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523" w:rsidRPr="004F6B56" w:rsidRDefault="00540523" w:rsidP="00F21274">
      <w:pPr>
        <w:widowControl w:val="0"/>
        <w:overflowPunct w:val="0"/>
        <w:autoSpaceDE w:val="0"/>
        <w:autoSpaceDN w:val="0"/>
        <w:adjustRightInd w:val="0"/>
        <w:spacing w:after="0" w:line="240" w:lineRule="auto"/>
        <w:ind w:left="1672" w:firstLine="708"/>
        <w:jc w:val="both"/>
        <w:rPr>
          <w:rFonts w:cs="Times New Roman"/>
          <w:szCs w:val="24"/>
          <w:lang w:val="en-US"/>
        </w:rPr>
      </w:pPr>
      <w:bookmarkStart w:id="0" w:name="page1"/>
      <w:bookmarkEnd w:id="0"/>
      <w:r w:rsidRPr="004F6B56">
        <w:rPr>
          <w:rFonts w:cs="Times New Roman"/>
          <w:color w:val="000000"/>
          <w:sz w:val="36"/>
          <w:szCs w:val="36"/>
          <w:lang w:val="en-US"/>
        </w:rPr>
        <w:t>VYSOKÉ UČENÍ TECHNICKÉ V BRNĚ</w:t>
      </w:r>
    </w:p>
    <w:p w:rsidR="00540523" w:rsidRPr="004F6B56" w:rsidRDefault="00540523" w:rsidP="00F21274">
      <w:pPr>
        <w:widowControl w:val="0"/>
        <w:autoSpaceDE w:val="0"/>
        <w:autoSpaceDN w:val="0"/>
        <w:adjustRightInd w:val="0"/>
        <w:spacing w:after="0" w:line="134" w:lineRule="exact"/>
        <w:jc w:val="both"/>
        <w:rPr>
          <w:rFonts w:cs="Times New Roman"/>
          <w:szCs w:val="24"/>
          <w:lang w:val="en-US"/>
        </w:rPr>
      </w:pPr>
      <w:r w:rsidRPr="004F6B56">
        <w:rPr>
          <w:rFonts w:cs="Times New Roman"/>
          <w:noProof/>
        </w:rPr>
        <w:drawing>
          <wp:anchor distT="0" distB="0" distL="114300" distR="114300" simplePos="0" relativeHeight="251662336" behindDoc="1" locked="0" layoutInCell="0" allowOverlap="1">
            <wp:simplePos x="0" y="0"/>
            <wp:positionH relativeFrom="column">
              <wp:posOffset>-1270</wp:posOffset>
            </wp:positionH>
            <wp:positionV relativeFrom="paragraph">
              <wp:posOffset>-233045</wp:posOffset>
            </wp:positionV>
            <wp:extent cx="1367790" cy="1367790"/>
            <wp:effectExtent l="19050" t="0" r="381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BRNO UNIVERSITY OF TECHNOLOGY</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87" w:lineRule="exact"/>
        <w:jc w:val="both"/>
        <w:rPr>
          <w:rFonts w:cs="Times New Roman"/>
          <w:szCs w:val="24"/>
          <w:lang w:val="en-US"/>
        </w:rPr>
      </w:pPr>
    </w:p>
    <w:p w:rsidR="00540523" w:rsidRPr="004F6B56" w:rsidRDefault="00540523" w:rsidP="00F21274">
      <w:pPr>
        <w:widowControl w:val="0"/>
        <w:overflowPunct w:val="0"/>
        <w:autoSpaceDE w:val="0"/>
        <w:autoSpaceDN w:val="0"/>
        <w:adjustRightInd w:val="0"/>
        <w:spacing w:after="0" w:line="250" w:lineRule="auto"/>
        <w:ind w:left="2380" w:right="500"/>
        <w:jc w:val="both"/>
        <w:rPr>
          <w:rFonts w:cs="Times New Roman"/>
          <w:szCs w:val="24"/>
          <w:lang w:val="en-US"/>
        </w:rPr>
      </w:pPr>
      <w:r w:rsidRPr="004F6B56">
        <w:rPr>
          <w:rFonts w:cs="Times New Roman"/>
          <w:color w:val="000000"/>
          <w:szCs w:val="24"/>
          <w:lang w:val="en-US"/>
        </w:rPr>
        <w:t>FAKULTA ELEKTROTECHNIKY A KOMUNIKAČNÍCH TECHNOLOGIÍ</w:t>
      </w:r>
    </w:p>
    <w:p w:rsidR="00540523" w:rsidRPr="004F6B56" w:rsidRDefault="00540523" w:rsidP="00F21274">
      <w:pPr>
        <w:widowControl w:val="0"/>
        <w:autoSpaceDE w:val="0"/>
        <w:autoSpaceDN w:val="0"/>
        <w:adjustRightInd w:val="0"/>
        <w:spacing w:after="0" w:line="49" w:lineRule="exact"/>
        <w:jc w:val="both"/>
        <w:rPr>
          <w:rFonts w:cs="Times New Roman"/>
          <w:szCs w:val="24"/>
          <w:lang w:val="en-US"/>
        </w:rPr>
      </w:pPr>
      <w:r w:rsidRPr="004F6B56">
        <w:rPr>
          <w:rFonts w:cs="Times New Roman"/>
          <w:noProof/>
        </w:rPr>
        <w:drawing>
          <wp:anchor distT="0" distB="0" distL="114300" distR="114300" simplePos="0" relativeHeight="251663360" behindDoc="1" locked="0" layoutInCell="0" allowOverlap="1">
            <wp:simplePos x="0" y="0"/>
            <wp:positionH relativeFrom="column">
              <wp:posOffset>-1270</wp:posOffset>
            </wp:positionH>
            <wp:positionV relativeFrom="paragraph">
              <wp:posOffset>-363855</wp:posOffset>
            </wp:positionV>
            <wp:extent cx="1367790" cy="1367790"/>
            <wp:effectExtent l="19050" t="0" r="381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Cs w:val="24"/>
          <w:lang w:val="en-US"/>
        </w:rPr>
        <w:t>ÚSTAV BIOMEDICÍNSKÉHO INŽENÝRSTVÍ</w:t>
      </w:r>
    </w:p>
    <w:p w:rsidR="00540523" w:rsidRPr="004F6B56" w:rsidRDefault="00540523" w:rsidP="00F21274">
      <w:pPr>
        <w:widowControl w:val="0"/>
        <w:autoSpaceDE w:val="0"/>
        <w:autoSpaceDN w:val="0"/>
        <w:adjustRightInd w:val="0"/>
        <w:spacing w:after="0" w:line="28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FACULTY OF ELECTRICAL ENGINEERING AND COMMUNICATION</w:t>
      </w:r>
    </w:p>
    <w:p w:rsidR="00540523" w:rsidRPr="004F6B56" w:rsidRDefault="00540523" w:rsidP="00F21274">
      <w:pPr>
        <w:widowControl w:val="0"/>
        <w:autoSpaceDE w:val="0"/>
        <w:autoSpaceDN w:val="0"/>
        <w:adjustRightInd w:val="0"/>
        <w:spacing w:after="0" w:line="53"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DEPARTMENT OF BIOMEDICAL ENGINEERING</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83" w:lineRule="exact"/>
        <w:jc w:val="both"/>
        <w:rPr>
          <w:rFonts w:cs="Times New Roman"/>
          <w:szCs w:val="24"/>
          <w:lang w:val="en-US"/>
        </w:rPr>
      </w:pPr>
    </w:p>
    <w:p w:rsidR="00540523" w:rsidRPr="004F6B56" w:rsidRDefault="00540523" w:rsidP="00F21274">
      <w:pPr>
        <w:widowControl w:val="0"/>
        <w:overflowPunct w:val="0"/>
        <w:autoSpaceDE w:val="0"/>
        <w:autoSpaceDN w:val="0"/>
        <w:adjustRightInd w:val="0"/>
        <w:spacing w:after="0" w:line="268" w:lineRule="auto"/>
        <w:ind w:right="940"/>
        <w:jc w:val="both"/>
        <w:rPr>
          <w:rFonts w:cs="Times New Roman"/>
          <w:szCs w:val="24"/>
          <w:lang w:val="en-US"/>
        </w:rPr>
      </w:pPr>
      <w:r w:rsidRPr="004F6B56">
        <w:rPr>
          <w:rFonts w:cs="Times New Roman"/>
          <w:color w:val="000000"/>
          <w:sz w:val="36"/>
          <w:szCs w:val="36"/>
          <w:lang w:val="en-US"/>
        </w:rPr>
        <w:t>VYHLEDÁVÁNÍ LTR RETROTRANSPOZONŮ V LIDSKÉM GENOMU</w:t>
      </w:r>
    </w:p>
    <w:p w:rsidR="00540523" w:rsidRPr="004F6B56" w:rsidRDefault="00540523" w:rsidP="00F21274">
      <w:pPr>
        <w:widowControl w:val="0"/>
        <w:autoSpaceDE w:val="0"/>
        <w:autoSpaceDN w:val="0"/>
        <w:adjustRightInd w:val="0"/>
        <w:spacing w:after="0" w:line="276"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IDENTIFICATION OF LTR RETROTRANSPOSONS IN HUMAN GENOME</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63"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SEMESTRÁLNÍ PRÁCE</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SEMESTRAL THESIS</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44" w:lineRule="exact"/>
        <w:jc w:val="both"/>
        <w:rPr>
          <w:rFonts w:cs="Times New Roman"/>
          <w:szCs w:val="24"/>
          <w:lang w:val="en-US"/>
        </w:rPr>
      </w:pPr>
    </w:p>
    <w:p w:rsidR="00540523" w:rsidRPr="004F6B56" w:rsidRDefault="00540523" w:rsidP="00F21274">
      <w:pPr>
        <w:widowControl w:val="0"/>
        <w:tabs>
          <w:tab w:val="left" w:pos="3380"/>
        </w:tabs>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AUTOR PRÁCE</w:t>
      </w:r>
      <w:r w:rsidRPr="004F6B56">
        <w:rPr>
          <w:rFonts w:cs="Times New Roman"/>
          <w:szCs w:val="24"/>
          <w:lang w:val="en-US"/>
        </w:rPr>
        <w:tab/>
      </w:r>
      <w:r w:rsidRPr="004F6B56">
        <w:rPr>
          <w:rFonts w:cs="Times New Roman"/>
          <w:color w:val="000000"/>
          <w:sz w:val="28"/>
          <w:szCs w:val="28"/>
          <w:lang w:val="en-US"/>
        </w:rPr>
        <w:t>EDUARD TROTT</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AUTHOR</w:t>
      </w:r>
    </w:p>
    <w:p w:rsidR="00540523" w:rsidRPr="004F6B56" w:rsidRDefault="00540523" w:rsidP="00F21274">
      <w:pPr>
        <w:widowControl w:val="0"/>
        <w:autoSpaceDE w:val="0"/>
        <w:autoSpaceDN w:val="0"/>
        <w:adjustRightInd w:val="0"/>
        <w:spacing w:after="0" w:line="291" w:lineRule="exact"/>
        <w:jc w:val="both"/>
        <w:rPr>
          <w:rFonts w:cs="Times New Roman"/>
          <w:szCs w:val="24"/>
          <w:lang w:val="en-US"/>
        </w:rPr>
      </w:pPr>
    </w:p>
    <w:p w:rsidR="00540523" w:rsidRPr="004F6B56" w:rsidRDefault="00540523" w:rsidP="00F21274">
      <w:pPr>
        <w:widowControl w:val="0"/>
        <w:tabs>
          <w:tab w:val="left" w:pos="3380"/>
        </w:tabs>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VEDOUCÍ PRÁCE</w:t>
      </w:r>
      <w:r w:rsidRPr="004F6B56">
        <w:rPr>
          <w:rFonts w:cs="Times New Roman"/>
          <w:szCs w:val="24"/>
          <w:lang w:val="en-US"/>
        </w:rPr>
        <w:tab/>
      </w:r>
      <w:r w:rsidRPr="004F6B56">
        <w:rPr>
          <w:rFonts w:cs="Times New Roman"/>
          <w:color w:val="000000"/>
          <w:sz w:val="27"/>
          <w:szCs w:val="27"/>
          <w:lang w:val="en-US"/>
        </w:rPr>
        <w:t>Ing. KAREL SEDLÁŘ</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color w:val="000000"/>
          <w:sz w:val="20"/>
          <w:szCs w:val="20"/>
          <w:lang w:val="en-US"/>
        </w:rPr>
      </w:pPr>
      <w:r w:rsidRPr="00F401BC">
        <w:rPr>
          <w:rFonts w:cs="Times New Roman"/>
          <w:color w:val="000000"/>
          <w:sz w:val="20"/>
          <w:szCs w:val="20"/>
          <w:lang w:val="en-US"/>
        </w:rPr>
        <w:t>SUPERVISOR</w:t>
      </w: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284781" w:rsidRDefault="00540523" w:rsidP="00F21274">
      <w:pPr>
        <w:widowControl w:val="0"/>
        <w:autoSpaceDE w:val="0"/>
        <w:autoSpaceDN w:val="0"/>
        <w:adjustRightInd w:val="0"/>
        <w:spacing w:after="0" w:line="240" w:lineRule="auto"/>
        <w:jc w:val="both"/>
        <w:rPr>
          <w:rFonts w:cs="Times New Roman"/>
          <w:b/>
          <w:bCs/>
          <w:color w:val="000000"/>
          <w:sz w:val="20"/>
          <w:szCs w:val="20"/>
          <w:lang w:val="cs-CZ"/>
        </w:rPr>
      </w:pPr>
      <w:r w:rsidRPr="00F401BC">
        <w:rPr>
          <w:rFonts w:cs="Times New Roman"/>
          <w:color w:val="000000"/>
          <w:sz w:val="20"/>
          <w:szCs w:val="20"/>
          <w:lang w:val="en-US"/>
        </w:rPr>
        <w:t>BRNO 2014</w:t>
      </w: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noProof/>
          <w:color w:val="000000"/>
          <w:sz w:val="20"/>
          <w:szCs w:val="20"/>
        </w:rPr>
        <w:lastRenderedPageBreak/>
        <w:drawing>
          <wp:anchor distT="0" distB="0" distL="114300" distR="114300" simplePos="0" relativeHeight="251665408" behindDoc="1" locked="0" layoutInCell="0" allowOverlap="1">
            <wp:simplePos x="0" y="0"/>
            <wp:positionH relativeFrom="page">
              <wp:posOffset>2343150</wp:posOffset>
            </wp:positionH>
            <wp:positionV relativeFrom="page">
              <wp:posOffset>714375</wp:posOffset>
            </wp:positionV>
            <wp:extent cx="1190625" cy="1190625"/>
            <wp:effectExtent l="19050" t="0" r="9525" b="0"/>
            <wp:wrapNone/>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90625" cy="1190625"/>
                    </a:xfrm>
                    <a:prstGeom prst="rect">
                      <a:avLst/>
                    </a:prstGeom>
                    <a:noFill/>
                  </pic:spPr>
                </pic:pic>
              </a:graphicData>
            </a:graphic>
          </wp:anchor>
        </w:drawing>
      </w:r>
      <w:r w:rsidRPr="004F6B56">
        <w:rPr>
          <w:rFonts w:cs="Times New Roman"/>
          <w:b/>
          <w:bCs/>
          <w:color w:val="000000"/>
          <w:sz w:val="20"/>
          <w:szCs w:val="20"/>
          <w:lang w:val="en-US"/>
        </w:rPr>
        <w:t>VYSOKÉ UČENÍ</w:t>
      </w:r>
    </w:p>
    <w:p w:rsidR="00E266E5" w:rsidRPr="004F6B56" w:rsidRDefault="00E266E5" w:rsidP="00F21274">
      <w:pPr>
        <w:widowControl w:val="0"/>
        <w:autoSpaceDE w:val="0"/>
        <w:autoSpaceDN w:val="0"/>
        <w:adjustRightInd w:val="0"/>
        <w:spacing w:after="0" w:line="53"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color w:val="000000"/>
          <w:sz w:val="20"/>
          <w:szCs w:val="20"/>
          <w:lang w:val="en-US"/>
        </w:rPr>
        <w:t>TECHNICKÉ V BRNĚ</w:t>
      </w:r>
    </w:p>
    <w:p w:rsidR="00E266E5" w:rsidRPr="004F6B56" w:rsidRDefault="00E266E5" w:rsidP="00F21274">
      <w:pPr>
        <w:widowControl w:val="0"/>
        <w:autoSpaceDE w:val="0"/>
        <w:autoSpaceDN w:val="0"/>
        <w:adjustRightInd w:val="0"/>
        <w:spacing w:after="0" w:line="280"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color w:val="000000"/>
          <w:sz w:val="20"/>
          <w:szCs w:val="20"/>
          <w:lang w:val="en-US"/>
        </w:rPr>
        <w:t>Fakulta elektrotechniky</w:t>
      </w:r>
    </w:p>
    <w:p w:rsidR="00E266E5" w:rsidRPr="004F6B56" w:rsidRDefault="00E266E5" w:rsidP="00F21274">
      <w:pPr>
        <w:widowControl w:val="0"/>
        <w:autoSpaceDE w:val="0"/>
        <w:autoSpaceDN w:val="0"/>
        <w:adjustRightInd w:val="0"/>
        <w:spacing w:after="0" w:line="54" w:lineRule="exact"/>
        <w:jc w:val="both"/>
        <w:rPr>
          <w:rFonts w:cs="Times New Roman"/>
          <w:szCs w:val="24"/>
          <w:lang w:val="en-US"/>
        </w:rPr>
      </w:pPr>
    </w:p>
    <w:p w:rsidR="00E266E5" w:rsidRPr="004F6B56" w:rsidRDefault="00E266E5" w:rsidP="00F21274">
      <w:pPr>
        <w:widowControl w:val="0"/>
        <w:overflowPunct w:val="0"/>
        <w:autoSpaceDE w:val="0"/>
        <w:autoSpaceDN w:val="0"/>
        <w:adjustRightInd w:val="0"/>
        <w:spacing w:after="0" w:line="548" w:lineRule="auto"/>
        <w:ind w:left="4529" w:right="1380"/>
        <w:jc w:val="both"/>
        <w:rPr>
          <w:rFonts w:cs="Times New Roman"/>
          <w:b/>
          <w:bCs/>
          <w:color w:val="000000"/>
          <w:sz w:val="20"/>
          <w:szCs w:val="20"/>
          <w:lang w:val="en-US"/>
        </w:rPr>
      </w:pPr>
      <w:r w:rsidRPr="004F6B56">
        <w:rPr>
          <w:rFonts w:cs="Times New Roman"/>
          <w:b/>
          <w:bCs/>
          <w:color w:val="000000"/>
          <w:sz w:val="20"/>
          <w:szCs w:val="20"/>
          <w:lang w:val="en-US"/>
        </w:rPr>
        <w:t xml:space="preserve">a komunikačních technologií </w:t>
      </w:r>
    </w:p>
    <w:p w:rsidR="00E266E5" w:rsidRPr="004F6B56" w:rsidRDefault="00E266E5" w:rsidP="00F21274">
      <w:pPr>
        <w:widowControl w:val="0"/>
        <w:overflowPunct w:val="0"/>
        <w:autoSpaceDE w:val="0"/>
        <w:autoSpaceDN w:val="0"/>
        <w:adjustRightInd w:val="0"/>
        <w:spacing w:after="0" w:line="548" w:lineRule="auto"/>
        <w:ind w:left="4529" w:right="1380"/>
        <w:jc w:val="both"/>
        <w:rPr>
          <w:rFonts w:cs="Times New Roman"/>
          <w:szCs w:val="24"/>
          <w:lang w:val="en-US"/>
        </w:rPr>
      </w:pPr>
      <w:r w:rsidRPr="004F6B56">
        <w:rPr>
          <w:rFonts w:cs="Times New Roman"/>
          <w:b/>
          <w:bCs/>
          <w:color w:val="000000"/>
          <w:sz w:val="20"/>
          <w:szCs w:val="20"/>
          <w:lang w:val="en-US"/>
        </w:rPr>
        <w:t>Ústav biomedicínského inženýrství</w:t>
      </w:r>
    </w:p>
    <w:p w:rsidR="00E266E5" w:rsidRPr="004F6B56" w:rsidRDefault="00E266E5" w:rsidP="00F21274">
      <w:pPr>
        <w:widowControl w:val="0"/>
        <w:autoSpaceDE w:val="0"/>
        <w:autoSpaceDN w:val="0"/>
        <w:adjustRightInd w:val="0"/>
        <w:spacing w:after="0" w:line="246"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2729"/>
        <w:jc w:val="both"/>
        <w:rPr>
          <w:rFonts w:cs="Times New Roman"/>
          <w:szCs w:val="24"/>
          <w:lang w:val="en-US"/>
        </w:rPr>
      </w:pPr>
      <w:r w:rsidRPr="004F6B56">
        <w:rPr>
          <w:rFonts w:cs="Times New Roman"/>
          <w:b/>
          <w:bCs/>
          <w:color w:val="000000"/>
          <w:sz w:val="44"/>
          <w:szCs w:val="44"/>
          <w:lang w:val="en-US"/>
        </w:rPr>
        <w:t>Semestrální práce</w:t>
      </w:r>
    </w:p>
    <w:p w:rsidR="00E266E5" w:rsidRPr="004F6B56" w:rsidRDefault="00E266E5" w:rsidP="00F21274">
      <w:pPr>
        <w:widowControl w:val="0"/>
        <w:autoSpaceDE w:val="0"/>
        <w:autoSpaceDN w:val="0"/>
        <w:adjustRightInd w:val="0"/>
        <w:spacing w:after="0" w:line="127"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3569"/>
        <w:jc w:val="both"/>
        <w:rPr>
          <w:rFonts w:cs="Times New Roman"/>
          <w:szCs w:val="24"/>
          <w:lang w:val="en-US"/>
        </w:rPr>
      </w:pPr>
      <w:r w:rsidRPr="004F6B56">
        <w:rPr>
          <w:rFonts w:cs="Times New Roman"/>
          <w:color w:val="000000"/>
          <w:sz w:val="20"/>
          <w:szCs w:val="20"/>
          <w:lang w:val="en-US"/>
        </w:rPr>
        <w:t>bakalářský studijní obor</w:t>
      </w:r>
    </w:p>
    <w:p w:rsidR="00E266E5" w:rsidRPr="004F6B56" w:rsidRDefault="00E266E5" w:rsidP="00F21274">
      <w:pPr>
        <w:widowControl w:val="0"/>
        <w:autoSpaceDE w:val="0"/>
        <w:autoSpaceDN w:val="0"/>
        <w:adjustRightInd w:val="0"/>
        <w:spacing w:after="0" w:line="51"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2689"/>
        <w:jc w:val="both"/>
        <w:rPr>
          <w:rFonts w:cs="Times New Roman"/>
          <w:szCs w:val="24"/>
          <w:lang w:val="en-US"/>
        </w:rPr>
      </w:pPr>
      <w:r w:rsidRPr="004F6B56">
        <w:rPr>
          <w:rFonts w:cs="Times New Roman"/>
          <w:b/>
          <w:bCs/>
          <w:color w:val="000000"/>
          <w:sz w:val="20"/>
          <w:szCs w:val="20"/>
          <w:lang w:val="en-US"/>
        </w:rPr>
        <w:t>Biomedicínská technika a bioinformatika</w:t>
      </w:r>
    </w:p>
    <w:p w:rsidR="00E266E5" w:rsidRPr="004F6B56" w:rsidRDefault="00E266E5" w:rsidP="00F21274">
      <w:pPr>
        <w:widowControl w:val="0"/>
        <w:autoSpaceDE w:val="0"/>
        <w:autoSpaceDN w:val="0"/>
        <w:adjustRightInd w:val="0"/>
        <w:spacing w:after="0" w:line="396" w:lineRule="exact"/>
        <w:jc w:val="both"/>
        <w:rPr>
          <w:rFonts w:cs="Times New Roman"/>
          <w:szCs w:val="24"/>
          <w:lang w:val="en-US"/>
        </w:rPr>
      </w:pPr>
    </w:p>
    <w:tbl>
      <w:tblPr>
        <w:tblW w:w="0" w:type="auto"/>
        <w:tblInd w:w="9" w:type="dxa"/>
        <w:tblLayout w:type="fixed"/>
        <w:tblCellMar>
          <w:left w:w="0" w:type="dxa"/>
          <w:right w:w="0" w:type="dxa"/>
        </w:tblCellMar>
        <w:tblLook w:val="0000"/>
      </w:tblPr>
      <w:tblGrid>
        <w:gridCol w:w="1240"/>
        <w:gridCol w:w="3420"/>
        <w:gridCol w:w="3540"/>
        <w:gridCol w:w="1040"/>
      </w:tblGrid>
      <w:tr w:rsidR="00E266E5" w:rsidRPr="004F6B56" w:rsidTr="003F4E59">
        <w:trPr>
          <w:trHeight w:val="239"/>
        </w:trPr>
        <w:tc>
          <w:tcPr>
            <w:tcW w:w="12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Student:</w:t>
            </w:r>
          </w:p>
        </w:tc>
        <w:tc>
          <w:tcPr>
            <w:tcW w:w="342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460"/>
              <w:jc w:val="both"/>
              <w:rPr>
                <w:rFonts w:cs="Times New Roman"/>
                <w:szCs w:val="24"/>
              </w:rPr>
            </w:pPr>
            <w:r w:rsidRPr="004F6B56">
              <w:rPr>
                <w:rFonts w:cs="Times New Roman"/>
                <w:color w:val="000000"/>
                <w:sz w:val="20"/>
                <w:szCs w:val="20"/>
              </w:rPr>
              <w:t>Eduard Trott</w:t>
            </w:r>
          </w:p>
        </w:tc>
        <w:tc>
          <w:tcPr>
            <w:tcW w:w="35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ID:</w:t>
            </w:r>
          </w:p>
        </w:tc>
        <w:tc>
          <w:tcPr>
            <w:tcW w:w="10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155615</w:t>
            </w:r>
          </w:p>
        </w:tc>
      </w:tr>
      <w:tr w:rsidR="00E266E5" w:rsidRPr="004F6B56" w:rsidTr="003F4E59">
        <w:trPr>
          <w:trHeight w:val="283"/>
        </w:trPr>
        <w:tc>
          <w:tcPr>
            <w:tcW w:w="12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Ročník:</w:t>
            </w:r>
          </w:p>
        </w:tc>
        <w:tc>
          <w:tcPr>
            <w:tcW w:w="342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460"/>
              <w:jc w:val="both"/>
              <w:rPr>
                <w:rFonts w:cs="Times New Roman"/>
                <w:szCs w:val="24"/>
              </w:rPr>
            </w:pPr>
            <w:r w:rsidRPr="004F6B56">
              <w:rPr>
                <w:rFonts w:cs="Times New Roman"/>
                <w:color w:val="000000"/>
                <w:sz w:val="20"/>
                <w:szCs w:val="20"/>
              </w:rPr>
              <w:t>3</w:t>
            </w:r>
          </w:p>
        </w:tc>
        <w:tc>
          <w:tcPr>
            <w:tcW w:w="35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Akademický rok:</w:t>
            </w:r>
          </w:p>
        </w:tc>
        <w:tc>
          <w:tcPr>
            <w:tcW w:w="10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2014/2015</w:t>
            </w:r>
          </w:p>
        </w:tc>
      </w:tr>
    </w:tbl>
    <w:p w:rsidR="00E266E5" w:rsidRPr="004F6B56" w:rsidRDefault="00E266E5" w:rsidP="00F21274">
      <w:pPr>
        <w:widowControl w:val="0"/>
        <w:autoSpaceDE w:val="0"/>
        <w:autoSpaceDN w:val="0"/>
        <w:adjustRightInd w:val="0"/>
        <w:spacing w:after="0" w:line="200" w:lineRule="exact"/>
        <w:jc w:val="both"/>
        <w:rPr>
          <w:rFonts w:cs="Times New Roman"/>
          <w:szCs w:val="24"/>
        </w:rPr>
      </w:pPr>
    </w:p>
    <w:p w:rsidR="00E266E5" w:rsidRPr="004F6B56" w:rsidRDefault="00E266E5" w:rsidP="00F21274">
      <w:pPr>
        <w:widowControl w:val="0"/>
        <w:autoSpaceDE w:val="0"/>
        <w:autoSpaceDN w:val="0"/>
        <w:adjustRightInd w:val="0"/>
        <w:spacing w:after="0" w:line="211" w:lineRule="exact"/>
        <w:jc w:val="both"/>
        <w:rPr>
          <w:rFonts w:cs="Times New Roman"/>
          <w:szCs w:val="24"/>
        </w:rPr>
      </w:pPr>
    </w:p>
    <w:p w:rsidR="00E266E5" w:rsidRPr="004F6B56" w:rsidRDefault="00E266E5" w:rsidP="00F21274">
      <w:pPr>
        <w:widowControl w:val="0"/>
        <w:autoSpaceDE w:val="0"/>
        <w:autoSpaceDN w:val="0"/>
        <w:adjustRightInd w:val="0"/>
        <w:spacing w:after="0" w:line="240" w:lineRule="auto"/>
        <w:ind w:left="9"/>
        <w:jc w:val="both"/>
        <w:rPr>
          <w:rFonts w:cs="Times New Roman"/>
          <w:szCs w:val="24"/>
        </w:rPr>
      </w:pPr>
      <w:r w:rsidRPr="004F6B56">
        <w:rPr>
          <w:rFonts w:cs="Times New Roman"/>
          <w:b/>
          <w:bCs/>
          <w:color w:val="000000"/>
          <w:sz w:val="20"/>
          <w:szCs w:val="20"/>
        </w:rPr>
        <w:t>NÁZEV TÉMATU:</w:t>
      </w:r>
    </w:p>
    <w:p w:rsidR="00E266E5" w:rsidRPr="004F6B56" w:rsidRDefault="00E266E5" w:rsidP="00F21274">
      <w:pPr>
        <w:widowControl w:val="0"/>
        <w:autoSpaceDE w:val="0"/>
        <w:autoSpaceDN w:val="0"/>
        <w:adjustRightInd w:val="0"/>
        <w:spacing w:after="0" w:line="114" w:lineRule="exact"/>
        <w:jc w:val="both"/>
        <w:rPr>
          <w:rFonts w:cs="Times New Roman"/>
          <w:szCs w:val="24"/>
        </w:rPr>
      </w:pPr>
    </w:p>
    <w:p w:rsidR="00E266E5" w:rsidRPr="004F6B56" w:rsidRDefault="00E266E5" w:rsidP="00F21274">
      <w:pPr>
        <w:widowControl w:val="0"/>
        <w:autoSpaceDE w:val="0"/>
        <w:autoSpaceDN w:val="0"/>
        <w:adjustRightInd w:val="0"/>
        <w:spacing w:after="0" w:line="240" w:lineRule="auto"/>
        <w:ind w:left="1549"/>
        <w:jc w:val="both"/>
        <w:rPr>
          <w:rFonts w:cs="Times New Roman"/>
          <w:szCs w:val="24"/>
          <w:lang w:val="en-US"/>
        </w:rPr>
      </w:pPr>
      <w:r w:rsidRPr="004F6B56">
        <w:rPr>
          <w:rFonts w:cs="Times New Roman"/>
          <w:b/>
          <w:bCs/>
          <w:color w:val="000000"/>
          <w:szCs w:val="24"/>
          <w:lang w:val="en-US"/>
        </w:rPr>
        <w:t>Vyhledávání LTR retrotranspozonů v lidském genomu</w:t>
      </w:r>
    </w:p>
    <w:p w:rsidR="00E266E5" w:rsidRPr="004F6B56" w:rsidRDefault="00E266E5" w:rsidP="00F21274">
      <w:pPr>
        <w:widowControl w:val="0"/>
        <w:autoSpaceDE w:val="0"/>
        <w:autoSpaceDN w:val="0"/>
        <w:adjustRightInd w:val="0"/>
        <w:spacing w:after="0" w:line="400" w:lineRule="exact"/>
        <w:jc w:val="both"/>
        <w:rPr>
          <w:rFonts w:cs="Times New Roman"/>
          <w:szCs w:val="24"/>
          <w:lang w:val="en-US"/>
        </w:rPr>
      </w:pPr>
    </w:p>
    <w:p w:rsidR="00E266E5" w:rsidRPr="00F401BC" w:rsidRDefault="00E266E5" w:rsidP="00F21274">
      <w:pPr>
        <w:widowControl w:val="0"/>
        <w:autoSpaceDE w:val="0"/>
        <w:autoSpaceDN w:val="0"/>
        <w:adjustRightInd w:val="0"/>
        <w:spacing w:after="0" w:line="240" w:lineRule="auto"/>
        <w:ind w:left="9"/>
        <w:jc w:val="both"/>
        <w:rPr>
          <w:rFonts w:cs="Times New Roman"/>
          <w:szCs w:val="24"/>
          <w:lang w:val="en-US"/>
        </w:rPr>
      </w:pPr>
      <w:r w:rsidRPr="00F401BC">
        <w:rPr>
          <w:rFonts w:cs="Times New Roman"/>
          <w:b/>
          <w:bCs/>
          <w:color w:val="000000"/>
          <w:sz w:val="20"/>
          <w:szCs w:val="20"/>
          <w:lang w:val="en-US"/>
        </w:rPr>
        <w:t>POKYNY PRO VYPRACOVÁNÍ:</w:t>
      </w:r>
    </w:p>
    <w:p w:rsidR="00E266E5" w:rsidRPr="00F401BC" w:rsidRDefault="00E266E5" w:rsidP="00F21274">
      <w:pPr>
        <w:widowControl w:val="0"/>
        <w:autoSpaceDE w:val="0"/>
        <w:autoSpaceDN w:val="0"/>
        <w:adjustRightInd w:val="0"/>
        <w:spacing w:after="0" w:line="140" w:lineRule="exact"/>
        <w:jc w:val="both"/>
        <w:rPr>
          <w:rFonts w:cs="Times New Roman"/>
          <w:szCs w:val="24"/>
          <w:lang w:val="en-US"/>
        </w:rPr>
      </w:pPr>
    </w:p>
    <w:p w:rsidR="00E266E5" w:rsidRPr="00ED639D" w:rsidRDefault="00E266E5" w:rsidP="00F21274">
      <w:pPr>
        <w:widowControl w:val="0"/>
        <w:tabs>
          <w:tab w:val="left" w:pos="8931"/>
        </w:tabs>
        <w:overflowPunct w:val="0"/>
        <w:autoSpaceDE w:val="0"/>
        <w:autoSpaceDN w:val="0"/>
        <w:adjustRightInd w:val="0"/>
        <w:spacing w:after="0" w:line="295" w:lineRule="auto"/>
        <w:ind w:right="260"/>
        <w:jc w:val="both"/>
        <w:rPr>
          <w:rFonts w:cs="Times New Roman"/>
          <w:sz w:val="20"/>
          <w:szCs w:val="20"/>
          <w:lang w:val="en-US"/>
        </w:rPr>
      </w:pPr>
      <w:r w:rsidRPr="00F401BC">
        <w:rPr>
          <w:rFonts w:cs="Times New Roman"/>
          <w:color w:val="000000"/>
          <w:sz w:val="20"/>
          <w:szCs w:val="20"/>
          <w:lang w:val="en-US"/>
        </w:rPr>
        <w:t xml:space="preserve">1) Zpracujte literární rešerši metod pro vyhledávání LTR retrotranspozonů v DNA, zaměřte se především na metody de novo. 2) Popište jednotlivé části retrotranspozonu a rodiny typické pro lidský genom, včetně jejich možných spojení s onemocněními. 3) Navrhněte a v jazyce R/Bioconductor realizujte nástroj pro vyhledávání LTR retrotranspozonů s vhodným výstupem (gff soubor). Funkčnost ověřte na sekvencích nejnovější dostupné verze lidského genomu. 4) Nástroj doplňte o možnost nalezené elementy rozdělit do rodin a tyto rodiny identifikovat pomocí vhodné referenční databáze. </w:t>
      </w:r>
      <w:r w:rsidRPr="00ED639D">
        <w:rPr>
          <w:rFonts w:cs="Times New Roman"/>
          <w:color w:val="000000"/>
          <w:sz w:val="20"/>
          <w:szCs w:val="20"/>
          <w:lang w:val="en-US"/>
        </w:rPr>
        <w:t>5) Zhodnoťte úspěšnost vyhledávání pomocí již dostupné anotace, například z genomového prohlížeče UCSC. 6) Výsledky statisticky vyhodnoťte a diskutujte.</w:t>
      </w:r>
    </w:p>
    <w:p w:rsidR="00E266E5" w:rsidRPr="00ED639D" w:rsidRDefault="00E266E5" w:rsidP="00F21274">
      <w:pPr>
        <w:widowControl w:val="0"/>
        <w:autoSpaceDE w:val="0"/>
        <w:autoSpaceDN w:val="0"/>
        <w:adjustRightInd w:val="0"/>
        <w:spacing w:after="0" w:line="6" w:lineRule="exact"/>
        <w:jc w:val="both"/>
        <w:rPr>
          <w:rFonts w:cs="Times New Roman"/>
          <w:sz w:val="20"/>
          <w:szCs w:val="20"/>
          <w:lang w:val="en-US"/>
        </w:rPr>
      </w:pPr>
    </w:p>
    <w:p w:rsidR="00E266E5" w:rsidRPr="00ED639D" w:rsidRDefault="00E266E5" w:rsidP="00F21274">
      <w:pPr>
        <w:widowControl w:val="0"/>
        <w:autoSpaceDE w:val="0"/>
        <w:autoSpaceDN w:val="0"/>
        <w:adjustRightInd w:val="0"/>
        <w:spacing w:after="0" w:line="240" w:lineRule="auto"/>
        <w:ind w:left="9"/>
        <w:jc w:val="both"/>
        <w:rPr>
          <w:rFonts w:cs="Times New Roman"/>
          <w:sz w:val="20"/>
          <w:szCs w:val="20"/>
          <w:lang w:val="en-US"/>
        </w:rPr>
      </w:pPr>
      <w:r w:rsidRPr="00ED639D">
        <w:rPr>
          <w:rFonts w:cs="Times New Roman"/>
          <w:color w:val="000000"/>
          <w:sz w:val="20"/>
          <w:szCs w:val="20"/>
          <w:lang w:val="en-US"/>
        </w:rPr>
        <w:t>Pro splnění semestrálního projektu je nutné vypracování bodů 1) až 3).</w:t>
      </w:r>
    </w:p>
    <w:p w:rsidR="00E266E5" w:rsidRPr="00ED639D" w:rsidRDefault="00E266E5" w:rsidP="00F21274">
      <w:pPr>
        <w:widowControl w:val="0"/>
        <w:autoSpaceDE w:val="0"/>
        <w:autoSpaceDN w:val="0"/>
        <w:adjustRightInd w:val="0"/>
        <w:spacing w:after="0" w:line="200" w:lineRule="exact"/>
        <w:jc w:val="both"/>
        <w:rPr>
          <w:rFonts w:cs="Times New Roman"/>
          <w:szCs w:val="24"/>
          <w:lang w:val="en-US"/>
        </w:rPr>
      </w:pPr>
    </w:p>
    <w:p w:rsidR="00E266E5" w:rsidRPr="00ED639D" w:rsidRDefault="00E266E5" w:rsidP="00F21274">
      <w:pPr>
        <w:widowControl w:val="0"/>
        <w:autoSpaceDE w:val="0"/>
        <w:autoSpaceDN w:val="0"/>
        <w:adjustRightInd w:val="0"/>
        <w:spacing w:after="0" w:line="220"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9"/>
        <w:jc w:val="both"/>
        <w:rPr>
          <w:rFonts w:cs="Times New Roman"/>
          <w:szCs w:val="24"/>
        </w:rPr>
      </w:pPr>
      <w:r w:rsidRPr="004F6B56">
        <w:rPr>
          <w:rFonts w:cs="Times New Roman"/>
          <w:b/>
          <w:bCs/>
          <w:color w:val="000000"/>
          <w:sz w:val="20"/>
          <w:szCs w:val="20"/>
        </w:rPr>
        <w:t>DOPORUČENÁ LITERATURA:</w:t>
      </w:r>
    </w:p>
    <w:p w:rsidR="00E266E5" w:rsidRPr="004F6B56" w:rsidRDefault="00E266E5" w:rsidP="00F21274">
      <w:pPr>
        <w:widowControl w:val="0"/>
        <w:autoSpaceDE w:val="0"/>
        <w:autoSpaceDN w:val="0"/>
        <w:adjustRightInd w:val="0"/>
        <w:spacing w:after="0" w:line="141" w:lineRule="exact"/>
        <w:jc w:val="both"/>
        <w:rPr>
          <w:rFonts w:cs="Times New Roman"/>
          <w:szCs w:val="24"/>
        </w:rPr>
      </w:pPr>
    </w:p>
    <w:p w:rsidR="00E266E5" w:rsidRPr="004F6B56" w:rsidRDefault="00E266E5" w:rsidP="00F21274">
      <w:pPr>
        <w:widowControl w:val="0"/>
        <w:numPr>
          <w:ilvl w:val="0"/>
          <w:numId w:val="7"/>
        </w:numPr>
        <w:tabs>
          <w:tab w:val="clear" w:pos="720"/>
          <w:tab w:val="num" w:pos="287"/>
        </w:tabs>
        <w:overflowPunct w:val="0"/>
        <w:autoSpaceDE w:val="0"/>
        <w:autoSpaceDN w:val="0"/>
        <w:adjustRightInd w:val="0"/>
        <w:spacing w:after="0" w:line="295" w:lineRule="auto"/>
        <w:ind w:left="9" w:right="120" w:hanging="9"/>
        <w:jc w:val="both"/>
        <w:rPr>
          <w:rFonts w:cs="Times New Roman"/>
          <w:color w:val="000000"/>
          <w:sz w:val="20"/>
          <w:szCs w:val="20"/>
          <w:lang w:val="en-US"/>
        </w:rPr>
      </w:pPr>
      <w:r w:rsidRPr="004F6B56">
        <w:rPr>
          <w:rFonts w:cs="Times New Roman"/>
          <w:color w:val="000000"/>
          <w:sz w:val="20"/>
          <w:szCs w:val="20"/>
          <w:lang w:val="en-US"/>
        </w:rPr>
        <w:t xml:space="preserve">RHO, Mina, Jeong-Hyeon CHOI, Sun KIM, Michael LYNCH a Haixu TANG. De novo identification of LTR retrotransposons in eukaryotic genomes. BMC Genomics. vol. 8, issue 1, s. 90-. </w:t>
      </w:r>
    </w:p>
    <w:p w:rsidR="00E266E5" w:rsidRPr="004F6B56" w:rsidRDefault="00E266E5" w:rsidP="00F21274">
      <w:pPr>
        <w:widowControl w:val="0"/>
        <w:autoSpaceDE w:val="0"/>
        <w:autoSpaceDN w:val="0"/>
        <w:adjustRightInd w:val="0"/>
        <w:spacing w:after="0" w:line="1" w:lineRule="exact"/>
        <w:jc w:val="both"/>
        <w:rPr>
          <w:rFonts w:cs="Times New Roman"/>
          <w:color w:val="000000"/>
          <w:sz w:val="20"/>
          <w:szCs w:val="20"/>
          <w:lang w:val="en-US"/>
        </w:rPr>
      </w:pPr>
    </w:p>
    <w:p w:rsidR="00E266E5" w:rsidRPr="004F6B56" w:rsidRDefault="00E266E5" w:rsidP="00F21274">
      <w:pPr>
        <w:widowControl w:val="0"/>
        <w:numPr>
          <w:ilvl w:val="0"/>
          <w:numId w:val="7"/>
        </w:numPr>
        <w:tabs>
          <w:tab w:val="clear" w:pos="720"/>
          <w:tab w:val="num" w:pos="287"/>
        </w:tabs>
        <w:overflowPunct w:val="0"/>
        <w:autoSpaceDE w:val="0"/>
        <w:autoSpaceDN w:val="0"/>
        <w:adjustRightInd w:val="0"/>
        <w:spacing w:after="0" w:line="303" w:lineRule="auto"/>
        <w:ind w:left="9" w:right="340" w:hanging="9"/>
        <w:jc w:val="both"/>
        <w:rPr>
          <w:rFonts w:cs="Times New Roman"/>
          <w:color w:val="000000"/>
          <w:sz w:val="20"/>
          <w:szCs w:val="20"/>
        </w:rPr>
      </w:pPr>
      <w:r w:rsidRPr="004F6B56">
        <w:rPr>
          <w:rFonts w:cs="Times New Roman"/>
          <w:color w:val="000000"/>
          <w:sz w:val="20"/>
          <w:szCs w:val="20"/>
          <w:lang w:val="en-US"/>
        </w:rPr>
        <w:t xml:space="preserve">KATOH, Iyoko a Shun-ichi KURATA. Association of Endogenous Retroviruses and Long Terminal Repeats with Human Disorders. </w:t>
      </w:r>
      <w:r w:rsidRPr="004F6B56">
        <w:rPr>
          <w:rFonts w:cs="Times New Roman"/>
          <w:color w:val="000000"/>
          <w:sz w:val="20"/>
          <w:szCs w:val="20"/>
        </w:rPr>
        <w:t xml:space="preserve">Frontiers in Oncology. 2013, vol. 3. </w:t>
      </w:r>
    </w:p>
    <w:p w:rsidR="00E266E5" w:rsidRPr="004F6B56" w:rsidRDefault="00E266E5" w:rsidP="00F21274">
      <w:pPr>
        <w:widowControl w:val="0"/>
        <w:autoSpaceDE w:val="0"/>
        <w:autoSpaceDN w:val="0"/>
        <w:adjustRightInd w:val="0"/>
        <w:spacing w:after="0" w:line="270" w:lineRule="exact"/>
        <w:jc w:val="both"/>
        <w:rPr>
          <w:rFonts w:cs="Times New Roman"/>
          <w:szCs w:val="24"/>
        </w:rPr>
      </w:pPr>
    </w:p>
    <w:tbl>
      <w:tblPr>
        <w:tblW w:w="0" w:type="auto"/>
        <w:tblInd w:w="9" w:type="dxa"/>
        <w:tblLayout w:type="fixed"/>
        <w:tblCellMar>
          <w:left w:w="0" w:type="dxa"/>
          <w:right w:w="0" w:type="dxa"/>
        </w:tblCellMar>
        <w:tblLook w:val="0000"/>
      </w:tblPr>
      <w:tblGrid>
        <w:gridCol w:w="1760"/>
        <w:gridCol w:w="4380"/>
        <w:gridCol w:w="2080"/>
        <w:gridCol w:w="960"/>
      </w:tblGrid>
      <w:tr w:rsidR="00E266E5" w:rsidRPr="004F6B56" w:rsidTr="003F4E59">
        <w:trPr>
          <w:trHeight w:val="239"/>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Termín zadání:</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320"/>
              <w:jc w:val="both"/>
              <w:rPr>
                <w:rFonts w:cs="Times New Roman"/>
                <w:szCs w:val="24"/>
              </w:rPr>
            </w:pPr>
            <w:r w:rsidRPr="004F6B56">
              <w:rPr>
                <w:rFonts w:cs="Times New Roman"/>
                <w:color w:val="000000"/>
                <w:sz w:val="20"/>
                <w:szCs w:val="20"/>
              </w:rPr>
              <w:t>22.9.2014</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40"/>
              <w:jc w:val="both"/>
              <w:rPr>
                <w:rFonts w:cs="Times New Roman"/>
                <w:szCs w:val="24"/>
              </w:rPr>
            </w:pPr>
            <w:r w:rsidRPr="004F6B56">
              <w:rPr>
                <w:rFonts w:cs="Times New Roman"/>
                <w:b/>
                <w:bCs/>
                <w:i/>
                <w:iCs/>
                <w:color w:val="000000"/>
                <w:sz w:val="20"/>
                <w:szCs w:val="20"/>
              </w:rPr>
              <w:t>Termín odevzdání:</w:t>
            </w: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5.1.2015</w:t>
            </w:r>
          </w:p>
        </w:tc>
      </w:tr>
      <w:tr w:rsidR="00E266E5" w:rsidRPr="004F6B56" w:rsidTr="003F4E59">
        <w:trPr>
          <w:trHeight w:val="567"/>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Vedoucí práce:</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320"/>
              <w:jc w:val="both"/>
              <w:rPr>
                <w:rFonts w:cs="Times New Roman"/>
                <w:szCs w:val="24"/>
              </w:rPr>
            </w:pPr>
            <w:r w:rsidRPr="004F6B56">
              <w:rPr>
                <w:rFonts w:cs="Times New Roman"/>
                <w:color w:val="000000"/>
                <w:sz w:val="20"/>
                <w:szCs w:val="20"/>
              </w:rPr>
              <w:t>Ing. Karel Sedlář</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r w:rsidR="00E266E5" w:rsidRPr="004F6B56" w:rsidTr="003F4E59">
        <w:trPr>
          <w:trHeight w:val="284"/>
        </w:trPr>
        <w:tc>
          <w:tcPr>
            <w:tcW w:w="6140" w:type="dxa"/>
            <w:gridSpan w:val="2"/>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Konzultanti semestrální práce:</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r w:rsidR="00E266E5" w:rsidRPr="00F21274" w:rsidTr="003F4E59">
        <w:trPr>
          <w:trHeight w:val="854"/>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220"/>
              <w:jc w:val="both"/>
              <w:rPr>
                <w:rFonts w:cs="Times New Roman"/>
                <w:szCs w:val="24"/>
                <w:lang w:val="en-US"/>
              </w:rPr>
            </w:pPr>
            <w:r w:rsidRPr="004F6B56">
              <w:rPr>
                <w:rFonts w:cs="Times New Roman"/>
                <w:b/>
                <w:bCs/>
                <w:color w:val="000000"/>
                <w:w w:val="99"/>
                <w:sz w:val="20"/>
                <w:szCs w:val="20"/>
                <w:lang w:val="en-US"/>
              </w:rPr>
              <w:t>prof. Ing. Ivo Provazník, Ph.D.</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tc>
      </w:tr>
      <w:tr w:rsidR="00E266E5" w:rsidRPr="004F6B56" w:rsidTr="003F4E59">
        <w:trPr>
          <w:trHeight w:val="312"/>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color w:val="000000"/>
                <w:sz w:val="20"/>
                <w:szCs w:val="20"/>
              </w:rPr>
              <w:t>UPOZORNĚNÍ:</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240"/>
              <w:jc w:val="both"/>
              <w:rPr>
                <w:rFonts w:cs="Times New Roman"/>
                <w:szCs w:val="24"/>
              </w:rPr>
            </w:pPr>
            <w:r w:rsidRPr="004F6B56">
              <w:rPr>
                <w:rFonts w:cs="Times New Roman"/>
                <w:i/>
                <w:iCs/>
                <w:color w:val="000000"/>
                <w:sz w:val="20"/>
                <w:szCs w:val="20"/>
              </w:rPr>
              <w:t>Předseda oborové rady</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bl>
    <w:p w:rsidR="00E266E5" w:rsidRPr="004F6B56" w:rsidRDefault="00E266E5" w:rsidP="00F21274">
      <w:pPr>
        <w:widowControl w:val="0"/>
        <w:autoSpaceDE w:val="0"/>
        <w:autoSpaceDN w:val="0"/>
        <w:adjustRightInd w:val="0"/>
        <w:spacing w:after="0" w:line="109" w:lineRule="exact"/>
        <w:jc w:val="both"/>
        <w:rPr>
          <w:rFonts w:cs="Times New Roman"/>
          <w:szCs w:val="24"/>
        </w:rPr>
      </w:pPr>
    </w:p>
    <w:p w:rsidR="00BF13B7" w:rsidRDefault="00E266E5" w:rsidP="00F21274">
      <w:pPr>
        <w:pStyle w:val="21"/>
        <w:tabs>
          <w:tab w:val="right" w:leader="dot" w:pos="9248"/>
        </w:tabs>
        <w:jc w:val="both"/>
        <w:rPr>
          <w:rFonts w:cs="Times New Roman"/>
          <w:color w:val="000000"/>
          <w:sz w:val="18"/>
          <w:szCs w:val="18"/>
          <w:lang w:val="cs-CZ"/>
        </w:rPr>
      </w:pPr>
      <w:r w:rsidRPr="004F6B56">
        <w:rPr>
          <w:rFonts w:cs="Times New Roman"/>
          <w:color w:val="000000"/>
          <w:sz w:val="18"/>
          <w:szCs w:val="18"/>
        </w:rPr>
        <w:t>Autor semestrální práce nesmí při vytváření semestrální práce porušit autorská práva třetích osob, zejména nesmí zasahovat nedovoleným způsobem do cizích autorských práv osobnostních a musí si být plně vědom následků porušení ustanovení § 11 a následujících autorského zákona č. 121/2000 Sb., včetně možných trestněprávních důsledků vyplývajících z ustanovení části druhé, hlavy VI. díl 4 Trestního zákoníku č.40/2009 Sb.</w:t>
      </w:r>
    </w:p>
    <w:p w:rsidR="00A03DE7" w:rsidRPr="0041445F" w:rsidRDefault="00A03DE7" w:rsidP="00F21274">
      <w:pPr>
        <w:pStyle w:val="1"/>
        <w:jc w:val="both"/>
        <w:sectPr w:rsidR="00A03DE7" w:rsidRPr="0041445F" w:rsidSect="00281655">
          <w:footerReference w:type="default" r:id="rId10"/>
          <w:footerReference w:type="first" r:id="rId11"/>
          <w:pgSz w:w="11906" w:h="16838"/>
          <w:pgMar w:top="1151" w:right="1457" w:bottom="1440" w:left="1191" w:header="709" w:footer="709" w:gutter="0"/>
          <w:pgNumType w:start="1"/>
          <w:cols w:space="708"/>
          <w:titlePg/>
          <w:docGrid w:linePitch="360"/>
        </w:sectPr>
      </w:pPr>
      <w:bookmarkStart w:id="1" w:name="_Toc406353276"/>
    </w:p>
    <w:p w:rsidR="00ED639D" w:rsidRPr="0048008B" w:rsidRDefault="00ED639D" w:rsidP="00F21274">
      <w:pPr>
        <w:pStyle w:val="af2"/>
        <w:jc w:val="both"/>
        <w:rPr>
          <w:rFonts w:ascii="Times New Roman" w:hAnsi="Times New Roman" w:cs="Times New Roman"/>
          <w:b/>
          <w:sz w:val="32"/>
          <w:szCs w:val="32"/>
          <w:lang w:val="en-US"/>
        </w:rPr>
      </w:pPr>
      <w:r w:rsidRPr="0048008B">
        <w:rPr>
          <w:rFonts w:ascii="Times New Roman" w:hAnsi="Times New Roman" w:cs="Times New Roman"/>
          <w:b/>
          <w:sz w:val="32"/>
          <w:szCs w:val="32"/>
          <w:lang w:val="en-US"/>
        </w:rPr>
        <w:lastRenderedPageBreak/>
        <w:t>A</w:t>
      </w:r>
      <w:bookmarkEnd w:id="1"/>
      <w:r w:rsidR="0048008B" w:rsidRPr="0048008B">
        <w:rPr>
          <w:rFonts w:ascii="Times New Roman" w:hAnsi="Times New Roman" w:cs="Times New Roman"/>
          <w:b/>
          <w:sz w:val="32"/>
          <w:szCs w:val="32"/>
          <w:lang w:val="en-US"/>
        </w:rPr>
        <w:t>BSTRACT</w:t>
      </w:r>
    </w:p>
    <w:p w:rsidR="005C5021" w:rsidRPr="005C5021" w:rsidRDefault="005C5021" w:rsidP="00F21274">
      <w:pPr>
        <w:jc w:val="both"/>
        <w:rPr>
          <w:lang w:val="en-US"/>
        </w:rPr>
      </w:pPr>
    </w:p>
    <w:p w:rsidR="00ED639D" w:rsidRPr="004F6B56" w:rsidRDefault="00E94D11" w:rsidP="00F21274">
      <w:pPr>
        <w:jc w:val="both"/>
        <w:rPr>
          <w:rFonts w:cs="Times New Roman"/>
          <w:szCs w:val="24"/>
          <w:lang w:val="en-US"/>
        </w:rPr>
      </w:pPr>
      <w:r w:rsidRPr="00E94D11">
        <w:rPr>
          <w:rFonts w:cs="Times New Roman"/>
          <w:szCs w:val="24"/>
          <w:lang w:val="en-US"/>
        </w:rPr>
        <w:t xml:space="preserve">The </w:t>
      </w:r>
      <w:r>
        <w:rPr>
          <w:rFonts w:cs="Times New Roman"/>
          <w:szCs w:val="24"/>
          <w:lang w:val="en-US"/>
        </w:rPr>
        <w:t>goal</w:t>
      </w:r>
      <w:r w:rsidRPr="00E94D11">
        <w:rPr>
          <w:rFonts w:cs="Times New Roman"/>
          <w:szCs w:val="24"/>
          <w:lang w:val="en-US"/>
        </w:rPr>
        <w:t xml:space="preserve"> of this thesis is a literary background research on the topic Search LTR retrotransposons in the human genome. It is necessary to characterize the potential problems related to a given topic and to impleme</w:t>
      </w:r>
      <w:r>
        <w:rPr>
          <w:rFonts w:cs="Times New Roman"/>
          <w:szCs w:val="24"/>
          <w:lang w:val="en-US"/>
        </w:rPr>
        <w:t>nt appropriate searching algorithm</w:t>
      </w:r>
      <w:r w:rsidRPr="00E94D11">
        <w:rPr>
          <w:rFonts w:cs="Times New Roman"/>
          <w:szCs w:val="24"/>
          <w:lang w:val="en-US"/>
        </w:rPr>
        <w:t>, the result of which is the GFF file that contains all found LTRs.</w:t>
      </w:r>
    </w:p>
    <w:p w:rsidR="00ED639D" w:rsidRDefault="00ED639D" w:rsidP="00F21274">
      <w:pPr>
        <w:jc w:val="both"/>
        <w:rPr>
          <w:rStyle w:val="kwd-text"/>
          <w:rFonts w:cs="Times New Roman"/>
          <w:color w:val="000000"/>
          <w:shd w:val="clear" w:color="auto" w:fill="FFFFFF"/>
          <w:lang w:val="en-US"/>
        </w:rPr>
      </w:pPr>
      <w:r w:rsidRPr="00E94D11">
        <w:rPr>
          <w:b/>
          <w:lang w:val="en-US"/>
        </w:rPr>
        <w:t>K</w:t>
      </w:r>
      <w:r w:rsidR="00E94D11" w:rsidRPr="00E94D11">
        <w:rPr>
          <w:b/>
          <w:lang w:val="en-US"/>
        </w:rPr>
        <w:t>eywords</w:t>
      </w:r>
      <w:r w:rsidRPr="00E94D11">
        <w:rPr>
          <w:rStyle w:val="af3"/>
          <w:rFonts w:cs="Times New Roman"/>
          <w:b w:val="0"/>
          <w:color w:val="000000"/>
          <w:shd w:val="clear" w:color="auto" w:fill="FFFFFF"/>
          <w:lang w:val="en-US"/>
        </w:rPr>
        <w:t>:</w:t>
      </w:r>
      <w:r w:rsidRPr="004F6B56">
        <w:rPr>
          <w:rStyle w:val="apple-converted-space"/>
          <w:rFonts w:cs="Times New Roman"/>
          <w:b/>
          <w:bCs/>
          <w:color w:val="000000"/>
          <w:shd w:val="clear" w:color="auto" w:fill="FFFFFF"/>
          <w:lang w:val="en-US"/>
        </w:rPr>
        <w:t> </w:t>
      </w:r>
      <w:r w:rsidRPr="004F6B56">
        <w:rPr>
          <w:rStyle w:val="kwd-text"/>
          <w:rFonts w:cs="Times New Roman"/>
          <w:color w:val="000000"/>
          <w:shd w:val="clear" w:color="auto" w:fill="FFFFFF"/>
          <w:lang w:val="en-US"/>
        </w:rPr>
        <w:t xml:space="preserve"> long terminal repeat, LTR, retrotransposon</w:t>
      </w:r>
      <w:r w:rsidR="00A467A3">
        <w:rPr>
          <w:rStyle w:val="kwd-text"/>
          <w:rFonts w:cs="Times New Roman"/>
          <w:color w:val="000000"/>
          <w:shd w:val="clear" w:color="auto" w:fill="FFFFFF"/>
          <w:lang w:val="en-US"/>
        </w:rPr>
        <w:t>, de novo</w:t>
      </w:r>
    </w:p>
    <w:p w:rsidR="0048008B" w:rsidRDefault="0048008B"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Pr="004F6B56" w:rsidRDefault="00E94D11" w:rsidP="00F21274">
      <w:pPr>
        <w:jc w:val="both"/>
        <w:rPr>
          <w:rFonts w:cs="Times New Roman"/>
          <w:lang w:val="en-US"/>
        </w:rPr>
      </w:pPr>
    </w:p>
    <w:p w:rsidR="00B26059" w:rsidRDefault="0048008B" w:rsidP="00F21274">
      <w:pPr>
        <w:pStyle w:val="AbstraktKlicovaslova"/>
        <w:rPr>
          <w:bCs/>
          <w:szCs w:val="24"/>
          <w:lang w:val="en-US"/>
        </w:rPr>
      </w:pPr>
      <w:r>
        <w:t>Abstrakt</w:t>
      </w:r>
      <w:r w:rsidR="00C62BEE">
        <w:rPr>
          <w:bCs/>
          <w:szCs w:val="24"/>
          <w:lang w:val="en-US"/>
        </w:rPr>
        <w:t xml:space="preserve"> </w:t>
      </w:r>
    </w:p>
    <w:p w:rsidR="00E94D11" w:rsidRPr="00E94D11" w:rsidRDefault="00E94D11" w:rsidP="00F2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4"/>
          <w:lang w:val="en-US"/>
        </w:rPr>
      </w:pPr>
      <w:r w:rsidRPr="00E94D11">
        <w:rPr>
          <w:rFonts w:eastAsia="Times New Roman" w:cs="Times New Roman"/>
          <w:color w:val="000000"/>
          <w:szCs w:val="24"/>
          <w:lang w:val="en-US"/>
        </w:rPr>
        <w:t>Cílem této semestrální práce je zpracování literárního rešerši o tématu Vyhledávání LTR retrotranspozonů v lidském genomu. Je potřeba popsat možné problematiky navazující na danou tématu a implementovat vhodný algoritm vyhledávání, výsledkem kterého je GFF soubor, který obsahuje všechny nalezeny LTRs.</w:t>
      </w:r>
    </w:p>
    <w:p w:rsidR="00E94D11" w:rsidRPr="00B26059" w:rsidRDefault="00E94D11" w:rsidP="00F21274">
      <w:pPr>
        <w:jc w:val="both"/>
        <w:rPr>
          <w:rFonts w:cs="Times New Roman"/>
          <w:szCs w:val="24"/>
          <w:lang w:val="en-US"/>
        </w:rPr>
      </w:pPr>
    </w:p>
    <w:p w:rsidR="00ED639D" w:rsidRPr="00B26059" w:rsidRDefault="00ED639D" w:rsidP="00F21274">
      <w:pPr>
        <w:jc w:val="both"/>
        <w:rPr>
          <w:lang w:val="cs-CZ"/>
        </w:rPr>
      </w:pPr>
    </w:p>
    <w:p w:rsidR="0048008B" w:rsidRPr="000A6929" w:rsidRDefault="0048008B" w:rsidP="00F21274">
      <w:pPr>
        <w:jc w:val="both"/>
        <w:rPr>
          <w:lang w:val="cs-CZ"/>
        </w:rPr>
      </w:pPr>
      <w:r w:rsidRPr="000A6929">
        <w:rPr>
          <w:b/>
          <w:lang w:val="cs-CZ"/>
        </w:rPr>
        <w:t>Klíčová slova</w:t>
      </w:r>
      <w:r w:rsidR="00E94D11" w:rsidRPr="000A6929">
        <w:rPr>
          <w:b/>
          <w:lang w:val="cs-CZ"/>
        </w:rPr>
        <w:t xml:space="preserve">: </w:t>
      </w:r>
      <w:r w:rsidR="00E94D11" w:rsidRPr="000A6929">
        <w:rPr>
          <w:lang w:val="cs-CZ"/>
        </w:rPr>
        <w:t>LTR,</w:t>
      </w:r>
      <w:r w:rsidR="00E94D11" w:rsidRPr="000A6929">
        <w:rPr>
          <w:b/>
          <w:lang w:val="cs-CZ"/>
        </w:rPr>
        <w:t xml:space="preserve"> </w:t>
      </w:r>
      <w:r w:rsidR="00E94D11" w:rsidRPr="000A6929">
        <w:rPr>
          <w:lang w:val="cs-CZ"/>
        </w:rPr>
        <w:t>retrotranspozon</w:t>
      </w:r>
      <w:r w:rsidR="005121A7" w:rsidRPr="000A6929">
        <w:rPr>
          <w:lang w:val="cs-CZ"/>
        </w:rPr>
        <w:t>y</w:t>
      </w:r>
    </w:p>
    <w:p w:rsidR="00284781" w:rsidRPr="000A6929" w:rsidRDefault="00284781" w:rsidP="00F21274">
      <w:pPr>
        <w:jc w:val="both"/>
        <w:rPr>
          <w:lang w:val="cs-CZ"/>
        </w:rPr>
      </w:pPr>
    </w:p>
    <w:p w:rsidR="00284781" w:rsidRPr="000A6929" w:rsidRDefault="00284781"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B14E96" w:rsidRDefault="00B14E96" w:rsidP="00F21274">
      <w:pPr>
        <w:jc w:val="both"/>
        <w:rPr>
          <w:lang w:val="cs-CZ"/>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Pr="002E1CC2" w:rsidRDefault="002E1CC2" w:rsidP="00F21274">
      <w:pPr>
        <w:pStyle w:val="AbstraktKlicovaslova"/>
      </w:pPr>
      <w:r w:rsidRPr="002E1CC2">
        <w:rPr>
          <w:sz w:val="20"/>
        </w:rPr>
        <w:t>TROTT, E.</w:t>
      </w:r>
      <w:r w:rsidRPr="002E1CC2">
        <w:rPr>
          <w:rStyle w:val="apple-converted-space"/>
          <w:sz w:val="20"/>
        </w:rPr>
        <w:t> </w:t>
      </w:r>
      <w:r w:rsidRPr="002E1CC2">
        <w:rPr>
          <w:i/>
          <w:iCs/>
          <w:sz w:val="20"/>
        </w:rPr>
        <w:t>Vyhledávání LTR retrotranspozonů v lidském genomu.</w:t>
      </w:r>
      <w:r w:rsidRPr="002E1CC2">
        <w:rPr>
          <w:sz w:val="20"/>
        </w:rPr>
        <w:t> Brno: Vysoké učení technické v Brně, Fakulta elektrotechniky a kom</w:t>
      </w:r>
      <w:r w:rsidR="000A6929">
        <w:rPr>
          <w:sz w:val="20"/>
        </w:rPr>
        <w:t xml:space="preserve">unikačních technologií, 2015. </w:t>
      </w:r>
      <w:r w:rsidR="000A6929" w:rsidRPr="008E2209">
        <w:rPr>
          <w:sz w:val="20"/>
        </w:rPr>
        <w:t>19</w:t>
      </w:r>
      <w:r w:rsidRPr="002E1CC2">
        <w:rPr>
          <w:sz w:val="20"/>
        </w:rPr>
        <w:t xml:space="preserve"> s. Vedoucí semestrální práce Ing. Karel Sedlář.</w:t>
      </w:r>
    </w:p>
    <w:p w:rsidR="002E1CC2" w:rsidRDefault="002E1CC2" w:rsidP="00F21274">
      <w:pPr>
        <w:pStyle w:val="AbstraktKlicovaslova"/>
      </w:pPr>
      <w:r>
        <w:lastRenderedPageBreak/>
        <w:t>Prohlášení</w:t>
      </w:r>
    </w:p>
    <w:p w:rsidR="002E1CC2" w:rsidRPr="0048008B" w:rsidRDefault="002E1CC2" w:rsidP="00F21274">
      <w:pPr>
        <w:jc w:val="both"/>
        <w:rPr>
          <w:rFonts w:eastAsia="Times New Roman" w:cs="Times New Roman"/>
          <w:szCs w:val="24"/>
          <w:lang w:val="cs-CZ"/>
        </w:rPr>
      </w:pPr>
      <w:r w:rsidRPr="0048008B">
        <w:rPr>
          <w:rFonts w:eastAsia="Times New Roman" w:cs="Times New Roman"/>
          <w:lang w:val="cs-CZ"/>
        </w:rPr>
        <w:t xml:space="preserve">Prohlašuji, že svou </w:t>
      </w:r>
      <w:r w:rsidR="00620609" w:rsidRPr="00620609">
        <w:rPr>
          <w:lang w:val="cs-CZ"/>
        </w:rPr>
        <w:t>semestrální</w:t>
      </w:r>
      <w:r w:rsidRPr="0048008B">
        <w:rPr>
          <w:rFonts w:eastAsia="Times New Roman" w:cs="Times New Roman"/>
          <w:lang w:val="cs-CZ"/>
        </w:rPr>
        <w:t xml:space="preserve"> práci na téma </w:t>
      </w:r>
      <w:r w:rsidR="0048008B" w:rsidRPr="0048008B">
        <w:rPr>
          <w:rFonts w:cs="Times New Roman"/>
          <w:bCs/>
          <w:color w:val="000000"/>
          <w:szCs w:val="24"/>
          <w:lang w:val="cs-CZ"/>
        </w:rPr>
        <w:t>Vyhledávání LTR retrotranspozonů v lidském genomu</w:t>
      </w:r>
      <w:r w:rsidRPr="0048008B">
        <w:rPr>
          <w:rFonts w:eastAsia="Times New Roman" w:cs="Times New Roman"/>
          <w:lang w:val="cs-CZ"/>
        </w:rPr>
        <w:t xml:space="preserve"> jsem vypracoval samostatně pod vedením vedoucího </w:t>
      </w:r>
      <w:r w:rsidR="00620609" w:rsidRPr="00620609">
        <w:rPr>
          <w:lang w:val="cs-CZ"/>
        </w:rPr>
        <w:t>semestrální</w:t>
      </w:r>
      <w:r w:rsidRPr="0048008B">
        <w:rPr>
          <w:rFonts w:eastAsia="Times New Roman" w:cs="Times New Roman"/>
          <w:lang w:val="cs-CZ"/>
        </w:rPr>
        <w:t xml:space="preserve"> práce a s použitím odborné literatury a dalších informačních zdrojů, které jsou všechny citovány v práci a uvedeny v seznamu literatury na konci práce.</w:t>
      </w:r>
    </w:p>
    <w:p w:rsidR="002E1CC2" w:rsidRPr="004F6D0A" w:rsidRDefault="002E1CC2" w:rsidP="00F21274">
      <w:pPr>
        <w:jc w:val="both"/>
        <w:rPr>
          <w:rFonts w:eastAsia="Times New Roman" w:cs="Times New Roman"/>
          <w:lang w:val="cs-CZ"/>
        </w:rPr>
      </w:pPr>
      <w:r w:rsidRPr="004F6D0A">
        <w:rPr>
          <w:rFonts w:eastAsia="Times New Roman" w:cs="Times New Roman"/>
          <w:lang w:val="cs-CZ"/>
        </w:rPr>
        <w:t xml:space="preserve">Jako autor uvedené </w:t>
      </w:r>
      <w:r w:rsidR="00620609" w:rsidRPr="00620609">
        <w:rPr>
          <w:lang w:val="cs-CZ"/>
        </w:rPr>
        <w:t>semestrální</w:t>
      </w:r>
      <w:r w:rsidRPr="004F6D0A">
        <w:rPr>
          <w:rFonts w:eastAsia="Times New Roman" w:cs="Times New Roman"/>
          <w:lang w:val="cs-CZ"/>
        </w:rPr>
        <w:t xml:space="preserve"> práce dále prohlašuji, že v souvislosti s vytvořením této </w:t>
      </w:r>
      <w:r w:rsidR="00620609" w:rsidRPr="00620609">
        <w:rPr>
          <w:lang w:val="cs-CZ"/>
        </w:rPr>
        <w:t>semestrální</w:t>
      </w:r>
      <w:r w:rsidRPr="004F6D0A">
        <w:rPr>
          <w:rFonts w:eastAsia="Times New Roman" w:cs="Times New Roman"/>
          <w:lang w:val="cs-CZ"/>
        </w:rPr>
        <w:t xml:space="preserve"> práce jsem neporušil autorská práva třetích osob, zejména jsem nezasáhl nedovoleným způsobem do cizích autorských práv osobnostních a/nebo majetkových a~jsem si plně vědom následků porušení ustanovení § 11 a následujících zákona č. 121/2000 Sb., o právu autorském, o právech souvisejících s právem autorským a o změně některých zákonů (autorský zákon), ve znění pozdějších předpisů, včetně možných trestněprávních důsledků vyplývajících z ustanovení části druhé, hlavy VI. díl 4 Trestního zákoníku č. 40/2009 Sb.</w:t>
      </w:r>
    </w:p>
    <w:p w:rsidR="002E1CC2" w:rsidRPr="004F6D0A" w:rsidRDefault="002E1CC2" w:rsidP="00F21274">
      <w:pPr>
        <w:jc w:val="both"/>
        <w:rPr>
          <w:rFonts w:eastAsia="Times New Roman" w:cs="Times New Roman"/>
          <w:lang w:val="cs-CZ"/>
        </w:rPr>
      </w:pPr>
    </w:p>
    <w:p w:rsidR="002E1CC2" w:rsidRPr="004F6D0A" w:rsidRDefault="002E1CC2" w:rsidP="00F21274">
      <w:pPr>
        <w:pStyle w:val="Pokraovn"/>
        <w:rPr>
          <w:color w:val="auto"/>
        </w:rPr>
      </w:pPr>
      <w:r w:rsidRPr="004F6D0A">
        <w:rPr>
          <w:color w:val="auto"/>
        </w:rPr>
        <w:t>V Brně dne ..............................</w:t>
      </w:r>
      <w:r w:rsidRPr="004F6D0A">
        <w:rPr>
          <w:color w:val="auto"/>
        </w:rPr>
        <w:tab/>
      </w:r>
      <w:r w:rsidRPr="004F6D0A">
        <w:rPr>
          <w:color w:val="auto"/>
        </w:rPr>
        <w:tab/>
      </w:r>
      <w:r w:rsidRPr="004F6D0A">
        <w:rPr>
          <w:color w:val="auto"/>
        </w:rPr>
        <w:tab/>
      </w:r>
      <w:r w:rsidRPr="004F6D0A">
        <w:rPr>
          <w:color w:val="auto"/>
        </w:rPr>
        <w:tab/>
        <w:t xml:space="preserve">      ....................................</w:t>
      </w:r>
    </w:p>
    <w:p w:rsidR="002E1CC2" w:rsidRPr="004F6D0A" w:rsidRDefault="002E1CC2" w:rsidP="00F21274">
      <w:pPr>
        <w:jc w:val="both"/>
        <w:rPr>
          <w:rFonts w:eastAsia="Times New Roman" w:cs="Times New Roman"/>
          <w:lang w:val="en-US"/>
        </w:rPr>
      </w:pP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t>(podpis autora)</w:t>
      </w: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Pr="00E94D11" w:rsidRDefault="00E94D11" w:rsidP="00F21274">
      <w:pPr>
        <w:jc w:val="both"/>
        <w:rPr>
          <w:lang w:val="cs-CZ" w:eastAsia="cs-CZ"/>
        </w:rPr>
      </w:pPr>
    </w:p>
    <w:p w:rsidR="002E1CC2" w:rsidRPr="004F6D0A" w:rsidRDefault="002E1CC2" w:rsidP="00F21274">
      <w:pPr>
        <w:pStyle w:val="AbstraktKlicovaslova"/>
        <w:rPr>
          <w:color w:val="auto"/>
        </w:rPr>
      </w:pPr>
      <w:r w:rsidRPr="004F6D0A">
        <w:rPr>
          <w:color w:val="auto"/>
        </w:rPr>
        <w:lastRenderedPageBreak/>
        <w:t>Poděkování</w:t>
      </w:r>
    </w:p>
    <w:p w:rsidR="002E1CC2" w:rsidRPr="000A6929" w:rsidRDefault="00BB1EFF" w:rsidP="00F21274">
      <w:pPr>
        <w:pStyle w:val="Pokraovn"/>
        <w:rPr>
          <w:color w:val="auto"/>
          <w:szCs w:val="24"/>
        </w:rPr>
      </w:pPr>
      <w:r>
        <w:rPr>
          <w:color w:val="auto"/>
          <w:szCs w:val="24"/>
        </w:rPr>
        <w:t xml:space="preserve">Děkuji vedoucímu </w:t>
      </w:r>
      <w:r>
        <w:t>semestrální</w:t>
      </w:r>
      <w:r>
        <w:rPr>
          <w:color w:val="auto"/>
          <w:szCs w:val="24"/>
        </w:rPr>
        <w:t xml:space="preserve"> práce Ing. Karlu Sedláři za účinnou metodickou, pedagogickou a odbornou pomoc a další cenné rady při zpracování mé </w:t>
      </w:r>
      <w:r w:rsidR="008E2209">
        <w:t>semestrální</w:t>
      </w:r>
      <w:r>
        <w:rPr>
          <w:color w:val="auto"/>
          <w:szCs w:val="24"/>
        </w:rPr>
        <w:t xml:space="preserve"> práce.</w:t>
      </w:r>
    </w:p>
    <w:p w:rsidR="00AA045A" w:rsidRPr="000A6929" w:rsidRDefault="00AA045A" w:rsidP="00F21274">
      <w:pPr>
        <w:jc w:val="both"/>
        <w:rPr>
          <w:lang w:val="cs-CZ" w:eastAsia="cs-CZ"/>
        </w:rPr>
      </w:pPr>
    </w:p>
    <w:p w:rsidR="002E1CC2" w:rsidRPr="004F6D0A" w:rsidRDefault="002E1CC2" w:rsidP="00F21274">
      <w:pPr>
        <w:jc w:val="both"/>
        <w:rPr>
          <w:rFonts w:eastAsia="Times New Roman" w:cs="Times New Roman"/>
          <w:szCs w:val="24"/>
          <w:lang w:val="cs-CZ"/>
        </w:rPr>
      </w:pPr>
    </w:p>
    <w:p w:rsidR="002E1CC2" w:rsidRPr="004F6D0A" w:rsidRDefault="002E1CC2" w:rsidP="00F21274">
      <w:pPr>
        <w:jc w:val="both"/>
        <w:rPr>
          <w:rFonts w:eastAsia="Times New Roman" w:cs="Times New Roman"/>
          <w:szCs w:val="24"/>
          <w:lang w:val="cs-CZ"/>
        </w:rPr>
      </w:pPr>
    </w:p>
    <w:p w:rsidR="002E1CC2" w:rsidRPr="004F6D0A" w:rsidRDefault="002E1CC2" w:rsidP="00F21274">
      <w:pPr>
        <w:pStyle w:val="Pokraovn"/>
        <w:rPr>
          <w:color w:val="auto"/>
          <w:szCs w:val="24"/>
        </w:rPr>
      </w:pPr>
      <w:r w:rsidRPr="004F6D0A">
        <w:rPr>
          <w:color w:val="auto"/>
          <w:szCs w:val="24"/>
        </w:rPr>
        <w:t>V Brně dne ..............................</w:t>
      </w:r>
      <w:r w:rsidRPr="004F6D0A">
        <w:rPr>
          <w:color w:val="auto"/>
          <w:szCs w:val="24"/>
        </w:rPr>
        <w:tab/>
      </w:r>
      <w:r w:rsidRPr="004F6D0A">
        <w:rPr>
          <w:color w:val="auto"/>
          <w:szCs w:val="24"/>
        </w:rPr>
        <w:tab/>
      </w:r>
      <w:r w:rsidRPr="004F6D0A">
        <w:rPr>
          <w:color w:val="auto"/>
          <w:szCs w:val="24"/>
        </w:rPr>
        <w:tab/>
      </w:r>
      <w:r w:rsidRPr="004F6D0A">
        <w:rPr>
          <w:color w:val="auto"/>
          <w:szCs w:val="24"/>
        </w:rPr>
        <w:tab/>
        <w:t xml:space="preserve">      ....................................</w:t>
      </w:r>
    </w:p>
    <w:p w:rsidR="002E1CC2" w:rsidRPr="004F6D0A" w:rsidRDefault="002E1CC2" w:rsidP="00F21274">
      <w:pPr>
        <w:jc w:val="both"/>
        <w:rPr>
          <w:rFonts w:eastAsia="Times New Roman" w:cs="Times New Roman"/>
          <w:szCs w:val="24"/>
          <w:lang w:val="en-US"/>
        </w:rPr>
      </w:pP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t>(podpis autora)</w:t>
      </w:r>
    </w:p>
    <w:p w:rsidR="00ED639D" w:rsidRDefault="00ED639D"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sectPr w:rsidR="00620609" w:rsidSect="00620609">
          <w:footerReference w:type="default" r:id="rId12"/>
          <w:pgSz w:w="11906" w:h="16838"/>
          <w:pgMar w:top="1151" w:right="1457" w:bottom="1440" w:left="1191" w:header="709" w:footer="709" w:gutter="0"/>
          <w:pgNumType w:fmt="lowerRoman" w:start="4"/>
          <w:cols w:space="708"/>
          <w:docGrid w:linePitch="360"/>
        </w:sectPr>
      </w:pPr>
    </w:p>
    <w:sdt>
      <w:sdtPr>
        <w:rPr>
          <w:b/>
          <w:bCs/>
        </w:rPr>
        <w:id w:val="69814723"/>
      </w:sdtPr>
      <w:sdtEndPr>
        <w:rPr>
          <w:b w:val="0"/>
          <w:bCs w:val="0"/>
        </w:rPr>
      </w:sdtEndPr>
      <w:sdtContent>
        <w:bookmarkStart w:id="2" w:name="_Toc405759296" w:displacedByCustomXml="prev"/>
        <w:p w:rsidR="00ED639D" w:rsidRPr="00D52F06" w:rsidRDefault="00ED639D" w:rsidP="00F21274">
          <w:pPr>
            <w:jc w:val="both"/>
            <w:rPr>
              <w:lang w:val="en-US"/>
            </w:rPr>
          </w:pPr>
          <w:r w:rsidRPr="00620609">
            <w:rPr>
              <w:rStyle w:val="a6"/>
            </w:rPr>
            <w:t>T</w:t>
          </w:r>
          <w:bookmarkEnd w:id="2"/>
          <w:r w:rsidR="00D52F06" w:rsidRPr="00620609">
            <w:rPr>
              <w:rStyle w:val="a6"/>
            </w:rPr>
            <w:t>ABLE OF CONTENTS</w:t>
          </w:r>
        </w:p>
        <w:p w:rsidR="00A467A3" w:rsidRDefault="00831BD1" w:rsidP="00F21274">
          <w:pPr>
            <w:pStyle w:val="11"/>
            <w:jc w:val="both"/>
            <w:rPr>
              <w:rFonts w:asciiTheme="minorHAnsi" w:hAnsiTheme="minorHAnsi"/>
              <w:noProof/>
              <w:sz w:val="22"/>
              <w:lang w:eastAsia="ru-RU"/>
            </w:rPr>
          </w:pPr>
          <w:r>
            <w:fldChar w:fldCharType="begin"/>
          </w:r>
          <w:r w:rsidR="00E95760">
            <w:instrText xml:space="preserve"> TOC \o "1-3" \h \z \t "Подзаголовок;1" </w:instrText>
          </w:r>
          <w:r>
            <w:fldChar w:fldCharType="separate"/>
          </w:r>
          <w:hyperlink w:anchor="_Toc408222479" w:history="1">
            <w:r w:rsidR="00A467A3" w:rsidRPr="00A467A3">
              <w:rPr>
                <w:rStyle w:val="af3"/>
                <w:lang w:val="en-US"/>
              </w:rPr>
              <w:t>List of Figures</w:t>
            </w:r>
            <w:r w:rsidR="00A467A3">
              <w:rPr>
                <w:noProof/>
                <w:webHidden/>
              </w:rPr>
              <w:tab/>
            </w:r>
            <w:r>
              <w:rPr>
                <w:noProof/>
                <w:webHidden/>
              </w:rPr>
              <w:fldChar w:fldCharType="begin"/>
            </w:r>
            <w:r w:rsidR="00A467A3">
              <w:rPr>
                <w:noProof/>
                <w:webHidden/>
              </w:rPr>
              <w:instrText xml:space="preserve"> PAGEREF _Toc408222479 \h </w:instrText>
            </w:r>
            <w:r>
              <w:rPr>
                <w:noProof/>
                <w:webHidden/>
              </w:rPr>
            </w:r>
            <w:r>
              <w:rPr>
                <w:noProof/>
                <w:webHidden/>
              </w:rPr>
              <w:fldChar w:fldCharType="separate"/>
            </w:r>
            <w:r w:rsidR="00A467A3">
              <w:rPr>
                <w:noProof/>
                <w:webHidden/>
              </w:rPr>
              <w:t>v</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80" w:history="1">
            <w:r w:rsidR="00A467A3" w:rsidRPr="00A467A3">
              <w:rPr>
                <w:rStyle w:val="af3"/>
                <w:lang w:val="en-US"/>
              </w:rPr>
              <w:t>Introduction</w:t>
            </w:r>
            <w:r w:rsidR="00A467A3">
              <w:rPr>
                <w:noProof/>
                <w:webHidden/>
              </w:rPr>
              <w:tab/>
            </w:r>
            <w:r>
              <w:rPr>
                <w:noProof/>
                <w:webHidden/>
              </w:rPr>
              <w:fldChar w:fldCharType="begin"/>
            </w:r>
            <w:r w:rsidR="00A467A3">
              <w:rPr>
                <w:noProof/>
                <w:webHidden/>
              </w:rPr>
              <w:instrText xml:space="preserve"> PAGEREF _Toc408222480 \h </w:instrText>
            </w:r>
            <w:r>
              <w:rPr>
                <w:noProof/>
                <w:webHidden/>
              </w:rPr>
            </w:r>
            <w:r>
              <w:rPr>
                <w:noProof/>
                <w:webHidden/>
              </w:rPr>
              <w:fldChar w:fldCharType="separate"/>
            </w:r>
            <w:r w:rsidR="00A467A3">
              <w:rPr>
                <w:noProof/>
                <w:webHidden/>
              </w:rPr>
              <w:t>8</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81" w:history="1">
            <w:r w:rsidR="00A467A3" w:rsidRPr="00A467A3">
              <w:rPr>
                <w:rStyle w:val="af3"/>
                <w:lang w:val="en-US"/>
              </w:rPr>
              <w:t>1</w:t>
            </w:r>
            <w:r w:rsidR="00A467A3" w:rsidRPr="00A467A3">
              <w:rPr>
                <w:rStyle w:val="af3"/>
              </w:rPr>
              <w:tab/>
            </w:r>
            <w:r w:rsidR="00A467A3" w:rsidRPr="00A467A3">
              <w:rPr>
                <w:rStyle w:val="af3"/>
                <w:lang w:val="en-US"/>
              </w:rPr>
              <w:t>Theoretical background</w:t>
            </w:r>
            <w:r w:rsidR="00A467A3">
              <w:rPr>
                <w:noProof/>
                <w:webHidden/>
              </w:rPr>
              <w:tab/>
            </w:r>
            <w:r>
              <w:rPr>
                <w:noProof/>
                <w:webHidden/>
              </w:rPr>
              <w:fldChar w:fldCharType="begin"/>
            </w:r>
            <w:r w:rsidR="00A467A3">
              <w:rPr>
                <w:noProof/>
                <w:webHidden/>
              </w:rPr>
              <w:instrText xml:space="preserve"> PAGEREF _Toc408222481 \h </w:instrText>
            </w:r>
            <w:r>
              <w:rPr>
                <w:noProof/>
                <w:webHidden/>
              </w:rPr>
            </w:r>
            <w:r>
              <w:rPr>
                <w:noProof/>
                <w:webHidden/>
              </w:rPr>
              <w:fldChar w:fldCharType="separate"/>
            </w:r>
            <w:r w:rsidR="00A467A3">
              <w:rPr>
                <w:noProof/>
                <w:webHidden/>
              </w:rPr>
              <w:t>9</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2" w:history="1">
            <w:r w:rsidR="00A467A3" w:rsidRPr="000A3AFC">
              <w:rPr>
                <w:rStyle w:val="a3"/>
                <w:noProof/>
                <w:lang w:val="en-US"/>
              </w:rPr>
              <w:t>1.1</w:t>
            </w:r>
            <w:r w:rsidR="00A467A3">
              <w:rPr>
                <w:rFonts w:asciiTheme="minorHAnsi" w:hAnsiTheme="minorHAnsi"/>
                <w:noProof/>
                <w:sz w:val="22"/>
              </w:rPr>
              <w:tab/>
            </w:r>
            <w:r w:rsidR="00A467A3" w:rsidRPr="000A3AFC">
              <w:rPr>
                <w:rStyle w:val="a3"/>
                <w:noProof/>
                <w:lang w:val="cs-CZ"/>
              </w:rPr>
              <w:t>Genetics</w:t>
            </w:r>
            <w:r w:rsidR="00A467A3">
              <w:rPr>
                <w:noProof/>
                <w:webHidden/>
              </w:rPr>
              <w:tab/>
            </w:r>
            <w:r>
              <w:rPr>
                <w:noProof/>
                <w:webHidden/>
              </w:rPr>
              <w:fldChar w:fldCharType="begin"/>
            </w:r>
            <w:r w:rsidR="00A467A3">
              <w:rPr>
                <w:noProof/>
                <w:webHidden/>
              </w:rPr>
              <w:instrText xml:space="preserve"> PAGEREF _Toc408222482 \h </w:instrText>
            </w:r>
            <w:r>
              <w:rPr>
                <w:noProof/>
                <w:webHidden/>
              </w:rPr>
            </w:r>
            <w:r>
              <w:rPr>
                <w:noProof/>
                <w:webHidden/>
              </w:rPr>
              <w:fldChar w:fldCharType="separate"/>
            </w:r>
            <w:r w:rsidR="00A467A3">
              <w:rPr>
                <w:noProof/>
                <w:webHidden/>
              </w:rPr>
              <w:t>9</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3" w:history="1">
            <w:r w:rsidR="00A467A3" w:rsidRPr="000A3AFC">
              <w:rPr>
                <w:rStyle w:val="a3"/>
                <w:noProof/>
                <w:lang w:val="en-US"/>
              </w:rPr>
              <w:t>1.2</w:t>
            </w:r>
            <w:r w:rsidR="00A467A3">
              <w:rPr>
                <w:rFonts w:asciiTheme="minorHAnsi" w:hAnsiTheme="minorHAnsi"/>
                <w:noProof/>
                <w:sz w:val="22"/>
              </w:rPr>
              <w:tab/>
            </w:r>
            <w:r w:rsidR="00A467A3" w:rsidRPr="000A3AFC">
              <w:rPr>
                <w:rStyle w:val="a3"/>
                <w:noProof/>
                <w:lang w:val="en-US"/>
              </w:rPr>
              <w:t>LTR Retrotransposons</w:t>
            </w:r>
            <w:r w:rsidR="00A467A3">
              <w:rPr>
                <w:noProof/>
                <w:webHidden/>
              </w:rPr>
              <w:tab/>
            </w:r>
            <w:r>
              <w:rPr>
                <w:noProof/>
                <w:webHidden/>
              </w:rPr>
              <w:fldChar w:fldCharType="begin"/>
            </w:r>
            <w:r w:rsidR="00A467A3">
              <w:rPr>
                <w:noProof/>
                <w:webHidden/>
              </w:rPr>
              <w:instrText xml:space="preserve"> PAGEREF _Toc408222483 \h </w:instrText>
            </w:r>
            <w:r>
              <w:rPr>
                <w:noProof/>
                <w:webHidden/>
              </w:rPr>
            </w:r>
            <w:r>
              <w:rPr>
                <w:noProof/>
                <w:webHidden/>
              </w:rPr>
              <w:fldChar w:fldCharType="separate"/>
            </w:r>
            <w:r w:rsidR="00A467A3">
              <w:rPr>
                <w:noProof/>
                <w:webHidden/>
              </w:rPr>
              <w:t>9</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4" w:history="1">
            <w:r w:rsidR="00A467A3" w:rsidRPr="000A3AFC">
              <w:rPr>
                <w:rStyle w:val="a3"/>
                <w:noProof/>
                <w:lang w:val="en-US"/>
              </w:rPr>
              <w:t>1.3</w:t>
            </w:r>
            <w:r w:rsidR="00A467A3">
              <w:rPr>
                <w:rFonts w:asciiTheme="minorHAnsi" w:hAnsiTheme="minorHAnsi"/>
                <w:noProof/>
                <w:sz w:val="22"/>
              </w:rPr>
              <w:tab/>
            </w:r>
            <w:r w:rsidR="00A467A3" w:rsidRPr="000A3AFC">
              <w:rPr>
                <w:rStyle w:val="a3"/>
                <w:noProof/>
                <w:shd w:val="clear" w:color="auto" w:fill="FFFFFF"/>
                <w:lang w:val="en-US"/>
              </w:rPr>
              <w:t>Participation LTR in human pathogenesis</w:t>
            </w:r>
            <w:r w:rsidR="00A467A3">
              <w:rPr>
                <w:noProof/>
                <w:webHidden/>
              </w:rPr>
              <w:tab/>
            </w:r>
            <w:r>
              <w:rPr>
                <w:noProof/>
                <w:webHidden/>
              </w:rPr>
              <w:fldChar w:fldCharType="begin"/>
            </w:r>
            <w:r w:rsidR="00A467A3">
              <w:rPr>
                <w:noProof/>
                <w:webHidden/>
              </w:rPr>
              <w:instrText xml:space="preserve"> PAGEREF _Toc408222484 \h </w:instrText>
            </w:r>
            <w:r>
              <w:rPr>
                <w:noProof/>
                <w:webHidden/>
              </w:rPr>
            </w:r>
            <w:r>
              <w:rPr>
                <w:noProof/>
                <w:webHidden/>
              </w:rPr>
              <w:fldChar w:fldCharType="separate"/>
            </w:r>
            <w:r w:rsidR="00A467A3">
              <w:rPr>
                <w:noProof/>
                <w:webHidden/>
              </w:rPr>
              <w:t>10</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5" w:history="1">
            <w:r w:rsidR="00A467A3" w:rsidRPr="000A3AFC">
              <w:rPr>
                <w:rStyle w:val="a3"/>
                <w:noProof/>
                <w:lang w:val="en-US"/>
              </w:rPr>
              <w:t>1.4</w:t>
            </w:r>
            <w:r w:rsidR="00A467A3">
              <w:rPr>
                <w:rFonts w:asciiTheme="minorHAnsi" w:hAnsiTheme="minorHAnsi"/>
                <w:noProof/>
                <w:sz w:val="22"/>
              </w:rPr>
              <w:tab/>
            </w:r>
            <w:r w:rsidR="00A467A3" w:rsidRPr="000A3AFC">
              <w:rPr>
                <w:rStyle w:val="a3"/>
                <w:noProof/>
                <w:lang w:val="en-US"/>
              </w:rPr>
              <w:t>Algorithms of searching LTRs</w:t>
            </w:r>
            <w:r w:rsidR="00A467A3">
              <w:rPr>
                <w:noProof/>
                <w:webHidden/>
              </w:rPr>
              <w:tab/>
            </w:r>
            <w:r>
              <w:rPr>
                <w:noProof/>
                <w:webHidden/>
              </w:rPr>
              <w:fldChar w:fldCharType="begin"/>
            </w:r>
            <w:r w:rsidR="00A467A3">
              <w:rPr>
                <w:noProof/>
                <w:webHidden/>
              </w:rPr>
              <w:instrText xml:space="preserve"> PAGEREF _Toc408222485 \h </w:instrText>
            </w:r>
            <w:r>
              <w:rPr>
                <w:noProof/>
                <w:webHidden/>
              </w:rPr>
            </w:r>
            <w:r>
              <w:rPr>
                <w:noProof/>
                <w:webHidden/>
              </w:rPr>
              <w:fldChar w:fldCharType="separate"/>
            </w:r>
            <w:r w:rsidR="00A467A3">
              <w:rPr>
                <w:noProof/>
                <w:webHidden/>
              </w:rPr>
              <w:t>11</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86" w:history="1">
            <w:r w:rsidR="00A467A3" w:rsidRPr="00A467A3">
              <w:rPr>
                <w:rStyle w:val="af3"/>
                <w:lang w:val="en-US"/>
              </w:rPr>
              <w:t>2</w:t>
            </w:r>
            <w:r w:rsidR="00A467A3" w:rsidRPr="00A467A3">
              <w:rPr>
                <w:rStyle w:val="af3"/>
              </w:rPr>
              <w:tab/>
            </w:r>
            <w:r w:rsidR="00A467A3" w:rsidRPr="00A467A3">
              <w:rPr>
                <w:rStyle w:val="af3"/>
                <w:lang w:val="en-US"/>
              </w:rPr>
              <w:t>Implementation</w:t>
            </w:r>
            <w:r w:rsidR="00A467A3">
              <w:rPr>
                <w:noProof/>
                <w:webHidden/>
              </w:rPr>
              <w:tab/>
            </w:r>
            <w:r>
              <w:rPr>
                <w:noProof/>
                <w:webHidden/>
              </w:rPr>
              <w:fldChar w:fldCharType="begin"/>
            </w:r>
            <w:r w:rsidR="00A467A3">
              <w:rPr>
                <w:noProof/>
                <w:webHidden/>
              </w:rPr>
              <w:instrText xml:space="preserve"> PAGEREF _Toc408222486 \h </w:instrText>
            </w:r>
            <w:r>
              <w:rPr>
                <w:noProof/>
                <w:webHidden/>
              </w:rPr>
            </w:r>
            <w:r>
              <w:rPr>
                <w:noProof/>
                <w:webHidden/>
              </w:rPr>
              <w:fldChar w:fldCharType="separate"/>
            </w:r>
            <w:r w:rsidR="00A467A3">
              <w:rPr>
                <w:noProof/>
                <w:webHidden/>
              </w:rPr>
              <w:t>12</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7" w:history="1">
            <w:r w:rsidR="00A467A3" w:rsidRPr="000A3AFC">
              <w:rPr>
                <w:rStyle w:val="a3"/>
                <w:noProof/>
                <w:lang w:val="en-US"/>
              </w:rPr>
              <w:t>2.1</w:t>
            </w:r>
            <w:r w:rsidR="00A467A3">
              <w:rPr>
                <w:rFonts w:asciiTheme="minorHAnsi" w:hAnsiTheme="minorHAnsi"/>
                <w:noProof/>
                <w:sz w:val="22"/>
              </w:rPr>
              <w:tab/>
            </w:r>
            <w:r w:rsidR="00A467A3" w:rsidRPr="000A3AFC">
              <w:rPr>
                <w:rStyle w:val="a3"/>
                <w:noProof/>
                <w:lang w:val="en-US"/>
              </w:rPr>
              <w:t>De novo search algorithm of LTRs</w:t>
            </w:r>
            <w:r w:rsidR="00A467A3">
              <w:rPr>
                <w:noProof/>
                <w:webHidden/>
              </w:rPr>
              <w:tab/>
            </w:r>
            <w:r>
              <w:rPr>
                <w:noProof/>
                <w:webHidden/>
              </w:rPr>
              <w:fldChar w:fldCharType="begin"/>
            </w:r>
            <w:r w:rsidR="00A467A3">
              <w:rPr>
                <w:noProof/>
                <w:webHidden/>
              </w:rPr>
              <w:instrText xml:space="preserve"> PAGEREF _Toc408222487 \h </w:instrText>
            </w:r>
            <w:r>
              <w:rPr>
                <w:noProof/>
                <w:webHidden/>
              </w:rPr>
            </w:r>
            <w:r>
              <w:rPr>
                <w:noProof/>
                <w:webHidden/>
              </w:rPr>
              <w:fldChar w:fldCharType="separate"/>
            </w:r>
            <w:r w:rsidR="00A467A3">
              <w:rPr>
                <w:noProof/>
                <w:webHidden/>
              </w:rPr>
              <w:t>12</w:t>
            </w:r>
            <w:r>
              <w:rPr>
                <w:noProof/>
                <w:webHidden/>
              </w:rPr>
              <w:fldChar w:fldCharType="end"/>
            </w:r>
          </w:hyperlink>
        </w:p>
        <w:p w:rsidR="00A467A3" w:rsidRDefault="00831BD1" w:rsidP="00F21274">
          <w:pPr>
            <w:pStyle w:val="21"/>
            <w:tabs>
              <w:tab w:val="left" w:pos="880"/>
              <w:tab w:val="right" w:leader="dot" w:pos="9248"/>
            </w:tabs>
            <w:jc w:val="both"/>
            <w:rPr>
              <w:rFonts w:asciiTheme="minorHAnsi" w:hAnsiTheme="minorHAnsi"/>
              <w:noProof/>
              <w:sz w:val="22"/>
            </w:rPr>
          </w:pPr>
          <w:hyperlink w:anchor="_Toc408222488" w:history="1">
            <w:r w:rsidR="00A467A3" w:rsidRPr="000A3AFC">
              <w:rPr>
                <w:rStyle w:val="a3"/>
                <w:noProof/>
                <w:lang w:val="en-US"/>
              </w:rPr>
              <w:t>2.2</w:t>
            </w:r>
            <w:r w:rsidR="00A467A3">
              <w:rPr>
                <w:rFonts w:asciiTheme="minorHAnsi" w:hAnsiTheme="minorHAnsi"/>
                <w:noProof/>
                <w:sz w:val="22"/>
              </w:rPr>
              <w:tab/>
            </w:r>
            <w:r w:rsidR="00A467A3" w:rsidRPr="000A3AFC">
              <w:rPr>
                <w:rStyle w:val="a3"/>
                <w:noProof/>
                <w:lang w:val="cs-CZ"/>
              </w:rPr>
              <w:t>P</w:t>
            </w:r>
            <w:r w:rsidR="00A467A3" w:rsidRPr="000A3AFC">
              <w:rPr>
                <w:rStyle w:val="a3"/>
                <w:noProof/>
                <w:lang w:val="en-US"/>
              </w:rPr>
              <w:t>ython toolboxes</w:t>
            </w:r>
            <w:r w:rsidR="00A467A3">
              <w:rPr>
                <w:noProof/>
                <w:webHidden/>
              </w:rPr>
              <w:tab/>
            </w:r>
            <w:r>
              <w:rPr>
                <w:noProof/>
                <w:webHidden/>
              </w:rPr>
              <w:fldChar w:fldCharType="begin"/>
            </w:r>
            <w:r w:rsidR="00A467A3">
              <w:rPr>
                <w:noProof/>
                <w:webHidden/>
              </w:rPr>
              <w:instrText xml:space="preserve"> PAGEREF _Toc408222488 \h </w:instrText>
            </w:r>
            <w:r>
              <w:rPr>
                <w:noProof/>
                <w:webHidden/>
              </w:rPr>
            </w:r>
            <w:r>
              <w:rPr>
                <w:noProof/>
                <w:webHidden/>
              </w:rPr>
              <w:fldChar w:fldCharType="separate"/>
            </w:r>
            <w:r w:rsidR="00A467A3">
              <w:rPr>
                <w:noProof/>
                <w:webHidden/>
              </w:rPr>
              <w:t>14</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89" w:history="1">
            <w:r w:rsidR="00A467A3" w:rsidRPr="00A467A3">
              <w:rPr>
                <w:rStyle w:val="af3"/>
                <w:lang w:val="en-US"/>
              </w:rPr>
              <w:t>Results</w:t>
            </w:r>
            <w:r w:rsidR="00A467A3">
              <w:rPr>
                <w:noProof/>
                <w:webHidden/>
              </w:rPr>
              <w:tab/>
            </w:r>
            <w:r>
              <w:rPr>
                <w:noProof/>
                <w:webHidden/>
              </w:rPr>
              <w:fldChar w:fldCharType="begin"/>
            </w:r>
            <w:r w:rsidR="00A467A3">
              <w:rPr>
                <w:noProof/>
                <w:webHidden/>
              </w:rPr>
              <w:instrText xml:space="preserve"> PAGEREF _Toc408222489 \h </w:instrText>
            </w:r>
            <w:r>
              <w:rPr>
                <w:noProof/>
                <w:webHidden/>
              </w:rPr>
            </w:r>
            <w:r>
              <w:rPr>
                <w:noProof/>
                <w:webHidden/>
              </w:rPr>
              <w:fldChar w:fldCharType="separate"/>
            </w:r>
            <w:r w:rsidR="00A467A3">
              <w:rPr>
                <w:noProof/>
                <w:webHidden/>
              </w:rPr>
              <w:t>15</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90" w:history="1">
            <w:r w:rsidR="00A467A3" w:rsidRPr="00A467A3">
              <w:rPr>
                <w:rStyle w:val="af3"/>
                <w:lang w:val="en-US"/>
              </w:rPr>
              <w:t>References</w:t>
            </w:r>
            <w:r w:rsidR="00A467A3">
              <w:rPr>
                <w:noProof/>
                <w:webHidden/>
              </w:rPr>
              <w:tab/>
            </w:r>
            <w:r>
              <w:rPr>
                <w:noProof/>
                <w:webHidden/>
              </w:rPr>
              <w:fldChar w:fldCharType="begin"/>
            </w:r>
            <w:r w:rsidR="00A467A3">
              <w:rPr>
                <w:noProof/>
                <w:webHidden/>
              </w:rPr>
              <w:instrText xml:space="preserve"> PAGEREF _Toc408222490 \h </w:instrText>
            </w:r>
            <w:r>
              <w:rPr>
                <w:noProof/>
                <w:webHidden/>
              </w:rPr>
            </w:r>
            <w:r>
              <w:rPr>
                <w:noProof/>
                <w:webHidden/>
              </w:rPr>
              <w:fldChar w:fldCharType="separate"/>
            </w:r>
            <w:r w:rsidR="00A467A3">
              <w:rPr>
                <w:noProof/>
                <w:webHidden/>
              </w:rPr>
              <w:t>16</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91" w:history="1">
            <w:r w:rsidR="00A467A3" w:rsidRPr="00A467A3">
              <w:rPr>
                <w:rStyle w:val="af3"/>
                <w:lang w:val="en-US"/>
              </w:rPr>
              <w:t>List of abbreviations</w:t>
            </w:r>
            <w:r w:rsidR="00A467A3">
              <w:rPr>
                <w:noProof/>
                <w:webHidden/>
              </w:rPr>
              <w:tab/>
            </w:r>
            <w:r>
              <w:rPr>
                <w:noProof/>
                <w:webHidden/>
              </w:rPr>
              <w:fldChar w:fldCharType="begin"/>
            </w:r>
            <w:r w:rsidR="00A467A3">
              <w:rPr>
                <w:noProof/>
                <w:webHidden/>
              </w:rPr>
              <w:instrText xml:space="preserve"> PAGEREF _Toc408222491 \h </w:instrText>
            </w:r>
            <w:r>
              <w:rPr>
                <w:noProof/>
                <w:webHidden/>
              </w:rPr>
            </w:r>
            <w:r>
              <w:rPr>
                <w:noProof/>
                <w:webHidden/>
              </w:rPr>
              <w:fldChar w:fldCharType="separate"/>
            </w:r>
            <w:r w:rsidR="00A467A3">
              <w:rPr>
                <w:noProof/>
                <w:webHidden/>
              </w:rPr>
              <w:t>18</w:t>
            </w:r>
            <w:r>
              <w:rPr>
                <w:noProof/>
                <w:webHidden/>
              </w:rPr>
              <w:fldChar w:fldCharType="end"/>
            </w:r>
          </w:hyperlink>
        </w:p>
        <w:p w:rsidR="00A467A3" w:rsidRDefault="00831BD1" w:rsidP="00F21274">
          <w:pPr>
            <w:pStyle w:val="11"/>
            <w:jc w:val="both"/>
            <w:rPr>
              <w:rFonts w:asciiTheme="minorHAnsi" w:hAnsiTheme="minorHAnsi"/>
              <w:noProof/>
              <w:sz w:val="22"/>
              <w:lang w:eastAsia="ru-RU"/>
            </w:rPr>
          </w:pPr>
          <w:hyperlink w:anchor="_Toc408222492" w:history="1">
            <w:r w:rsidR="00A467A3" w:rsidRPr="00A467A3">
              <w:rPr>
                <w:rStyle w:val="af3"/>
                <w:lang w:val="en-US"/>
              </w:rPr>
              <w:t>List of a</w:t>
            </w:r>
            <w:r w:rsidR="005531B1">
              <w:rPr>
                <w:rStyle w:val="af3"/>
                <w:lang w:val="en-US"/>
              </w:rPr>
              <w:t>ttachments</w:t>
            </w:r>
            <w:r w:rsidR="00A467A3">
              <w:rPr>
                <w:noProof/>
                <w:webHidden/>
              </w:rPr>
              <w:tab/>
            </w:r>
            <w:r w:rsidR="00A467A3">
              <w:rPr>
                <w:noProof/>
                <w:webHidden/>
                <w:lang w:val="en-US"/>
              </w:rPr>
              <w:t>1</w:t>
            </w:r>
            <w:r>
              <w:rPr>
                <w:noProof/>
                <w:webHidden/>
              </w:rPr>
              <w:fldChar w:fldCharType="begin"/>
            </w:r>
            <w:r w:rsidR="00A467A3">
              <w:rPr>
                <w:noProof/>
                <w:webHidden/>
              </w:rPr>
              <w:instrText xml:space="preserve"> PAGEREF _Toc408222492 \h </w:instrText>
            </w:r>
            <w:r>
              <w:rPr>
                <w:noProof/>
                <w:webHidden/>
              </w:rPr>
            </w:r>
            <w:r>
              <w:rPr>
                <w:noProof/>
                <w:webHidden/>
              </w:rPr>
              <w:fldChar w:fldCharType="separate"/>
            </w:r>
            <w:r w:rsidR="00A467A3">
              <w:rPr>
                <w:noProof/>
                <w:webHidden/>
              </w:rPr>
              <w:t>9</w:t>
            </w:r>
            <w:r>
              <w:rPr>
                <w:noProof/>
                <w:webHidden/>
              </w:rPr>
              <w:fldChar w:fldCharType="end"/>
            </w:r>
          </w:hyperlink>
        </w:p>
        <w:p w:rsidR="00557DB7" w:rsidRPr="00A74925" w:rsidRDefault="00831BD1" w:rsidP="00F21274">
          <w:pPr>
            <w:jc w:val="both"/>
          </w:pPr>
          <w:r>
            <w:rPr>
              <w:lang w:eastAsia="en-US"/>
            </w:rPr>
            <w:fldChar w:fldCharType="end"/>
          </w:r>
        </w:p>
      </w:sdtContent>
    </w:sdt>
    <w:p w:rsidR="00A74925" w:rsidRDefault="00A74925" w:rsidP="00F21274">
      <w:pPr>
        <w:pStyle w:val="1"/>
        <w:numPr>
          <w:ilvl w:val="0"/>
          <w:numId w:val="0"/>
        </w:numPr>
        <w:ind w:left="432"/>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pPr>
    </w:p>
    <w:p w:rsidR="00A74925" w:rsidRDefault="00A74925" w:rsidP="00F21274">
      <w:pPr>
        <w:jc w:val="both"/>
        <w:rPr>
          <w:lang w:val="en-US"/>
        </w:rPr>
      </w:pPr>
    </w:p>
    <w:p w:rsidR="0048008B" w:rsidRDefault="0048008B" w:rsidP="00F21274">
      <w:pPr>
        <w:pStyle w:val="1"/>
        <w:numPr>
          <w:ilvl w:val="0"/>
          <w:numId w:val="0"/>
        </w:numPr>
        <w:jc w:val="both"/>
        <w:rPr>
          <w:rFonts w:eastAsiaTheme="minorEastAsia" w:cstheme="minorBidi"/>
          <w:b w:val="0"/>
          <w:bCs w:val="0"/>
          <w:sz w:val="24"/>
          <w:szCs w:val="22"/>
          <w:lang w:val="en-US"/>
        </w:rPr>
      </w:pPr>
    </w:p>
    <w:p w:rsidR="00A467A3" w:rsidRPr="00A467A3" w:rsidRDefault="00A467A3" w:rsidP="00F21274">
      <w:pPr>
        <w:jc w:val="both"/>
        <w:rPr>
          <w:lang w:val="en-US"/>
        </w:rPr>
      </w:pPr>
    </w:p>
    <w:p w:rsidR="00A74925" w:rsidRDefault="00D5547C" w:rsidP="00F21274">
      <w:pPr>
        <w:pStyle w:val="af5"/>
        <w:jc w:val="both"/>
        <w:rPr>
          <w:lang w:val="en-US"/>
        </w:rPr>
      </w:pPr>
      <w:bookmarkStart w:id="3" w:name="_Toc408222479"/>
      <w:r w:rsidRPr="00D5547C">
        <w:rPr>
          <w:rFonts w:eastAsia="Times New Roman"/>
          <w:lang w:val="en-US"/>
        </w:rPr>
        <w:lastRenderedPageBreak/>
        <w:t>List of Figures</w:t>
      </w:r>
      <w:bookmarkEnd w:id="3"/>
    </w:p>
    <w:p w:rsidR="000D1363" w:rsidRPr="000D1363" w:rsidRDefault="000D1363" w:rsidP="00F21274">
      <w:pPr>
        <w:spacing w:after="0"/>
        <w:jc w:val="both"/>
        <w:rPr>
          <w:bCs/>
          <w:color w:val="000000"/>
          <w:szCs w:val="24"/>
          <w:shd w:val="clear" w:color="auto" w:fill="FFFFFF"/>
          <w:lang w:val="en-US"/>
        </w:rPr>
      </w:pPr>
      <w:r w:rsidRPr="000D1363">
        <w:rPr>
          <w:rStyle w:val="af3"/>
          <w:b w:val="0"/>
          <w:color w:val="000000"/>
          <w:szCs w:val="24"/>
          <w:shd w:val="clear" w:color="auto" w:fill="FFFFFF"/>
          <w:lang w:val="en-US"/>
        </w:rPr>
        <w:t>Figure 1.2</w:t>
      </w:r>
      <w:r w:rsidRPr="000D1363">
        <w:rPr>
          <w:rStyle w:val="af3"/>
          <w:b w:val="0"/>
          <w:color w:val="000000"/>
          <w:szCs w:val="24"/>
          <w:shd w:val="clear" w:color="auto" w:fill="FFFFFF"/>
          <w:lang w:val="en-US"/>
        </w:rPr>
        <w:tab/>
        <w:t>The transposable element content of the human genome</w:t>
      </w:r>
      <w:r w:rsidR="00FC7570">
        <w:rPr>
          <w:rStyle w:val="af3"/>
          <w:b w:val="0"/>
          <w:color w:val="000000"/>
          <w:szCs w:val="24"/>
          <w:shd w:val="clear" w:color="auto" w:fill="FFFFFF"/>
          <w:lang w:val="en-US"/>
        </w:rPr>
        <w:t xml:space="preserve"> [11</w:t>
      </w:r>
      <w:r>
        <w:rPr>
          <w:rStyle w:val="af3"/>
          <w:b w:val="0"/>
          <w:color w:val="000000"/>
          <w:szCs w:val="24"/>
          <w:shd w:val="clear" w:color="auto" w:fill="FFFFFF"/>
          <w:lang w:val="en-US"/>
        </w:rPr>
        <w:t>]</w:t>
      </w:r>
    </w:p>
    <w:p w:rsidR="00D5547C" w:rsidRPr="00D5547C" w:rsidRDefault="00D5547C" w:rsidP="00F21274">
      <w:pPr>
        <w:jc w:val="both"/>
        <w:rPr>
          <w:rFonts w:cs="Times New Roman"/>
          <w:color w:val="000000"/>
          <w:szCs w:val="24"/>
          <w:shd w:val="clear" w:color="auto" w:fill="FFFFFF"/>
          <w:lang w:val="en-US"/>
        </w:rPr>
      </w:pPr>
      <w:r>
        <w:rPr>
          <w:rFonts w:cs="Times New Roman"/>
          <w:color w:val="000000"/>
          <w:szCs w:val="24"/>
          <w:shd w:val="clear" w:color="auto" w:fill="FFFFFF"/>
          <w:lang w:val="cs-CZ"/>
        </w:rPr>
        <w:t xml:space="preserve">Figure </w:t>
      </w:r>
      <w:r>
        <w:rPr>
          <w:rFonts w:cs="Times New Roman"/>
          <w:color w:val="000000"/>
          <w:szCs w:val="24"/>
          <w:shd w:val="clear" w:color="auto" w:fill="FFFFFF"/>
          <w:lang w:val="en-US"/>
        </w:rPr>
        <w:t>2.1</w:t>
      </w:r>
      <w:r>
        <w:rPr>
          <w:rFonts w:cs="Times New Roman"/>
          <w:color w:val="000000"/>
          <w:szCs w:val="24"/>
          <w:shd w:val="clear" w:color="auto" w:fill="FFFFFF"/>
          <w:lang w:val="en-US"/>
        </w:rPr>
        <w:tab/>
      </w:r>
      <w:r w:rsidRPr="00D5547C">
        <w:rPr>
          <w:rFonts w:cs="Times New Roman"/>
          <w:color w:val="000000"/>
          <w:szCs w:val="24"/>
          <w:shd w:val="clear" w:color="auto" w:fill="FFFFFF"/>
          <w:lang w:val="cs-CZ"/>
        </w:rPr>
        <w:t>Comparison of the time of the algorithms work</w:t>
      </w:r>
    </w:p>
    <w:p w:rsidR="00662D45" w:rsidRPr="00662D45" w:rsidRDefault="00662D45" w:rsidP="00662D45">
      <w:pPr>
        <w:jc w:val="both"/>
        <w:rPr>
          <w:rFonts w:cs="Times New Roman"/>
          <w:szCs w:val="24"/>
          <w:shd w:val="clear" w:color="auto" w:fill="FFFFFF"/>
          <w:lang w:val="en-US"/>
        </w:rPr>
      </w:pPr>
      <w:r w:rsidRPr="00662D45">
        <w:rPr>
          <w:rFonts w:cs="Times New Roman"/>
          <w:szCs w:val="24"/>
          <w:shd w:val="clear" w:color="auto" w:fill="FFFFFF"/>
          <w:lang w:val="en-US"/>
        </w:rPr>
        <w:t xml:space="preserve">Figure 1.3 </w:t>
      </w:r>
      <w:r>
        <w:rPr>
          <w:rFonts w:cs="Times New Roman"/>
          <w:szCs w:val="24"/>
          <w:shd w:val="clear" w:color="auto" w:fill="FFFFFF"/>
          <w:lang w:val="en-US"/>
        </w:rPr>
        <w:tab/>
      </w:r>
      <w:r w:rsidRPr="00662D45">
        <w:rPr>
          <w:rFonts w:cs="Times New Roman"/>
          <w:szCs w:val="24"/>
          <w:shd w:val="clear" w:color="auto" w:fill="FFFFFF"/>
          <w:lang w:val="en-US"/>
        </w:rPr>
        <w:t>Classes of interspersed repeat in the human genome</w:t>
      </w:r>
      <w:r>
        <w:rPr>
          <w:rFonts w:cs="Times New Roman"/>
          <w:szCs w:val="24"/>
          <w:shd w:val="clear" w:color="auto" w:fill="FFFFFF"/>
          <w:lang w:val="en-US"/>
        </w:rPr>
        <w:t xml:space="preserve"> [2]</w:t>
      </w:r>
    </w:p>
    <w:p w:rsidR="000D1363" w:rsidRPr="000D1363" w:rsidRDefault="000D1363" w:rsidP="00F21274">
      <w:pPr>
        <w:spacing w:after="0"/>
        <w:jc w:val="both"/>
        <w:rPr>
          <w:rStyle w:val="af3"/>
          <w:b w:val="0"/>
          <w:color w:val="000000"/>
          <w:sz w:val="20"/>
          <w:szCs w:val="20"/>
          <w:shd w:val="clear" w:color="auto" w:fill="FFFFFF"/>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48008B" w:rsidRDefault="0048008B" w:rsidP="00F21274">
      <w:pPr>
        <w:jc w:val="both"/>
        <w:rPr>
          <w:lang w:val="en-US"/>
        </w:rPr>
      </w:pPr>
    </w:p>
    <w:p w:rsidR="00052490" w:rsidRDefault="00052490" w:rsidP="00F21274">
      <w:pPr>
        <w:jc w:val="both"/>
        <w:rPr>
          <w:lang w:val="en-US"/>
        </w:rPr>
        <w:sectPr w:rsidR="00052490" w:rsidSect="00620609">
          <w:footerReference w:type="default" r:id="rId13"/>
          <w:pgSz w:w="11906" w:h="16838"/>
          <w:pgMar w:top="1151" w:right="1457" w:bottom="1440" w:left="1191" w:header="709" w:footer="709" w:gutter="0"/>
          <w:pgNumType w:fmt="lowerRoman" w:start="4"/>
          <w:cols w:space="708"/>
          <w:docGrid w:linePitch="360"/>
        </w:sectPr>
      </w:pPr>
    </w:p>
    <w:p w:rsidR="00052490" w:rsidRDefault="00620609" w:rsidP="00F21274">
      <w:pPr>
        <w:pStyle w:val="af5"/>
        <w:jc w:val="both"/>
        <w:rPr>
          <w:lang w:val="en-US"/>
        </w:rPr>
      </w:pPr>
      <w:bookmarkStart w:id="4" w:name="_Toc408222480"/>
      <w:r w:rsidRPr="00620609">
        <w:rPr>
          <w:lang w:val="en-US"/>
        </w:rPr>
        <w:lastRenderedPageBreak/>
        <w:t>I</w:t>
      </w:r>
      <w:r>
        <w:rPr>
          <w:lang w:val="en-US"/>
        </w:rPr>
        <w:t>ntroduction</w:t>
      </w:r>
      <w:bookmarkEnd w:id="4"/>
    </w:p>
    <w:p w:rsidR="009D647B" w:rsidRPr="00284781" w:rsidRDefault="009D647B" w:rsidP="00F21274">
      <w:pPr>
        <w:jc w:val="both"/>
        <w:rPr>
          <w:rFonts w:cs="Times New Roman"/>
          <w:szCs w:val="24"/>
          <w:lang w:val="cs-CZ"/>
        </w:rPr>
      </w:pPr>
      <w:r w:rsidRPr="004F6B56">
        <w:rPr>
          <w:rFonts w:cs="Times New Roman"/>
          <w:szCs w:val="24"/>
          <w:lang w:val="en-US"/>
        </w:rPr>
        <w:t xml:space="preserve">Human LTR elements are endogenous retroviruses which account for ~8% of the human genome. Now most human endogenous retroviruses (HERVs) </w:t>
      </w:r>
      <w:r w:rsidRPr="004F6B56">
        <w:rPr>
          <w:rFonts w:cs="Times New Roman"/>
          <w:szCs w:val="24"/>
          <w:lang w:val="cs-CZ"/>
        </w:rPr>
        <w:t>are traces of viruses, which have been integrated millions</w:t>
      </w:r>
      <w:r w:rsidRPr="004F6B56">
        <w:rPr>
          <w:rFonts w:cs="Times New Roman"/>
          <w:szCs w:val="24"/>
          <w:lang w:val="en-US"/>
        </w:rPr>
        <w:t xml:space="preserve"> </w:t>
      </w:r>
      <w:r w:rsidRPr="004F6B56">
        <w:rPr>
          <w:rFonts w:cs="Times New Roman"/>
          <w:szCs w:val="24"/>
          <w:lang w:val="cs-CZ"/>
        </w:rPr>
        <w:t>of years ago.</w:t>
      </w:r>
      <w:r>
        <w:rPr>
          <w:rFonts w:cs="Times New Roman"/>
          <w:szCs w:val="24"/>
          <w:lang w:val="cs-CZ"/>
        </w:rPr>
        <w:t xml:space="preserve"> However </w:t>
      </w:r>
      <w:r w:rsidRPr="00443BCD">
        <w:rPr>
          <w:color w:val="000000"/>
          <w:shd w:val="clear" w:color="auto" w:fill="FFFFFF"/>
          <w:lang w:val="en-US"/>
        </w:rPr>
        <w:t>HERVs</w:t>
      </w:r>
      <w:r>
        <w:rPr>
          <w:color w:val="000000"/>
          <w:shd w:val="clear" w:color="auto" w:fill="FFFFFF"/>
          <w:lang w:val="en-US"/>
        </w:rPr>
        <w:t xml:space="preserve"> and</w:t>
      </w:r>
      <w:r>
        <w:rPr>
          <w:rFonts w:cs="Times New Roman"/>
          <w:szCs w:val="24"/>
          <w:lang w:val="cs-CZ"/>
        </w:rPr>
        <w:t xml:space="preserve"> solitary LTR </w:t>
      </w:r>
      <w:r>
        <w:rPr>
          <w:rFonts w:cs="Times New Roman"/>
          <w:szCs w:val="24"/>
          <w:lang w:val="en-US"/>
        </w:rPr>
        <w:t xml:space="preserve">retrotransposons, </w:t>
      </w:r>
      <w:r>
        <w:rPr>
          <w:rFonts w:cs="Times New Roman"/>
          <w:szCs w:val="24"/>
          <w:lang w:val="cs-CZ"/>
        </w:rPr>
        <w:t xml:space="preserve">not involved in </w:t>
      </w:r>
      <w:r>
        <w:rPr>
          <w:rFonts w:cs="Times New Roman"/>
          <w:szCs w:val="24"/>
          <w:lang w:val="en-US"/>
        </w:rPr>
        <w:t xml:space="preserve">the direct </w:t>
      </w:r>
      <w:r>
        <w:rPr>
          <w:rFonts w:cs="Times New Roman"/>
          <w:szCs w:val="24"/>
          <w:lang w:val="cs-CZ"/>
        </w:rPr>
        <w:t>biological processes</w:t>
      </w:r>
      <w:r>
        <w:rPr>
          <w:rFonts w:cs="Times New Roman"/>
          <w:szCs w:val="24"/>
          <w:lang w:val="en-US"/>
        </w:rPr>
        <w:t>, may act as additional transcription apparatuses of genes by reactivation in generations or individuals.</w:t>
      </w:r>
      <w:r>
        <w:rPr>
          <w:rFonts w:cs="Times New Roman"/>
          <w:szCs w:val="24"/>
          <w:lang w:val="cs-CZ"/>
        </w:rPr>
        <w:t xml:space="preserve"> D</w:t>
      </w:r>
      <w:r w:rsidRPr="00443BCD">
        <w:rPr>
          <w:rFonts w:cs="Times New Roman"/>
          <w:szCs w:val="24"/>
          <w:lang w:val="cs-CZ"/>
        </w:rPr>
        <w:t xml:space="preserve">e novo approaches of searching retrotransposons in the human genome may later lead to finding new </w:t>
      </w:r>
      <w:r>
        <w:rPr>
          <w:rFonts w:cs="Times New Roman"/>
          <w:szCs w:val="24"/>
          <w:lang w:val="cs-CZ"/>
        </w:rPr>
        <w:t>retro</w:t>
      </w:r>
      <w:r w:rsidRPr="00443BCD">
        <w:rPr>
          <w:rFonts w:cs="Times New Roman"/>
          <w:szCs w:val="24"/>
          <w:lang w:val="cs-CZ"/>
        </w:rPr>
        <w:t xml:space="preserve">elements responsible for the </w:t>
      </w:r>
      <w:r>
        <w:rPr>
          <w:rFonts w:cs="Times New Roman"/>
          <w:szCs w:val="24"/>
          <w:lang w:val="en-US"/>
        </w:rPr>
        <w:t xml:space="preserve">cellular </w:t>
      </w:r>
      <w:r w:rsidRPr="00443BCD">
        <w:rPr>
          <w:rFonts w:cs="Times New Roman"/>
          <w:szCs w:val="24"/>
          <w:lang w:val="cs-CZ"/>
        </w:rPr>
        <w:t>biological processes in the causes of which people have not understood at this time</w:t>
      </w:r>
      <w:r>
        <w:rPr>
          <w:rFonts w:cs="Times New Roman"/>
          <w:szCs w:val="24"/>
          <w:lang w:val="cs-CZ"/>
        </w:rPr>
        <w:t>.</w:t>
      </w:r>
    </w:p>
    <w:p w:rsidR="00E95760" w:rsidRPr="009D647B" w:rsidRDefault="00E95760" w:rsidP="00F21274">
      <w:pPr>
        <w:jc w:val="both"/>
        <w:rPr>
          <w:lang w:val="cs-CZ"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Pr="00E95760" w:rsidRDefault="00E95760" w:rsidP="00F21274">
      <w:pPr>
        <w:jc w:val="both"/>
        <w:rPr>
          <w:lang w:val="en-US" w:eastAsia="en-US"/>
        </w:rPr>
      </w:pPr>
    </w:p>
    <w:p w:rsidR="00BF13B7" w:rsidRDefault="005C5021" w:rsidP="00F21274">
      <w:pPr>
        <w:pStyle w:val="1"/>
        <w:jc w:val="both"/>
        <w:rPr>
          <w:lang w:val="en-US"/>
        </w:rPr>
      </w:pPr>
      <w:bookmarkStart w:id="5" w:name="_Toc408222481"/>
      <w:r>
        <w:rPr>
          <w:lang w:val="en-US"/>
        </w:rPr>
        <w:lastRenderedPageBreak/>
        <w:t>T</w:t>
      </w:r>
      <w:r w:rsidRPr="005C5021">
        <w:rPr>
          <w:lang w:val="en-US"/>
        </w:rPr>
        <w:t>heoretical background</w:t>
      </w:r>
      <w:bookmarkEnd w:id="5"/>
    </w:p>
    <w:p w:rsidR="000D1363" w:rsidRPr="000D1363" w:rsidRDefault="000D1363" w:rsidP="00F21274">
      <w:pPr>
        <w:jc w:val="both"/>
      </w:pPr>
    </w:p>
    <w:p w:rsidR="00A74925" w:rsidRPr="00423508" w:rsidRDefault="005121A7" w:rsidP="00F21274">
      <w:pPr>
        <w:pStyle w:val="2"/>
        <w:jc w:val="both"/>
        <w:rPr>
          <w:lang w:val="en-US"/>
        </w:rPr>
      </w:pPr>
      <w:bookmarkStart w:id="6" w:name="_Toc408222482"/>
      <w:bookmarkStart w:id="7" w:name="_Toc406353277"/>
      <w:r>
        <w:rPr>
          <w:lang w:val="cs-CZ"/>
        </w:rPr>
        <w:t>Genetics</w:t>
      </w:r>
      <w:bookmarkEnd w:id="6"/>
    </w:p>
    <w:p w:rsidR="005121A7" w:rsidRPr="005121A7" w:rsidRDefault="005121A7" w:rsidP="00F21274">
      <w:pPr>
        <w:jc w:val="both"/>
        <w:rPr>
          <w:lang w:val="en-US"/>
        </w:rPr>
      </w:pPr>
      <w:r w:rsidRPr="005121A7">
        <w:rPr>
          <w:lang w:val="en-US"/>
        </w:rPr>
        <w:t>Since 1953, when Watson and Crick has discovered and deciphered the structure of DNA, started a new era of genetics, a lot of research areas was manifested. For example, molecular genetics, which reveals the chemical nature of heredity, or genetic engineering, dealing with genetic manipulation and introducing them to other organisms, or population genetics, archaeogenetics and many others. Also appeared direction, now representing the field of medicine, which identifies, examines and treats hereditary diseases - a medical genetics.</w:t>
      </w:r>
    </w:p>
    <w:p w:rsidR="005121A7" w:rsidRPr="005121A7" w:rsidRDefault="005121A7" w:rsidP="00F21274">
      <w:pPr>
        <w:jc w:val="both"/>
        <w:rPr>
          <w:lang w:val="en-US"/>
        </w:rPr>
      </w:pPr>
      <w:r w:rsidRPr="005121A7">
        <w:rPr>
          <w:lang w:val="en-US"/>
        </w:rPr>
        <w:t>Big breakthrough of medical genetics is the possibility of sequencing the genome of an individual. This was made possible by the development of high-performance sequencing. The cost of genome sequencing is decreasing every year by an exponential scale, which provides opportunities of personal genomics for more people.</w:t>
      </w:r>
    </w:p>
    <w:p w:rsidR="005121A7" w:rsidRDefault="005121A7" w:rsidP="00F21274">
      <w:pPr>
        <w:jc w:val="both"/>
        <w:rPr>
          <w:lang w:val="en-US"/>
        </w:rPr>
      </w:pPr>
      <w:r w:rsidRPr="005121A7">
        <w:rPr>
          <w:lang w:val="en-US"/>
        </w:rPr>
        <w:t>Given all of this, research in the field of genetics got a large value. Carried out a number of projects aimed at studying the human genome, such as The International HapMap Project or 1000 Genomes Project. Such projects are a key resource for researchers to find genetic mutations affecting health, and subsequently to consider options for their treatment.</w:t>
      </w:r>
    </w:p>
    <w:p w:rsidR="00F21274" w:rsidRDefault="00F21274" w:rsidP="00F21274">
      <w:pPr>
        <w:pStyle w:val="2"/>
        <w:jc w:val="both"/>
        <w:rPr>
          <w:lang w:val="en-US"/>
        </w:rPr>
      </w:pPr>
      <w:r>
        <w:rPr>
          <w:lang w:val="en-US"/>
        </w:rPr>
        <w:t>Transposable elements</w:t>
      </w:r>
    </w:p>
    <w:p w:rsidR="00F21274" w:rsidRDefault="00F21274" w:rsidP="00F21274">
      <w:pPr>
        <w:jc w:val="both"/>
        <w:rPr>
          <w:rFonts w:cs="Times New Roman"/>
          <w:szCs w:val="24"/>
          <w:shd w:val="clear" w:color="auto" w:fill="FFFFFF"/>
          <w:lang w:val="en-US"/>
        </w:rPr>
      </w:pPr>
      <w:r w:rsidRPr="004F6B56">
        <w:rPr>
          <w:rFonts w:cs="Times New Roman"/>
          <w:szCs w:val="24"/>
          <w:lang w:val="en-US"/>
        </w:rPr>
        <w:t>Transposable element</w:t>
      </w:r>
      <w:r>
        <w:rPr>
          <w:rFonts w:cs="Times New Roman"/>
          <w:szCs w:val="24"/>
          <w:lang w:val="en-US"/>
        </w:rPr>
        <w:t>s</w:t>
      </w:r>
      <w:r w:rsidRPr="004F6B56">
        <w:rPr>
          <w:rFonts w:cs="Times New Roman"/>
          <w:szCs w:val="24"/>
          <w:lang w:val="en-US"/>
        </w:rPr>
        <w:t xml:space="preserve"> (TEs), also known as transposons or "jumping genes", are discrete pieces of DNA sequence that can move in the genome from one location to another. Transposons represent one of types of mobile genetic elements. TEs are allocated to one of two classes, depending on their mechanism of transposition. The </w:t>
      </w:r>
      <w:r w:rsidR="00662D45">
        <w:rPr>
          <w:rFonts w:cs="Times New Roman"/>
          <w:szCs w:val="24"/>
          <w:lang w:val="en-US"/>
        </w:rPr>
        <w:t>Class I</w:t>
      </w:r>
      <w:r w:rsidRPr="004F6B56">
        <w:rPr>
          <w:rFonts w:cs="Times New Roman"/>
          <w:szCs w:val="24"/>
          <w:lang w:val="en-US"/>
        </w:rPr>
        <w:t xml:space="preserve"> is retrotransposons, which are copied in two stages: first they are </w:t>
      </w:r>
      <w:r w:rsidRPr="004F6B56">
        <w:rPr>
          <w:rFonts w:cs="Times New Roman"/>
          <w:szCs w:val="24"/>
          <w:shd w:val="clear" w:color="auto" w:fill="FFFFFF"/>
          <w:lang w:val="en-US"/>
        </w:rPr>
        <w:t>transcribed</w:t>
      </w:r>
      <w:r w:rsidRPr="004F6B56">
        <w:rPr>
          <w:rStyle w:val="apple-converted-space"/>
          <w:rFonts w:cs="Times New Roman"/>
          <w:szCs w:val="24"/>
          <w:shd w:val="clear" w:color="auto" w:fill="FFFFFF"/>
          <w:lang w:val="en-US"/>
        </w:rPr>
        <w:t> </w:t>
      </w:r>
      <w:r w:rsidRPr="004F6B56">
        <w:rPr>
          <w:rFonts w:cs="Times New Roman"/>
          <w:szCs w:val="24"/>
          <w:shd w:val="clear" w:color="auto" w:fill="FFFFFF"/>
          <w:lang w:val="en-US"/>
        </w:rPr>
        <w:t>from DNA to</w:t>
      </w:r>
      <w:r w:rsidRPr="004F6B56">
        <w:rPr>
          <w:rStyle w:val="apple-converted-space"/>
          <w:rFonts w:cs="Times New Roman"/>
          <w:szCs w:val="24"/>
          <w:shd w:val="clear" w:color="auto" w:fill="FFFFFF"/>
          <w:lang w:val="en-US"/>
        </w:rPr>
        <w:t> </w:t>
      </w:r>
      <w:r w:rsidRPr="004F6B56">
        <w:rPr>
          <w:rFonts w:cs="Times New Roman"/>
          <w:szCs w:val="24"/>
          <w:shd w:val="clear" w:color="auto" w:fill="FFFFFF"/>
          <w:lang w:val="en-US"/>
        </w:rPr>
        <w:t>RNA, and then RNA produced is reverse transcribed to DNA. This DNA copy is then inserted at a new position into the genome.</w:t>
      </w:r>
    </w:p>
    <w:p w:rsidR="00662D45" w:rsidRPr="00662D45" w:rsidRDefault="00662D45" w:rsidP="00662D45">
      <w:pPr>
        <w:pStyle w:val="3"/>
        <w:shd w:val="clear" w:color="auto" w:fill="FFFFFF"/>
        <w:spacing w:before="72"/>
        <w:rPr>
          <w:rFonts w:cs="Times New Roman"/>
          <w:color w:val="000000"/>
          <w:sz w:val="22"/>
          <w:szCs w:val="22"/>
          <w:highlight w:val="yellow"/>
        </w:rPr>
      </w:pPr>
      <w:r w:rsidRPr="00662D45">
        <w:rPr>
          <w:rStyle w:val="mw-headline"/>
          <w:rFonts w:cs="Times New Roman"/>
          <w:i/>
          <w:iCs/>
          <w:color w:val="000000"/>
          <w:sz w:val="22"/>
          <w:szCs w:val="22"/>
        </w:rPr>
        <w:t>Class II</w:t>
      </w:r>
      <w:r w:rsidRPr="00662D45">
        <w:rPr>
          <w:rStyle w:val="apple-converted-space"/>
          <w:rFonts w:cs="Times New Roman"/>
          <w:color w:val="000000"/>
          <w:sz w:val="22"/>
          <w:szCs w:val="22"/>
        </w:rPr>
        <w:t> </w:t>
      </w:r>
      <w:r w:rsidRPr="00662D45">
        <w:rPr>
          <w:rStyle w:val="mw-headline"/>
          <w:rFonts w:cs="Times New Roman"/>
          <w:color w:val="000000"/>
          <w:sz w:val="22"/>
          <w:szCs w:val="22"/>
        </w:rPr>
        <w:t>(DNA transposons)</w:t>
      </w:r>
      <w:r w:rsidRPr="00662D45">
        <w:rPr>
          <w:rStyle w:val="mw-editsection-bracket"/>
          <w:rFonts w:cs="Times New Roman"/>
          <w:b/>
          <w:bCs w:val="0"/>
          <w:color w:val="555555"/>
          <w:sz w:val="22"/>
          <w:szCs w:val="22"/>
        </w:rPr>
        <w:t>[</w:t>
      </w:r>
      <w:hyperlink r:id="rId14" w:tooltip="Edit section: Class II (DNA transposons)" w:history="1">
        <w:r w:rsidRPr="00662D45">
          <w:rPr>
            <w:rStyle w:val="a3"/>
            <w:rFonts w:cs="Times New Roman"/>
            <w:b/>
            <w:bCs w:val="0"/>
            <w:color w:val="0B0080"/>
            <w:sz w:val="22"/>
            <w:szCs w:val="22"/>
          </w:rPr>
          <w:t>edit</w:t>
        </w:r>
      </w:hyperlink>
      <w:r w:rsidRPr="00662D45">
        <w:rPr>
          <w:rStyle w:val="mw-editsection-bracket"/>
          <w:rFonts w:cs="Times New Roman"/>
          <w:b/>
          <w:bCs w:val="0"/>
          <w:color w:val="555555"/>
          <w:sz w:val="22"/>
          <w:szCs w:val="22"/>
        </w:rPr>
        <w:t>]</w:t>
      </w:r>
    </w:p>
    <w:p w:rsidR="00662D45" w:rsidRPr="00662D45" w:rsidRDefault="00662D45" w:rsidP="00662D45">
      <w:pPr>
        <w:pStyle w:val="a7"/>
        <w:shd w:val="clear" w:color="auto" w:fill="FFFFFF"/>
        <w:spacing w:before="120" w:beforeAutospacing="0" w:after="120" w:afterAutospacing="0" w:line="375" w:lineRule="atLeast"/>
        <w:rPr>
          <w:color w:val="252525"/>
          <w:sz w:val="22"/>
          <w:szCs w:val="22"/>
          <w:highlight w:val="yellow"/>
          <w:lang w:val="en-US"/>
        </w:rPr>
      </w:pPr>
      <w:r w:rsidRPr="00662D45">
        <w:rPr>
          <w:color w:val="252525"/>
          <w:sz w:val="22"/>
          <w:szCs w:val="22"/>
          <w:highlight w:val="yellow"/>
          <w:lang w:val="en-US"/>
        </w:rPr>
        <w:t>The cut-and-paste transposition mechanism of class II TEs does not involve an RNA intermediate. The transpositions are catalyzed by several</w:t>
      </w:r>
      <w:r w:rsidRPr="00662D45">
        <w:rPr>
          <w:rStyle w:val="apple-converted-space"/>
          <w:color w:val="252525"/>
          <w:sz w:val="22"/>
          <w:szCs w:val="22"/>
          <w:lang w:val="en-US"/>
        </w:rPr>
        <w:t> </w:t>
      </w:r>
      <w:hyperlink r:id="rId15" w:tooltip="Transposase" w:history="1">
        <w:r w:rsidRPr="00662D45">
          <w:rPr>
            <w:rStyle w:val="a3"/>
            <w:color w:val="0B0080"/>
            <w:sz w:val="22"/>
            <w:szCs w:val="22"/>
            <w:lang w:val="en-US"/>
          </w:rPr>
          <w:t>transposase</w:t>
        </w:r>
      </w:hyperlink>
      <w:r w:rsidRPr="00662D45">
        <w:rPr>
          <w:rStyle w:val="apple-converted-space"/>
          <w:color w:val="252525"/>
          <w:sz w:val="22"/>
          <w:szCs w:val="22"/>
          <w:lang w:val="en-US"/>
        </w:rPr>
        <w:t> </w:t>
      </w:r>
      <w:r w:rsidRPr="00662D45">
        <w:rPr>
          <w:color w:val="252525"/>
          <w:sz w:val="22"/>
          <w:szCs w:val="22"/>
          <w:highlight w:val="yellow"/>
          <w:lang w:val="en-US"/>
        </w:rPr>
        <w:t>enzymes. Some transposases non-specifically bind to any target site in DNA, whereas others bind to specific DNA sequence targets. The transposase makes a staggered cut at the target site resulting in single-strand 5' or 3' DNA overhangs (</w:t>
      </w:r>
      <w:hyperlink r:id="rId16" w:tooltip="Sticky ends" w:history="1">
        <w:r w:rsidRPr="00662D45">
          <w:rPr>
            <w:rStyle w:val="a3"/>
            <w:color w:val="0B0080"/>
            <w:sz w:val="22"/>
            <w:szCs w:val="22"/>
            <w:lang w:val="en-US"/>
          </w:rPr>
          <w:t>sticky ends</w:t>
        </w:r>
      </w:hyperlink>
      <w:r w:rsidRPr="00662D45">
        <w:rPr>
          <w:color w:val="252525"/>
          <w:sz w:val="22"/>
          <w:szCs w:val="22"/>
          <w:highlight w:val="yellow"/>
          <w:lang w:val="en-US"/>
        </w:rPr>
        <w:t>). This step cuts out the DNA transposon, which is then ligated into a new target site; this process involves activity of a</w:t>
      </w:r>
      <w:hyperlink r:id="rId17" w:tooltip="DNA polymerase" w:history="1">
        <w:r w:rsidRPr="00662D45">
          <w:rPr>
            <w:rStyle w:val="a3"/>
            <w:color w:val="0B0080"/>
            <w:sz w:val="22"/>
            <w:szCs w:val="22"/>
            <w:lang w:val="en-US"/>
          </w:rPr>
          <w:t>DNA polymerase</w:t>
        </w:r>
      </w:hyperlink>
      <w:r w:rsidRPr="00662D45">
        <w:rPr>
          <w:rStyle w:val="apple-converted-space"/>
          <w:color w:val="252525"/>
          <w:sz w:val="22"/>
          <w:szCs w:val="22"/>
          <w:lang w:val="en-US"/>
        </w:rPr>
        <w:t> </w:t>
      </w:r>
      <w:r w:rsidRPr="00662D45">
        <w:rPr>
          <w:color w:val="252525"/>
          <w:sz w:val="22"/>
          <w:szCs w:val="22"/>
          <w:highlight w:val="yellow"/>
          <w:lang w:val="en-US"/>
        </w:rPr>
        <w:t>that fills in gaps and of a</w:t>
      </w:r>
      <w:r w:rsidRPr="00662D45">
        <w:rPr>
          <w:rStyle w:val="apple-converted-space"/>
          <w:color w:val="252525"/>
          <w:sz w:val="22"/>
          <w:szCs w:val="22"/>
          <w:lang w:val="en-US"/>
        </w:rPr>
        <w:t> </w:t>
      </w:r>
      <w:hyperlink r:id="rId18" w:tooltip="DNA ligase" w:history="1">
        <w:r w:rsidRPr="00662D45">
          <w:rPr>
            <w:rStyle w:val="a3"/>
            <w:color w:val="0B0080"/>
            <w:sz w:val="22"/>
            <w:szCs w:val="22"/>
            <w:lang w:val="en-US"/>
          </w:rPr>
          <w:t>DNA ligase</w:t>
        </w:r>
      </w:hyperlink>
      <w:r w:rsidRPr="00662D45">
        <w:rPr>
          <w:rStyle w:val="apple-converted-space"/>
          <w:color w:val="252525"/>
          <w:sz w:val="22"/>
          <w:szCs w:val="22"/>
          <w:lang w:val="en-US"/>
        </w:rPr>
        <w:t> </w:t>
      </w:r>
      <w:r w:rsidRPr="00662D45">
        <w:rPr>
          <w:color w:val="252525"/>
          <w:sz w:val="22"/>
          <w:szCs w:val="22"/>
          <w:highlight w:val="yellow"/>
          <w:lang w:val="en-US"/>
        </w:rPr>
        <w:t>that closes the sugar-phosphate backbone.</w:t>
      </w:r>
      <w:r w:rsidRPr="00662D45">
        <w:rPr>
          <w:color w:val="252525"/>
          <w:sz w:val="22"/>
          <w:szCs w:val="22"/>
          <w:highlight w:val="yellow"/>
          <w:vertAlign w:val="superscript"/>
          <w:lang w:val="en-US"/>
        </w:rPr>
        <w:t>[</w:t>
      </w:r>
      <w:hyperlink r:id="rId19" w:tooltip="Wikipedia:Citation needed" w:history="1">
        <w:r w:rsidRPr="00662D45">
          <w:rPr>
            <w:rStyle w:val="a3"/>
            <w:i/>
            <w:iCs/>
            <w:color w:val="0B0080"/>
            <w:sz w:val="22"/>
            <w:szCs w:val="22"/>
            <w:vertAlign w:val="superscript"/>
            <w:lang w:val="en-US"/>
          </w:rPr>
          <w:t>citation needed</w:t>
        </w:r>
      </w:hyperlink>
      <w:r w:rsidRPr="00662D45">
        <w:rPr>
          <w:color w:val="252525"/>
          <w:sz w:val="22"/>
          <w:szCs w:val="22"/>
          <w:highlight w:val="yellow"/>
          <w:vertAlign w:val="superscript"/>
          <w:lang w:val="en-US"/>
        </w:rPr>
        <w:t>]</w:t>
      </w:r>
      <w:r w:rsidRPr="00662D45">
        <w:rPr>
          <w:rStyle w:val="apple-converted-space"/>
          <w:color w:val="252525"/>
          <w:sz w:val="22"/>
          <w:szCs w:val="22"/>
          <w:lang w:val="en-US"/>
        </w:rPr>
        <w:t> </w:t>
      </w:r>
      <w:r w:rsidRPr="00662D45">
        <w:rPr>
          <w:color w:val="252525"/>
          <w:sz w:val="22"/>
          <w:szCs w:val="22"/>
          <w:highlight w:val="yellow"/>
          <w:lang w:val="en-US"/>
        </w:rPr>
        <w:t>This results in duplication of the target site. The insertion sites of DNA transposons may be identified by short direct repeats (created by the staggered cut in the target DNA and filling in by DNA polymerase) followed by a series of inverted repeats important for the TE excision by transposase. Cut-and-paste TEs may be duplicated if their transposition takes place during</w:t>
      </w:r>
      <w:r w:rsidRPr="00662D45">
        <w:rPr>
          <w:rStyle w:val="apple-converted-space"/>
          <w:color w:val="252525"/>
          <w:sz w:val="22"/>
          <w:szCs w:val="22"/>
          <w:lang w:val="en-US"/>
        </w:rPr>
        <w:t> </w:t>
      </w:r>
      <w:hyperlink r:id="rId20" w:tooltip="S phase" w:history="1">
        <w:r w:rsidRPr="00662D45">
          <w:rPr>
            <w:rStyle w:val="a3"/>
            <w:color w:val="0B0080"/>
            <w:sz w:val="22"/>
            <w:szCs w:val="22"/>
            <w:lang w:val="en-US"/>
          </w:rPr>
          <w:t>S phase</w:t>
        </w:r>
      </w:hyperlink>
      <w:r w:rsidRPr="00662D45">
        <w:rPr>
          <w:rStyle w:val="apple-converted-space"/>
          <w:color w:val="252525"/>
          <w:sz w:val="22"/>
          <w:szCs w:val="22"/>
          <w:lang w:val="en-US"/>
        </w:rPr>
        <w:t> </w:t>
      </w:r>
      <w:r w:rsidRPr="00662D45">
        <w:rPr>
          <w:color w:val="252525"/>
          <w:sz w:val="22"/>
          <w:szCs w:val="22"/>
          <w:highlight w:val="yellow"/>
          <w:lang w:val="en-US"/>
        </w:rPr>
        <w:t xml:space="preserve">of </w:t>
      </w:r>
      <w:r w:rsidRPr="00662D45">
        <w:rPr>
          <w:color w:val="252525"/>
          <w:sz w:val="22"/>
          <w:szCs w:val="22"/>
          <w:highlight w:val="yellow"/>
          <w:lang w:val="en-US"/>
        </w:rPr>
        <w:lastRenderedPageBreak/>
        <w:t>the</w:t>
      </w:r>
      <w:r w:rsidRPr="00662D45">
        <w:rPr>
          <w:rStyle w:val="apple-converted-space"/>
          <w:color w:val="252525"/>
          <w:sz w:val="22"/>
          <w:szCs w:val="22"/>
          <w:lang w:val="en-US"/>
        </w:rPr>
        <w:t> </w:t>
      </w:r>
      <w:hyperlink r:id="rId21" w:tooltip="Cell cycle" w:history="1">
        <w:r w:rsidRPr="00662D45">
          <w:rPr>
            <w:rStyle w:val="a3"/>
            <w:color w:val="0B0080"/>
            <w:sz w:val="22"/>
            <w:szCs w:val="22"/>
            <w:lang w:val="en-US"/>
          </w:rPr>
          <w:t>cell cycle</w:t>
        </w:r>
      </w:hyperlink>
      <w:r w:rsidRPr="00662D45">
        <w:rPr>
          <w:rStyle w:val="apple-converted-space"/>
          <w:color w:val="252525"/>
          <w:sz w:val="22"/>
          <w:szCs w:val="22"/>
          <w:lang w:val="en-US"/>
        </w:rPr>
        <w:t> </w:t>
      </w:r>
      <w:r w:rsidRPr="00662D45">
        <w:rPr>
          <w:color w:val="252525"/>
          <w:sz w:val="22"/>
          <w:szCs w:val="22"/>
          <w:highlight w:val="yellow"/>
          <w:lang w:val="en-US"/>
        </w:rPr>
        <w:t>when a donor site has already been replicated, but a target site has not yet been replicated.</w:t>
      </w:r>
      <w:r w:rsidRPr="00662D45">
        <w:rPr>
          <w:color w:val="252525"/>
          <w:sz w:val="22"/>
          <w:szCs w:val="22"/>
          <w:highlight w:val="yellow"/>
          <w:vertAlign w:val="superscript"/>
          <w:lang w:val="en-US"/>
        </w:rPr>
        <w:t>[</w:t>
      </w:r>
      <w:hyperlink r:id="rId22" w:tooltip="Wikipedia:Citation needed" w:history="1">
        <w:r w:rsidRPr="00662D45">
          <w:rPr>
            <w:rStyle w:val="a3"/>
            <w:i/>
            <w:iCs/>
            <w:color w:val="0B0080"/>
            <w:sz w:val="22"/>
            <w:szCs w:val="22"/>
            <w:vertAlign w:val="superscript"/>
            <w:lang w:val="en-US"/>
          </w:rPr>
          <w:t>citation needed</w:t>
        </w:r>
      </w:hyperlink>
      <w:r w:rsidRPr="00662D45">
        <w:rPr>
          <w:color w:val="252525"/>
          <w:sz w:val="22"/>
          <w:szCs w:val="22"/>
          <w:highlight w:val="yellow"/>
          <w:vertAlign w:val="superscript"/>
          <w:lang w:val="en-US"/>
        </w:rPr>
        <w:t>]</w:t>
      </w:r>
      <w:r w:rsidRPr="00662D45">
        <w:rPr>
          <w:rStyle w:val="apple-converted-space"/>
          <w:color w:val="252525"/>
          <w:sz w:val="22"/>
          <w:szCs w:val="22"/>
          <w:lang w:val="en-US"/>
        </w:rPr>
        <w:t> </w:t>
      </w:r>
      <w:r w:rsidRPr="00662D45">
        <w:rPr>
          <w:color w:val="252525"/>
          <w:sz w:val="22"/>
          <w:szCs w:val="22"/>
          <w:highlight w:val="yellow"/>
          <w:lang w:val="en-US"/>
        </w:rPr>
        <w:t>Such duplications at the target site can result in</w:t>
      </w:r>
      <w:r w:rsidRPr="00662D45">
        <w:rPr>
          <w:rStyle w:val="apple-converted-space"/>
          <w:color w:val="252525"/>
          <w:sz w:val="22"/>
          <w:szCs w:val="22"/>
          <w:lang w:val="en-US"/>
        </w:rPr>
        <w:t> </w:t>
      </w:r>
      <w:hyperlink r:id="rId23" w:tooltip="Gene duplication" w:history="1">
        <w:r w:rsidRPr="00662D45">
          <w:rPr>
            <w:rStyle w:val="a3"/>
            <w:color w:val="0B0080"/>
            <w:sz w:val="22"/>
            <w:szCs w:val="22"/>
            <w:lang w:val="en-US"/>
          </w:rPr>
          <w:t>gene duplication</w:t>
        </w:r>
      </w:hyperlink>
      <w:r w:rsidRPr="00662D45">
        <w:rPr>
          <w:color w:val="252525"/>
          <w:sz w:val="22"/>
          <w:szCs w:val="22"/>
          <w:highlight w:val="yellow"/>
          <w:lang w:val="en-US"/>
        </w:rPr>
        <w:t>, which plays an important role in</w:t>
      </w:r>
      <w:r w:rsidRPr="00662D45">
        <w:rPr>
          <w:rStyle w:val="apple-converted-space"/>
          <w:color w:val="252525"/>
          <w:sz w:val="22"/>
          <w:szCs w:val="22"/>
          <w:lang w:val="en-US"/>
        </w:rPr>
        <w:t> </w:t>
      </w:r>
      <w:hyperlink r:id="rId24" w:tooltip="Evolution" w:history="1">
        <w:r w:rsidRPr="00662D45">
          <w:rPr>
            <w:rStyle w:val="a3"/>
            <w:color w:val="0B0080"/>
            <w:sz w:val="22"/>
            <w:szCs w:val="22"/>
            <w:lang w:val="en-US"/>
          </w:rPr>
          <w:t>evolution</w:t>
        </w:r>
      </w:hyperlink>
      <w:r w:rsidRPr="00662D45">
        <w:rPr>
          <w:color w:val="252525"/>
          <w:sz w:val="22"/>
          <w:szCs w:val="22"/>
          <w:highlight w:val="yellow"/>
          <w:lang w:val="en-US"/>
        </w:rPr>
        <w:t>.</w:t>
      </w:r>
      <w:r w:rsidRPr="00662D45">
        <w:rPr>
          <w:rStyle w:val="apple-converted-space"/>
          <w:color w:val="252525"/>
          <w:sz w:val="22"/>
          <w:szCs w:val="22"/>
          <w:lang w:val="en-US"/>
        </w:rPr>
        <w:t> </w:t>
      </w:r>
      <w:r w:rsidRPr="00662D45">
        <w:rPr>
          <w:color w:val="252525"/>
          <w:sz w:val="22"/>
          <w:szCs w:val="22"/>
          <w:highlight w:val="yellow"/>
          <w:lang w:val="en-US"/>
        </w:rPr>
        <w:t>Not all DNA transposons transpose through the cut-and-paste mechanism. In some cases, a</w:t>
      </w:r>
      <w:r w:rsidRPr="00662D45">
        <w:rPr>
          <w:rStyle w:val="apple-converted-space"/>
          <w:color w:val="252525"/>
          <w:sz w:val="22"/>
          <w:szCs w:val="22"/>
          <w:lang w:val="en-US"/>
        </w:rPr>
        <w:t> </w:t>
      </w:r>
      <w:hyperlink r:id="rId25" w:tooltip="Replicative transposition" w:history="1">
        <w:r w:rsidRPr="00662D45">
          <w:rPr>
            <w:rStyle w:val="a3"/>
            <w:color w:val="0B0080"/>
            <w:sz w:val="22"/>
            <w:szCs w:val="22"/>
            <w:lang w:val="en-US"/>
          </w:rPr>
          <w:t>replicative transposition</w:t>
        </w:r>
      </w:hyperlink>
      <w:r w:rsidRPr="00662D45">
        <w:rPr>
          <w:rStyle w:val="apple-converted-space"/>
          <w:color w:val="252525"/>
          <w:sz w:val="22"/>
          <w:szCs w:val="22"/>
          <w:lang w:val="en-US"/>
        </w:rPr>
        <w:t> </w:t>
      </w:r>
      <w:r w:rsidRPr="00662D45">
        <w:rPr>
          <w:color w:val="252525"/>
          <w:sz w:val="22"/>
          <w:szCs w:val="22"/>
          <w:highlight w:val="yellow"/>
          <w:lang w:val="en-US"/>
        </w:rPr>
        <w:t>is observed in which a transposon replicates itself to a new target site (e.g.</w:t>
      </w:r>
      <w:r w:rsidRPr="00662D45">
        <w:rPr>
          <w:rStyle w:val="apple-converted-space"/>
          <w:color w:val="252525"/>
          <w:sz w:val="22"/>
          <w:szCs w:val="22"/>
          <w:lang w:val="en-US"/>
        </w:rPr>
        <w:t> </w:t>
      </w:r>
      <w:hyperlink r:id="rId26" w:tooltip="Helitron (biology)" w:history="1">
        <w:r w:rsidRPr="00662D45">
          <w:rPr>
            <w:rStyle w:val="a3"/>
            <w:color w:val="0B0080"/>
            <w:sz w:val="22"/>
            <w:szCs w:val="22"/>
            <w:lang w:val="en-US"/>
          </w:rPr>
          <w:t>Helitron (biology)</w:t>
        </w:r>
      </w:hyperlink>
      <w:r w:rsidRPr="00662D45">
        <w:rPr>
          <w:color w:val="252525"/>
          <w:sz w:val="22"/>
          <w:szCs w:val="22"/>
          <w:highlight w:val="yellow"/>
          <w:lang w:val="en-US"/>
        </w:rPr>
        <w:t>).</w:t>
      </w:r>
    </w:p>
    <w:p w:rsidR="00662D45" w:rsidRPr="00662D45" w:rsidRDefault="00662D45" w:rsidP="00662D45">
      <w:pPr>
        <w:pStyle w:val="a7"/>
        <w:shd w:val="clear" w:color="auto" w:fill="FFFFFF"/>
        <w:spacing w:before="120" w:beforeAutospacing="0" w:after="120" w:afterAutospacing="0" w:line="375" w:lineRule="atLeast"/>
        <w:rPr>
          <w:color w:val="252525"/>
          <w:sz w:val="22"/>
          <w:szCs w:val="22"/>
          <w:lang w:val="en-US"/>
        </w:rPr>
      </w:pPr>
      <w:r w:rsidRPr="00662D45">
        <w:rPr>
          <w:color w:val="252525"/>
          <w:sz w:val="22"/>
          <w:szCs w:val="22"/>
          <w:highlight w:val="yellow"/>
          <w:lang w:val="en-US"/>
        </w:rPr>
        <w:t>Class II TEs make less than 2% of the human genome, making the rest Class I.</w:t>
      </w:r>
    </w:p>
    <w:p w:rsidR="00662D45" w:rsidRDefault="00662D45" w:rsidP="00F21274">
      <w:pPr>
        <w:jc w:val="both"/>
        <w:rPr>
          <w:rFonts w:cs="Times New Roman"/>
          <w:szCs w:val="24"/>
          <w:shd w:val="clear" w:color="auto" w:fill="FFFFFF"/>
          <w:lang w:val="en-US"/>
        </w:rPr>
      </w:pPr>
    </w:p>
    <w:p w:rsidR="00662D45" w:rsidRDefault="00662D45" w:rsidP="00F21274">
      <w:pPr>
        <w:jc w:val="both"/>
        <w:rPr>
          <w:rFonts w:cs="Times New Roman"/>
          <w:szCs w:val="24"/>
          <w:shd w:val="clear" w:color="auto" w:fill="FFFFFF"/>
          <w:lang w:val="en-US"/>
        </w:rPr>
      </w:pPr>
      <w:r>
        <w:rPr>
          <w:rFonts w:cs="Times New Roman"/>
          <w:szCs w:val="24"/>
          <w:shd w:val="clear" w:color="auto" w:fill="FFFFFF"/>
          <w:lang w:val="en-US"/>
        </w:rPr>
        <w:t>rewrite</w:t>
      </w:r>
    </w:p>
    <w:p w:rsidR="00662D45" w:rsidRPr="00662D45" w:rsidRDefault="00662D45" w:rsidP="00662D45">
      <w:pPr>
        <w:pStyle w:val="norm"/>
        <w:shd w:val="clear" w:color="auto" w:fill="FFFFFF"/>
        <w:spacing w:before="240" w:beforeAutospacing="0" w:after="240" w:afterAutospacing="0"/>
        <w:rPr>
          <w:rFonts w:ascii="Verdana" w:hAnsi="Verdana"/>
          <w:color w:val="000000"/>
          <w:sz w:val="22"/>
          <w:szCs w:val="22"/>
          <w:highlight w:val="yellow"/>
          <w:lang w:val="en-US"/>
        </w:rPr>
      </w:pPr>
      <w:r w:rsidRPr="00662D45">
        <w:rPr>
          <w:rFonts w:ascii="Verdana" w:hAnsi="Verdana"/>
          <w:color w:val="000000"/>
          <w:sz w:val="22"/>
          <w:szCs w:val="22"/>
          <w:highlight w:val="yellow"/>
          <w:lang w:val="en-US"/>
        </w:rPr>
        <w:t>DNA transposons resemble bacterial transposons, having terminal inverted repeats and encoding a transposase that binds near the inverted repeats and mediates mobility through a ‘cut-and-paste’ mechanism. The human genome contains at least seven major classes of DNA transposon, which can be subdivided into many families with independent origins</w:t>
      </w:r>
      <w:hyperlink r:id="rId27" w:anchor="B148" w:history="1">
        <w:r w:rsidRPr="00662D45">
          <w:rPr>
            <w:rStyle w:val="a3"/>
            <w:rFonts w:ascii="Verdana" w:hAnsi="Verdana"/>
            <w:color w:val="2B4055"/>
            <w:sz w:val="22"/>
            <w:szCs w:val="22"/>
            <w:vertAlign w:val="superscript"/>
            <w:lang w:val="en-US"/>
          </w:rPr>
          <w:t>148</w:t>
        </w:r>
      </w:hyperlink>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(see RepBase,</w:t>
      </w:r>
      <w:hyperlink r:id="rId28" w:history="1">
        <w:r w:rsidRPr="00662D45">
          <w:rPr>
            <w:rStyle w:val="a3"/>
            <w:rFonts w:ascii="Verdana" w:hAnsi="Verdana"/>
            <w:color w:val="2B4055"/>
            <w:sz w:val="22"/>
            <w:szCs w:val="22"/>
            <w:lang w:val="en-US"/>
          </w:rPr>
          <w:t>http://www.girinst.org/</w:t>
        </w:r>
      </w:hyperlink>
      <w:r w:rsidRPr="00662D45">
        <w:rPr>
          <w:rFonts w:ascii="Verdana" w:hAnsi="Verdana"/>
          <w:color w:val="000000"/>
          <w:sz w:val="22"/>
          <w:szCs w:val="22"/>
          <w:highlight w:val="yellow"/>
          <w:lang w:val="en-US"/>
        </w:rPr>
        <w:t>). DNA transposons tend to have short life spans within a species. This can be explained by contrasting the modes of transposition of DNA transposons and LINE elements. LINE transposition tends to involve only functional elements, owing to the</w:t>
      </w:r>
      <w:r w:rsidRPr="00662D45">
        <w:rPr>
          <w:rStyle w:val="apple-converted-space"/>
          <w:rFonts w:ascii="Verdana" w:hAnsi="Verdana"/>
          <w:color w:val="000000"/>
          <w:sz w:val="22"/>
          <w:szCs w:val="22"/>
          <w:lang w:val="en-US"/>
        </w:rPr>
        <w:t> </w:t>
      </w:r>
      <w:r w:rsidRPr="00662D45">
        <w:rPr>
          <w:rFonts w:ascii="Verdana" w:hAnsi="Verdana"/>
          <w:i/>
          <w:iCs/>
          <w:color w:val="000000"/>
          <w:sz w:val="22"/>
          <w:szCs w:val="22"/>
          <w:highlight w:val="yellow"/>
          <w:lang w:val="en-US"/>
        </w:rPr>
        <w:t>cis</w:t>
      </w:r>
      <w:r w:rsidRPr="00662D45">
        <w:rPr>
          <w:rFonts w:ascii="Verdana" w:hAnsi="Verdana"/>
          <w:color w:val="000000"/>
          <w:sz w:val="22"/>
          <w:szCs w:val="22"/>
          <w:highlight w:val="yellow"/>
          <w:lang w:val="en-US"/>
        </w:rPr>
        <w:t>-preference by which LINE proteins assemble with the RNA from which they were translated. By contrast, DNA transposons cannot exercise a</w:t>
      </w:r>
      <w:r w:rsidRPr="00662D45">
        <w:rPr>
          <w:rStyle w:val="apple-converted-space"/>
          <w:rFonts w:ascii="Verdana" w:hAnsi="Verdana"/>
          <w:color w:val="000000"/>
          <w:sz w:val="22"/>
          <w:szCs w:val="22"/>
          <w:lang w:val="en-US"/>
        </w:rPr>
        <w:t> </w:t>
      </w:r>
      <w:r w:rsidRPr="00662D45">
        <w:rPr>
          <w:rFonts w:ascii="Verdana" w:hAnsi="Verdana"/>
          <w:i/>
          <w:iCs/>
          <w:color w:val="000000"/>
          <w:sz w:val="22"/>
          <w:szCs w:val="22"/>
          <w:highlight w:val="yellow"/>
          <w:lang w:val="en-US"/>
        </w:rPr>
        <w:t>cis</w:t>
      </w:r>
      <w:r w:rsidRPr="00662D45">
        <w:rPr>
          <w:rFonts w:ascii="Verdana" w:hAnsi="Verdana"/>
          <w:color w:val="000000"/>
          <w:sz w:val="22"/>
          <w:szCs w:val="22"/>
          <w:highlight w:val="yellow"/>
          <w:lang w:val="en-US"/>
        </w:rPr>
        <w:t>-preference: the encoded transposase is produced in the cytoplasm and, when it returns to the nucleus, it cannot distinguish active from inactive elements. As inactive copies accumulate in the genome, transposition becomes less efficient. This checks the expansion of any DNA transposon family and in due course causes it to die out. To survive, DNA transposons must eventually move by horizontal transfer to virgin genomes, and there is considerable evidence for such transfer</w:t>
      </w:r>
      <w:hyperlink r:id="rId29" w:anchor="B149" w:history="1">
        <w:r w:rsidRPr="00662D45">
          <w:rPr>
            <w:rStyle w:val="a3"/>
            <w:rFonts w:ascii="Verdana" w:hAnsi="Verdana"/>
            <w:color w:val="2B4055"/>
            <w:sz w:val="22"/>
            <w:szCs w:val="22"/>
            <w:vertAlign w:val="superscript"/>
            <w:lang w:val="en-US"/>
          </w:rPr>
          <w:t>149,</w:t>
        </w:r>
        <w:r w:rsidRPr="00662D45">
          <w:rPr>
            <w:rStyle w:val="apple-converted-space"/>
            <w:rFonts w:ascii="Verdana" w:hAnsi="Verdana"/>
            <w:color w:val="2B4055"/>
            <w:sz w:val="22"/>
            <w:szCs w:val="22"/>
            <w:u w:val="single"/>
            <w:vertAlign w:val="superscript"/>
            <w:lang w:val="en-US"/>
          </w:rPr>
          <w:t> </w:t>
        </w:r>
      </w:hyperlink>
      <w:hyperlink r:id="rId30" w:anchor="B150" w:history="1">
        <w:r w:rsidRPr="00662D45">
          <w:rPr>
            <w:rStyle w:val="a3"/>
            <w:rFonts w:ascii="Verdana" w:hAnsi="Verdana"/>
            <w:color w:val="2B4055"/>
            <w:sz w:val="22"/>
            <w:szCs w:val="22"/>
            <w:vertAlign w:val="superscript"/>
            <w:lang w:val="en-US"/>
          </w:rPr>
          <w:t>150,</w:t>
        </w:r>
        <w:r w:rsidRPr="00662D45">
          <w:rPr>
            <w:rStyle w:val="apple-converted-space"/>
            <w:rFonts w:ascii="Verdana" w:hAnsi="Verdana"/>
            <w:color w:val="2B4055"/>
            <w:sz w:val="22"/>
            <w:szCs w:val="22"/>
            <w:u w:val="single"/>
            <w:vertAlign w:val="superscript"/>
            <w:lang w:val="en-US"/>
          </w:rPr>
          <w:t> </w:t>
        </w:r>
      </w:hyperlink>
      <w:hyperlink r:id="rId31" w:anchor="B151" w:history="1">
        <w:r w:rsidRPr="00662D45">
          <w:rPr>
            <w:rStyle w:val="a3"/>
            <w:rFonts w:ascii="Verdana" w:hAnsi="Verdana"/>
            <w:color w:val="2B4055"/>
            <w:sz w:val="22"/>
            <w:szCs w:val="22"/>
            <w:vertAlign w:val="superscript"/>
            <w:lang w:val="en-US"/>
          </w:rPr>
          <w:t>151,</w:t>
        </w:r>
        <w:r w:rsidRPr="00662D45">
          <w:rPr>
            <w:rStyle w:val="apple-converted-space"/>
            <w:rFonts w:ascii="Verdana" w:hAnsi="Verdana"/>
            <w:color w:val="2B4055"/>
            <w:sz w:val="22"/>
            <w:szCs w:val="22"/>
            <w:u w:val="single"/>
            <w:vertAlign w:val="superscript"/>
            <w:lang w:val="en-US"/>
          </w:rPr>
          <w:t> </w:t>
        </w:r>
      </w:hyperlink>
      <w:hyperlink r:id="rId32" w:anchor="B152" w:history="1">
        <w:r w:rsidRPr="00662D45">
          <w:rPr>
            <w:rStyle w:val="a3"/>
            <w:rFonts w:ascii="Verdana" w:hAnsi="Verdana"/>
            <w:color w:val="2B4055"/>
            <w:sz w:val="22"/>
            <w:szCs w:val="22"/>
            <w:vertAlign w:val="superscript"/>
            <w:lang w:val="en-US"/>
          </w:rPr>
          <w:t>152,</w:t>
        </w:r>
        <w:r w:rsidRPr="00662D45">
          <w:rPr>
            <w:rStyle w:val="apple-converted-space"/>
            <w:rFonts w:ascii="Verdana" w:hAnsi="Verdana"/>
            <w:color w:val="2B4055"/>
            <w:sz w:val="22"/>
            <w:szCs w:val="22"/>
            <w:u w:val="single"/>
            <w:vertAlign w:val="superscript"/>
            <w:lang w:val="en-US"/>
          </w:rPr>
          <w:t> </w:t>
        </w:r>
      </w:hyperlink>
      <w:hyperlink r:id="rId33" w:anchor="B153" w:history="1">
        <w:r w:rsidRPr="00662D45">
          <w:rPr>
            <w:rStyle w:val="a3"/>
            <w:rFonts w:ascii="Verdana" w:hAnsi="Verdana"/>
            <w:color w:val="2B4055"/>
            <w:sz w:val="22"/>
            <w:szCs w:val="22"/>
            <w:vertAlign w:val="superscript"/>
            <w:lang w:val="en-US"/>
          </w:rPr>
          <w:t>153</w:t>
        </w:r>
      </w:hyperlink>
      <w:r w:rsidRPr="00662D45">
        <w:rPr>
          <w:rFonts w:ascii="Verdana" w:hAnsi="Verdana"/>
          <w:color w:val="000000"/>
          <w:sz w:val="22"/>
          <w:szCs w:val="22"/>
          <w:highlight w:val="yellow"/>
          <w:lang w:val="en-US"/>
        </w:rPr>
        <w:t>.</w:t>
      </w:r>
    </w:p>
    <w:p w:rsidR="00662D45" w:rsidRDefault="00662D45" w:rsidP="00662D45">
      <w:pPr>
        <w:pStyle w:val="norm"/>
        <w:shd w:val="clear" w:color="auto" w:fill="FFFFFF"/>
        <w:spacing w:before="240" w:beforeAutospacing="0" w:after="240" w:afterAutospacing="0"/>
        <w:rPr>
          <w:rFonts w:ascii="Verdana" w:hAnsi="Verdana"/>
          <w:color w:val="000000"/>
          <w:sz w:val="22"/>
          <w:szCs w:val="22"/>
          <w:lang w:val="en-US"/>
        </w:rPr>
      </w:pPr>
      <w:r w:rsidRPr="00662D45">
        <w:rPr>
          <w:rFonts w:ascii="Verdana" w:hAnsi="Verdana"/>
          <w:color w:val="000000"/>
          <w:sz w:val="22"/>
          <w:szCs w:val="22"/>
          <w:highlight w:val="yellow"/>
          <w:lang w:val="en-US"/>
        </w:rPr>
        <w:t>Transposable elements employ different strategies to ensure their evolutionary survival. LINEs and SINEs rely almost exclusively on vertical transmission within the host genome</w:t>
      </w:r>
      <w:hyperlink r:id="rId34" w:anchor="B154" w:history="1">
        <w:r w:rsidRPr="00662D45">
          <w:rPr>
            <w:rStyle w:val="a3"/>
            <w:rFonts w:ascii="Verdana" w:hAnsi="Verdana"/>
            <w:color w:val="2B4055"/>
            <w:sz w:val="22"/>
            <w:szCs w:val="22"/>
            <w:vertAlign w:val="superscript"/>
            <w:lang w:val="en-US"/>
          </w:rPr>
          <w:t>154</w:t>
        </w:r>
      </w:hyperlink>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(but see refs</w:t>
      </w:r>
      <w:r w:rsidRPr="00662D45">
        <w:rPr>
          <w:rStyle w:val="apple-converted-space"/>
          <w:rFonts w:ascii="Verdana" w:hAnsi="Verdana"/>
          <w:color w:val="000000"/>
          <w:sz w:val="22"/>
          <w:szCs w:val="22"/>
          <w:lang w:val="en-US"/>
        </w:rPr>
        <w:t> </w:t>
      </w:r>
      <w:hyperlink r:id="rId35" w:anchor="B148" w:history="1">
        <w:r w:rsidRPr="00662D45">
          <w:rPr>
            <w:rStyle w:val="a3"/>
            <w:rFonts w:ascii="Verdana" w:hAnsi="Verdana"/>
            <w:color w:val="2B4055"/>
            <w:sz w:val="22"/>
            <w:szCs w:val="22"/>
            <w:lang w:val="en-US"/>
          </w:rPr>
          <w:t>148</w:t>
        </w:r>
      </w:hyperlink>
      <w:r w:rsidRPr="00662D45">
        <w:rPr>
          <w:rFonts w:ascii="Verdana" w:hAnsi="Verdana"/>
          <w:color w:val="000000"/>
          <w:sz w:val="22"/>
          <w:szCs w:val="22"/>
          <w:highlight w:val="yellow"/>
          <w:lang w:val="en-US"/>
        </w:rPr>
        <w:t>,</w:t>
      </w:r>
      <w:r w:rsidRPr="00662D45">
        <w:rPr>
          <w:rStyle w:val="apple-converted-space"/>
          <w:rFonts w:ascii="Verdana" w:hAnsi="Verdana"/>
          <w:color w:val="000000"/>
          <w:sz w:val="22"/>
          <w:szCs w:val="22"/>
          <w:lang w:val="en-US"/>
        </w:rPr>
        <w:t> </w:t>
      </w:r>
      <w:hyperlink r:id="rId36" w:anchor="B155" w:history="1">
        <w:r w:rsidRPr="00662D45">
          <w:rPr>
            <w:rStyle w:val="a3"/>
            <w:rFonts w:ascii="Verdana" w:hAnsi="Verdana"/>
            <w:color w:val="2B4055"/>
            <w:sz w:val="22"/>
            <w:szCs w:val="22"/>
            <w:lang w:val="en-US"/>
          </w:rPr>
          <w:t>155</w:t>
        </w:r>
      </w:hyperlink>
      <w:r w:rsidRPr="00662D45">
        <w:rPr>
          <w:rFonts w:ascii="Verdana" w:hAnsi="Verdana"/>
          <w:color w:val="000000"/>
          <w:sz w:val="22"/>
          <w:szCs w:val="22"/>
          <w:highlight w:val="yellow"/>
          <w:lang w:val="en-US"/>
        </w:rPr>
        <w:t>). DNA transposons are more promiscuous, requiring relatively frequent horizontal transfer. LTR retroposons use both strategies, with some being long-term active residents of the human genome (such as members of the ERVL family) and others having only short residence times.</w:t>
      </w:r>
    </w:p>
    <w:p w:rsidR="00662D45" w:rsidRPr="00662D45" w:rsidRDefault="00662D45" w:rsidP="00662D45">
      <w:pPr>
        <w:pStyle w:val="norm"/>
        <w:shd w:val="clear" w:color="auto" w:fill="FFFFFF"/>
        <w:spacing w:before="240" w:beforeAutospacing="0" w:after="240" w:afterAutospacing="0"/>
        <w:rPr>
          <w:rFonts w:ascii="Verdana" w:hAnsi="Verdana"/>
          <w:color w:val="000000"/>
          <w:sz w:val="22"/>
          <w:szCs w:val="22"/>
          <w:lang w:val="en-US"/>
        </w:rPr>
      </w:pPr>
    </w:p>
    <w:p w:rsidR="00662D45" w:rsidRDefault="00662D45" w:rsidP="00F21274">
      <w:pPr>
        <w:jc w:val="both"/>
        <w:rPr>
          <w:rFonts w:cs="Times New Roman"/>
          <w:szCs w:val="24"/>
          <w:shd w:val="clear" w:color="auto" w:fill="FFFFFF"/>
          <w:lang w:val="en-US"/>
        </w:rPr>
      </w:pPr>
    </w:p>
    <w:p w:rsidR="00F21274" w:rsidRDefault="00F21274" w:rsidP="00C3774A">
      <w:pPr>
        <w:jc w:val="center"/>
        <w:rPr>
          <w:lang w:val="en-US"/>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287.15pt">
            <v:imagedata r:id="rId37" o:title="LTRs"/>
          </v:shape>
        </w:pict>
      </w:r>
    </w:p>
    <w:p w:rsidR="00F21274" w:rsidRPr="0041445F" w:rsidRDefault="00F21274" w:rsidP="00C3774A">
      <w:pPr>
        <w:spacing w:after="0"/>
        <w:ind w:firstLine="708"/>
        <w:jc w:val="both"/>
        <w:rPr>
          <w:rStyle w:val="af3"/>
          <w:b w:val="0"/>
          <w:color w:val="000000"/>
          <w:sz w:val="20"/>
          <w:szCs w:val="20"/>
          <w:shd w:val="clear" w:color="auto" w:fill="FFFFFF"/>
          <w:lang w:val="en-US"/>
        </w:rPr>
      </w:pPr>
      <w:r w:rsidRPr="00557DB7">
        <w:rPr>
          <w:rStyle w:val="af3"/>
          <w:b w:val="0"/>
          <w:color w:val="000000"/>
          <w:sz w:val="20"/>
          <w:szCs w:val="20"/>
          <w:shd w:val="clear" w:color="auto" w:fill="FFFFFF"/>
          <w:lang w:val="en-US"/>
        </w:rPr>
        <w:t>Figure 1</w:t>
      </w:r>
      <w:r w:rsidRPr="000D1363">
        <w:rPr>
          <w:rStyle w:val="af3"/>
          <w:b w:val="0"/>
          <w:color w:val="000000"/>
          <w:sz w:val="20"/>
          <w:szCs w:val="20"/>
          <w:shd w:val="clear" w:color="auto" w:fill="FFFFFF"/>
          <w:lang w:val="en-US"/>
        </w:rPr>
        <w:t>.</w:t>
      </w:r>
      <w:r w:rsidRPr="0041445F">
        <w:rPr>
          <w:rStyle w:val="af3"/>
          <w:b w:val="0"/>
          <w:color w:val="000000"/>
          <w:sz w:val="20"/>
          <w:szCs w:val="20"/>
          <w:shd w:val="clear" w:color="auto" w:fill="FFFFFF"/>
          <w:lang w:val="en-US"/>
        </w:rPr>
        <w:t>2</w:t>
      </w:r>
    </w:p>
    <w:p w:rsidR="00F21274" w:rsidRPr="00557DB7" w:rsidRDefault="00F21274" w:rsidP="00C3774A">
      <w:pPr>
        <w:spacing w:after="0"/>
        <w:ind w:firstLine="708"/>
        <w:jc w:val="both"/>
        <w:rPr>
          <w:bCs/>
          <w:color w:val="000000"/>
          <w:sz w:val="20"/>
          <w:szCs w:val="20"/>
          <w:shd w:val="clear" w:color="auto" w:fill="FFFFFF"/>
          <w:lang w:val="en-US"/>
        </w:rPr>
      </w:pPr>
      <w:r w:rsidRPr="00557DB7">
        <w:rPr>
          <w:rStyle w:val="af3"/>
          <w:b w:val="0"/>
          <w:color w:val="000000"/>
          <w:sz w:val="20"/>
          <w:szCs w:val="20"/>
          <w:shd w:val="clear" w:color="auto" w:fill="FFFFFF"/>
          <w:lang w:val="en-US"/>
        </w:rPr>
        <w:t>The transposable element content of the human genome</w:t>
      </w:r>
    </w:p>
    <w:p w:rsidR="00F21274" w:rsidRDefault="00F21274" w:rsidP="00F21274">
      <w:pPr>
        <w:jc w:val="both"/>
        <w:rPr>
          <w:rFonts w:cs="Times New Roman"/>
          <w:szCs w:val="24"/>
          <w:shd w:val="clear" w:color="auto" w:fill="FFFFFF"/>
          <w:lang w:val="en-US"/>
        </w:rPr>
      </w:pPr>
    </w:p>
    <w:p w:rsidR="00662D45" w:rsidRDefault="00662D45" w:rsidP="00F21274">
      <w:pPr>
        <w:jc w:val="both"/>
        <w:rPr>
          <w:rFonts w:cs="Times New Roman"/>
          <w:szCs w:val="24"/>
          <w:shd w:val="clear" w:color="auto" w:fill="FFFFFF"/>
          <w:lang w:val="en-US"/>
        </w:rPr>
      </w:pPr>
    </w:p>
    <w:p w:rsidR="00662D45" w:rsidRDefault="00662D45" w:rsidP="00F21274">
      <w:pPr>
        <w:jc w:val="both"/>
        <w:rPr>
          <w:rFonts w:cs="Times New Roman"/>
          <w:szCs w:val="24"/>
          <w:shd w:val="clear" w:color="auto" w:fill="FFFFFF"/>
          <w:lang w:val="en-US"/>
        </w:rPr>
      </w:pPr>
    </w:p>
    <w:p w:rsidR="00662D45" w:rsidRPr="00F21274" w:rsidRDefault="00662D45" w:rsidP="00F21274">
      <w:pPr>
        <w:jc w:val="both"/>
        <w:rPr>
          <w:rFonts w:cs="Times New Roman"/>
          <w:szCs w:val="24"/>
          <w:shd w:val="clear" w:color="auto" w:fill="FFFFFF"/>
          <w:lang w:val="en-US"/>
        </w:rPr>
      </w:pPr>
    </w:p>
    <w:p w:rsidR="00F21274" w:rsidRDefault="00F21274" w:rsidP="00F21274">
      <w:pPr>
        <w:pStyle w:val="2"/>
        <w:jc w:val="both"/>
        <w:rPr>
          <w:lang w:val="en-US"/>
        </w:rPr>
      </w:pPr>
      <w:r>
        <w:rPr>
          <w:lang w:val="en-US"/>
        </w:rPr>
        <w:t>Retrotransposons</w:t>
      </w:r>
    </w:p>
    <w:p w:rsidR="00662D45" w:rsidRDefault="00662D45" w:rsidP="00662D45">
      <w:pPr>
        <w:jc w:val="both"/>
        <w:rPr>
          <w:rFonts w:cs="Times New Roman"/>
          <w:szCs w:val="24"/>
          <w:shd w:val="clear" w:color="auto" w:fill="FFFFFF"/>
          <w:lang w:val="en-US"/>
        </w:rPr>
      </w:pPr>
      <w:r>
        <w:rPr>
          <w:rFonts w:cs="Times New Roman"/>
          <w:noProof/>
          <w:szCs w:val="24"/>
          <w:shd w:val="clear" w:color="auto" w:fill="FFFFFF"/>
        </w:rPr>
        <w:drawing>
          <wp:inline distT="0" distB="0" distL="0" distR="0">
            <wp:extent cx="5720080" cy="2200910"/>
            <wp:effectExtent l="19050" t="0" r="0" b="0"/>
            <wp:docPr id="11" name="Рисунок 11" descr="C:\Users\Эдуард\AppData\Local\Microsoft\Windows\INetCache\Content.Word\409860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Эдуард\AppData\Local\Microsoft\Windows\INetCache\Content.Word\409860at.2.jpg"/>
                    <pic:cNvPicPr>
                      <a:picLocks noChangeAspect="1" noChangeArrowheads="1"/>
                    </pic:cNvPicPr>
                  </pic:nvPicPr>
                  <pic:blipFill>
                    <a:blip r:embed="rId38"/>
                    <a:srcRect/>
                    <a:stretch>
                      <a:fillRect/>
                    </a:stretch>
                  </pic:blipFill>
                  <pic:spPr bwMode="auto">
                    <a:xfrm>
                      <a:off x="0" y="0"/>
                      <a:ext cx="5720080" cy="2200910"/>
                    </a:xfrm>
                    <a:prstGeom prst="rect">
                      <a:avLst/>
                    </a:prstGeom>
                    <a:noFill/>
                    <a:ln w="9525">
                      <a:noFill/>
                      <a:miter lim="800000"/>
                      <a:headEnd/>
                      <a:tailEnd/>
                    </a:ln>
                  </pic:spPr>
                </pic:pic>
              </a:graphicData>
            </a:graphic>
          </wp:inline>
        </w:drawing>
      </w:r>
    </w:p>
    <w:p w:rsidR="00662D45" w:rsidRPr="00662D45" w:rsidRDefault="00662D45" w:rsidP="00662D45">
      <w:pPr>
        <w:jc w:val="both"/>
        <w:rPr>
          <w:rFonts w:cs="Times New Roman"/>
          <w:sz w:val="20"/>
          <w:szCs w:val="20"/>
          <w:shd w:val="clear" w:color="auto" w:fill="FFFFFF"/>
          <w:lang w:val="en-US"/>
        </w:rPr>
      </w:pPr>
      <w:r>
        <w:rPr>
          <w:rFonts w:cs="Times New Roman"/>
          <w:sz w:val="20"/>
          <w:szCs w:val="20"/>
          <w:shd w:val="clear" w:color="auto" w:fill="FFFFFF"/>
          <w:lang w:val="en-US"/>
        </w:rPr>
        <w:t>Figure 1.3 Classes of interspersed repeat in the human genome</w:t>
      </w:r>
    </w:p>
    <w:p w:rsidR="00F21274" w:rsidRDefault="00F21274" w:rsidP="00F21274">
      <w:pPr>
        <w:jc w:val="both"/>
        <w:rPr>
          <w:rFonts w:cs="Times New Roman"/>
          <w:szCs w:val="24"/>
          <w:lang w:val="en-US"/>
        </w:rPr>
      </w:pPr>
    </w:p>
    <w:p w:rsidR="00F21274" w:rsidRPr="004F6B56" w:rsidRDefault="00F21274" w:rsidP="00F21274">
      <w:pPr>
        <w:jc w:val="both"/>
        <w:rPr>
          <w:rFonts w:cs="Times New Roman"/>
          <w:szCs w:val="24"/>
          <w:lang w:val="en-US"/>
        </w:rPr>
      </w:pPr>
      <w:r w:rsidRPr="004F6B56">
        <w:rPr>
          <w:rFonts w:cs="Times New Roman"/>
          <w:szCs w:val="24"/>
          <w:lang w:val="en-US"/>
        </w:rPr>
        <w:lastRenderedPageBreak/>
        <w:t xml:space="preserve">Retrotransposons usually </w:t>
      </w:r>
      <w:r w:rsidRPr="004F6B56">
        <w:rPr>
          <w:rFonts w:cs="Times New Roman"/>
          <w:szCs w:val="24"/>
          <w:shd w:val="clear" w:color="auto" w:fill="FFFFFF"/>
          <w:lang w:val="en-US"/>
        </w:rPr>
        <w:t>consist of three sub-types</w:t>
      </w:r>
      <w:r>
        <w:rPr>
          <w:rFonts w:cs="Times New Roman"/>
          <w:szCs w:val="24"/>
          <w:shd w:val="clear" w:color="auto" w:fill="FFFFFF"/>
          <w:lang w:val="en-US"/>
        </w:rPr>
        <w:t xml:space="preserve"> (FIG 1.</w:t>
      </w:r>
      <w:r w:rsidR="00662D45">
        <w:rPr>
          <w:rFonts w:cs="Times New Roman"/>
          <w:szCs w:val="24"/>
          <w:shd w:val="clear" w:color="auto" w:fill="FFFFFF"/>
          <w:lang w:val="en-US"/>
        </w:rPr>
        <w:t>3</w:t>
      </w:r>
      <w:r>
        <w:rPr>
          <w:rFonts w:cs="Times New Roman"/>
          <w:szCs w:val="24"/>
          <w:shd w:val="clear" w:color="auto" w:fill="FFFFFF"/>
          <w:lang w:val="en-US"/>
        </w:rPr>
        <w:t>)</w:t>
      </w:r>
      <w:r w:rsidRPr="004F6B56">
        <w:rPr>
          <w:rFonts w:cs="Times New Roman"/>
          <w:szCs w:val="24"/>
          <w:lang w:val="en-US"/>
        </w:rPr>
        <w:t>:</w:t>
      </w:r>
    </w:p>
    <w:p w:rsidR="00F21274" w:rsidRPr="00F21274" w:rsidRDefault="00F21274" w:rsidP="00F21274">
      <w:pPr>
        <w:pStyle w:val="a4"/>
        <w:numPr>
          <w:ilvl w:val="0"/>
          <w:numId w:val="5"/>
        </w:numPr>
        <w:jc w:val="both"/>
        <w:rPr>
          <w:rFonts w:cs="Times New Roman"/>
          <w:szCs w:val="24"/>
          <w:lang w:val="en-US"/>
        </w:rPr>
      </w:pPr>
      <w:r w:rsidRPr="004F6B56">
        <w:rPr>
          <w:rFonts w:cs="Times New Roman"/>
          <w:szCs w:val="24"/>
          <w:lang w:val="en-US"/>
        </w:rPr>
        <w:t>LINEs(L1): encode reverse transcriptase, and are transcribed by RNA polymerase II</w:t>
      </w:r>
    </w:p>
    <w:p w:rsidR="00F21274" w:rsidRPr="00F21274" w:rsidRDefault="00F21274" w:rsidP="00F21274">
      <w:pPr>
        <w:pStyle w:val="a4"/>
        <w:numPr>
          <w:ilvl w:val="0"/>
          <w:numId w:val="5"/>
        </w:numPr>
        <w:jc w:val="both"/>
        <w:rPr>
          <w:rFonts w:cs="Times New Roman"/>
          <w:szCs w:val="24"/>
          <w:lang w:val="en-US"/>
        </w:rPr>
      </w:pPr>
      <w:r w:rsidRPr="00F728A7">
        <w:rPr>
          <w:rFonts w:cs="Times New Roman"/>
          <w:szCs w:val="24"/>
          <w:lang w:val="en-US"/>
        </w:rPr>
        <w:t xml:space="preserve">SINEs(Alu): transcribed by RNA polymerase III </w:t>
      </w:r>
    </w:p>
    <w:p w:rsidR="00F21274" w:rsidRPr="00F21274" w:rsidRDefault="00F21274" w:rsidP="00F21274">
      <w:pPr>
        <w:pStyle w:val="a4"/>
        <w:numPr>
          <w:ilvl w:val="0"/>
          <w:numId w:val="5"/>
        </w:numPr>
        <w:jc w:val="both"/>
        <w:rPr>
          <w:lang w:val="en-US"/>
        </w:rPr>
      </w:pPr>
      <w:r w:rsidRPr="00F21274">
        <w:rPr>
          <w:rFonts w:cs="Times New Roman"/>
          <w:szCs w:val="24"/>
          <w:lang w:val="en-US"/>
        </w:rPr>
        <w:t>LTRs(TEs with long terminal repeats): encode reverse transcriptase, similar to retroviruses</w:t>
      </w:r>
    </w:p>
    <w:p w:rsidR="00F21274" w:rsidRDefault="00F21274" w:rsidP="00F21274">
      <w:pPr>
        <w:jc w:val="both"/>
        <w:rPr>
          <w:lang w:val="en-US"/>
        </w:rPr>
      </w:pPr>
    </w:p>
    <w:p w:rsidR="00F21274" w:rsidRDefault="00F21274" w:rsidP="00F21274">
      <w:pPr>
        <w:jc w:val="both"/>
        <w:rPr>
          <w:lang w:val="en-US"/>
        </w:rPr>
      </w:pPr>
    </w:p>
    <w:p w:rsidR="00F21274" w:rsidRDefault="00F21274" w:rsidP="00F21274">
      <w:pPr>
        <w:jc w:val="both"/>
        <w:rPr>
          <w:lang w:val="en-US"/>
        </w:rPr>
      </w:pPr>
    </w:p>
    <w:p w:rsidR="00F21274" w:rsidRPr="00D5547C" w:rsidRDefault="00F21274" w:rsidP="00F21274">
      <w:pPr>
        <w:jc w:val="both"/>
        <w:rPr>
          <w:lang w:val="en-US"/>
        </w:rPr>
      </w:pPr>
    </w:p>
    <w:p w:rsidR="00B8610A" w:rsidRPr="00F21274" w:rsidRDefault="00691C93" w:rsidP="00C3774A">
      <w:pPr>
        <w:pStyle w:val="1"/>
        <w:rPr>
          <w:rFonts w:cs="Times New Roman"/>
          <w:szCs w:val="36"/>
          <w:lang w:val="en-US"/>
        </w:rPr>
      </w:pPr>
      <w:bookmarkStart w:id="8" w:name="_Toc408222483"/>
      <w:r w:rsidRPr="004F6B56">
        <w:rPr>
          <w:lang w:val="en-US"/>
        </w:rPr>
        <w:t>LTR Retrotransposons</w:t>
      </w:r>
      <w:bookmarkEnd w:id="7"/>
      <w:bookmarkEnd w:id="8"/>
    </w:p>
    <w:p w:rsidR="005121A7" w:rsidRDefault="005121A7" w:rsidP="00F21274">
      <w:pPr>
        <w:jc w:val="both"/>
        <w:rPr>
          <w:rFonts w:cs="Times New Roman"/>
          <w:szCs w:val="24"/>
          <w:lang w:val="en-US"/>
        </w:rPr>
      </w:pPr>
      <w:r w:rsidRPr="005121A7">
        <w:rPr>
          <w:rFonts w:cs="Times New Roman"/>
          <w:szCs w:val="24"/>
          <w:lang w:val="en-US"/>
        </w:rPr>
        <w:t>LTR retrotransposons are surrounded by long terminal repeats that contain all the necessary elements for transcription regulation. The autonomous elements contain the gag and pol genes, which encode a reverse transcriptase and protease.</w:t>
      </w:r>
    </w:p>
    <w:p w:rsidR="00B8610A" w:rsidRPr="00620609" w:rsidRDefault="00620609" w:rsidP="00F21274">
      <w:pPr>
        <w:jc w:val="both"/>
        <w:rPr>
          <w:rFonts w:cs="Times New Roman"/>
          <w:szCs w:val="24"/>
          <w:lang w:val="en-US"/>
        </w:rPr>
      </w:pPr>
      <w:r>
        <w:rPr>
          <w:rFonts w:cs="Times New Roman"/>
          <w:szCs w:val="24"/>
          <w:lang w:val="cs-CZ"/>
        </w:rPr>
        <w:t>LTR retrotransposons</w:t>
      </w:r>
      <w:r w:rsidRPr="00620609">
        <w:rPr>
          <w:rFonts w:cs="Times New Roman"/>
          <w:szCs w:val="24"/>
          <w:lang w:val="cs-CZ"/>
        </w:rPr>
        <w:t xml:space="preserve"> are divided into three subclasses:</w:t>
      </w:r>
      <w:r w:rsidR="009C66D3" w:rsidRPr="00620609">
        <w:rPr>
          <w:rFonts w:cs="Times New Roman"/>
          <w:szCs w:val="24"/>
          <w:lang w:val="en-US"/>
        </w:rPr>
        <w:t>:</w:t>
      </w:r>
    </w:p>
    <w:p w:rsidR="009C66D3" w:rsidRPr="004F6B56" w:rsidRDefault="009C66D3" w:rsidP="00F21274">
      <w:pPr>
        <w:pStyle w:val="a4"/>
        <w:numPr>
          <w:ilvl w:val="0"/>
          <w:numId w:val="5"/>
        </w:numPr>
        <w:jc w:val="both"/>
        <w:rPr>
          <w:rFonts w:cs="Times New Roman"/>
          <w:szCs w:val="24"/>
          <w:lang w:val="en-US"/>
        </w:rPr>
      </w:pPr>
      <w:r w:rsidRPr="004F6B56">
        <w:rPr>
          <w:rFonts w:cs="Times New Roman"/>
          <w:color w:val="252525"/>
          <w:szCs w:val="24"/>
          <w:shd w:val="clear" w:color="auto" w:fill="FFFFFF"/>
        </w:rPr>
        <w:t>Ty1-copia-like</w:t>
      </w:r>
      <w:r w:rsidRPr="004F6B56">
        <w:rPr>
          <w:rFonts w:cs="Times New Roman"/>
          <w:color w:val="252525"/>
          <w:szCs w:val="24"/>
          <w:shd w:val="clear" w:color="auto" w:fill="FFFFFF"/>
          <w:lang w:val="en-US"/>
        </w:rPr>
        <w:t xml:space="preserve"> </w:t>
      </w:r>
      <w:r w:rsidRPr="004F6B56">
        <w:rPr>
          <w:rFonts w:cs="Times New Roman"/>
          <w:color w:val="252525"/>
          <w:szCs w:val="24"/>
          <w:shd w:val="clear" w:color="auto" w:fill="FFFFFF"/>
        </w:rPr>
        <w:t>(</w:t>
      </w:r>
      <w:r w:rsidRPr="00784E70">
        <w:t>Pseudoviridae</w:t>
      </w:r>
      <w:r w:rsidRPr="004F6B56">
        <w:rPr>
          <w:rFonts w:cs="Times New Roman"/>
          <w:color w:val="252525"/>
          <w:szCs w:val="24"/>
          <w:shd w:val="clear" w:color="auto" w:fill="FFFFFF"/>
        </w:rPr>
        <w:t>)</w:t>
      </w:r>
    </w:p>
    <w:p w:rsidR="009C66D3" w:rsidRPr="004F6B56" w:rsidRDefault="009C66D3" w:rsidP="00F21274">
      <w:pPr>
        <w:pStyle w:val="a4"/>
        <w:numPr>
          <w:ilvl w:val="0"/>
          <w:numId w:val="5"/>
        </w:numPr>
        <w:jc w:val="both"/>
        <w:rPr>
          <w:rFonts w:cs="Times New Roman"/>
          <w:szCs w:val="24"/>
          <w:lang w:val="en-US"/>
        </w:rPr>
      </w:pPr>
      <w:r w:rsidRPr="004F6B56">
        <w:rPr>
          <w:rFonts w:cs="Times New Roman"/>
          <w:color w:val="252525"/>
          <w:szCs w:val="24"/>
          <w:shd w:val="clear" w:color="auto" w:fill="FFFFFF"/>
        </w:rPr>
        <w:t>Ty3-gypsy-like (</w:t>
      </w:r>
      <w:r w:rsidRPr="00784E70">
        <w:t>Metaviridae</w:t>
      </w:r>
      <w:r w:rsidRPr="004F6B56">
        <w:rPr>
          <w:rFonts w:cs="Times New Roman"/>
          <w:color w:val="252525"/>
          <w:szCs w:val="24"/>
          <w:shd w:val="clear" w:color="auto" w:fill="FFFFFF"/>
        </w:rPr>
        <w:t>)</w:t>
      </w:r>
    </w:p>
    <w:p w:rsidR="009C66D3" w:rsidRPr="00D97299" w:rsidRDefault="009C66D3" w:rsidP="00F21274">
      <w:pPr>
        <w:pStyle w:val="a4"/>
        <w:numPr>
          <w:ilvl w:val="0"/>
          <w:numId w:val="5"/>
        </w:numPr>
        <w:jc w:val="both"/>
        <w:rPr>
          <w:rFonts w:cs="Times New Roman"/>
          <w:szCs w:val="24"/>
          <w:lang w:val="en-US"/>
        </w:rPr>
      </w:pPr>
      <w:r w:rsidRPr="004F6B56">
        <w:rPr>
          <w:rFonts w:cs="Times New Roman"/>
          <w:color w:val="252525"/>
          <w:szCs w:val="24"/>
          <w:shd w:val="clear" w:color="auto" w:fill="FFFFFF"/>
        </w:rPr>
        <w:t xml:space="preserve">BEL-Pao-like </w:t>
      </w:r>
    </w:p>
    <w:p w:rsidR="00662D45" w:rsidRDefault="00662D45" w:rsidP="00662D45">
      <w:pPr>
        <w:pStyle w:val="norm"/>
        <w:shd w:val="clear" w:color="auto" w:fill="FFFFFF"/>
        <w:spacing w:before="240" w:beforeAutospacing="0" w:after="240" w:afterAutospacing="0"/>
        <w:rPr>
          <w:rFonts w:ascii="Verdana" w:hAnsi="Verdana"/>
          <w:color w:val="000000"/>
          <w:sz w:val="22"/>
          <w:szCs w:val="22"/>
          <w:highlight w:val="yellow"/>
          <w:lang w:val="en-US"/>
        </w:rPr>
      </w:pPr>
      <w:r w:rsidRPr="00662D45">
        <w:rPr>
          <w:rFonts w:ascii="Verdana" w:hAnsi="Verdana"/>
          <w:color w:val="000000"/>
          <w:sz w:val="22"/>
          <w:szCs w:val="22"/>
          <w:highlight w:val="yellow"/>
          <w:lang w:val="en-US"/>
        </w:rPr>
        <w:t>LINEs are one of the most ancient and successful inventions in eukaryotic genomes. In humans, these transposons are about 6</w:t>
      </w:r>
      <w:r w:rsidRPr="00662D45">
        <w:rPr>
          <w:rStyle w:val="mb"/>
          <w:rFonts w:ascii="Arial" w:hAnsi="Arial" w:cs="Arial"/>
          <w:color w:val="000000"/>
          <w:sz w:val="22"/>
          <w:szCs w:val="22"/>
          <w:lang w:val="en-US"/>
        </w:rPr>
        <w:t> </w:t>
      </w:r>
      <w:r w:rsidRPr="00662D45">
        <w:rPr>
          <w:rFonts w:ascii="Verdana" w:hAnsi="Verdana"/>
          <w:color w:val="000000"/>
          <w:sz w:val="22"/>
          <w:szCs w:val="22"/>
          <w:highlight w:val="yellow"/>
          <w:lang w:val="en-US"/>
        </w:rPr>
        <w:t>kb long, harbour an internal polymerase II promoter and encode two open reading frames (ORFs). Upon translation, a LINE RNA assembles with its own encoded proteins and moves to the nucleus, where an endonuclease activity makes a single-stranded nick and the reverse transcriptase uses the nicked DNA to prime reverse transcription from the 3′ end of the LINE RNA. Reverse transcription frequently fails to proceed to the 5′ end, resulting in many truncated, nonfunctional insertions. Indeed, most LINE-derived repeats are short, with an average size of 900</w:t>
      </w:r>
      <w:r w:rsidRPr="00662D45">
        <w:rPr>
          <w:rStyle w:val="mb"/>
          <w:rFonts w:ascii="Arial" w:hAnsi="Arial" w:cs="Arial"/>
          <w:color w:val="000000"/>
          <w:sz w:val="22"/>
          <w:szCs w:val="22"/>
          <w:lang w:val="en-US"/>
        </w:rPr>
        <w:t> </w:t>
      </w:r>
      <w:r w:rsidRPr="00662D45">
        <w:rPr>
          <w:rFonts w:ascii="Verdana" w:hAnsi="Verdana"/>
          <w:color w:val="000000"/>
          <w:sz w:val="22"/>
          <w:szCs w:val="22"/>
          <w:highlight w:val="yellow"/>
          <w:lang w:val="en-US"/>
        </w:rPr>
        <w:t>bp for all LINE1 copies, and a median size of 1,070</w:t>
      </w:r>
      <w:r w:rsidRPr="00662D45">
        <w:rPr>
          <w:rStyle w:val="mb"/>
          <w:rFonts w:ascii="Arial" w:hAnsi="Arial" w:cs="Arial"/>
          <w:color w:val="000000"/>
          <w:sz w:val="22"/>
          <w:szCs w:val="22"/>
          <w:lang w:val="en-US"/>
        </w:rPr>
        <w:t> </w:t>
      </w:r>
      <w:r w:rsidRPr="00662D45">
        <w:rPr>
          <w:rFonts w:ascii="Verdana" w:hAnsi="Verdana"/>
          <w:color w:val="000000"/>
          <w:sz w:val="22"/>
          <w:szCs w:val="22"/>
          <w:highlight w:val="yellow"/>
          <w:lang w:val="en-US"/>
        </w:rPr>
        <w:t>bp for copies of the currently active LINE1 element (L1Hs). New insertion sites are flanked by a small target site duplication of 7–20</w:t>
      </w:r>
      <w:r w:rsidRPr="00662D45">
        <w:rPr>
          <w:rStyle w:val="mb"/>
          <w:rFonts w:ascii="Arial" w:hAnsi="Arial" w:cs="Arial"/>
          <w:color w:val="000000"/>
          <w:sz w:val="22"/>
          <w:szCs w:val="22"/>
          <w:lang w:val="en-US"/>
        </w:rPr>
        <w:t> </w:t>
      </w:r>
      <w:r w:rsidRPr="00662D45">
        <w:rPr>
          <w:rFonts w:ascii="Verdana" w:hAnsi="Verdana"/>
          <w:color w:val="000000"/>
          <w:sz w:val="22"/>
          <w:szCs w:val="22"/>
          <w:highlight w:val="yellow"/>
          <w:lang w:val="en-US"/>
        </w:rPr>
        <w:t>bp. The LINE machinery is believed to be responsible for most reverse transcription in the genome, including the retrotransposition of the non-autonomous SINEs</w:t>
      </w:r>
      <w:hyperlink r:id="rId39" w:anchor="B144" w:history="1">
        <w:r w:rsidRPr="00662D45">
          <w:rPr>
            <w:rStyle w:val="a3"/>
            <w:rFonts w:ascii="Verdana" w:hAnsi="Verdana"/>
            <w:color w:val="2B4055"/>
            <w:sz w:val="22"/>
            <w:szCs w:val="22"/>
            <w:vertAlign w:val="superscript"/>
            <w:lang w:val="en-US"/>
          </w:rPr>
          <w:t>144</w:t>
        </w:r>
      </w:hyperlink>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and the creation of processed pseudogenes</w:t>
      </w:r>
      <w:hyperlink r:id="rId40" w:anchor="B145" w:history="1">
        <w:r w:rsidRPr="00662D45">
          <w:rPr>
            <w:rStyle w:val="a3"/>
            <w:rFonts w:ascii="Verdana" w:hAnsi="Verdana"/>
            <w:color w:val="2B4055"/>
            <w:sz w:val="22"/>
            <w:szCs w:val="22"/>
            <w:vertAlign w:val="superscript"/>
            <w:lang w:val="en-US"/>
          </w:rPr>
          <w:t>145,</w:t>
        </w:r>
        <w:r w:rsidRPr="00662D45">
          <w:rPr>
            <w:rStyle w:val="apple-converted-space"/>
            <w:rFonts w:ascii="Verdana" w:hAnsi="Verdana"/>
            <w:color w:val="2B4055"/>
            <w:sz w:val="22"/>
            <w:szCs w:val="22"/>
            <w:u w:val="single"/>
            <w:vertAlign w:val="superscript"/>
            <w:lang w:val="en-US"/>
          </w:rPr>
          <w:t> </w:t>
        </w:r>
      </w:hyperlink>
      <w:hyperlink r:id="rId41" w:anchor="B146" w:history="1">
        <w:r w:rsidRPr="00662D45">
          <w:rPr>
            <w:rStyle w:val="a3"/>
            <w:rFonts w:ascii="Verdana" w:hAnsi="Verdana"/>
            <w:color w:val="2B4055"/>
            <w:sz w:val="22"/>
            <w:szCs w:val="22"/>
            <w:vertAlign w:val="superscript"/>
            <w:lang w:val="en-US"/>
          </w:rPr>
          <w:t>146</w:t>
        </w:r>
      </w:hyperlink>
      <w:r w:rsidRPr="00662D45">
        <w:rPr>
          <w:rFonts w:ascii="Verdana" w:hAnsi="Verdana"/>
          <w:color w:val="000000"/>
          <w:sz w:val="22"/>
          <w:szCs w:val="22"/>
          <w:highlight w:val="yellow"/>
          <w:lang w:val="en-US"/>
        </w:rPr>
        <w:t>. Three distantly related LINE families are found in the human genome: LINE1, LINE2 and LINE3. Only LINE1 is still active.</w:t>
      </w:r>
    </w:p>
    <w:p w:rsidR="00662D45" w:rsidRPr="00662D45" w:rsidRDefault="00662D45" w:rsidP="00662D45">
      <w:pPr>
        <w:pStyle w:val="norm"/>
        <w:shd w:val="clear" w:color="auto" w:fill="FFFFFF"/>
        <w:spacing w:before="240" w:beforeAutospacing="0" w:after="240" w:afterAutospacing="0"/>
        <w:rPr>
          <w:rFonts w:ascii="Verdana" w:hAnsi="Verdana"/>
          <w:color w:val="000000"/>
          <w:sz w:val="22"/>
          <w:szCs w:val="22"/>
          <w:highlight w:val="yellow"/>
          <w:lang w:val="en-US"/>
        </w:rPr>
      </w:pPr>
      <w:r w:rsidRPr="00662D45">
        <w:rPr>
          <w:rFonts w:ascii="Verdana" w:hAnsi="Verdana"/>
          <w:color w:val="000000"/>
          <w:sz w:val="22"/>
          <w:szCs w:val="22"/>
          <w:highlight w:val="yellow"/>
          <w:lang w:val="en-US"/>
        </w:rPr>
        <w:t>SINEs are wildly successful freeloaders on the backs of LINE elements. They are short (about 100–400</w:t>
      </w:r>
      <w:r w:rsidRPr="00662D45">
        <w:rPr>
          <w:rStyle w:val="mb"/>
          <w:rFonts w:ascii="Arial" w:hAnsi="Arial" w:cs="Arial"/>
          <w:color w:val="000000"/>
          <w:sz w:val="22"/>
          <w:szCs w:val="22"/>
          <w:lang w:val="en-US"/>
        </w:rPr>
        <w:t> </w:t>
      </w:r>
      <w:r w:rsidRPr="00662D45">
        <w:rPr>
          <w:rFonts w:ascii="Verdana" w:hAnsi="Verdana"/>
          <w:color w:val="000000"/>
          <w:sz w:val="22"/>
          <w:szCs w:val="22"/>
          <w:highlight w:val="yellow"/>
          <w:lang w:val="en-US"/>
        </w:rPr>
        <w:t>bp), harbour an internal polymerase III promoter and encode no proteins. These non-autonomous transposons are thought to use the LINE machinery for transposition. Indeed, most SINEs ‘live’ by sharing the 3′ end with a resident LINE element</w:t>
      </w:r>
      <w:hyperlink r:id="rId42" w:anchor="B144" w:history="1">
        <w:r w:rsidRPr="00662D45">
          <w:rPr>
            <w:rStyle w:val="a3"/>
            <w:rFonts w:ascii="Verdana" w:hAnsi="Verdana"/>
            <w:color w:val="2B4055"/>
            <w:sz w:val="22"/>
            <w:szCs w:val="22"/>
            <w:vertAlign w:val="superscript"/>
            <w:lang w:val="en-US"/>
          </w:rPr>
          <w:t>144</w:t>
        </w:r>
      </w:hyperlink>
      <w:r w:rsidRPr="00662D45">
        <w:rPr>
          <w:rFonts w:ascii="Verdana" w:hAnsi="Verdana"/>
          <w:color w:val="000000"/>
          <w:sz w:val="22"/>
          <w:szCs w:val="22"/>
          <w:highlight w:val="yellow"/>
          <w:lang w:val="en-US"/>
        </w:rPr>
        <w:t xml:space="preserve">. The promoter regions of all known SINEs are derived from tRNA sequences, with the exception of a single monophyletic family of SINEs derived from the signal recognition particle component 7SL. This family, which also does not share its 3′ end with a LINE, includes the only active SINE in </w:t>
      </w:r>
      <w:r w:rsidRPr="00662D45">
        <w:rPr>
          <w:rFonts w:ascii="Verdana" w:hAnsi="Verdana"/>
          <w:color w:val="000000"/>
          <w:sz w:val="22"/>
          <w:szCs w:val="22"/>
          <w:highlight w:val="yellow"/>
          <w:lang w:val="en-US"/>
        </w:rPr>
        <w:lastRenderedPageBreak/>
        <w:t>the human genome: the Alu element. By contrast, the mouse has both tRNA-derived and 7SL-derived SINEs. The human genome contains three distinct monophyletic families of SINEs: the active Alu, and the inactive MIR and Ther2/MIR3.</w:t>
      </w:r>
    </w:p>
    <w:p w:rsidR="00662D45" w:rsidRPr="00662D45" w:rsidRDefault="00662D45" w:rsidP="00662D45">
      <w:pPr>
        <w:pStyle w:val="norm"/>
        <w:shd w:val="clear" w:color="auto" w:fill="FFFFFF"/>
        <w:spacing w:before="240" w:beforeAutospacing="0" w:after="240" w:afterAutospacing="0"/>
        <w:rPr>
          <w:rFonts w:ascii="Verdana" w:hAnsi="Verdana"/>
          <w:color w:val="000000"/>
          <w:sz w:val="22"/>
          <w:szCs w:val="22"/>
          <w:highlight w:val="yellow"/>
          <w:lang w:val="en-US"/>
        </w:rPr>
      </w:pPr>
      <w:r w:rsidRPr="00662D45">
        <w:rPr>
          <w:rFonts w:ascii="Verdana" w:hAnsi="Verdana"/>
          <w:color w:val="000000"/>
          <w:sz w:val="22"/>
          <w:szCs w:val="22"/>
          <w:highlight w:val="yellow"/>
          <w:lang w:val="en-US"/>
        </w:rPr>
        <w:t>LTR retroposons are flanked by long terminal direct repeats that contain all of the necessary transcriptional regulatory elements. The autonomous elements (retrotransposons) contain</w:t>
      </w:r>
      <w:r w:rsidRPr="00662D45">
        <w:rPr>
          <w:rStyle w:val="apple-converted-space"/>
          <w:rFonts w:ascii="Verdana" w:hAnsi="Verdana"/>
          <w:color w:val="000000"/>
          <w:sz w:val="22"/>
          <w:szCs w:val="22"/>
          <w:lang w:val="en-US"/>
        </w:rPr>
        <w:t> </w:t>
      </w:r>
      <w:r w:rsidRPr="00662D45">
        <w:rPr>
          <w:rFonts w:ascii="Verdana" w:hAnsi="Verdana"/>
          <w:i/>
          <w:iCs/>
          <w:color w:val="000000"/>
          <w:sz w:val="22"/>
          <w:szCs w:val="22"/>
          <w:highlight w:val="yellow"/>
          <w:lang w:val="en-US"/>
        </w:rPr>
        <w:t>gag</w:t>
      </w:r>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and</w:t>
      </w:r>
      <w:r w:rsidRPr="00662D45">
        <w:rPr>
          <w:rStyle w:val="apple-converted-space"/>
          <w:rFonts w:ascii="Verdana" w:hAnsi="Verdana"/>
          <w:color w:val="000000"/>
          <w:sz w:val="22"/>
          <w:szCs w:val="22"/>
          <w:lang w:val="en-US"/>
        </w:rPr>
        <w:t> </w:t>
      </w:r>
      <w:r w:rsidRPr="00662D45">
        <w:rPr>
          <w:rFonts w:ascii="Verdana" w:hAnsi="Verdana"/>
          <w:i/>
          <w:iCs/>
          <w:color w:val="000000"/>
          <w:sz w:val="22"/>
          <w:szCs w:val="22"/>
          <w:highlight w:val="yellow"/>
          <w:lang w:val="en-US"/>
        </w:rPr>
        <w:t>pol</w:t>
      </w:r>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genes, which encode a protease, reverse transcriptase, RNAse H and integrase. Exogenous retroviruses seem to have arisen from endogenous retrotransposons by acquisition of a cellular</w:t>
      </w:r>
      <w:r w:rsidRPr="00662D45">
        <w:rPr>
          <w:rFonts w:ascii="Verdana" w:hAnsi="Verdana"/>
          <w:i/>
          <w:iCs/>
          <w:color w:val="000000"/>
          <w:sz w:val="22"/>
          <w:szCs w:val="22"/>
          <w:highlight w:val="yellow"/>
          <w:lang w:val="en-US"/>
        </w:rPr>
        <w:t>envelope</w:t>
      </w:r>
      <w:r w:rsidRPr="00662D45">
        <w:rPr>
          <w:rStyle w:val="apple-converted-space"/>
          <w:rFonts w:ascii="Verdana" w:hAnsi="Verdana"/>
          <w:color w:val="000000"/>
          <w:sz w:val="22"/>
          <w:szCs w:val="22"/>
          <w:lang w:val="en-US"/>
        </w:rPr>
        <w:t> </w:t>
      </w:r>
      <w:r w:rsidRPr="00662D45">
        <w:rPr>
          <w:rFonts w:ascii="Verdana" w:hAnsi="Verdana"/>
          <w:color w:val="000000"/>
          <w:sz w:val="22"/>
          <w:szCs w:val="22"/>
          <w:highlight w:val="yellow"/>
          <w:lang w:val="en-US"/>
        </w:rPr>
        <w:t>gene (</w:t>
      </w:r>
      <w:r w:rsidRPr="00662D45">
        <w:rPr>
          <w:rFonts w:ascii="Verdana" w:hAnsi="Verdana"/>
          <w:i/>
          <w:iCs/>
          <w:color w:val="000000"/>
          <w:sz w:val="22"/>
          <w:szCs w:val="22"/>
          <w:highlight w:val="yellow"/>
          <w:lang w:val="en-US"/>
        </w:rPr>
        <w:t>env</w:t>
      </w:r>
      <w:r w:rsidRPr="00662D45">
        <w:rPr>
          <w:rFonts w:ascii="Verdana" w:hAnsi="Verdana"/>
          <w:color w:val="000000"/>
          <w:sz w:val="22"/>
          <w:szCs w:val="22"/>
          <w:highlight w:val="yellow"/>
          <w:lang w:val="en-US"/>
        </w:rPr>
        <w:t>)</w:t>
      </w:r>
      <w:hyperlink r:id="rId43" w:anchor="B147" w:history="1">
        <w:r w:rsidRPr="00662D45">
          <w:rPr>
            <w:rStyle w:val="a3"/>
            <w:rFonts w:ascii="Verdana" w:hAnsi="Verdana"/>
            <w:color w:val="2B4055"/>
            <w:sz w:val="22"/>
            <w:szCs w:val="22"/>
            <w:vertAlign w:val="superscript"/>
            <w:lang w:val="en-US"/>
          </w:rPr>
          <w:t>147</w:t>
        </w:r>
      </w:hyperlink>
      <w:r w:rsidRPr="00662D45">
        <w:rPr>
          <w:rFonts w:ascii="Verdana" w:hAnsi="Verdana"/>
          <w:color w:val="000000"/>
          <w:sz w:val="22"/>
          <w:szCs w:val="22"/>
          <w:highlight w:val="yellow"/>
          <w:lang w:val="en-US"/>
        </w:rPr>
        <w:t>. Transposition occurs through the retroviral mechanism with reverse transcription occurring in a cytoplasmic virus-like particle, primed by a tRNA (in contrast to the nuclear location and chromosomal priming of LINEs). Although a variety of LTR retrotransposons exist, only the vertebrate-specific endogenous retroviruses (ERVs) appear to have been active in the mammalian genome. Mammalian retroviruses fall into three classes (I–III), each comprising many families with independent origins. Most (85%) of the LTR retroposon-derived ‘fossils’ consist only of an isolated LTR, with the internal sequence having been lost by homologous recombination between the flanking LTRs.</w:t>
      </w:r>
    </w:p>
    <w:p w:rsidR="00662D45" w:rsidRPr="000A5577" w:rsidRDefault="00662D45" w:rsidP="00662D45">
      <w:pPr>
        <w:jc w:val="both"/>
        <w:rPr>
          <w:rFonts w:cs="Times New Roman"/>
          <w:szCs w:val="24"/>
        </w:rPr>
      </w:pPr>
    </w:p>
    <w:p w:rsidR="00375A17" w:rsidRPr="00D97299" w:rsidRDefault="00D97299" w:rsidP="00F21274">
      <w:pPr>
        <w:jc w:val="both"/>
        <w:rPr>
          <w:rFonts w:cs="Times New Roman"/>
          <w:szCs w:val="24"/>
          <w:lang w:val="en-US"/>
        </w:rPr>
      </w:pPr>
      <w:r w:rsidRPr="00D97299">
        <w:rPr>
          <w:rFonts w:cs="Times New Roman"/>
          <w:szCs w:val="24"/>
          <w:lang w:val="en-US"/>
        </w:rPr>
        <w:t>Human LTR elements are endogenous retroviruses which accou</w:t>
      </w:r>
      <w:r>
        <w:rPr>
          <w:rFonts w:cs="Times New Roman"/>
          <w:szCs w:val="24"/>
          <w:lang w:val="en-US"/>
        </w:rPr>
        <w:t>nt for ~8% of the human genome.</w:t>
      </w:r>
      <w:r w:rsidRPr="00D97299">
        <w:rPr>
          <w:rFonts w:cs="Times New Roman"/>
          <w:szCs w:val="24"/>
          <w:lang w:val="en-US"/>
        </w:rPr>
        <w:t xml:space="preserve"> [1]</w:t>
      </w:r>
      <w:r>
        <w:rPr>
          <w:rFonts w:cs="Times New Roman"/>
          <w:szCs w:val="24"/>
          <w:lang w:val="en-US"/>
        </w:rPr>
        <w:t xml:space="preserve">. </w:t>
      </w:r>
      <w:r w:rsidRPr="00D97299">
        <w:rPr>
          <w:rFonts w:cs="Times New Roman"/>
          <w:szCs w:val="24"/>
          <w:lang w:val="en-US"/>
        </w:rPr>
        <w:t>Retroviruses can transform into LTR retrotransposons by inactivation or by disposal of structures responsible for the extracellular mobility. If a retrovirus infects and then embeds itself into the genome in germ line cells, it can become an Endogeno</w:t>
      </w:r>
      <w:r>
        <w:rPr>
          <w:rFonts w:cs="Times New Roman"/>
          <w:szCs w:val="24"/>
          <w:lang w:val="en-US"/>
        </w:rPr>
        <w:t>us Retrovirus (ERV). Therefore e</w:t>
      </w:r>
      <w:r w:rsidRPr="00D97299">
        <w:rPr>
          <w:rFonts w:cs="Times New Roman"/>
          <w:szCs w:val="24"/>
          <w:lang w:val="en-US"/>
        </w:rPr>
        <w:t>xogenous retroviruses arose from the acquisition of endogenous retrotransposons cellular envelope gene</w:t>
      </w:r>
      <w:r>
        <w:rPr>
          <w:rFonts w:cs="Times New Roman"/>
          <w:szCs w:val="24"/>
          <w:lang w:val="en-US"/>
        </w:rPr>
        <w:t xml:space="preserve">. </w:t>
      </w:r>
      <w:r w:rsidRPr="00D97299">
        <w:rPr>
          <w:rFonts w:cs="Times New Roman"/>
          <w:szCs w:val="24"/>
          <w:lang w:val="en-US"/>
        </w:rPr>
        <w:t>[3]</w:t>
      </w:r>
      <w:r>
        <w:rPr>
          <w:rFonts w:cs="Times New Roman"/>
          <w:szCs w:val="24"/>
          <w:lang w:val="en-US"/>
        </w:rPr>
        <w:t>.</w:t>
      </w:r>
    </w:p>
    <w:p w:rsidR="00EE3799" w:rsidRPr="00557DB7" w:rsidRDefault="00883CF9" w:rsidP="00F21274">
      <w:pPr>
        <w:jc w:val="both"/>
        <w:rPr>
          <w:rFonts w:cs="Times New Roman"/>
          <w:color w:val="000000"/>
          <w:szCs w:val="24"/>
          <w:shd w:val="clear" w:color="auto" w:fill="FFFFFF"/>
          <w:lang w:val="en-US"/>
        </w:rPr>
      </w:pPr>
      <w:r w:rsidRPr="004F6B56">
        <w:rPr>
          <w:rFonts w:cs="Times New Roman"/>
          <w:color w:val="000000"/>
          <w:szCs w:val="24"/>
          <w:shd w:val="clear" w:color="auto" w:fill="FFFFFF"/>
          <w:lang w:val="en-US"/>
        </w:rPr>
        <w:t>In general, most (85%) of the LTR retrot</w:t>
      </w:r>
      <w:r w:rsidRPr="004F6B56">
        <w:rPr>
          <w:rFonts w:cs="Times New Roman"/>
          <w:szCs w:val="24"/>
          <w:lang w:val="en-US"/>
        </w:rPr>
        <w:t>ransposon</w:t>
      </w:r>
      <w:r w:rsidRPr="004F6B56">
        <w:rPr>
          <w:rFonts w:cs="Times New Roman"/>
          <w:color w:val="000000"/>
          <w:szCs w:val="24"/>
          <w:shd w:val="clear" w:color="auto" w:fill="FFFFFF"/>
          <w:lang w:val="en-US"/>
        </w:rPr>
        <w:t>-derived parts consist only of an isolated LTR, with the internal sequence having been lost by homologous recombination between the flanking LTRs.</w:t>
      </w:r>
      <w:r w:rsidR="00D97299">
        <w:rPr>
          <w:rFonts w:cs="Times New Roman"/>
          <w:color w:val="000000"/>
          <w:szCs w:val="24"/>
          <w:shd w:val="clear" w:color="auto" w:fill="FFFFFF"/>
          <w:lang w:val="en-US"/>
        </w:rPr>
        <w:t xml:space="preserve"> </w:t>
      </w:r>
      <w:r w:rsidRPr="004F6B56">
        <w:rPr>
          <w:rFonts w:cs="Times New Roman"/>
          <w:color w:val="000000"/>
          <w:szCs w:val="24"/>
          <w:shd w:val="clear" w:color="auto" w:fill="FFFFFF"/>
          <w:lang w:val="en-US"/>
        </w:rPr>
        <w:t>[2]</w:t>
      </w:r>
      <w:r w:rsidR="00D97299">
        <w:rPr>
          <w:rFonts w:cs="Times New Roman"/>
          <w:color w:val="000000"/>
          <w:szCs w:val="24"/>
          <w:shd w:val="clear" w:color="auto" w:fill="FFFFFF"/>
          <w:lang w:val="en-US"/>
        </w:rPr>
        <w:t>.</w:t>
      </w:r>
    </w:p>
    <w:p w:rsidR="00784E70" w:rsidRDefault="00784E70" w:rsidP="00F21274">
      <w:pPr>
        <w:pStyle w:val="2"/>
        <w:jc w:val="both"/>
        <w:rPr>
          <w:shd w:val="clear" w:color="auto" w:fill="FFFFFF"/>
          <w:lang w:val="en-US"/>
        </w:rPr>
      </w:pPr>
      <w:bookmarkStart w:id="9" w:name="_Toc408222484"/>
      <w:r w:rsidRPr="00784E70">
        <w:rPr>
          <w:shd w:val="clear" w:color="auto" w:fill="FFFFFF"/>
          <w:lang w:val="en-US"/>
        </w:rPr>
        <w:t>Participation LTR</w:t>
      </w:r>
      <w:r>
        <w:rPr>
          <w:shd w:val="clear" w:color="auto" w:fill="FFFFFF"/>
          <w:lang w:val="en-US"/>
        </w:rPr>
        <w:t xml:space="preserve"> in human pathogenesis</w:t>
      </w:r>
      <w:bookmarkEnd w:id="9"/>
    </w:p>
    <w:p w:rsidR="00784E70" w:rsidRPr="00CC5F6D" w:rsidRDefault="00D97299" w:rsidP="00F21274">
      <w:pPr>
        <w:jc w:val="both"/>
        <w:rPr>
          <w:rFonts w:cs="Times New Roman"/>
          <w:lang w:val="en-US"/>
        </w:rPr>
      </w:pPr>
      <w:r w:rsidRPr="0015541C">
        <w:rPr>
          <w:rFonts w:cs="Times New Roman"/>
          <w:lang w:val="en-US"/>
        </w:rPr>
        <w:t>Over 25 experimentally characterized cellular genes show LTR-mediated evolutionary changes in which are embedded LTRs alternative promoters to provide a new tissue-specificity</w:t>
      </w:r>
      <w:r w:rsidR="00EE3799" w:rsidRPr="0015541C">
        <w:rPr>
          <w:rFonts w:cs="Times New Roman"/>
          <w:lang w:val="en-US"/>
        </w:rPr>
        <w:t>, play as the major promoters, or promotes only minor effects</w:t>
      </w:r>
      <w:r w:rsidR="0006798E" w:rsidRPr="0015541C">
        <w:rPr>
          <w:rFonts w:cs="Times New Roman"/>
          <w:lang w:val="en-US"/>
        </w:rPr>
        <w:t>.</w:t>
      </w:r>
      <w:r w:rsidR="00EE3799" w:rsidRPr="0015541C">
        <w:rPr>
          <w:rFonts w:cs="Times New Roman"/>
          <w:lang w:val="en-US"/>
        </w:rPr>
        <w:t> </w:t>
      </w:r>
      <w:r w:rsidR="00814B11" w:rsidRPr="00CC5F6D">
        <w:rPr>
          <w:rFonts w:cs="Times New Roman"/>
          <w:lang w:val="en-US"/>
        </w:rPr>
        <w:t>[4]</w:t>
      </w:r>
      <w:r w:rsidR="0006798E" w:rsidRPr="00CC5F6D">
        <w:rPr>
          <w:rFonts w:cs="Times New Roman"/>
          <w:lang w:val="en-US"/>
        </w:rPr>
        <w:t>.</w:t>
      </w:r>
      <w:r w:rsidR="00EE3799" w:rsidRPr="00CC5F6D">
        <w:rPr>
          <w:rFonts w:cs="Times New Roman"/>
          <w:lang w:val="en-US"/>
        </w:rPr>
        <w:t xml:space="preserve"> For example, A HERV-K(HML-5) LTR plays as the major promoter of INSL4, a insulin-like growth factor gene expressed in placenta.</w:t>
      </w:r>
      <w:r w:rsidR="0006798E" w:rsidRPr="00CC5F6D">
        <w:rPr>
          <w:rFonts w:cs="Times New Roman"/>
          <w:lang w:val="en-US"/>
        </w:rPr>
        <w:t xml:space="preserve"> </w:t>
      </w:r>
      <w:r w:rsidR="00EE3799" w:rsidRPr="00CC5F6D">
        <w:rPr>
          <w:rFonts w:cs="Times New Roman"/>
          <w:lang w:val="en-US"/>
        </w:rPr>
        <w:t>[5]</w:t>
      </w:r>
      <w:r w:rsidR="0006798E" w:rsidRPr="00CC5F6D">
        <w:rPr>
          <w:rFonts w:cs="Times New Roman"/>
          <w:lang w:val="en-US"/>
        </w:rPr>
        <w:t xml:space="preserve">. A HERV-E family LTR plays as an alternative tissue-specific promoter of the endothelin B receptor (EDNRB) gene, by which the gene expression increased </w:t>
      </w:r>
      <w:r w:rsidR="0006798E" w:rsidRPr="00CC5F6D">
        <w:rPr>
          <w:rFonts w:ascii="Cambria Math" w:hAnsi="Cambria Math" w:cs="Times New Roman"/>
          <w:lang w:val="en-US"/>
        </w:rPr>
        <w:t>∼</w:t>
      </w:r>
      <w:r w:rsidR="0006798E" w:rsidRPr="00CC5F6D">
        <w:rPr>
          <w:rFonts w:cs="Times New Roman"/>
          <w:lang w:val="en-US"/>
        </w:rPr>
        <w:t xml:space="preserve">15% in placenta. [6]. LTR-derived promoters often increase placenta-specific gene expression, </w:t>
      </w:r>
      <w:r w:rsidR="00784E70" w:rsidRPr="00CC5F6D">
        <w:rPr>
          <w:rFonts w:cs="Times New Roman"/>
          <w:lang w:val="en-US"/>
        </w:rPr>
        <w:t>despite the fact that in general the effect of the LTR insertions moderately manifested in many cases.</w:t>
      </w:r>
    </w:p>
    <w:p w:rsidR="00784E70" w:rsidRPr="0015541C" w:rsidRDefault="00784E70" w:rsidP="00F21274">
      <w:pPr>
        <w:jc w:val="both"/>
        <w:rPr>
          <w:rFonts w:cs="Times New Roman"/>
          <w:lang w:val="en-US"/>
        </w:rPr>
      </w:pPr>
      <w:r w:rsidRPr="0015541C">
        <w:rPr>
          <w:rFonts w:cs="Times New Roman"/>
          <w:lang w:val="en-US"/>
        </w:rPr>
        <w:t>Recent studies have shown that HERV-encoded peptide as a tumor-specific antigen is involved in the hematopoietic stem cell transplantation for the therapy of renal cell carcinoma (RCC) [7]</w:t>
      </w:r>
    </w:p>
    <w:p w:rsidR="00EE014A" w:rsidRPr="0015541C" w:rsidRDefault="00EE014A" w:rsidP="00F21274">
      <w:pPr>
        <w:jc w:val="both"/>
        <w:rPr>
          <w:rFonts w:cs="Times New Roman"/>
          <w:lang w:val="en-US"/>
        </w:rPr>
      </w:pPr>
      <w:r w:rsidRPr="0015541C">
        <w:rPr>
          <w:rFonts w:cs="Times New Roman"/>
          <w:lang w:val="en-US"/>
        </w:rPr>
        <w:t>A pioneering study</w:t>
      </w:r>
      <w:r w:rsidR="006A6AFC" w:rsidRPr="0015541C">
        <w:rPr>
          <w:rFonts w:cs="Times New Roman"/>
          <w:lang w:val="en-US"/>
        </w:rPr>
        <w:t xml:space="preserve"> investigate that HERV-E is activated in RCC and that it encodes an overexpressed immunogenic antigen, therefore providing a potential target for cellular </w:t>
      </w:r>
      <w:r w:rsidR="006A6AFC" w:rsidRPr="0015541C">
        <w:rPr>
          <w:rFonts w:cs="Times New Roman"/>
          <w:lang w:val="en-US"/>
        </w:rPr>
        <w:lastRenderedPageBreak/>
        <w:t xml:space="preserve">immunity </w:t>
      </w:r>
      <w:r w:rsidR="00FC7570">
        <w:rPr>
          <w:rFonts w:cs="Times New Roman"/>
          <w:lang w:val="en-US"/>
        </w:rPr>
        <w:t>[7</w:t>
      </w:r>
      <w:r w:rsidR="0052457D" w:rsidRPr="0015541C">
        <w:rPr>
          <w:rFonts w:cs="Times New Roman"/>
          <w:lang w:val="en-US"/>
        </w:rPr>
        <w:t>]</w:t>
      </w:r>
      <w:r w:rsidRPr="0015541C">
        <w:rPr>
          <w:rFonts w:cs="Times New Roman"/>
          <w:lang w:val="en-US"/>
        </w:rPr>
        <w:t>. The tumor antigen, CT-RCC-1, recognized by RCC-specific CD8+ T cells is encoded by novel spliced v</w:t>
      </w:r>
      <w:r w:rsidR="0052457D" w:rsidRPr="0015541C">
        <w:rPr>
          <w:rFonts w:cs="Times New Roman"/>
          <w:lang w:val="en-US"/>
        </w:rPr>
        <w:t>ariants of the HERV-E</w:t>
      </w:r>
      <w:r w:rsidRPr="0015541C">
        <w:rPr>
          <w:rFonts w:cs="Times New Roman"/>
          <w:lang w:val="en-US"/>
        </w:rPr>
        <w:t>.</w:t>
      </w:r>
    </w:p>
    <w:p w:rsidR="00E53815" w:rsidRPr="0015541C" w:rsidRDefault="00EE014A" w:rsidP="00F21274">
      <w:pPr>
        <w:jc w:val="both"/>
        <w:rPr>
          <w:szCs w:val="24"/>
          <w:lang w:val="en-US"/>
        </w:rPr>
      </w:pPr>
      <w:r w:rsidRPr="0015541C">
        <w:rPr>
          <w:rFonts w:cs="Times New Roman"/>
          <w:lang w:val="en-US"/>
        </w:rPr>
        <w:t>A study on tumorigenesis of Hodgkin’s lymphoma pr</w:t>
      </w:r>
      <w:r w:rsidR="0052457D" w:rsidRPr="0015541C">
        <w:rPr>
          <w:rFonts w:cs="Times New Roman"/>
          <w:lang w:val="en-US"/>
        </w:rPr>
        <w:t>ovided</w:t>
      </w:r>
      <w:r w:rsidRPr="0015541C">
        <w:rPr>
          <w:rFonts w:cs="Times New Roman"/>
          <w:lang w:val="en-US"/>
        </w:rPr>
        <w:t xml:space="preserve"> </w:t>
      </w:r>
      <w:r w:rsidR="0052457D" w:rsidRPr="0015541C">
        <w:rPr>
          <w:rFonts w:cs="Times New Roman"/>
          <w:lang w:val="en-US"/>
        </w:rPr>
        <w:t>evidence that aberrant LTR activation contributes to lineage-inappropriate gene expression in transformed human cells and that such gene expression is central for tumor cell survival.</w:t>
      </w:r>
      <w:r w:rsidR="002A13E8" w:rsidRPr="0015541C">
        <w:rPr>
          <w:rFonts w:cs="Times New Roman"/>
          <w:lang w:val="en-US"/>
        </w:rPr>
        <w:t xml:space="preserve"> They show that B cell–derived Hodgkin's lymphoma cells depend on the activity of the non-B, myeloid-specific proto-oncogene colony-stimulating factor 1 receptor (CSF1R). CSF1R transcription in these cells </w:t>
      </w:r>
      <w:r w:rsidR="002A13E8" w:rsidRPr="0015541C">
        <w:rPr>
          <w:szCs w:val="24"/>
          <w:lang w:val="en-US"/>
        </w:rPr>
        <w:t>initiates at an aberrantly activated endogenous LTR of the MaLR family (THE1B). They conclude that LTR derepression is involved in the patho</w:t>
      </w:r>
      <w:r w:rsidR="00FC7570">
        <w:rPr>
          <w:szCs w:val="24"/>
          <w:lang w:val="en-US"/>
        </w:rPr>
        <w:t>genesis of human lymphomas. [8</w:t>
      </w:r>
      <w:r w:rsidR="002A13E8" w:rsidRPr="0015541C">
        <w:rPr>
          <w:szCs w:val="24"/>
          <w:lang w:val="en-US"/>
        </w:rPr>
        <w:t>]</w:t>
      </w:r>
    </w:p>
    <w:p w:rsidR="00DA600D" w:rsidRPr="00CC5F6D" w:rsidRDefault="00EE014A" w:rsidP="00F21274">
      <w:pPr>
        <w:pStyle w:val="p"/>
        <w:shd w:val="clear" w:color="auto" w:fill="FFFFFF"/>
        <w:spacing w:before="166" w:beforeAutospacing="0" w:after="166" w:afterAutospacing="0" w:line="330" w:lineRule="atLeast"/>
        <w:jc w:val="both"/>
        <w:rPr>
          <w:color w:val="000000"/>
        </w:rPr>
      </w:pPr>
      <w:r w:rsidRPr="00CC5F6D">
        <w:rPr>
          <w:color w:val="000000"/>
          <w:lang w:val="en-US"/>
        </w:rPr>
        <w:t>Human endogenous retroviruses are remnant forms of infectious retroviruses that integrated into the chromosomal DNA of germ-line cells of human ancestors, increased their copy numbers and have been inherited by present-day h</w:t>
      </w:r>
      <w:r w:rsidR="00253DFE" w:rsidRPr="00CC5F6D">
        <w:rPr>
          <w:color w:val="000000"/>
          <w:lang w:val="en-US"/>
        </w:rPr>
        <w:t xml:space="preserve">umans. </w:t>
      </w:r>
      <w:r w:rsidR="00253DFE" w:rsidRPr="00CC5F6D">
        <w:rPr>
          <w:color w:val="252525"/>
          <w:shd w:val="clear" w:color="auto" w:fill="FFFFFF"/>
          <w:lang w:val="en-US"/>
        </w:rPr>
        <w:t>Most HERVs are merely traces of original viruses, having first integrated millions of years ago.</w:t>
      </w:r>
      <w:r w:rsidR="00253DFE" w:rsidRPr="00CC5F6D">
        <w:rPr>
          <w:color w:val="000000"/>
          <w:lang w:val="en-US"/>
        </w:rPr>
        <w:t xml:space="preserve"> </w:t>
      </w:r>
      <w:r w:rsidR="00253DFE" w:rsidRPr="00CC5F6D">
        <w:rPr>
          <w:color w:val="000000"/>
          <w:shd w:val="clear" w:color="auto" w:fill="FFFFFF"/>
          <w:lang w:val="en-US"/>
        </w:rPr>
        <w:t>Within the published human genome sequence, there are over 98,000 human endogenous retroviruses (HERVs), but all are defective, containing nonsense mutations or major deletions. No replication-competent HERVs h</w:t>
      </w:r>
      <w:r w:rsidR="00FC7570">
        <w:rPr>
          <w:color w:val="000000"/>
          <w:shd w:val="clear" w:color="auto" w:fill="FFFFFF"/>
          <w:lang w:val="en-US"/>
        </w:rPr>
        <w:t>ave been identified to date. [9</w:t>
      </w:r>
      <w:r w:rsidR="00253DFE" w:rsidRPr="00CC5F6D">
        <w:rPr>
          <w:color w:val="000000"/>
          <w:shd w:val="clear" w:color="auto" w:fill="FFFFFF"/>
          <w:lang w:val="en-US"/>
        </w:rPr>
        <w:t>]</w:t>
      </w:r>
      <w:r w:rsidR="00253DFE" w:rsidRPr="00CC5F6D">
        <w:rPr>
          <w:color w:val="000000"/>
          <w:lang w:val="en-US"/>
        </w:rPr>
        <w:t xml:space="preserve"> </w:t>
      </w:r>
      <w:r w:rsidRPr="00CC5F6D">
        <w:rPr>
          <w:color w:val="000000"/>
          <w:lang w:val="en-US"/>
        </w:rPr>
        <w:t>However, solitary LTRs derived from HERVs and MaLRs dominate the provirus forms in the copy numbers, and can serve as redundant enhancer-promoter sequences for nearby cellular genes. When the DNA methylation-mediated suppression system becomes compromised, HERVs and LTRs MaLR LTR in Hodgkin’s lymphoma and RCC-specific novel HERV-E antigen expression</w:t>
      </w:r>
      <w:r w:rsidR="00D97299" w:rsidRPr="00CC5F6D">
        <w:rPr>
          <w:color w:val="000000"/>
          <w:lang w:val="en-US"/>
        </w:rPr>
        <w:t xml:space="preserve"> facilitating the immunotherapy.</w:t>
      </w:r>
      <w:r w:rsidRPr="00CC5F6D">
        <w:rPr>
          <w:color w:val="000000"/>
          <w:lang w:val="en-US"/>
        </w:rPr>
        <w:t xml:space="preserve"> Future researches in oncology and immunogenetics will unveil more details about the endogenous LTR functions in human pathogenesis.</w:t>
      </w:r>
      <w:r w:rsidR="000D1363" w:rsidRPr="00CC5F6D">
        <w:rPr>
          <w:color w:val="000000"/>
          <w:lang w:val="en-US"/>
        </w:rPr>
        <w:t xml:space="preserve"> </w:t>
      </w:r>
      <w:r w:rsidR="00FC7570">
        <w:rPr>
          <w:color w:val="000000"/>
          <w:lang w:val="en-US"/>
        </w:rPr>
        <w:t>[10</w:t>
      </w:r>
      <w:r w:rsidR="00784E70" w:rsidRPr="00CC5F6D">
        <w:rPr>
          <w:color w:val="000000"/>
          <w:lang w:val="en-US"/>
        </w:rPr>
        <w:t>]</w:t>
      </w:r>
      <w:r w:rsidR="000D1363" w:rsidRPr="00CC5F6D">
        <w:rPr>
          <w:color w:val="000000"/>
        </w:rPr>
        <w:t>.</w:t>
      </w:r>
    </w:p>
    <w:p w:rsidR="0006798E" w:rsidRPr="004F6B56" w:rsidRDefault="000D1363" w:rsidP="00C3774A">
      <w:pPr>
        <w:pStyle w:val="1"/>
        <w:rPr>
          <w:lang w:val="en-US"/>
        </w:rPr>
      </w:pPr>
      <w:bookmarkStart w:id="10" w:name="_Toc406353279"/>
      <w:bookmarkStart w:id="11" w:name="_Toc408222485"/>
      <w:r>
        <w:rPr>
          <w:lang w:val="en-US"/>
        </w:rPr>
        <w:t>A</w:t>
      </w:r>
      <w:r w:rsidR="00DA600D">
        <w:rPr>
          <w:lang w:val="en-US"/>
        </w:rPr>
        <w:t>lgorithm</w:t>
      </w:r>
      <w:r>
        <w:rPr>
          <w:lang w:val="en-US"/>
        </w:rPr>
        <w:t>s</w:t>
      </w:r>
      <w:r w:rsidR="00DA600D">
        <w:rPr>
          <w:lang w:val="en-US"/>
        </w:rPr>
        <w:t xml:space="preserve"> of searching LTRs</w:t>
      </w:r>
      <w:bookmarkEnd w:id="10"/>
      <w:bookmarkEnd w:id="11"/>
      <w:r w:rsidR="00DA600D">
        <w:rPr>
          <w:lang w:val="en-US"/>
        </w:rPr>
        <w:t xml:space="preserve"> </w:t>
      </w:r>
    </w:p>
    <w:p w:rsidR="00EE014A" w:rsidRPr="00CC5F6D" w:rsidRDefault="00EE014A" w:rsidP="00F21274">
      <w:pPr>
        <w:jc w:val="both"/>
        <w:rPr>
          <w:rFonts w:cs="Times New Roman"/>
          <w:color w:val="000000"/>
          <w:szCs w:val="24"/>
          <w:shd w:val="clear" w:color="auto" w:fill="FFFFFF"/>
          <w:lang w:val="en-US"/>
        </w:rPr>
      </w:pPr>
      <w:r w:rsidRPr="00CC5F6D">
        <w:rPr>
          <w:rFonts w:cs="Times New Roman"/>
          <w:color w:val="000000"/>
          <w:szCs w:val="24"/>
          <w:shd w:val="clear" w:color="auto" w:fill="FFFFFF"/>
          <w:lang w:val="en-US"/>
        </w:rPr>
        <w:t>The conventional approach to annotating MGEs in genomic sequences is based upon homology searching against a well-updated library of known MGEs, e.g. Repbase</w:t>
      </w:r>
      <w:r w:rsidRPr="00CC5F6D">
        <w:rPr>
          <w:rStyle w:val="apple-converted-space"/>
          <w:rFonts w:cs="Times New Roman"/>
          <w:color w:val="000000"/>
          <w:szCs w:val="24"/>
          <w:shd w:val="clear" w:color="auto" w:fill="FFFFFF"/>
          <w:lang w:val="en-US"/>
        </w:rPr>
        <w:t> </w:t>
      </w:r>
      <w:bookmarkStart w:id="12" w:name="d34779e216"/>
      <w:bookmarkEnd w:id="12"/>
      <w:r w:rsidRPr="00CC5F6D">
        <w:rPr>
          <w:rFonts w:cs="Times New Roman"/>
          <w:color w:val="000000"/>
          <w:szCs w:val="24"/>
          <w:shd w:val="clear" w:color="auto" w:fill="FFFFFF"/>
          <w:lang w:val="en-US"/>
        </w:rPr>
        <w:t>, using a fast searching program, e.g. RepeatMasker. This approach, however, is limited to annotating those known MGE families, and thus cannot identify new elements. Furthermore, it sometimes even overlooks known elements, because the repetitive nature of MGE elements may confuse the statistical methods (e.g. E-values) that are commonly used in genome annotation</w:t>
      </w:r>
      <w:r w:rsidR="000D1363" w:rsidRPr="00CC5F6D">
        <w:rPr>
          <w:rFonts w:cs="Times New Roman"/>
          <w:color w:val="000000"/>
          <w:szCs w:val="24"/>
          <w:shd w:val="clear" w:color="auto" w:fill="FFFFFF"/>
          <w:lang w:val="en-US"/>
        </w:rPr>
        <w:t>. [1].</w:t>
      </w: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430991" w:rsidRDefault="00430991" w:rsidP="00F21274">
      <w:pPr>
        <w:jc w:val="both"/>
        <w:rPr>
          <w:rFonts w:cs="Times New Roman"/>
          <w:color w:val="000000"/>
          <w:sz w:val="22"/>
          <w:shd w:val="clear" w:color="auto" w:fill="FFFFFF"/>
          <w:lang w:val="en-US"/>
        </w:rPr>
      </w:pPr>
    </w:p>
    <w:p w:rsidR="00A467A3" w:rsidRDefault="00A467A3" w:rsidP="00F21274">
      <w:pPr>
        <w:jc w:val="both"/>
        <w:rPr>
          <w:rFonts w:cs="Times New Roman"/>
          <w:color w:val="000000"/>
          <w:sz w:val="22"/>
          <w:shd w:val="clear" w:color="auto" w:fill="FFFFFF"/>
          <w:lang w:val="en-US"/>
        </w:rPr>
      </w:pPr>
    </w:p>
    <w:p w:rsidR="00A467A3" w:rsidRDefault="00A467A3" w:rsidP="00F21274">
      <w:pPr>
        <w:jc w:val="both"/>
        <w:rPr>
          <w:rFonts w:cs="Times New Roman"/>
          <w:color w:val="000000"/>
          <w:sz w:val="22"/>
          <w:shd w:val="clear" w:color="auto" w:fill="FFFFFF"/>
          <w:lang w:val="en-US"/>
        </w:rPr>
      </w:pPr>
    </w:p>
    <w:p w:rsidR="000D1363" w:rsidRDefault="000D1363" w:rsidP="00F21274">
      <w:pPr>
        <w:pStyle w:val="1"/>
        <w:jc w:val="both"/>
        <w:rPr>
          <w:shd w:val="clear" w:color="auto" w:fill="FFFFFF"/>
          <w:lang w:val="en-US"/>
        </w:rPr>
      </w:pPr>
      <w:bookmarkStart w:id="13" w:name="_Toc408222486"/>
      <w:r>
        <w:rPr>
          <w:shd w:val="clear" w:color="auto" w:fill="FFFFFF"/>
          <w:lang w:val="en-US"/>
        </w:rPr>
        <w:t>Implementation</w:t>
      </w:r>
      <w:bookmarkEnd w:id="13"/>
    </w:p>
    <w:p w:rsidR="00480FE6" w:rsidRDefault="00480FE6" w:rsidP="00F21274">
      <w:pPr>
        <w:jc w:val="both"/>
        <w:rPr>
          <w:lang w:val="en-US"/>
        </w:rPr>
      </w:pPr>
    </w:p>
    <w:p w:rsidR="00F21274" w:rsidRDefault="00F21274" w:rsidP="00F21274">
      <w:pPr>
        <w:pStyle w:val="2"/>
        <w:rPr>
          <w:lang w:val="en-US"/>
        </w:rPr>
      </w:pPr>
      <w:r>
        <w:rPr>
          <w:lang w:val="en-US"/>
        </w:rPr>
        <w:t>Python</w:t>
      </w:r>
    </w:p>
    <w:p w:rsidR="000A5577" w:rsidRDefault="000A5577" w:rsidP="000A5577">
      <w:pPr>
        <w:rPr>
          <w:lang w:val="en-US"/>
        </w:rPr>
      </w:pPr>
      <w:r>
        <w:rPr>
          <w:lang w:val="en-US"/>
        </w:rPr>
        <w:t>Rewrite</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Because scientists have long relied on the open availability of each other's research results, it was only natural that they would turn to Open Source software when it came time to apply computer processes to the study of biological processes. One of the first Open Source languages to gain popularity among biologists was Perl. Perl gained a foothold in bioinformatics based on its strong text processing facilities, which were ideally suited to analyzing early sequence data. To its credit, Perl has a history of successful use in bioinformatics and is still a very useful tool for biological research.</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In comparison to Perl, Python is a relative newcomer to bioinformatics, but is steadily gaining in popularity. A few of the reasons for this popularity are the:</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Readability of Python code</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Ability to development applications quickly</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Powerful standard library of functionality</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Scalability from very small to very large programs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The Python language was designed to be as simple and accessible as possible, without giving up any of the power needed to develop sophisticated applications. Python's clean, consistent syntax leaves it free from the subtleties and nuances that can make other languages difficult to learn and programs written in those languages difficult to comprehend.</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Python's dynamic nature adds to its accessibility. For example, Python doesn't require you to declare variables before you use them, and the same variable can refer to objects of different types over the course of its existence. Python can be also be used interactively, allowing you to familiarize yourself with the language of any Python modules in an interactive session where each command produces immediate results.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 xml:space="preserve"> Python also has excellent support for the object-oriented style of programming. We'll show</w:t>
      </w:r>
      <w:r w:rsidRPr="000A5577">
        <w:rPr>
          <w:rStyle w:val="apple-converted-space"/>
          <w:rFonts w:ascii="Arial" w:hAnsi="Arial" w:cs="Arial"/>
          <w:color w:val="333333"/>
          <w:sz w:val="20"/>
          <w:szCs w:val="20"/>
          <w:highlight w:val="yellow"/>
          <w:lang w:val="en-US"/>
        </w:rPr>
        <w:t> </w:t>
      </w:r>
      <w:r w:rsidRPr="000A5577">
        <w:rPr>
          <w:rFonts w:ascii="Arial" w:hAnsi="Arial" w:cs="Arial"/>
          <w:color w:val="333333"/>
          <w:sz w:val="20"/>
          <w:szCs w:val="20"/>
          <w:lang w:val="en-US"/>
        </w:rPr>
        <w:t>an example</w:t>
      </w:r>
      <w:r w:rsidRPr="000A5577">
        <w:rPr>
          <w:rStyle w:val="apple-converted-space"/>
          <w:rFonts w:ascii="Arial" w:hAnsi="Arial" w:cs="Arial"/>
          <w:color w:val="333333"/>
          <w:sz w:val="20"/>
          <w:szCs w:val="20"/>
          <w:highlight w:val="yellow"/>
          <w:lang w:val="en-US"/>
        </w:rPr>
        <w:t> </w:t>
      </w:r>
      <w:r w:rsidRPr="000A5577">
        <w:rPr>
          <w:rFonts w:ascii="Arial" w:hAnsi="Arial" w:cs="Arial"/>
          <w:color w:val="333333"/>
          <w:sz w:val="20"/>
          <w:szCs w:val="20"/>
          <w:highlight w:val="yellow"/>
          <w:lang w:val="en-US"/>
        </w:rPr>
        <w:t>of this capability at the end of this article, but the basic idea is that object-orientation often provides a better way to organize the data and functionality within your programs. As the data and analytical techniques used in bioinformatics have become more complex, the value of object-oriented language features has risen.</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In addition, Python integrates well with systems written in other languages, such as C, C++, Java and Fortran. One of the main benefits of C is speed. When a programmer needs an algorithm to run as fast as possible, they can code it in C or C++ and make it available to Python as an extension module. To the programmer, these are indistinguishable from pure Python modules. Similar utilities exist that make the large body of scientific algorithms coded in Fortran accessible to Python programs.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lastRenderedPageBreak/>
        <w:t>Java has become popular as a cross-platform and Web development language. The Python interpreter is now available in two variations: one version written in C, and the other version, known as Jython, written in Java. Jython allows Java programmers to write programs using the Python syntax and dynamic language features, and it allows Python programmers to use existing code developed in Java. These are just a few examples of the many ways Python is able to leverage and extend existing code written in other languages.</w:t>
      </w:r>
    </w:p>
    <w:p w:rsidR="000A5577" w:rsidRPr="000A5577" w:rsidRDefault="000A5577" w:rsidP="000A5577">
      <w:pPr>
        <w:pStyle w:val="a7"/>
        <w:rPr>
          <w:rFonts w:ascii="Arial" w:hAnsi="Arial" w:cs="Arial"/>
          <w:color w:val="333333"/>
          <w:sz w:val="20"/>
          <w:szCs w:val="20"/>
          <w:lang w:val="en-US"/>
        </w:rPr>
      </w:pPr>
      <w:r w:rsidRPr="000A5577">
        <w:rPr>
          <w:rFonts w:ascii="Arial" w:hAnsi="Arial" w:cs="Arial"/>
          <w:color w:val="333333"/>
          <w:sz w:val="20"/>
          <w:szCs w:val="20"/>
          <w:highlight w:val="yellow"/>
          <w:lang w:val="en-US"/>
        </w:rPr>
        <w:t>So while Perl is more well established in the bioinformatics community, many biologists and bioinformaticians are also turning to Python as it gains in popularity. To get a better sense of what Python has to offer, we'll look at examples of Python code that highlight some of its features. But first, we need to cover some of the basic biology that we'll touch on in the examples.</w:t>
      </w:r>
    </w:p>
    <w:p w:rsidR="000A5577" w:rsidRPr="000A5577" w:rsidRDefault="000A5577" w:rsidP="000A5577">
      <w:pPr>
        <w:rPr>
          <w:lang w:val="en-US"/>
        </w:rPr>
      </w:pPr>
    </w:p>
    <w:p w:rsidR="000D1363" w:rsidRPr="000D1363" w:rsidRDefault="00BE7483" w:rsidP="00F21274">
      <w:pPr>
        <w:pStyle w:val="2"/>
        <w:jc w:val="both"/>
        <w:rPr>
          <w:lang w:val="en-US"/>
        </w:rPr>
      </w:pPr>
      <w:bookmarkStart w:id="14" w:name="_Toc408222487"/>
      <w:r>
        <w:rPr>
          <w:lang w:val="en-US"/>
        </w:rPr>
        <w:t>De novo search algorithm of LTRs</w:t>
      </w:r>
      <w:bookmarkEnd w:id="14"/>
    </w:p>
    <w:p w:rsidR="00BE7483" w:rsidRPr="00BE7483" w:rsidRDefault="00BE7483" w:rsidP="00F21274">
      <w:pPr>
        <w:jc w:val="both"/>
        <w:rPr>
          <w:rFonts w:cs="Times New Roman"/>
          <w:color w:val="000000"/>
          <w:szCs w:val="24"/>
          <w:shd w:val="clear" w:color="auto" w:fill="FFFFFF"/>
          <w:lang w:val="en-US"/>
        </w:rPr>
      </w:pPr>
      <w:r w:rsidRPr="00BE7483">
        <w:rPr>
          <w:rFonts w:cs="Times New Roman"/>
          <w:color w:val="000000"/>
          <w:szCs w:val="24"/>
          <w:shd w:val="clear" w:color="auto" w:fill="FFFFFF"/>
          <w:lang w:val="en-US"/>
        </w:rPr>
        <w:t xml:space="preserve">This approach don't use reference database with </w:t>
      </w:r>
      <w:r w:rsidR="00480FE6">
        <w:rPr>
          <w:rFonts w:cs="Times New Roman"/>
          <w:color w:val="000000"/>
          <w:szCs w:val="24"/>
          <w:shd w:val="clear" w:color="auto" w:fill="FFFFFF"/>
          <w:lang w:val="en-US"/>
        </w:rPr>
        <w:t xml:space="preserve">found LTR, what allows </w:t>
      </w:r>
      <w:r w:rsidRPr="00BE7483">
        <w:rPr>
          <w:rFonts w:cs="Times New Roman"/>
          <w:color w:val="000000"/>
          <w:szCs w:val="24"/>
          <w:shd w:val="clear" w:color="auto" w:fill="FFFFFF"/>
          <w:lang w:val="en-US"/>
        </w:rPr>
        <w:t>find new sites of LTR. Finding young LTR retrotransposons is divided into three stages:</w:t>
      </w:r>
    </w:p>
    <w:p w:rsidR="00BE7483" w:rsidRPr="00BE7483" w:rsidRDefault="00BE7483" w:rsidP="00F21274">
      <w:pPr>
        <w:jc w:val="both"/>
        <w:rPr>
          <w:rFonts w:cs="Times New Roman"/>
          <w:color w:val="000000"/>
          <w:szCs w:val="24"/>
          <w:shd w:val="clear" w:color="auto" w:fill="FFFFFF"/>
          <w:lang w:val="cs-CZ"/>
        </w:rPr>
      </w:pPr>
      <w:r w:rsidRPr="00B30FAF">
        <w:rPr>
          <w:rFonts w:cs="Times New Roman"/>
          <w:b/>
          <w:color w:val="000000"/>
          <w:szCs w:val="24"/>
          <w:shd w:val="clear" w:color="auto" w:fill="FFFFFF"/>
          <w:lang w:val="cs-CZ"/>
        </w:rPr>
        <w:t>The first step</w:t>
      </w:r>
      <w:r w:rsidRPr="00BE7483">
        <w:rPr>
          <w:rFonts w:cs="Times New Roman"/>
          <w:color w:val="000000"/>
          <w:szCs w:val="24"/>
          <w:shd w:val="clear" w:color="auto" w:fill="FFFFFF"/>
          <w:lang w:val="cs-CZ"/>
        </w:rPr>
        <w:t xml:space="preserve"> is to find identical segments of the length of 40 bp limited by minimum (1000bp - minimal length of entire of LTR) and maximum (10 kbp maximum length of entire of LTR) distance between them.</w:t>
      </w:r>
    </w:p>
    <w:p w:rsidR="00BE7483" w:rsidRDefault="00BE7483" w:rsidP="00F21274">
      <w:pPr>
        <w:jc w:val="both"/>
        <w:rPr>
          <w:rFonts w:cs="Times New Roman"/>
          <w:color w:val="000000"/>
          <w:szCs w:val="24"/>
          <w:shd w:val="clear" w:color="auto" w:fill="FFFFFF"/>
          <w:lang w:val="cs-CZ"/>
        </w:rPr>
      </w:pPr>
      <w:r w:rsidRPr="00BE7483">
        <w:rPr>
          <w:rFonts w:cs="Times New Roman"/>
          <w:color w:val="000000"/>
          <w:szCs w:val="24"/>
          <w:shd w:val="clear" w:color="auto" w:fill="FFFFFF"/>
          <w:lang w:val="cs-CZ"/>
        </w:rPr>
        <w:t>For this step was implemented several algorithms fo</w:t>
      </w:r>
      <w:r w:rsidR="00B30FAF">
        <w:rPr>
          <w:rFonts w:cs="Times New Roman"/>
          <w:color w:val="000000"/>
          <w:szCs w:val="24"/>
          <w:shd w:val="clear" w:color="auto" w:fill="FFFFFF"/>
          <w:lang w:val="cs-CZ"/>
        </w:rPr>
        <w:t>r finding repeating patterns:</w:t>
      </w:r>
      <w:r w:rsidRPr="00BE7483">
        <w:rPr>
          <w:rFonts w:cs="Times New Roman"/>
          <w:color w:val="000000"/>
          <w:szCs w:val="24"/>
          <w:shd w:val="clear" w:color="auto" w:fill="FFFFFF"/>
          <w:lang w:val="cs-CZ"/>
        </w:rPr>
        <w:t xml:space="preserve"> KnuthMorrisPratt, Binary Sear</w:t>
      </w:r>
      <w:r w:rsidR="00B30FAF">
        <w:rPr>
          <w:rFonts w:cs="Times New Roman"/>
          <w:color w:val="000000"/>
          <w:szCs w:val="24"/>
          <w:shd w:val="clear" w:color="auto" w:fill="FFFFFF"/>
          <w:lang w:val="cs-CZ"/>
        </w:rPr>
        <w:t>ch with LCP and Suffix array, searching with regular expressions and</w:t>
      </w:r>
      <w:r w:rsidRPr="00BE7483">
        <w:rPr>
          <w:rFonts w:cs="Times New Roman"/>
          <w:color w:val="000000"/>
          <w:szCs w:val="24"/>
          <w:shd w:val="clear" w:color="auto" w:fill="FFFFFF"/>
          <w:lang w:val="cs-CZ"/>
        </w:rPr>
        <w:t xml:space="preserve"> searching by </w:t>
      </w:r>
      <w:r w:rsidR="00A467A3">
        <w:rPr>
          <w:rFonts w:cs="Times New Roman"/>
          <w:color w:val="000000"/>
          <w:szCs w:val="24"/>
          <w:shd w:val="clear" w:color="auto" w:fill="FFFFFF"/>
          <w:lang w:val="cs-CZ"/>
        </w:rPr>
        <w:t>built-in functions in P</w:t>
      </w:r>
      <w:r w:rsidRPr="00BE7483">
        <w:rPr>
          <w:rFonts w:cs="Times New Roman"/>
          <w:color w:val="000000"/>
          <w:szCs w:val="24"/>
          <w:shd w:val="clear" w:color="auto" w:fill="FFFFFF"/>
          <w:lang w:val="cs-CZ"/>
        </w:rPr>
        <w:t>ython. Turned out to be the fastest search functions embedded Python because it</w:t>
      </w:r>
      <w:r w:rsidR="00B30FAF">
        <w:rPr>
          <w:rFonts w:cs="Times New Roman"/>
          <w:color w:val="000000"/>
          <w:szCs w:val="24"/>
          <w:shd w:val="clear" w:color="auto" w:fill="FFFFFF"/>
          <w:lang w:val="cs-CZ"/>
        </w:rPr>
        <w:t xml:space="preserve"> i</w:t>
      </w:r>
      <w:r w:rsidRPr="00BE7483">
        <w:rPr>
          <w:rFonts w:cs="Times New Roman"/>
          <w:color w:val="000000"/>
          <w:szCs w:val="24"/>
          <w:shd w:val="clear" w:color="auto" w:fill="FFFFFF"/>
          <w:lang w:val="cs-CZ"/>
        </w:rPr>
        <w:t>s C-implementation, when others are written in Python.</w:t>
      </w:r>
    </w:p>
    <w:p w:rsidR="00B30FAF" w:rsidRDefault="00B30FAF" w:rsidP="00F21274">
      <w:pPr>
        <w:jc w:val="both"/>
        <w:rPr>
          <w:rFonts w:cs="Times New Roman"/>
          <w:color w:val="000000"/>
          <w:szCs w:val="24"/>
          <w:shd w:val="clear" w:color="auto" w:fill="FFFFFF"/>
          <w:lang w:val="cs-CZ"/>
        </w:rPr>
      </w:pPr>
    </w:p>
    <w:p w:rsidR="00A467A3" w:rsidRDefault="00A467A3" w:rsidP="00F21274">
      <w:pPr>
        <w:jc w:val="both"/>
        <w:rPr>
          <w:rFonts w:cs="Times New Roman"/>
          <w:color w:val="000000"/>
          <w:szCs w:val="24"/>
          <w:shd w:val="clear" w:color="auto" w:fill="FFFFFF"/>
          <w:lang w:val="cs-CZ"/>
        </w:rPr>
      </w:pPr>
      <w:r w:rsidRPr="00A467A3">
        <w:rPr>
          <w:rFonts w:cs="Times New Roman"/>
          <w:color w:val="000000"/>
          <w:szCs w:val="24"/>
          <w:shd w:val="clear" w:color="auto" w:fill="FFFFFF"/>
          <w:lang w:val="cs-CZ"/>
        </w:rPr>
        <w:t>The following figure shows the difference in execution time of different algorithms</w:t>
      </w:r>
      <w:r>
        <w:rPr>
          <w:rFonts w:cs="Times New Roman"/>
          <w:color w:val="000000"/>
          <w:szCs w:val="24"/>
          <w:shd w:val="clear" w:color="auto" w:fill="FFFFFF"/>
          <w:lang w:val="cs-CZ"/>
        </w:rPr>
        <w:t>. Original algorithm is implemented by built-in Python functions for pattern search.</w:t>
      </w:r>
    </w:p>
    <w:p w:rsidR="00CC5F6D" w:rsidRDefault="00CC5F6D" w:rsidP="00F21274">
      <w:pPr>
        <w:jc w:val="both"/>
        <w:rPr>
          <w:rFonts w:cs="Times New Roman"/>
          <w:color w:val="000000"/>
          <w:szCs w:val="24"/>
          <w:shd w:val="clear" w:color="auto" w:fill="FFFFFF"/>
          <w:lang w:val="cs-CZ"/>
        </w:rPr>
      </w:pPr>
    </w:p>
    <w:p w:rsidR="00B30FAF" w:rsidRPr="00A467A3" w:rsidRDefault="00D5547C" w:rsidP="00F21274">
      <w:pPr>
        <w:jc w:val="both"/>
        <w:rPr>
          <w:rFonts w:cs="Times New Roman"/>
          <w:color w:val="000000"/>
          <w:szCs w:val="24"/>
          <w:shd w:val="clear" w:color="auto" w:fill="FFFFFF"/>
          <w:lang w:val="en-US"/>
        </w:rPr>
      </w:pPr>
      <w:r w:rsidRPr="00D5547C">
        <w:rPr>
          <w:rFonts w:cs="Times New Roman"/>
          <w:noProof/>
          <w:color w:val="000000"/>
          <w:szCs w:val="24"/>
          <w:shd w:val="clear" w:color="auto" w:fill="FFFFFF"/>
        </w:rPr>
        <w:lastRenderedPageBreak/>
        <w:drawing>
          <wp:inline distT="0" distB="0" distL="0" distR="0">
            <wp:extent cx="5878830" cy="3477302"/>
            <wp:effectExtent l="19050" t="0" r="26670" b="8848"/>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5547C" w:rsidRPr="00A467A3" w:rsidRDefault="00D5547C" w:rsidP="00F21274">
      <w:pPr>
        <w:jc w:val="both"/>
        <w:rPr>
          <w:rFonts w:cs="Times New Roman"/>
          <w:color w:val="000000"/>
          <w:sz w:val="20"/>
          <w:szCs w:val="20"/>
          <w:shd w:val="clear" w:color="auto" w:fill="FFFFFF"/>
          <w:lang w:val="en-US"/>
        </w:rPr>
      </w:pPr>
      <w:r w:rsidRPr="00A467A3">
        <w:rPr>
          <w:rFonts w:cs="Times New Roman"/>
          <w:color w:val="000000"/>
          <w:sz w:val="20"/>
          <w:szCs w:val="20"/>
          <w:shd w:val="clear" w:color="auto" w:fill="FFFFFF"/>
          <w:lang w:val="cs-CZ"/>
        </w:rPr>
        <w:t xml:space="preserve">Figure </w:t>
      </w:r>
      <w:r w:rsidRPr="00A467A3">
        <w:rPr>
          <w:rFonts w:cs="Times New Roman"/>
          <w:color w:val="000000"/>
          <w:sz w:val="20"/>
          <w:szCs w:val="20"/>
          <w:shd w:val="clear" w:color="auto" w:fill="FFFFFF"/>
          <w:lang w:val="en-US"/>
        </w:rPr>
        <w:t xml:space="preserve">2.1 </w:t>
      </w:r>
      <w:r w:rsidRPr="00A467A3">
        <w:rPr>
          <w:rFonts w:cs="Times New Roman"/>
          <w:color w:val="000000"/>
          <w:sz w:val="20"/>
          <w:szCs w:val="20"/>
          <w:shd w:val="clear" w:color="auto" w:fill="FFFFFF"/>
          <w:lang w:val="cs-CZ"/>
        </w:rPr>
        <w:t>Comparison of the time of the algorithms work</w:t>
      </w:r>
    </w:p>
    <w:p w:rsidR="00A467A3" w:rsidRDefault="00A467A3" w:rsidP="00F21274">
      <w:pPr>
        <w:jc w:val="both"/>
        <w:rPr>
          <w:rFonts w:cs="Times New Roman"/>
          <w:color w:val="000000"/>
          <w:szCs w:val="24"/>
          <w:shd w:val="clear" w:color="auto" w:fill="FFFFFF"/>
          <w:lang w:val="cs-CZ"/>
        </w:rPr>
      </w:pPr>
    </w:p>
    <w:p w:rsidR="00A467A3" w:rsidRDefault="00F21274" w:rsidP="00F21274">
      <w:pPr>
        <w:jc w:val="both"/>
        <w:rPr>
          <w:rFonts w:cs="Times New Roman"/>
          <w:color w:val="000000"/>
          <w:szCs w:val="24"/>
          <w:shd w:val="clear" w:color="auto" w:fill="FFFFFF"/>
          <w:lang w:val="cs-CZ"/>
        </w:rPr>
      </w:pPr>
      <w:r>
        <w:rPr>
          <w:rFonts w:cs="Times New Roman"/>
          <w:color w:val="000000"/>
          <w:szCs w:val="24"/>
          <w:shd w:val="clear" w:color="auto" w:fill="FFFFFF"/>
          <w:lang w:val="cs-CZ"/>
        </w:rPr>
        <w:t>KMP algorithm</w:t>
      </w:r>
    </w:p>
    <w:p w:rsidR="00F21274" w:rsidRDefault="00F21274" w:rsidP="00F21274">
      <w:pPr>
        <w:jc w:val="both"/>
        <w:rPr>
          <w:rFonts w:cs="Times New Roman"/>
          <w:color w:val="000000"/>
          <w:szCs w:val="24"/>
          <w:shd w:val="clear" w:color="auto" w:fill="FFFFFF"/>
          <w:lang w:val="cs-CZ"/>
        </w:rPr>
      </w:pPr>
      <w:r>
        <w:rPr>
          <w:rFonts w:cs="Times New Roman"/>
          <w:color w:val="000000"/>
          <w:szCs w:val="24"/>
          <w:shd w:val="clear" w:color="auto" w:fill="FFFFFF"/>
          <w:lang w:val="cs-CZ"/>
        </w:rPr>
        <w:t>Long Common Prefix with suffix array</w:t>
      </w:r>
    </w:p>
    <w:p w:rsidR="00A467A3" w:rsidRDefault="00A467A3" w:rsidP="00F21274">
      <w:pPr>
        <w:jc w:val="both"/>
        <w:rPr>
          <w:rFonts w:cs="Times New Roman"/>
          <w:color w:val="000000"/>
          <w:szCs w:val="24"/>
          <w:shd w:val="clear" w:color="auto" w:fill="FFFFFF"/>
          <w:lang w:val="cs-CZ"/>
        </w:rPr>
      </w:pPr>
    </w:p>
    <w:p w:rsidR="00A467A3" w:rsidRDefault="00A467A3" w:rsidP="00F21274">
      <w:pPr>
        <w:jc w:val="both"/>
        <w:rPr>
          <w:rFonts w:cs="Times New Roman"/>
          <w:color w:val="000000"/>
          <w:szCs w:val="24"/>
          <w:shd w:val="clear" w:color="auto" w:fill="FFFFFF"/>
          <w:lang w:val="cs-CZ"/>
        </w:rPr>
      </w:pPr>
    </w:p>
    <w:p w:rsidR="00B30FAF" w:rsidRDefault="00B30FAF" w:rsidP="00F21274">
      <w:pPr>
        <w:jc w:val="both"/>
        <w:rPr>
          <w:rFonts w:cs="Times New Roman"/>
          <w:color w:val="000000"/>
          <w:szCs w:val="24"/>
          <w:shd w:val="clear" w:color="auto" w:fill="FFFFFF"/>
          <w:lang w:val="cs-CZ"/>
        </w:rPr>
      </w:pPr>
      <w:r>
        <w:rPr>
          <w:rFonts w:cs="Times New Roman"/>
          <w:color w:val="000000"/>
          <w:szCs w:val="24"/>
          <w:shd w:val="clear" w:color="auto" w:fill="FFFFFF"/>
          <w:lang w:val="cs-CZ"/>
        </w:rPr>
        <w:t>Search algorithm by Python</w:t>
      </w:r>
      <w:r w:rsidR="002E6DE2">
        <w:rPr>
          <w:rFonts w:cs="Times New Roman"/>
          <w:color w:val="000000"/>
          <w:szCs w:val="24"/>
          <w:shd w:val="clear" w:color="auto" w:fill="FFFFFF"/>
          <w:lang w:val="cs-CZ"/>
        </w:rPr>
        <w:t>s</w:t>
      </w:r>
      <w:r>
        <w:rPr>
          <w:rFonts w:cs="Times New Roman"/>
          <w:color w:val="000000"/>
          <w:szCs w:val="24"/>
          <w:shd w:val="clear" w:color="auto" w:fill="FFFFFF"/>
          <w:lang w:val="cs-CZ"/>
        </w:rPr>
        <w:t xml:space="preserve"> built-in functions:</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output = []</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idx = 0</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while idx &lt; len(seq) - (min_pattern_len * 2 + min_distance):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pattern = seq[idx:idx + min_pattern_len]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if not 'N' in pattern: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text = seq[idx + min_pat</w:t>
      </w:r>
      <w:r w:rsidR="00C3774A">
        <w:rPr>
          <w:rFonts w:ascii="Courier New" w:hAnsi="Courier New" w:cs="Courier New"/>
          <w:color w:val="000000"/>
          <w:sz w:val="20"/>
          <w:szCs w:val="20"/>
          <w:shd w:val="clear" w:color="auto" w:fill="FFFFFF"/>
          <w:lang w:val="cs-CZ"/>
        </w:rPr>
        <w:t xml:space="preserve">tern_len + min_distance:idx + </w:t>
      </w:r>
      <w:r w:rsidRPr="00B30FAF">
        <w:rPr>
          <w:rFonts w:ascii="Courier New" w:hAnsi="Courier New" w:cs="Courier New"/>
          <w:color w:val="000000"/>
          <w:sz w:val="20"/>
          <w:szCs w:val="20"/>
          <w:shd w:val="clear" w:color="auto" w:fill="FFFFFF"/>
          <w:lang w:val="cs-CZ"/>
        </w:rPr>
        <w:t>min_pattern_len + min_distance + max_distance]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if pattern in text:</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output.append([idx, text.index(pattern) + idx + min_pattern_len + min_distance])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min_pattern_len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else: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min_pattern_len</w:t>
      </w:r>
    </w:p>
    <w:p w:rsid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1</w:t>
      </w:r>
    </w:p>
    <w:p w:rsidR="00B30FAF" w:rsidRPr="00BE7483" w:rsidRDefault="00B30FAF" w:rsidP="00F21274">
      <w:pPr>
        <w:spacing w:after="0"/>
        <w:jc w:val="both"/>
        <w:rPr>
          <w:rFonts w:cs="Times New Roman"/>
          <w:color w:val="000000"/>
          <w:szCs w:val="24"/>
          <w:shd w:val="clear" w:color="auto" w:fill="FFFFFF"/>
          <w:lang w:val="cs-CZ"/>
        </w:rPr>
      </w:pPr>
    </w:p>
    <w:p w:rsidR="00BE7483" w:rsidRPr="00BE7483" w:rsidRDefault="00BE7483" w:rsidP="00F21274">
      <w:pPr>
        <w:jc w:val="both"/>
        <w:rPr>
          <w:rFonts w:cs="Times New Roman"/>
          <w:color w:val="000000"/>
          <w:szCs w:val="24"/>
          <w:shd w:val="clear" w:color="auto" w:fill="FFFFFF"/>
          <w:lang w:val="cs-CZ"/>
        </w:rPr>
      </w:pPr>
      <w:r w:rsidRPr="00B30FAF">
        <w:rPr>
          <w:rFonts w:cs="Times New Roman"/>
          <w:b/>
          <w:color w:val="000000"/>
          <w:szCs w:val="24"/>
          <w:shd w:val="clear" w:color="auto" w:fill="FFFFFF"/>
          <w:lang w:val="cs-CZ"/>
        </w:rPr>
        <w:t>The second step</w:t>
      </w:r>
      <w:r w:rsidRPr="00BE7483">
        <w:rPr>
          <w:rFonts w:cs="Times New Roman"/>
          <w:color w:val="000000"/>
          <w:szCs w:val="24"/>
          <w:shd w:val="clear" w:color="auto" w:fill="FFFFFF"/>
          <w:lang w:val="cs-CZ"/>
        </w:rPr>
        <w:t xml:space="preserve"> is the formation of repetitive sequences in the groups associated with the individual LTR elements. These groups are based on the fact that the structure must meet the structure of LTR retrotransposons. Further, these groups are written in form of 4 indexes are </w:t>
      </w:r>
      <w:r w:rsidRPr="00BE7483">
        <w:rPr>
          <w:rFonts w:cs="Times New Roman"/>
          <w:color w:val="000000"/>
          <w:szCs w:val="24"/>
          <w:shd w:val="clear" w:color="auto" w:fill="FFFFFF"/>
          <w:lang w:val="cs-CZ"/>
        </w:rPr>
        <w:lastRenderedPageBreak/>
        <w:t>responsible for: leading the beginning of LTR, the leading end of the LTR, the beginning of the trailing LTR, end of trailing LTR. The algorithm takes into account the gene amplification, minimal and maximal length of LTR parts.</w:t>
      </w:r>
    </w:p>
    <w:p w:rsidR="00F83D70" w:rsidRDefault="00BE7483" w:rsidP="00F21274">
      <w:pPr>
        <w:jc w:val="both"/>
        <w:rPr>
          <w:szCs w:val="24"/>
          <w:lang w:val="en-US"/>
        </w:rPr>
      </w:pPr>
      <w:bookmarkStart w:id="15" w:name="_Toc406353280"/>
      <w:r w:rsidRPr="00D5547C">
        <w:rPr>
          <w:b/>
          <w:szCs w:val="24"/>
          <w:lang w:val="en-US"/>
        </w:rPr>
        <w:t>The third step</w:t>
      </w:r>
      <w:r w:rsidRPr="00D5547C">
        <w:rPr>
          <w:szCs w:val="24"/>
          <w:lang w:val="en-US"/>
        </w:rPr>
        <w:t xml:space="preserve"> is the calculation of identity LTR for each set of indices obtained in the second stage and formation GFF file. </w:t>
      </w:r>
      <w:r w:rsidRPr="0041445F">
        <w:rPr>
          <w:szCs w:val="24"/>
          <w:lang w:val="en-US"/>
        </w:rPr>
        <w:t>GFF file contains the beginning and end of each LTR parts of retrotransposon and percentage identity between these LTRs.</w:t>
      </w:r>
    </w:p>
    <w:p w:rsidR="00BE7483" w:rsidRDefault="00BE7483" w:rsidP="00F21274">
      <w:pPr>
        <w:jc w:val="both"/>
        <w:rPr>
          <w:szCs w:val="24"/>
          <w:lang w:val="en-US"/>
        </w:rPr>
      </w:pPr>
      <w:r>
        <w:rPr>
          <w:szCs w:val="24"/>
          <w:lang w:val="en-US"/>
        </w:rPr>
        <w:t xml:space="preserve">Example of </w:t>
      </w:r>
      <w:r w:rsidR="00480FE6">
        <w:rPr>
          <w:szCs w:val="24"/>
          <w:lang w:val="en-US"/>
        </w:rPr>
        <w:t xml:space="preserve">first several LTRs from </w:t>
      </w:r>
      <w:r>
        <w:rPr>
          <w:szCs w:val="24"/>
          <w:lang w:val="en-US"/>
        </w:rPr>
        <w:t>GFF file</w:t>
      </w:r>
      <w:r w:rsidR="00480FE6" w:rsidRPr="00480FE6">
        <w:rPr>
          <w:szCs w:val="24"/>
          <w:lang w:val="en-US"/>
        </w:rPr>
        <w:t xml:space="preserve"> </w:t>
      </w:r>
      <w:r w:rsidR="00480FE6">
        <w:rPr>
          <w:szCs w:val="24"/>
          <w:lang w:val="cs-CZ"/>
        </w:rPr>
        <w:t xml:space="preserve">for chrX </w:t>
      </w:r>
      <w:r w:rsidR="00480FE6">
        <w:rPr>
          <w:szCs w:val="24"/>
          <w:lang w:val="en-US"/>
        </w:rPr>
        <w:t>( Dec. 2013 GRCh38/hg38 )</w:t>
      </w:r>
      <w:r>
        <w:rPr>
          <w:szCs w:val="24"/>
          <w:lang w:val="en-US"/>
        </w:rPr>
        <w:t>:</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##gff-version 3</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##sequence-region chrX 1 155270560</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458782</w:t>
      </w:r>
      <w:r w:rsidRPr="00B30FAF">
        <w:rPr>
          <w:rFonts w:ascii="Courier New" w:hAnsi="Courier New" w:cs="Courier New"/>
          <w:sz w:val="20"/>
          <w:szCs w:val="20"/>
          <w:lang w:val="en-US"/>
        </w:rPr>
        <w:tab/>
        <w:t>462270</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ID=UnknownLTR_1;Note=identity 96.1538 %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2120124</w:t>
      </w:r>
      <w:r w:rsidRPr="00B30FAF">
        <w:rPr>
          <w:rFonts w:ascii="Courier New" w:hAnsi="Courier New" w:cs="Courier New"/>
          <w:sz w:val="20"/>
          <w:szCs w:val="20"/>
          <w:lang w:val="en-US"/>
        </w:rPr>
        <w:tab/>
        <w:t>2130102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ID=UnknownLTR_2;Note=identity 93.2203 %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2349094</w:t>
      </w:r>
      <w:r w:rsidRPr="00B30FAF">
        <w:rPr>
          <w:rFonts w:ascii="Courier New" w:hAnsi="Courier New" w:cs="Courier New"/>
          <w:sz w:val="20"/>
          <w:szCs w:val="20"/>
          <w:lang w:val="en-US"/>
        </w:rPr>
        <w:tab/>
        <w:t>2359925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ID=UnknownLTR_3;Note=identity 100 %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2859399</w:t>
      </w:r>
      <w:r w:rsidRPr="00B30FAF">
        <w:rPr>
          <w:rFonts w:ascii="Courier New" w:hAnsi="Courier New" w:cs="Courier New"/>
          <w:sz w:val="20"/>
          <w:szCs w:val="20"/>
          <w:lang w:val="en-US"/>
        </w:rPr>
        <w:tab/>
        <w:t>2874732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ID=UnknownLTR_4;Note=identity 97.5 %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3271550</w:t>
      </w:r>
      <w:r w:rsidRPr="00B30FAF">
        <w:rPr>
          <w:rFonts w:ascii="Courier New" w:hAnsi="Courier New" w:cs="Courier New"/>
          <w:sz w:val="20"/>
          <w:szCs w:val="20"/>
          <w:lang w:val="en-US"/>
        </w:rPr>
        <w:tab/>
        <w:t>3287635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ID=UnknownLTR_5;Note=identity 100 %</w:t>
      </w:r>
    </w:p>
    <w:p w:rsidR="00F83D70" w:rsidRDefault="00F83D70" w:rsidP="00F21274">
      <w:pPr>
        <w:jc w:val="both"/>
        <w:rPr>
          <w:lang w:val="en-US"/>
        </w:rPr>
      </w:pPr>
    </w:p>
    <w:p w:rsidR="00A467A3" w:rsidRDefault="00A467A3" w:rsidP="00F21274">
      <w:pPr>
        <w:jc w:val="both"/>
        <w:rPr>
          <w:lang w:val="en-US"/>
        </w:rPr>
      </w:pPr>
    </w:p>
    <w:p w:rsidR="00A467A3" w:rsidRDefault="00A467A3" w:rsidP="00F21274">
      <w:pPr>
        <w:jc w:val="both"/>
        <w:rPr>
          <w:lang w:val="en-US"/>
        </w:rPr>
      </w:pPr>
    </w:p>
    <w:p w:rsidR="00A467A3" w:rsidRPr="00BE7483" w:rsidRDefault="00A467A3" w:rsidP="00F21274">
      <w:pPr>
        <w:jc w:val="both"/>
        <w:rPr>
          <w:lang w:val="en-US"/>
        </w:rPr>
      </w:pPr>
    </w:p>
    <w:p w:rsidR="00D5547C" w:rsidRDefault="00D5547C" w:rsidP="00F21274">
      <w:pPr>
        <w:pStyle w:val="2"/>
        <w:jc w:val="both"/>
        <w:rPr>
          <w:lang w:val="en-US"/>
        </w:rPr>
      </w:pPr>
      <w:bookmarkStart w:id="16" w:name="_Toc408222488"/>
      <w:r>
        <w:rPr>
          <w:lang w:val="cs-CZ"/>
        </w:rPr>
        <w:t>P</w:t>
      </w:r>
      <w:r>
        <w:rPr>
          <w:lang w:val="en-US"/>
        </w:rPr>
        <w:t>ython toolbox</w:t>
      </w:r>
      <w:bookmarkEnd w:id="16"/>
      <w:r w:rsidR="00CC5F6D">
        <w:rPr>
          <w:lang w:val="en-US"/>
        </w:rPr>
        <w:t>es</w:t>
      </w:r>
    </w:p>
    <w:p w:rsidR="00D5547C" w:rsidRPr="00CC5F6D" w:rsidRDefault="00D5547C" w:rsidP="00F21274">
      <w:pPr>
        <w:jc w:val="both"/>
        <w:rPr>
          <w:rFonts w:cs="Times New Roman"/>
          <w:szCs w:val="24"/>
          <w:lang w:val="en-US"/>
        </w:rPr>
      </w:pPr>
      <w:r w:rsidRPr="00CC5F6D">
        <w:rPr>
          <w:rFonts w:cs="Times New Roman"/>
          <w:szCs w:val="24"/>
          <w:lang w:val="en-US"/>
        </w:rPr>
        <w:t>For this project used the following Python libraries:</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Bio [1]</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BCBio</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time</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shelve</w:t>
      </w:r>
    </w:p>
    <w:p w:rsidR="00D5547C" w:rsidRPr="00CC5F6D" w:rsidRDefault="00D5547C" w:rsidP="00F21274">
      <w:pPr>
        <w:jc w:val="both"/>
        <w:rPr>
          <w:rFonts w:cs="Times New Roman"/>
          <w:szCs w:val="24"/>
          <w:lang w:val="en-US"/>
        </w:rPr>
      </w:pPr>
      <w:r w:rsidRPr="00CC5F6D">
        <w:rPr>
          <w:rFonts w:cs="Times New Roman"/>
          <w:szCs w:val="24"/>
          <w:lang w:val="en-US"/>
        </w:rPr>
        <w:t xml:space="preserve">Biopython ( Bio ) </w:t>
      </w:r>
      <w:r w:rsidRPr="00CC5F6D">
        <w:rPr>
          <w:rFonts w:cs="Times New Roman"/>
          <w:color w:val="000000"/>
          <w:szCs w:val="24"/>
          <w:shd w:val="clear" w:color="auto" w:fill="FFFFFF"/>
          <w:lang w:val="en-US"/>
        </w:rPr>
        <w:t>is a set of freely available tools for biological computation written in</w:t>
      </w:r>
      <w:r w:rsidRPr="00CC5F6D">
        <w:rPr>
          <w:rStyle w:val="apple-converted-space"/>
          <w:rFonts w:cs="Times New Roman"/>
          <w:color w:val="000000"/>
          <w:szCs w:val="24"/>
          <w:shd w:val="clear" w:color="auto" w:fill="FFFFFF"/>
          <w:lang w:val="en-US"/>
        </w:rPr>
        <w:t> </w:t>
      </w:r>
      <w:r w:rsidRPr="00CC5F6D">
        <w:rPr>
          <w:rFonts w:cs="Times New Roman"/>
          <w:szCs w:val="24"/>
          <w:shd w:val="clear" w:color="auto" w:fill="FFFFFF"/>
          <w:lang w:val="en-US"/>
        </w:rPr>
        <w:t>Python</w:t>
      </w:r>
    </w:p>
    <w:p w:rsidR="00D5547C" w:rsidRPr="00CC5F6D" w:rsidRDefault="00D5547C" w:rsidP="00F21274">
      <w:pPr>
        <w:jc w:val="both"/>
        <w:rPr>
          <w:rFonts w:cs="Times New Roman"/>
          <w:szCs w:val="24"/>
          <w:lang w:val="en-US"/>
        </w:rPr>
      </w:pPr>
      <w:r w:rsidRPr="00CC5F6D">
        <w:rPr>
          <w:rFonts w:cs="Times New Roman"/>
          <w:szCs w:val="24"/>
          <w:lang w:val="en-US"/>
        </w:rPr>
        <w:t>Time toolbox used to calculate the time of the pattern search algorithms.</w:t>
      </w:r>
      <w:r w:rsidR="00FC7570">
        <w:rPr>
          <w:rFonts w:cs="Times New Roman"/>
          <w:szCs w:val="24"/>
          <w:lang w:val="en-US"/>
        </w:rPr>
        <w:t xml:space="preserve"> [12]</w:t>
      </w:r>
    </w:p>
    <w:p w:rsidR="00D5547C" w:rsidRPr="00CC5F6D" w:rsidRDefault="00D5547C" w:rsidP="00F21274">
      <w:pPr>
        <w:jc w:val="both"/>
        <w:rPr>
          <w:rFonts w:cs="Times New Roman"/>
          <w:szCs w:val="24"/>
          <w:lang w:val="en-US"/>
        </w:rPr>
      </w:pPr>
      <w:r w:rsidRPr="00CC5F6D">
        <w:rPr>
          <w:rFonts w:cs="Times New Roman"/>
          <w:szCs w:val="24"/>
          <w:lang w:val="cs-CZ"/>
        </w:rPr>
        <w:t xml:space="preserve">Shelve </w:t>
      </w:r>
      <w:r w:rsidRPr="00CC5F6D">
        <w:rPr>
          <w:rFonts w:cs="Times New Roman"/>
          <w:color w:val="000000"/>
          <w:szCs w:val="24"/>
          <w:shd w:val="clear" w:color="auto" w:fill="FFFFFF"/>
          <w:lang w:val="en-US"/>
        </w:rPr>
        <w:t>is a persistent, Python dictionary-like object, used to store some intermediate data.</w:t>
      </w: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691C93" w:rsidRPr="004F6B56" w:rsidRDefault="009F7DE1" w:rsidP="00F21274">
      <w:pPr>
        <w:pStyle w:val="af5"/>
        <w:jc w:val="both"/>
        <w:rPr>
          <w:lang w:val="en-US"/>
        </w:rPr>
      </w:pPr>
      <w:bookmarkStart w:id="17" w:name="_Toc408222489"/>
      <w:r w:rsidRPr="004F6B56">
        <w:rPr>
          <w:lang w:val="en-US"/>
        </w:rPr>
        <w:t>Results</w:t>
      </w:r>
      <w:bookmarkEnd w:id="15"/>
      <w:bookmarkEnd w:id="17"/>
    </w:p>
    <w:p w:rsidR="00A74925" w:rsidRPr="00CC5F6D" w:rsidRDefault="00430991" w:rsidP="00F21274">
      <w:pPr>
        <w:jc w:val="both"/>
        <w:rPr>
          <w:rFonts w:cs="Times New Roman"/>
          <w:szCs w:val="24"/>
          <w:lang w:val="en-US"/>
        </w:rPr>
      </w:pPr>
      <w:r w:rsidRPr="00430991">
        <w:rPr>
          <w:rFonts w:cs="Times New Roman"/>
          <w:szCs w:val="24"/>
          <w:lang w:val="en-US"/>
        </w:rPr>
        <w:t>The vast majority of detected LTR retrotransposons have identities more than 80%. This shows the flexibility of the algorithm to search for the young LTRs. This algorithm is aimed only to search young LTRs, what is a small number of elements relative to already found (references database), there is still room for improvement, both from the increase in speed, and by increasing the number of found retroelements. In continuation of this semestral thesis will be considered possible improvements of the search process, taking into account both structural component LTRs and their location in the genome and to each other.</w:t>
      </w:r>
      <w:bookmarkStart w:id="18" w:name="_Toc406353281"/>
    </w:p>
    <w:p w:rsidR="00A74925" w:rsidRPr="0041445F" w:rsidRDefault="00A74925" w:rsidP="00F21274">
      <w:pPr>
        <w:jc w:val="both"/>
        <w:rPr>
          <w:lang w:val="en-US"/>
        </w:rPr>
      </w:pPr>
    </w:p>
    <w:p w:rsidR="00A74925" w:rsidRPr="00F83D70" w:rsidRDefault="00A74925" w:rsidP="00F21274">
      <w:pPr>
        <w:jc w:val="both"/>
        <w:rPr>
          <w:lang w:val="cs-CZ"/>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69356C" w:rsidRDefault="0069356C" w:rsidP="00F21274">
      <w:pPr>
        <w:pStyle w:val="af5"/>
        <w:jc w:val="both"/>
        <w:rPr>
          <w:rFonts w:eastAsiaTheme="minorEastAsia" w:cstheme="minorBidi"/>
          <w:b w:val="0"/>
          <w:iCs w:val="0"/>
          <w:spacing w:val="0"/>
          <w:sz w:val="24"/>
          <w:szCs w:val="22"/>
          <w:lang w:val="en-US" w:eastAsia="ru-RU"/>
        </w:rPr>
      </w:pPr>
    </w:p>
    <w:p w:rsidR="00430991" w:rsidRDefault="00430991" w:rsidP="00F21274">
      <w:pPr>
        <w:pStyle w:val="af5"/>
        <w:jc w:val="both"/>
        <w:rPr>
          <w:lang w:val="en-US"/>
        </w:rPr>
      </w:pPr>
    </w:p>
    <w:p w:rsidR="00CC5F6D" w:rsidRDefault="00CC5F6D" w:rsidP="00F21274">
      <w:pPr>
        <w:pStyle w:val="af5"/>
        <w:jc w:val="both"/>
        <w:rPr>
          <w:lang w:val="en-US"/>
        </w:rPr>
      </w:pPr>
      <w:bookmarkStart w:id="19" w:name="_Toc408222490"/>
    </w:p>
    <w:p w:rsidR="00CC5F6D" w:rsidRDefault="00CC5F6D" w:rsidP="00F21274">
      <w:pPr>
        <w:pStyle w:val="af5"/>
        <w:jc w:val="both"/>
        <w:rPr>
          <w:lang w:val="en-US"/>
        </w:rPr>
      </w:pPr>
    </w:p>
    <w:p w:rsidR="00CC5F6D" w:rsidRDefault="00CC5F6D" w:rsidP="00F21274">
      <w:pPr>
        <w:pStyle w:val="af5"/>
        <w:jc w:val="both"/>
        <w:rPr>
          <w:lang w:val="en-US"/>
        </w:rPr>
      </w:pPr>
    </w:p>
    <w:p w:rsidR="00CC5F6D" w:rsidRDefault="00CC5F6D" w:rsidP="00F21274">
      <w:pPr>
        <w:pStyle w:val="af5"/>
        <w:jc w:val="both"/>
        <w:rPr>
          <w:lang w:val="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Default="00620DAE" w:rsidP="00620DAE">
      <w:pPr>
        <w:rPr>
          <w:lang w:val="en-US" w:eastAsia="en-US"/>
        </w:rPr>
      </w:pPr>
    </w:p>
    <w:p w:rsidR="00620DAE" w:rsidRPr="00620DAE" w:rsidRDefault="00620DAE" w:rsidP="00620DAE">
      <w:pPr>
        <w:rPr>
          <w:lang w:val="en-US" w:eastAsia="en-US"/>
        </w:rPr>
      </w:pPr>
    </w:p>
    <w:p w:rsidR="0006798E" w:rsidRPr="00F401BC" w:rsidRDefault="0006798E" w:rsidP="00F21274">
      <w:pPr>
        <w:pStyle w:val="af5"/>
        <w:jc w:val="both"/>
        <w:rPr>
          <w:lang w:val="en-US"/>
        </w:rPr>
      </w:pPr>
      <w:r w:rsidRPr="00F401BC">
        <w:rPr>
          <w:lang w:val="en-US"/>
        </w:rPr>
        <w:lastRenderedPageBreak/>
        <w:t>References</w:t>
      </w:r>
      <w:bookmarkEnd w:id="18"/>
      <w:bookmarkEnd w:id="19"/>
    </w:p>
    <w:p w:rsidR="00C3774A" w:rsidRDefault="0006798E" w:rsidP="00620DAE">
      <w:pPr>
        <w:jc w:val="both"/>
        <w:rPr>
          <w:lang w:val="en-US"/>
        </w:rPr>
      </w:pPr>
      <w:r w:rsidRPr="00F401BC">
        <w:rPr>
          <w:rFonts w:cs="Times New Roman"/>
          <w:lang w:val="en-US"/>
        </w:rPr>
        <w:t xml:space="preserve"> </w:t>
      </w:r>
      <w:r w:rsidR="00691C93" w:rsidRPr="0069356C">
        <w:rPr>
          <w:rFonts w:cs="Times New Roman"/>
          <w:lang w:val="en-US"/>
        </w:rPr>
        <w:t xml:space="preserve">[1] </w:t>
      </w:r>
      <w:r w:rsidR="00C3774A" w:rsidRPr="00C3774A">
        <w:rPr>
          <w:lang w:val="en-US"/>
        </w:rPr>
        <w:t xml:space="preserve">RHO, Mina, Jeong-Hyeon CHOI, Sun KIM, Michael LYNCH a Haixu TANG. De novo identification of LTR retrotransposons in eukaryotic genomes. </w:t>
      </w:r>
      <w:r w:rsidR="00C3774A" w:rsidRPr="00C3774A">
        <w:rPr>
          <w:i/>
          <w:iCs/>
          <w:lang w:val="en-US"/>
        </w:rPr>
        <w:t>BMC Genomics</w:t>
      </w:r>
      <w:r w:rsidR="00C3774A" w:rsidRPr="00C3774A">
        <w:rPr>
          <w:lang w:val="en-US"/>
        </w:rPr>
        <w:t xml:space="preserve">. vol. 8, issue 1, s. 90-. DOI: 10.1186/1471-2164-8-90. Dostupné z: </w:t>
      </w:r>
      <w:hyperlink r:id="rId45" w:history="1">
        <w:r w:rsidR="00C3774A" w:rsidRPr="00C3774A">
          <w:rPr>
            <w:rStyle w:val="a3"/>
            <w:lang w:val="en-US"/>
          </w:rPr>
          <w:t>http://www.biomedcentral.com/1471-2164/8/90</w:t>
        </w:r>
      </w:hyperlink>
      <w:r w:rsidR="00C3774A" w:rsidRPr="00C3774A">
        <w:rPr>
          <w:lang w:val="en-US"/>
        </w:rPr>
        <w:t xml:space="preserve"> </w:t>
      </w:r>
    </w:p>
    <w:p w:rsidR="00883CF9" w:rsidRPr="00784E70" w:rsidRDefault="00883CF9" w:rsidP="00620DAE">
      <w:pPr>
        <w:jc w:val="both"/>
        <w:rPr>
          <w:lang w:val="en-US"/>
        </w:rPr>
      </w:pPr>
      <w:r w:rsidRPr="0069356C">
        <w:rPr>
          <w:rFonts w:cs="Times New Roman"/>
          <w:lang w:val="en-US"/>
        </w:rPr>
        <w:t>[2]</w:t>
      </w:r>
      <w:r w:rsidR="0069356C" w:rsidRPr="0069356C">
        <w:rPr>
          <w:lang w:val="en-US"/>
        </w:rPr>
        <w:t xml:space="preserve"> Initial sequencing a</w:t>
      </w:r>
      <w:r w:rsidR="00784E70">
        <w:rPr>
          <w:lang w:val="en-US"/>
        </w:rPr>
        <w:t xml:space="preserve">nd analysis of the human genome </w:t>
      </w:r>
      <w:r w:rsidR="0069356C" w:rsidRPr="0069356C">
        <w:rPr>
          <w:lang w:val="en-US"/>
        </w:rPr>
        <w:t>[online]</w:t>
      </w:r>
      <w:r w:rsidR="00784E70">
        <w:rPr>
          <w:rFonts w:cs="Times New Roman"/>
          <w:lang w:val="cs-CZ"/>
        </w:rPr>
        <w:t>: &lt;</w:t>
      </w:r>
      <w:hyperlink r:id="rId46" w:history="1">
        <w:r w:rsidR="0004684D" w:rsidRPr="0069356C">
          <w:rPr>
            <w:rStyle w:val="a3"/>
            <w:rFonts w:cs="Times New Roman"/>
            <w:lang w:val="cs-CZ"/>
          </w:rPr>
          <w:t>http://www.nature.com/nat</w:t>
        </w:r>
        <w:r w:rsidR="0004684D" w:rsidRPr="0069356C">
          <w:rPr>
            <w:rStyle w:val="a3"/>
            <w:rFonts w:cs="Times New Roman"/>
            <w:lang w:val="cs-CZ"/>
          </w:rPr>
          <w:t>ure/journal/v409/n6822/full/409860a0.html</w:t>
        </w:r>
      </w:hyperlink>
      <w:r w:rsidR="00784E70">
        <w:rPr>
          <w:lang w:val="en-US"/>
        </w:rPr>
        <w:t>&gt;</w:t>
      </w:r>
    </w:p>
    <w:p w:rsidR="0004684D" w:rsidRPr="0069356C" w:rsidRDefault="0004684D" w:rsidP="00620DAE">
      <w:pPr>
        <w:jc w:val="both"/>
        <w:rPr>
          <w:rStyle w:val="apple-converted-space"/>
          <w:rFonts w:cs="Times New Roman"/>
          <w:color w:val="000000"/>
          <w:sz w:val="20"/>
          <w:szCs w:val="20"/>
          <w:shd w:val="clear" w:color="auto" w:fill="FFFFFF"/>
          <w:lang w:val="en-US"/>
        </w:rPr>
      </w:pPr>
      <w:r w:rsidRPr="0069356C">
        <w:rPr>
          <w:rFonts w:cs="Times New Roman"/>
          <w:lang w:val="en-US"/>
        </w:rPr>
        <w:t xml:space="preserve">[3] </w:t>
      </w:r>
      <w:r w:rsidR="00620DAE" w:rsidRPr="00C47A94">
        <w:rPr>
          <w:sz w:val="22"/>
          <w:lang w:val="en-US"/>
        </w:rPr>
        <w:t>MALIK, H. S. Poised for Contagion: Evolutionary Origins of the Infectious Abilities of Invertebrate Retroviruses.</w:t>
      </w:r>
      <w:r w:rsidR="00620DAE" w:rsidRPr="00C47A94">
        <w:rPr>
          <w:i/>
          <w:iCs/>
          <w:sz w:val="22"/>
          <w:lang w:val="en-US"/>
        </w:rPr>
        <w:t xml:space="preserve"> Genome Research</w:t>
      </w:r>
      <w:r w:rsidR="00620DAE" w:rsidRPr="00C47A94">
        <w:rPr>
          <w:sz w:val="22"/>
          <w:lang w:val="en-US"/>
        </w:rPr>
        <w:t xml:space="preserve">. vol. 10, issue 9, s. 1307-1318. DOI: 10.1101/gr.145000. Dostupné z: </w:t>
      </w:r>
      <w:hyperlink r:id="rId47" w:history="1">
        <w:r w:rsidR="00620DAE" w:rsidRPr="00C47A94">
          <w:rPr>
            <w:sz w:val="22"/>
            <w:lang w:val="en-US"/>
          </w:rPr>
          <w:t>http://www.genome.org/cgi/doi/10.1101/gr.145000</w:t>
        </w:r>
      </w:hyperlink>
    </w:p>
    <w:p w:rsidR="00620DAE" w:rsidRPr="00C47A94" w:rsidRDefault="00814B11" w:rsidP="00620DAE">
      <w:pPr>
        <w:jc w:val="both"/>
        <w:rPr>
          <w:lang w:val="en-US"/>
        </w:rPr>
      </w:pPr>
      <w:r w:rsidRPr="0069356C">
        <w:rPr>
          <w:rStyle w:val="apple-converted-space"/>
          <w:rFonts w:cs="Times New Roman"/>
          <w:color w:val="000000"/>
          <w:sz w:val="20"/>
          <w:szCs w:val="20"/>
          <w:shd w:val="clear" w:color="auto" w:fill="FFFFFF"/>
          <w:lang w:val="en-US"/>
        </w:rPr>
        <w:t xml:space="preserve">[4] </w:t>
      </w:r>
      <w:r w:rsidR="00620DAE" w:rsidRPr="00C47A94">
        <w:rPr>
          <w:sz w:val="22"/>
          <w:lang w:val="en-US"/>
        </w:rPr>
        <w:t>COHEN, Carla J., Wynne M. LOCK a Dixie L. MAGER. Endogenous retroviral LTRs as promoters for human genes: A critical assessment.</w:t>
      </w:r>
      <w:r w:rsidR="00620DAE" w:rsidRPr="00C47A94">
        <w:rPr>
          <w:i/>
          <w:iCs/>
          <w:sz w:val="22"/>
          <w:lang w:val="en-US"/>
        </w:rPr>
        <w:t xml:space="preserve"> Gene</w:t>
      </w:r>
      <w:r w:rsidR="00620DAE" w:rsidRPr="00C47A94">
        <w:rPr>
          <w:sz w:val="22"/>
          <w:lang w:val="en-US"/>
        </w:rPr>
        <w:t>. 2009, vol. 448, issue 2, s. 105-114. DOI: 10.1016/j.gene.2009.06.020. Dostupné z:</w:t>
      </w:r>
      <w:r w:rsidR="00620DAE">
        <w:rPr>
          <w:sz w:val="22"/>
          <w:lang w:val="en-US"/>
        </w:rPr>
        <w:t xml:space="preserve"> </w:t>
      </w:r>
      <w:hyperlink r:id="rId48" w:history="1">
        <w:r w:rsidR="00620DAE" w:rsidRPr="00C47A94">
          <w:rPr>
            <w:sz w:val="22"/>
            <w:lang w:val="en-US"/>
          </w:rPr>
          <w:t>http://linkinghub.elsevier.com/retrieve/pii/S0378111909003540</w:t>
        </w:r>
      </w:hyperlink>
      <w:r w:rsidR="00620DAE" w:rsidRPr="00C47A94">
        <w:rPr>
          <w:sz w:val="22"/>
          <w:lang w:val="en-US"/>
        </w:rPr>
        <w:t xml:space="preserve"> </w:t>
      </w:r>
    </w:p>
    <w:p w:rsidR="00EE3799" w:rsidRPr="00620DAE" w:rsidRDefault="00620DAE" w:rsidP="00620DAE">
      <w:pPr>
        <w:jc w:val="both"/>
        <w:rPr>
          <w:rStyle w:val="apple-converted-space"/>
          <w:lang w:val="en-US"/>
        </w:rPr>
      </w:pPr>
      <w:r w:rsidRPr="0069356C">
        <w:rPr>
          <w:rFonts w:cs="Times New Roman"/>
          <w:shd w:val="clear" w:color="auto" w:fill="FFFFFF"/>
          <w:lang w:val="en-US"/>
        </w:rPr>
        <w:t xml:space="preserve"> </w:t>
      </w:r>
      <w:r w:rsidR="00EE3799" w:rsidRPr="0069356C">
        <w:rPr>
          <w:rFonts w:cs="Times New Roman"/>
          <w:shd w:val="clear" w:color="auto" w:fill="FFFFFF"/>
          <w:lang w:val="en-US"/>
        </w:rPr>
        <w:t xml:space="preserve">[5] </w:t>
      </w:r>
      <w:r w:rsidRPr="00C47A94">
        <w:rPr>
          <w:sz w:val="22"/>
          <w:lang w:val="en-US"/>
        </w:rPr>
        <w:t>BIECHE, I. Placenta-Specific INSL4 Expression Is Mediated by a Human Endogenous Retrovirus Element.</w:t>
      </w:r>
      <w:r w:rsidRPr="00C47A94">
        <w:rPr>
          <w:i/>
          <w:iCs/>
          <w:sz w:val="22"/>
          <w:lang w:val="en-US"/>
        </w:rPr>
        <w:t xml:space="preserve"> </w:t>
      </w:r>
      <w:r>
        <w:rPr>
          <w:i/>
          <w:iCs/>
          <w:sz w:val="22"/>
        </w:rPr>
        <w:t>Biology of Reproduction</w:t>
      </w:r>
      <w:r>
        <w:rPr>
          <w:sz w:val="22"/>
        </w:rPr>
        <w:t xml:space="preserve">. 2002, vol. 68, issue 4, s. 1422-1429. </w:t>
      </w:r>
      <w:r w:rsidRPr="00C47A94">
        <w:rPr>
          <w:sz w:val="22"/>
          <w:lang w:val="en-US"/>
        </w:rPr>
        <w:t xml:space="preserve">DOI: 10.1095/biolreprod.102.010322. </w:t>
      </w:r>
    </w:p>
    <w:p w:rsidR="0006798E" w:rsidRPr="00620DAE" w:rsidRDefault="00784E70" w:rsidP="00620DAE">
      <w:pPr>
        <w:jc w:val="both"/>
        <w:rPr>
          <w:rStyle w:val="mixed-citation"/>
          <w:lang w:val="en-US"/>
        </w:rPr>
      </w:pPr>
      <w:r>
        <w:rPr>
          <w:rStyle w:val="apple-converted-space"/>
          <w:rFonts w:cs="Times New Roman"/>
          <w:color w:val="000000"/>
          <w:shd w:val="clear" w:color="auto" w:fill="FFFFFF"/>
          <w:lang w:val="en-US"/>
        </w:rPr>
        <w:t>[6]</w:t>
      </w:r>
      <w:r w:rsidR="0006798E" w:rsidRPr="0069356C">
        <w:rPr>
          <w:rStyle w:val="apple-converted-space"/>
          <w:rFonts w:cs="Times New Roman"/>
          <w:color w:val="000000"/>
          <w:shd w:val="clear" w:color="auto" w:fill="FFFFFF"/>
          <w:lang w:val="en-US"/>
        </w:rPr>
        <w:t> </w:t>
      </w:r>
      <w:r w:rsidR="00620DAE" w:rsidRPr="00C47A94">
        <w:rPr>
          <w:sz w:val="22"/>
          <w:lang w:val="en-US"/>
        </w:rPr>
        <w:t>LANDRY, J.-R. a D. L. MAGER. Functional Analysis of the Endogenous Retroviral Promoter of the Human Endothelin B Receptor Gene.</w:t>
      </w:r>
      <w:r w:rsidR="00620DAE" w:rsidRPr="00C47A94">
        <w:rPr>
          <w:i/>
          <w:iCs/>
          <w:sz w:val="22"/>
          <w:lang w:val="en-US"/>
        </w:rPr>
        <w:t xml:space="preserve"> </w:t>
      </w:r>
      <w:r w:rsidR="00620DAE">
        <w:rPr>
          <w:i/>
          <w:iCs/>
          <w:sz w:val="22"/>
        </w:rPr>
        <w:t>Journal of Virology</w:t>
      </w:r>
      <w:r w:rsidR="00620DAE">
        <w:rPr>
          <w:sz w:val="22"/>
        </w:rPr>
        <w:t xml:space="preserve">. 2003, vol. 77, issue 13, s. 7459-7466. </w:t>
      </w:r>
      <w:r w:rsidR="00620DAE" w:rsidRPr="00C47A94">
        <w:rPr>
          <w:sz w:val="22"/>
          <w:lang w:val="en-US"/>
        </w:rPr>
        <w:t xml:space="preserve">DOI: 10.1128/jvi.77.13.7459-7466.2003. </w:t>
      </w:r>
    </w:p>
    <w:p w:rsidR="0052457D" w:rsidRPr="00620DAE" w:rsidRDefault="002C1211" w:rsidP="00620DAE">
      <w:pPr>
        <w:jc w:val="both"/>
        <w:rPr>
          <w:lang w:val="en-US"/>
        </w:rPr>
      </w:pPr>
      <w:r w:rsidRPr="0069356C">
        <w:rPr>
          <w:rStyle w:val="mixed-citation"/>
          <w:rFonts w:cs="Times New Roman"/>
          <w:color w:val="000000"/>
          <w:shd w:val="clear" w:color="auto" w:fill="FFFFFF"/>
          <w:lang w:val="en-US"/>
        </w:rPr>
        <w:t xml:space="preserve">[7] </w:t>
      </w:r>
      <w:r w:rsidR="00620DAE" w:rsidRPr="00620DAE">
        <w:rPr>
          <w:sz w:val="22"/>
          <w:lang w:val="en-US"/>
        </w:rPr>
        <w:t xml:space="preserve">TAKAHASHI, Yoshiyuki, Nanae HARASHIMA, Sachiko KAJIGAYA, Hisayuki YOKOYAMA, Elena CHERKASOVA, J. Philip MCCOY, Ken-ichi HANADA, Othon MENA, Roger KURLANDER, Tawab ABDUL, Ramaprasad SRINIVASAN, Andreas LUNDQVIST, Elizabeth MALINZAK, Nancy GELLER, Michael I. LERMAN a Richard W. CHILDS. </w:t>
      </w:r>
      <w:r w:rsidR="00620DAE" w:rsidRPr="004E155A">
        <w:rPr>
          <w:sz w:val="22"/>
          <w:lang w:val="en-US"/>
        </w:rPr>
        <w:t>Regression of human kidney cancer following allogeneic stem cell transplantation is associated with recognition of an HERV-E antigen by T cells.</w:t>
      </w:r>
      <w:r w:rsidR="00620DAE" w:rsidRPr="004E155A">
        <w:rPr>
          <w:i/>
          <w:iCs/>
          <w:sz w:val="22"/>
          <w:lang w:val="en-US"/>
        </w:rPr>
        <w:t xml:space="preserve"> Journal of Clinical Investigation</w:t>
      </w:r>
      <w:r w:rsidR="00620DAE" w:rsidRPr="004E155A">
        <w:rPr>
          <w:sz w:val="22"/>
          <w:lang w:val="en-US"/>
        </w:rPr>
        <w:t xml:space="preserve">. s. -. DOI: 10.1172/JCI34409. Dostupné z: </w:t>
      </w:r>
      <w:hyperlink r:id="rId49" w:history="1">
        <w:r w:rsidR="00620DAE" w:rsidRPr="004E155A">
          <w:rPr>
            <w:sz w:val="22"/>
            <w:lang w:val="en-US"/>
          </w:rPr>
          <w:t>http://www.jci.org/articles/view/34409</w:t>
        </w:r>
      </w:hyperlink>
      <w:r w:rsidR="00620DAE" w:rsidRPr="004E155A">
        <w:rPr>
          <w:sz w:val="22"/>
          <w:lang w:val="en-US"/>
        </w:rPr>
        <w:t xml:space="preserve"> </w:t>
      </w:r>
    </w:p>
    <w:p w:rsidR="00620DAE" w:rsidRPr="00C47A94" w:rsidRDefault="00FC7570" w:rsidP="00620DAE">
      <w:pPr>
        <w:jc w:val="both"/>
        <w:rPr>
          <w:lang w:val="en-US"/>
        </w:rPr>
      </w:pPr>
      <w:r>
        <w:rPr>
          <w:rFonts w:cs="Times New Roman"/>
          <w:shd w:val="clear" w:color="auto" w:fill="FFFFFF"/>
          <w:lang w:val="en-US"/>
        </w:rPr>
        <w:t>[8</w:t>
      </w:r>
      <w:r w:rsidR="0052457D" w:rsidRPr="0069356C">
        <w:rPr>
          <w:rFonts w:cs="Times New Roman"/>
          <w:shd w:val="clear" w:color="auto" w:fill="FFFFFF"/>
          <w:lang w:val="en-US"/>
        </w:rPr>
        <w:t xml:space="preserve">] </w:t>
      </w:r>
      <w:r w:rsidR="0052457D" w:rsidRPr="0069356C">
        <w:rPr>
          <w:rStyle w:val="apple-converted-space"/>
          <w:rFonts w:cs="Times New Roman"/>
          <w:color w:val="000000"/>
          <w:shd w:val="clear" w:color="auto" w:fill="FFFFFF"/>
          <w:lang w:val="en-US"/>
        </w:rPr>
        <w:t> </w:t>
      </w:r>
      <w:r w:rsidR="00620DAE" w:rsidRPr="00C47A94">
        <w:rPr>
          <w:sz w:val="22"/>
          <w:lang w:val="en-US"/>
        </w:rPr>
        <w:t>LAMPRECHT, Björn, Korden WALTER, Stephan KREHER, Raman KUMAR, Michael HUMMEL, Dido LENZE, Karl KÖCHERT, Mohamed Amine BOUHLEL, Julia RICHTER, Eric SOLER, Ralph STADHOUDERS, Korinna JÖHRENS, Kathrin D WURSTER, David F CALLEN, Michael F HARTE, Maciej GIEFING, Rachael BARLOW, Harald STEIN, Ioannis ANAGNOSTOPOULOS, Martin JANZ, Peter N COCKERILL, Reiner SIEBERT, Bernd DÖRKEN, Constanze BONIFER a Stephan MATHAS. Derepression of an endogenous long terminal repeat activates the CSF1R proto-oncogene in human lymphoma.</w:t>
      </w:r>
      <w:r w:rsidR="00620DAE" w:rsidRPr="00C47A94">
        <w:rPr>
          <w:i/>
          <w:iCs/>
          <w:sz w:val="22"/>
          <w:lang w:val="en-US"/>
        </w:rPr>
        <w:t xml:space="preserve"> </w:t>
      </w:r>
      <w:r w:rsidR="00620DAE" w:rsidRPr="00620DAE">
        <w:rPr>
          <w:i/>
          <w:iCs/>
          <w:sz w:val="22"/>
          <w:lang w:val="en-US"/>
        </w:rPr>
        <w:t>Nature Medicine</w:t>
      </w:r>
      <w:r w:rsidR="00620DAE" w:rsidRPr="00620DAE">
        <w:rPr>
          <w:sz w:val="22"/>
          <w:lang w:val="en-US"/>
        </w:rPr>
        <w:t xml:space="preserve">. 2010-5-2, vol. 16, issue 5, s. 571-579. </w:t>
      </w:r>
      <w:r w:rsidR="00620DAE" w:rsidRPr="00C47A94">
        <w:rPr>
          <w:sz w:val="22"/>
          <w:lang w:val="en-US"/>
        </w:rPr>
        <w:t xml:space="preserve">DOI: 10.1038/nm.2129. Dostupné z: </w:t>
      </w:r>
      <w:hyperlink r:id="rId50" w:history="1">
        <w:r w:rsidR="00620DAE" w:rsidRPr="00C47A94">
          <w:rPr>
            <w:sz w:val="22"/>
            <w:lang w:val="en-US"/>
          </w:rPr>
          <w:t>http://www.nature.com/doifinder/10.1038/nm.2129</w:t>
        </w:r>
      </w:hyperlink>
      <w:r w:rsidR="00620DAE" w:rsidRPr="00C47A94">
        <w:rPr>
          <w:sz w:val="22"/>
          <w:lang w:val="en-US"/>
        </w:rPr>
        <w:t xml:space="preserve"> </w:t>
      </w:r>
    </w:p>
    <w:p w:rsidR="00620DAE" w:rsidRPr="00C47A94" w:rsidRDefault="00620DAE" w:rsidP="00620DAE">
      <w:pPr>
        <w:jc w:val="both"/>
        <w:rPr>
          <w:lang w:val="en-US"/>
        </w:rPr>
      </w:pPr>
      <w:r>
        <w:rPr>
          <w:rFonts w:cs="Times New Roman"/>
          <w:lang w:val="en-US"/>
        </w:rPr>
        <w:t xml:space="preserve"> </w:t>
      </w:r>
      <w:r w:rsidR="00FC7570">
        <w:rPr>
          <w:rFonts w:cs="Times New Roman"/>
          <w:lang w:val="en-US"/>
        </w:rPr>
        <w:t>[9</w:t>
      </w:r>
      <w:r w:rsidR="00253DFE" w:rsidRPr="0069356C">
        <w:rPr>
          <w:rFonts w:cs="Times New Roman"/>
          <w:lang w:val="en-US"/>
        </w:rPr>
        <w:t>]</w:t>
      </w:r>
      <w:r w:rsidR="00784E70">
        <w:rPr>
          <w:rFonts w:cs="Times New Roman"/>
          <w:lang w:val="en-US"/>
        </w:rPr>
        <w:t xml:space="preserve"> </w:t>
      </w:r>
      <w:r w:rsidRPr="00C47A94">
        <w:rPr>
          <w:sz w:val="22"/>
          <w:lang w:val="en-US"/>
        </w:rPr>
        <w:t>BELSHAW, R., A. L. A. DAWSON, J. WOOLVEN-ALLEN, J. REDDING, A. BURT a M. TRISTEM. Genomewide Screening Reveals High Levels of Insertional Polymorphism in the Human Endogenous Retrovirus Family HERV-K(HML2): Implications for Present-Day Activity.</w:t>
      </w:r>
      <w:r w:rsidRPr="00C47A94">
        <w:rPr>
          <w:i/>
          <w:iCs/>
          <w:sz w:val="22"/>
          <w:lang w:val="en-US"/>
        </w:rPr>
        <w:t xml:space="preserve"> </w:t>
      </w:r>
      <w:r w:rsidRPr="00620DAE">
        <w:rPr>
          <w:i/>
          <w:iCs/>
          <w:sz w:val="22"/>
          <w:lang w:val="en-US"/>
        </w:rPr>
        <w:t>Journal of Virology</w:t>
      </w:r>
      <w:r w:rsidRPr="00620DAE">
        <w:rPr>
          <w:sz w:val="22"/>
          <w:lang w:val="en-US"/>
        </w:rPr>
        <w:t xml:space="preserve">. 2005-09-13, vol. 79, issue 19, s. 12507-12514. </w:t>
      </w:r>
      <w:r w:rsidRPr="00C47A94">
        <w:rPr>
          <w:sz w:val="22"/>
          <w:lang w:val="en-US"/>
        </w:rPr>
        <w:t xml:space="preserve">DOI: 10.1128/JVI.79.19.12507-12514.2005. Dostupné z: </w:t>
      </w:r>
      <w:hyperlink r:id="rId51" w:history="1">
        <w:r w:rsidRPr="00C47A94">
          <w:rPr>
            <w:sz w:val="22"/>
            <w:lang w:val="en-US"/>
          </w:rPr>
          <w:t>http://jvi.asm.org/cgi/doi/10.1128/JVI.79.19.12507-12514.2005</w:t>
        </w:r>
      </w:hyperlink>
      <w:r w:rsidRPr="00C47A94">
        <w:rPr>
          <w:sz w:val="22"/>
          <w:lang w:val="en-US"/>
        </w:rPr>
        <w:t xml:space="preserve"> </w:t>
      </w:r>
    </w:p>
    <w:p w:rsidR="00253DFE" w:rsidRPr="004F6B56" w:rsidRDefault="00253DFE" w:rsidP="00620DAE">
      <w:pPr>
        <w:jc w:val="both"/>
        <w:rPr>
          <w:rFonts w:cs="Times New Roman"/>
          <w:sz w:val="20"/>
          <w:szCs w:val="20"/>
          <w:lang w:val="en-US"/>
        </w:rPr>
      </w:pPr>
    </w:p>
    <w:p w:rsidR="00620DAE" w:rsidRPr="00C47A94" w:rsidRDefault="00FC7570" w:rsidP="00620DAE">
      <w:pPr>
        <w:jc w:val="both"/>
        <w:rPr>
          <w:lang w:val="en-US"/>
        </w:rPr>
      </w:pPr>
      <w:r>
        <w:rPr>
          <w:rFonts w:cs="Times New Roman"/>
          <w:lang w:val="en-US"/>
        </w:rPr>
        <w:lastRenderedPageBreak/>
        <w:t>[10</w:t>
      </w:r>
      <w:r w:rsidR="00784E70">
        <w:rPr>
          <w:rFonts w:cs="Times New Roman"/>
          <w:lang w:val="en-US"/>
        </w:rPr>
        <w:t xml:space="preserve">] </w:t>
      </w:r>
      <w:r w:rsidR="00620DAE" w:rsidRPr="00C47A94">
        <w:rPr>
          <w:sz w:val="22"/>
          <w:lang w:val="en-US"/>
        </w:rPr>
        <w:t>KATOH, Iyoko a Shun-ichi KURATA. Association of Endogenous Retroviruses and Long Terminal Repeats with Human Disorders.</w:t>
      </w:r>
      <w:r w:rsidR="00620DAE" w:rsidRPr="00C47A94">
        <w:rPr>
          <w:i/>
          <w:iCs/>
          <w:sz w:val="22"/>
          <w:lang w:val="en-US"/>
        </w:rPr>
        <w:t xml:space="preserve"> </w:t>
      </w:r>
      <w:r w:rsidR="00620DAE" w:rsidRPr="00620DAE">
        <w:rPr>
          <w:i/>
          <w:iCs/>
          <w:sz w:val="22"/>
          <w:lang w:val="en-US"/>
        </w:rPr>
        <w:t>Frontiers in Oncology</w:t>
      </w:r>
      <w:r w:rsidR="00620DAE" w:rsidRPr="00620DAE">
        <w:rPr>
          <w:sz w:val="22"/>
          <w:lang w:val="en-US"/>
        </w:rPr>
        <w:t xml:space="preserve">. 2013, vol. 3, s. -. </w:t>
      </w:r>
      <w:r w:rsidR="00620DAE" w:rsidRPr="00C47A94">
        <w:rPr>
          <w:sz w:val="22"/>
          <w:lang w:val="en-US"/>
        </w:rPr>
        <w:t xml:space="preserve">DOI: 10.3389/fonc.2013.00234. Dostupné z: </w:t>
      </w:r>
      <w:hyperlink r:id="rId52" w:history="1">
        <w:r w:rsidR="00620DAE" w:rsidRPr="00C47A94">
          <w:rPr>
            <w:sz w:val="22"/>
            <w:lang w:val="en-US"/>
          </w:rPr>
          <w:t>http://journal.frontiersin.org/Journal/10.3389/fonc.2013.00234/full</w:t>
        </w:r>
      </w:hyperlink>
      <w:r w:rsidR="00620DAE" w:rsidRPr="00C47A94">
        <w:rPr>
          <w:sz w:val="22"/>
          <w:lang w:val="en-US"/>
        </w:rPr>
        <w:t xml:space="preserve"> </w:t>
      </w:r>
    </w:p>
    <w:p w:rsidR="000D1363" w:rsidRPr="000D1363" w:rsidRDefault="00620DAE" w:rsidP="00620DAE">
      <w:pPr>
        <w:jc w:val="both"/>
        <w:rPr>
          <w:lang w:val="en-US"/>
        </w:rPr>
      </w:pPr>
      <w:r>
        <w:rPr>
          <w:rFonts w:cs="Times New Roman"/>
          <w:lang w:val="en-US"/>
        </w:rPr>
        <w:t xml:space="preserve"> </w:t>
      </w:r>
      <w:r w:rsidR="00FC7570">
        <w:rPr>
          <w:rFonts w:cs="Times New Roman"/>
          <w:lang w:val="en-US"/>
        </w:rPr>
        <w:t>[11</w:t>
      </w:r>
      <w:r w:rsidR="000D1363">
        <w:rPr>
          <w:rFonts w:cs="Times New Roman"/>
          <w:lang w:val="en-US"/>
        </w:rPr>
        <w:t xml:space="preserve">] </w:t>
      </w:r>
      <w:r w:rsidRPr="00C47A94">
        <w:rPr>
          <w:sz w:val="22"/>
          <w:lang w:val="en-US"/>
        </w:rPr>
        <w:t>CORDAUX, Richard a Mark A. BATZER. The impact of retrotransposons on human genome evolution.</w:t>
      </w:r>
      <w:r w:rsidRPr="00C47A94">
        <w:rPr>
          <w:i/>
          <w:iCs/>
          <w:sz w:val="22"/>
          <w:lang w:val="en-US"/>
        </w:rPr>
        <w:t xml:space="preserve"> </w:t>
      </w:r>
      <w:r w:rsidRPr="00620DAE">
        <w:rPr>
          <w:i/>
          <w:iCs/>
          <w:sz w:val="22"/>
          <w:lang w:val="en-US"/>
        </w:rPr>
        <w:t>Nature Reviews Genetics</w:t>
      </w:r>
      <w:r w:rsidRPr="00620DAE">
        <w:rPr>
          <w:sz w:val="22"/>
          <w:lang w:val="en-US"/>
        </w:rPr>
        <w:t xml:space="preserve">. 2009, vol. 10, issue 10, s. 691-703. </w:t>
      </w:r>
      <w:r w:rsidRPr="00C47A94">
        <w:rPr>
          <w:sz w:val="22"/>
          <w:lang w:val="en-US"/>
        </w:rPr>
        <w:t xml:space="preserve">DOI: 10.1038/nrg2640. Dostupné z: </w:t>
      </w:r>
      <w:hyperlink r:id="rId53" w:history="1">
        <w:r w:rsidRPr="00C47A94">
          <w:rPr>
            <w:sz w:val="22"/>
            <w:lang w:val="en-US"/>
          </w:rPr>
          <w:t>http://www.nature.com/doifinder/10.1038/nrg2640</w:t>
        </w:r>
      </w:hyperlink>
      <w:r w:rsidRPr="00C47A94">
        <w:rPr>
          <w:sz w:val="22"/>
          <w:lang w:val="en-US"/>
        </w:rPr>
        <w:t xml:space="preserve"> </w:t>
      </w:r>
    </w:p>
    <w:p w:rsidR="00353239" w:rsidRDefault="00FC7570" w:rsidP="00620DAE">
      <w:pPr>
        <w:jc w:val="both"/>
        <w:rPr>
          <w:rFonts w:cs="Times New Roman"/>
          <w:lang w:val="en-US"/>
        </w:rPr>
      </w:pPr>
      <w:r>
        <w:rPr>
          <w:rFonts w:cs="Times New Roman"/>
          <w:lang w:val="en-US"/>
        </w:rPr>
        <w:t>[12</w:t>
      </w:r>
      <w:r w:rsidR="00353239">
        <w:rPr>
          <w:rFonts w:cs="Times New Roman"/>
          <w:lang w:val="en-US"/>
        </w:rPr>
        <w:t>] Biopython tools [online]:</w:t>
      </w:r>
    </w:p>
    <w:p w:rsidR="000D1363" w:rsidRPr="00784E70" w:rsidRDefault="00353239" w:rsidP="00620DAE">
      <w:pPr>
        <w:jc w:val="both"/>
        <w:rPr>
          <w:rFonts w:cs="Times New Roman"/>
          <w:lang w:val="en-US"/>
        </w:rPr>
      </w:pPr>
      <w:r>
        <w:rPr>
          <w:rFonts w:cs="Times New Roman"/>
          <w:lang w:val="en-US"/>
        </w:rPr>
        <w:t>&lt;</w:t>
      </w:r>
      <w:hyperlink r:id="rId54" w:history="1">
        <w:r w:rsidRPr="00353239">
          <w:rPr>
            <w:rStyle w:val="a3"/>
            <w:rFonts w:cs="Times New Roman"/>
            <w:lang w:val="en-US"/>
          </w:rPr>
          <w:t>http://biopython.org/wiki/Main_Page</w:t>
        </w:r>
      </w:hyperlink>
      <w:r>
        <w:rPr>
          <w:rFonts w:cs="Times New Roman"/>
          <w:lang w:val="en-US"/>
        </w:rPr>
        <w:t>&gt;</w:t>
      </w: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Pr="000D1363" w:rsidRDefault="000D1363" w:rsidP="00F21274">
      <w:pPr>
        <w:pStyle w:val="af5"/>
        <w:jc w:val="both"/>
        <w:rPr>
          <w:lang w:val="en-US"/>
        </w:rPr>
      </w:pPr>
    </w:p>
    <w:p w:rsidR="000D1363" w:rsidRDefault="000D1363" w:rsidP="00F21274">
      <w:pPr>
        <w:pStyle w:val="af5"/>
        <w:jc w:val="both"/>
        <w:rPr>
          <w:lang w:val="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Default="00D5547C" w:rsidP="00F21274">
      <w:pPr>
        <w:jc w:val="both"/>
        <w:rPr>
          <w:lang w:val="en-US" w:eastAsia="en-US"/>
        </w:rPr>
      </w:pPr>
    </w:p>
    <w:p w:rsidR="00D5547C" w:rsidRPr="00D5547C" w:rsidRDefault="00D5547C" w:rsidP="00F21274">
      <w:pPr>
        <w:jc w:val="both"/>
        <w:rPr>
          <w:lang w:val="en-US" w:eastAsia="en-US"/>
        </w:rPr>
      </w:pPr>
    </w:p>
    <w:p w:rsidR="000D1363" w:rsidRPr="000D1363" w:rsidRDefault="000D1363" w:rsidP="00F21274">
      <w:pPr>
        <w:pStyle w:val="af5"/>
        <w:jc w:val="both"/>
        <w:rPr>
          <w:lang w:val="en-US"/>
        </w:rPr>
      </w:pPr>
    </w:p>
    <w:p w:rsidR="000D1363" w:rsidRDefault="000D1363" w:rsidP="00F21274">
      <w:pPr>
        <w:pStyle w:val="af5"/>
        <w:jc w:val="both"/>
        <w:rPr>
          <w:lang w:val="en-US"/>
        </w:rPr>
      </w:pPr>
    </w:p>
    <w:p w:rsidR="00E94D11" w:rsidRPr="00E95760" w:rsidRDefault="00E94D11" w:rsidP="00F21274">
      <w:pPr>
        <w:pStyle w:val="af5"/>
        <w:jc w:val="both"/>
        <w:rPr>
          <w:lang w:val="en-US"/>
        </w:rPr>
      </w:pPr>
      <w:bookmarkStart w:id="20" w:name="_Toc408222491"/>
      <w:r w:rsidRPr="00E95760">
        <w:rPr>
          <w:lang w:val="en-US"/>
        </w:rPr>
        <w:t>List of abbreviations</w:t>
      </w:r>
      <w:bookmarkEnd w:id="20"/>
    </w:p>
    <w:p w:rsidR="000E05B6" w:rsidRDefault="000E05B6" w:rsidP="00F21274">
      <w:pPr>
        <w:jc w:val="both"/>
        <w:rPr>
          <w:rFonts w:cs="Times New Roman"/>
          <w:szCs w:val="24"/>
          <w:lang w:val="en-US"/>
        </w:rPr>
      </w:pPr>
    </w:p>
    <w:p w:rsidR="000E05B6" w:rsidRDefault="000E05B6" w:rsidP="00F21274">
      <w:pPr>
        <w:jc w:val="both"/>
        <w:rPr>
          <w:rFonts w:cs="Times New Roman"/>
          <w:szCs w:val="24"/>
          <w:lang w:val="en-US"/>
        </w:rPr>
        <w:sectPr w:rsidR="000E05B6" w:rsidSect="00E95760">
          <w:pgSz w:w="11906" w:h="16838"/>
          <w:pgMar w:top="1151" w:right="1457" w:bottom="1440" w:left="1191" w:header="709" w:footer="709" w:gutter="0"/>
          <w:pgNumType w:start="8"/>
          <w:cols w:space="708"/>
          <w:docGrid w:linePitch="360"/>
        </w:sectPr>
      </w:pPr>
    </w:p>
    <w:p w:rsidR="00E94D11" w:rsidRPr="000E05B6" w:rsidRDefault="00E94D11" w:rsidP="00F21274">
      <w:pPr>
        <w:jc w:val="both"/>
        <w:rPr>
          <w:rFonts w:cs="Times New Roman"/>
          <w:i/>
          <w:szCs w:val="24"/>
          <w:lang w:val="en-US"/>
        </w:rPr>
      </w:pPr>
      <w:r w:rsidRPr="000E05B6">
        <w:rPr>
          <w:rFonts w:cs="Times New Roman"/>
          <w:i/>
          <w:szCs w:val="24"/>
          <w:lang w:val="en-US"/>
        </w:rPr>
        <w:lastRenderedPageBreak/>
        <w:t>LINE</w:t>
      </w:r>
    </w:p>
    <w:p w:rsidR="00E94D11" w:rsidRPr="000E05B6" w:rsidRDefault="00E94D11" w:rsidP="00F21274">
      <w:pPr>
        <w:jc w:val="both"/>
        <w:rPr>
          <w:i/>
          <w:lang w:val="en-US"/>
        </w:rPr>
      </w:pPr>
      <w:r w:rsidRPr="000E05B6">
        <w:rPr>
          <w:rFonts w:cs="Times New Roman"/>
          <w:i/>
          <w:szCs w:val="24"/>
          <w:lang w:val="en-US"/>
        </w:rPr>
        <w:t xml:space="preserve">LTR </w:t>
      </w:r>
    </w:p>
    <w:p w:rsidR="00E94D11" w:rsidRPr="000E05B6" w:rsidRDefault="00E94D11" w:rsidP="00F21274">
      <w:pPr>
        <w:jc w:val="both"/>
        <w:rPr>
          <w:rFonts w:cs="Times New Roman"/>
          <w:i/>
          <w:szCs w:val="24"/>
          <w:lang w:val="en-US"/>
        </w:rPr>
      </w:pPr>
      <w:r w:rsidRPr="000E05B6">
        <w:rPr>
          <w:rFonts w:cs="Times New Roman"/>
          <w:i/>
          <w:szCs w:val="24"/>
          <w:lang w:val="en-US"/>
        </w:rPr>
        <w:t>SINE</w:t>
      </w:r>
    </w:p>
    <w:p w:rsidR="00E94D11" w:rsidRPr="000E05B6" w:rsidRDefault="00E94D11" w:rsidP="00F21274">
      <w:pPr>
        <w:jc w:val="both"/>
        <w:rPr>
          <w:i/>
          <w:lang w:val="en-US"/>
        </w:rPr>
      </w:pPr>
      <w:r w:rsidRPr="000E05B6">
        <w:rPr>
          <w:i/>
          <w:lang w:val="en-US"/>
        </w:rPr>
        <w:t xml:space="preserve">TEs </w:t>
      </w:r>
    </w:p>
    <w:p w:rsidR="00E94D11" w:rsidRPr="000E05B6" w:rsidRDefault="00E94D11" w:rsidP="00F21274">
      <w:pPr>
        <w:jc w:val="both"/>
        <w:rPr>
          <w:rFonts w:cs="Times New Roman"/>
          <w:i/>
          <w:color w:val="252525"/>
          <w:szCs w:val="24"/>
          <w:shd w:val="clear" w:color="auto" w:fill="FFFFFF"/>
          <w:lang w:val="en-US"/>
        </w:rPr>
      </w:pPr>
      <w:r w:rsidRPr="000E05B6">
        <w:rPr>
          <w:rFonts w:cs="Times New Roman"/>
          <w:i/>
          <w:color w:val="252525"/>
          <w:szCs w:val="24"/>
          <w:shd w:val="clear" w:color="auto" w:fill="FFFFFF"/>
          <w:lang w:val="en-US"/>
        </w:rPr>
        <w:t>ERV</w:t>
      </w:r>
      <w:r w:rsidR="000E05B6" w:rsidRPr="000E05B6">
        <w:rPr>
          <w:rFonts w:cs="Times New Roman"/>
          <w:i/>
          <w:color w:val="252525"/>
          <w:szCs w:val="24"/>
          <w:shd w:val="clear" w:color="auto" w:fill="FFFFFF"/>
          <w:lang w:val="en-US"/>
        </w:rPr>
        <w:t>s</w:t>
      </w:r>
    </w:p>
    <w:p w:rsidR="00E94D11" w:rsidRPr="000E05B6" w:rsidRDefault="00E94D11" w:rsidP="00F21274">
      <w:pPr>
        <w:jc w:val="both"/>
        <w:rPr>
          <w:rFonts w:cs="Times New Roman"/>
          <w:i/>
          <w:color w:val="000000"/>
          <w:shd w:val="clear" w:color="auto" w:fill="FFFFFF"/>
          <w:lang w:val="en-US"/>
        </w:rPr>
      </w:pPr>
      <w:r w:rsidRPr="000E05B6">
        <w:rPr>
          <w:rFonts w:cs="Times New Roman"/>
          <w:i/>
          <w:color w:val="000000"/>
          <w:shd w:val="clear" w:color="auto" w:fill="FFFFFF"/>
          <w:lang w:val="en-US"/>
        </w:rPr>
        <w:t>HERV</w:t>
      </w:r>
      <w:r w:rsidR="000E05B6" w:rsidRPr="000E05B6">
        <w:rPr>
          <w:rFonts w:cs="Times New Roman"/>
          <w:i/>
          <w:color w:val="000000"/>
          <w:shd w:val="clear" w:color="auto" w:fill="FFFFFF"/>
          <w:lang w:val="en-US"/>
        </w:rPr>
        <w:t>s</w:t>
      </w:r>
    </w:p>
    <w:p w:rsidR="00E94D11" w:rsidRPr="000E05B6" w:rsidRDefault="00E94D11" w:rsidP="00F21274">
      <w:pPr>
        <w:jc w:val="both"/>
        <w:rPr>
          <w:i/>
          <w:color w:val="000000"/>
          <w:lang w:val="en-US"/>
        </w:rPr>
      </w:pPr>
      <w:r w:rsidRPr="000E05B6">
        <w:rPr>
          <w:i/>
          <w:color w:val="000000"/>
          <w:lang w:val="en-US"/>
        </w:rPr>
        <w:t>DNA</w:t>
      </w:r>
    </w:p>
    <w:p w:rsidR="00E94D11" w:rsidRPr="000E05B6" w:rsidRDefault="00E94D11" w:rsidP="00F21274">
      <w:pPr>
        <w:jc w:val="both"/>
        <w:rPr>
          <w:rFonts w:cs="Times New Roman"/>
          <w:i/>
          <w:color w:val="000000"/>
          <w:sz w:val="22"/>
          <w:shd w:val="clear" w:color="auto" w:fill="FFFFFF"/>
          <w:lang w:val="en-US"/>
        </w:rPr>
      </w:pPr>
      <w:r w:rsidRPr="000E05B6">
        <w:rPr>
          <w:rFonts w:cs="Times New Roman"/>
          <w:i/>
          <w:color w:val="000000"/>
          <w:sz w:val="22"/>
          <w:shd w:val="clear" w:color="auto" w:fill="FFFFFF"/>
          <w:lang w:val="en-US"/>
        </w:rPr>
        <w:t>MGE</w:t>
      </w:r>
    </w:p>
    <w:p w:rsidR="00E94D11" w:rsidRPr="000E05B6" w:rsidRDefault="00E94D11" w:rsidP="00F21274">
      <w:pPr>
        <w:jc w:val="both"/>
        <w:rPr>
          <w:rFonts w:cs="Times New Roman"/>
          <w:i/>
          <w:color w:val="000000"/>
          <w:sz w:val="22"/>
          <w:shd w:val="clear" w:color="auto" w:fill="FFFFFF"/>
          <w:lang w:val="en-US"/>
        </w:rPr>
      </w:pPr>
      <w:r w:rsidRPr="000E05B6">
        <w:rPr>
          <w:i/>
          <w:color w:val="333333"/>
          <w:sz w:val="21"/>
          <w:szCs w:val="21"/>
          <w:shd w:val="clear" w:color="auto" w:fill="FFFFFF"/>
          <w:lang w:val="en-US"/>
        </w:rPr>
        <w:t xml:space="preserve">MaLRs </w:t>
      </w:r>
    </w:p>
    <w:p w:rsidR="00E94D11" w:rsidRPr="000E05B6" w:rsidRDefault="00E94D11" w:rsidP="00F21274">
      <w:pPr>
        <w:jc w:val="both"/>
        <w:rPr>
          <w:rFonts w:cs="Times New Roman"/>
          <w:i/>
          <w:color w:val="000000"/>
          <w:shd w:val="clear" w:color="auto" w:fill="FFFFFF"/>
          <w:lang w:val="en-US"/>
        </w:rPr>
      </w:pPr>
      <w:r w:rsidRPr="000E05B6">
        <w:rPr>
          <w:i/>
          <w:color w:val="000000"/>
          <w:shd w:val="clear" w:color="auto" w:fill="FFFFFF"/>
          <w:lang w:val="en-US"/>
        </w:rPr>
        <w:t xml:space="preserve">RCC </w:t>
      </w:r>
    </w:p>
    <w:p w:rsidR="00E94D11" w:rsidRPr="000E05B6" w:rsidRDefault="00E94D11" w:rsidP="00F21274">
      <w:pPr>
        <w:jc w:val="both"/>
        <w:rPr>
          <w:rFonts w:cs="Times New Roman"/>
          <w:i/>
          <w:szCs w:val="24"/>
          <w:shd w:val="clear" w:color="auto" w:fill="FFFFFF"/>
          <w:lang w:val="en-US"/>
        </w:rPr>
      </w:pPr>
      <w:r w:rsidRPr="000E05B6">
        <w:rPr>
          <w:rFonts w:cs="Times New Roman"/>
          <w:i/>
          <w:szCs w:val="24"/>
          <w:shd w:val="clear" w:color="auto" w:fill="FFFFFF"/>
          <w:lang w:val="en-US"/>
        </w:rPr>
        <w:t>RNA</w:t>
      </w:r>
    </w:p>
    <w:p w:rsidR="000E05B6" w:rsidRPr="000E05B6" w:rsidRDefault="00E94D11" w:rsidP="00F21274">
      <w:pPr>
        <w:jc w:val="both"/>
        <w:rPr>
          <w:rFonts w:cs="Times New Roman"/>
          <w:i/>
          <w:color w:val="000000"/>
          <w:sz w:val="22"/>
          <w:shd w:val="clear" w:color="auto" w:fill="FFFFFF"/>
          <w:lang w:val="cs-CZ"/>
        </w:rPr>
      </w:pPr>
      <w:r w:rsidRPr="000E05B6">
        <w:rPr>
          <w:rFonts w:cs="Times New Roman"/>
          <w:i/>
          <w:color w:val="000000"/>
          <w:sz w:val="22"/>
          <w:shd w:val="clear" w:color="auto" w:fill="FFFFFF"/>
          <w:lang w:val="cs-CZ"/>
        </w:rPr>
        <w:t xml:space="preserve">LCP </w:t>
      </w:r>
    </w:p>
    <w:p w:rsidR="000E05B6" w:rsidRPr="000E05B6" w:rsidRDefault="00E94D11" w:rsidP="00F21274">
      <w:pPr>
        <w:jc w:val="both"/>
        <w:rPr>
          <w:rFonts w:cs="Times New Roman"/>
          <w:i/>
          <w:color w:val="000000"/>
          <w:shd w:val="clear" w:color="auto" w:fill="FFFFFF"/>
          <w:lang w:val="en-US"/>
        </w:rPr>
      </w:pPr>
      <w:r w:rsidRPr="000E05B6">
        <w:rPr>
          <w:rFonts w:cs="Times New Roman"/>
          <w:i/>
          <w:color w:val="000000"/>
          <w:sz w:val="22"/>
          <w:shd w:val="clear" w:color="auto" w:fill="FFFFFF"/>
          <w:lang w:val="cs-CZ"/>
        </w:rPr>
        <w:t>GFF</w:t>
      </w:r>
      <w:r w:rsidR="000E05B6" w:rsidRPr="000E05B6">
        <w:rPr>
          <w:rFonts w:cs="Times New Roman"/>
          <w:i/>
          <w:color w:val="000000"/>
          <w:shd w:val="clear" w:color="auto" w:fill="FFFFFF"/>
          <w:lang w:val="en-US"/>
        </w:rPr>
        <w:t xml:space="preserve"> </w:t>
      </w:r>
    </w:p>
    <w:p w:rsidR="000E05B6" w:rsidRPr="000E05B6" w:rsidRDefault="000E05B6" w:rsidP="00F21274">
      <w:pPr>
        <w:jc w:val="both"/>
        <w:rPr>
          <w:lang w:val="en-US"/>
        </w:rPr>
      </w:pPr>
      <w:r>
        <w:rPr>
          <w:lang w:val="en-US"/>
        </w:rPr>
        <w:lastRenderedPageBreak/>
        <w:t>L</w:t>
      </w:r>
      <w:r w:rsidRPr="000E05B6">
        <w:rPr>
          <w:lang w:val="en-US"/>
        </w:rPr>
        <w:t>ong interspersed elements</w:t>
      </w:r>
    </w:p>
    <w:p w:rsidR="000E05B6" w:rsidRPr="000E05B6" w:rsidRDefault="000E05B6" w:rsidP="00F21274">
      <w:pPr>
        <w:jc w:val="both"/>
        <w:rPr>
          <w:lang w:val="en-US"/>
        </w:rPr>
      </w:pPr>
      <w:r>
        <w:rPr>
          <w:lang w:val="en-US"/>
        </w:rPr>
        <w:t>L</w:t>
      </w:r>
      <w:r w:rsidRPr="000E05B6">
        <w:rPr>
          <w:lang w:val="en-US"/>
        </w:rPr>
        <w:t>ong terminal repeats</w:t>
      </w:r>
    </w:p>
    <w:p w:rsidR="000E05B6" w:rsidRPr="000E05B6" w:rsidRDefault="000E05B6" w:rsidP="00F21274">
      <w:pPr>
        <w:jc w:val="both"/>
        <w:rPr>
          <w:lang w:val="en-US"/>
        </w:rPr>
      </w:pPr>
      <w:r>
        <w:rPr>
          <w:lang w:val="en-US"/>
        </w:rPr>
        <w:t>S</w:t>
      </w:r>
      <w:r w:rsidRPr="000E05B6">
        <w:rPr>
          <w:lang w:val="en-US"/>
        </w:rPr>
        <w:t>hort interspersed elements</w:t>
      </w:r>
    </w:p>
    <w:p w:rsidR="000E05B6" w:rsidRPr="000E05B6" w:rsidRDefault="000E05B6" w:rsidP="00F21274">
      <w:pPr>
        <w:jc w:val="both"/>
        <w:rPr>
          <w:lang w:val="en-US"/>
        </w:rPr>
      </w:pPr>
      <w:r w:rsidRPr="000E05B6">
        <w:rPr>
          <w:lang w:val="en-US"/>
        </w:rPr>
        <w:t>Transposable elements</w:t>
      </w:r>
    </w:p>
    <w:p w:rsidR="000E05B6" w:rsidRPr="000E05B6" w:rsidRDefault="000E05B6" w:rsidP="00F21274">
      <w:pPr>
        <w:jc w:val="both"/>
        <w:rPr>
          <w:lang w:val="en-US"/>
        </w:rPr>
      </w:pPr>
      <w:r w:rsidRPr="000E05B6">
        <w:rPr>
          <w:lang w:val="en-US"/>
        </w:rPr>
        <w:t>Endogenous retroviruses</w:t>
      </w:r>
    </w:p>
    <w:p w:rsidR="000E05B6" w:rsidRPr="0041445F" w:rsidRDefault="000E05B6" w:rsidP="00F21274">
      <w:pPr>
        <w:jc w:val="both"/>
        <w:rPr>
          <w:lang w:val="en-US"/>
        </w:rPr>
      </w:pPr>
      <w:r w:rsidRPr="0041445F">
        <w:rPr>
          <w:lang w:val="en-US"/>
        </w:rPr>
        <w:t>Human endogenous retroviruses</w:t>
      </w:r>
    </w:p>
    <w:p w:rsidR="000E05B6" w:rsidRPr="0041445F" w:rsidRDefault="000E05B6" w:rsidP="00F21274">
      <w:pPr>
        <w:jc w:val="both"/>
        <w:rPr>
          <w:lang w:val="en-US"/>
        </w:rPr>
      </w:pPr>
      <w:r w:rsidRPr="0041445F">
        <w:rPr>
          <w:lang w:val="en-US"/>
        </w:rPr>
        <w:t>Deoxyribonucleic acid</w:t>
      </w:r>
    </w:p>
    <w:p w:rsidR="000E05B6" w:rsidRPr="000E05B6" w:rsidRDefault="000E05B6" w:rsidP="00F21274">
      <w:pPr>
        <w:jc w:val="both"/>
        <w:rPr>
          <w:lang w:val="en-US"/>
        </w:rPr>
      </w:pPr>
      <w:r>
        <w:rPr>
          <w:lang w:val="en-US"/>
        </w:rPr>
        <w:t>M</w:t>
      </w:r>
      <w:r w:rsidRPr="000E05B6">
        <w:rPr>
          <w:lang w:val="en-US"/>
        </w:rPr>
        <w:t>obile genetic elements</w:t>
      </w:r>
    </w:p>
    <w:p w:rsidR="000E05B6" w:rsidRPr="000E05B6" w:rsidRDefault="000E05B6" w:rsidP="00F21274">
      <w:pPr>
        <w:jc w:val="both"/>
        <w:rPr>
          <w:lang w:val="en-US"/>
        </w:rPr>
      </w:pPr>
      <w:r w:rsidRPr="000E05B6">
        <w:rPr>
          <w:lang w:val="en-US"/>
        </w:rPr>
        <w:t>Mammalian apparent LTR retrotransposons</w:t>
      </w:r>
    </w:p>
    <w:p w:rsidR="000E05B6" w:rsidRPr="000E05B6" w:rsidRDefault="000E05B6" w:rsidP="00F21274">
      <w:pPr>
        <w:jc w:val="both"/>
        <w:rPr>
          <w:lang w:val="en-US"/>
        </w:rPr>
      </w:pPr>
      <w:r>
        <w:rPr>
          <w:lang w:val="en-US"/>
        </w:rPr>
        <w:t>R</w:t>
      </w:r>
      <w:r w:rsidRPr="000E05B6">
        <w:rPr>
          <w:lang w:val="en-US"/>
        </w:rPr>
        <w:t>enal cell carcinoma</w:t>
      </w:r>
    </w:p>
    <w:p w:rsidR="000E05B6" w:rsidRPr="0041445F" w:rsidRDefault="000E05B6" w:rsidP="00F21274">
      <w:pPr>
        <w:jc w:val="both"/>
        <w:rPr>
          <w:lang w:val="en-US"/>
        </w:rPr>
      </w:pPr>
      <w:r w:rsidRPr="0041445F">
        <w:rPr>
          <w:lang w:val="en-US"/>
        </w:rPr>
        <w:t>Ribonucleic acid</w:t>
      </w:r>
    </w:p>
    <w:p w:rsidR="000E05B6" w:rsidRPr="000E05B6" w:rsidRDefault="000E05B6" w:rsidP="00F21274">
      <w:pPr>
        <w:jc w:val="both"/>
        <w:rPr>
          <w:lang w:val="en-US"/>
        </w:rPr>
      </w:pPr>
      <w:r>
        <w:rPr>
          <w:lang w:val="en-US"/>
        </w:rPr>
        <w:t>L</w:t>
      </w:r>
      <w:r w:rsidRPr="000E05B6">
        <w:rPr>
          <w:lang w:val="en-US"/>
        </w:rPr>
        <w:t>ong common prefix</w:t>
      </w:r>
      <w:r w:rsidR="00E94D11" w:rsidRPr="000E05B6">
        <w:rPr>
          <w:lang w:val="en-US"/>
        </w:rPr>
        <w:t xml:space="preserve"> </w:t>
      </w:r>
    </w:p>
    <w:p w:rsidR="00E94D11" w:rsidRPr="000E05B6" w:rsidRDefault="000E05B6" w:rsidP="00F21274">
      <w:pPr>
        <w:jc w:val="both"/>
        <w:rPr>
          <w:lang w:val="en-US"/>
        </w:rPr>
      </w:pPr>
      <w:r>
        <w:rPr>
          <w:lang w:val="en-US"/>
        </w:rPr>
        <w:t>G</w:t>
      </w:r>
      <w:r w:rsidR="00E94D11" w:rsidRPr="000E05B6">
        <w:rPr>
          <w:lang w:val="en-US"/>
        </w:rPr>
        <w:t>ene-finding format, generic feature format</w:t>
      </w:r>
    </w:p>
    <w:p w:rsidR="000E05B6" w:rsidRDefault="000E05B6" w:rsidP="00F21274">
      <w:pPr>
        <w:pStyle w:val="af5"/>
        <w:jc w:val="both"/>
        <w:rPr>
          <w:lang w:val="en-US"/>
        </w:rPr>
        <w:sectPr w:rsidR="000E05B6" w:rsidSect="000E05B6">
          <w:type w:val="continuous"/>
          <w:pgSz w:w="11906" w:h="16838"/>
          <w:pgMar w:top="1151" w:right="1457" w:bottom="1440" w:left="1191" w:header="709" w:footer="709" w:gutter="0"/>
          <w:pgNumType w:start="8"/>
          <w:cols w:num="2" w:space="397" w:equalWidth="0">
            <w:col w:w="1531" w:space="397"/>
            <w:col w:w="7330"/>
          </w:cols>
          <w:docGrid w:linePitch="360"/>
        </w:sectPr>
      </w:pPr>
    </w:p>
    <w:p w:rsidR="00D5547C" w:rsidRDefault="00D5547C" w:rsidP="00F21274">
      <w:pPr>
        <w:pStyle w:val="af5"/>
        <w:jc w:val="both"/>
        <w:rPr>
          <w:lang w:val="en-US"/>
        </w:rPr>
      </w:pPr>
    </w:p>
    <w:p w:rsidR="00D5547C" w:rsidRDefault="00D5547C" w:rsidP="00F21274">
      <w:pPr>
        <w:pStyle w:val="af5"/>
        <w:jc w:val="both"/>
        <w:rPr>
          <w:lang w:val="en-US"/>
        </w:rPr>
      </w:pPr>
    </w:p>
    <w:p w:rsidR="00D5547C" w:rsidRDefault="00D5547C" w:rsidP="00F21274">
      <w:pPr>
        <w:pStyle w:val="af5"/>
        <w:jc w:val="both"/>
        <w:rPr>
          <w:lang w:val="en-US"/>
        </w:rPr>
      </w:pPr>
    </w:p>
    <w:p w:rsidR="00D5547C" w:rsidRDefault="00D5547C" w:rsidP="00F21274">
      <w:pPr>
        <w:pStyle w:val="af5"/>
        <w:jc w:val="both"/>
        <w:rPr>
          <w:lang w:val="en-US"/>
        </w:rPr>
      </w:pPr>
    </w:p>
    <w:p w:rsidR="00D5547C" w:rsidRDefault="00D5547C" w:rsidP="00F21274">
      <w:pPr>
        <w:pStyle w:val="af5"/>
        <w:jc w:val="both"/>
        <w:rPr>
          <w:lang w:val="en-US"/>
        </w:rPr>
      </w:pPr>
    </w:p>
    <w:p w:rsidR="00D5547C" w:rsidRPr="00A467A3" w:rsidRDefault="00D5547C" w:rsidP="00F21274">
      <w:pPr>
        <w:jc w:val="both"/>
        <w:rPr>
          <w:lang w:val="en-US"/>
        </w:rPr>
      </w:pPr>
    </w:p>
    <w:p w:rsidR="00D5547C" w:rsidRDefault="00D5547C" w:rsidP="00F21274">
      <w:pPr>
        <w:pStyle w:val="af5"/>
        <w:jc w:val="both"/>
        <w:rPr>
          <w:lang w:val="en-US"/>
        </w:rPr>
      </w:pPr>
    </w:p>
    <w:p w:rsidR="00D5547C" w:rsidRDefault="00D5547C" w:rsidP="00F21274">
      <w:pPr>
        <w:pStyle w:val="af5"/>
        <w:jc w:val="both"/>
        <w:rPr>
          <w:lang w:val="en-US"/>
        </w:rPr>
      </w:pPr>
    </w:p>
    <w:p w:rsidR="00D5547C" w:rsidRPr="00A467A3" w:rsidRDefault="00A467A3" w:rsidP="00F21274">
      <w:pPr>
        <w:jc w:val="both"/>
        <w:rPr>
          <w:rFonts w:eastAsiaTheme="majorEastAsia" w:cstheme="majorBidi"/>
          <w:b/>
          <w:iCs/>
          <w:spacing w:val="15"/>
          <w:sz w:val="32"/>
          <w:szCs w:val="24"/>
          <w:lang w:val="en-US" w:eastAsia="en-US"/>
        </w:rPr>
      </w:pPr>
      <w:r>
        <w:rPr>
          <w:lang w:val="en-US"/>
        </w:rPr>
        <w:br w:type="page"/>
      </w:r>
    </w:p>
    <w:p w:rsidR="00430991" w:rsidRDefault="00430991" w:rsidP="00F21274">
      <w:pPr>
        <w:pStyle w:val="af5"/>
        <w:jc w:val="both"/>
        <w:rPr>
          <w:lang w:val="cs-CZ"/>
        </w:rPr>
      </w:pPr>
      <w:bookmarkStart w:id="21" w:name="_Toc408222492"/>
      <w:r w:rsidRPr="00430991">
        <w:rPr>
          <w:lang w:val="en-US"/>
        </w:rPr>
        <w:lastRenderedPageBreak/>
        <w:t xml:space="preserve">List of </w:t>
      </w:r>
      <w:bookmarkEnd w:id="21"/>
      <w:r w:rsidR="0015541C" w:rsidRPr="0015541C">
        <w:rPr>
          <w:lang w:val="en-US"/>
        </w:rPr>
        <w:t>attachment</w:t>
      </w:r>
      <w:r w:rsidR="0015541C">
        <w:rPr>
          <w:lang w:val="en-US"/>
        </w:rPr>
        <w:t>s</w:t>
      </w:r>
    </w:p>
    <w:p w:rsidR="00430991" w:rsidRDefault="0015541C" w:rsidP="00F21274">
      <w:pPr>
        <w:jc w:val="both"/>
        <w:rPr>
          <w:lang w:val="en-US"/>
        </w:rPr>
      </w:pPr>
      <w:r>
        <w:rPr>
          <w:lang w:val="cs-CZ"/>
        </w:rPr>
        <w:t>A</w:t>
      </w:r>
      <w:r w:rsidRPr="0015541C">
        <w:rPr>
          <w:lang w:val="cs-CZ"/>
        </w:rPr>
        <w:t>ttachment</w:t>
      </w:r>
      <w:r w:rsidR="00430991">
        <w:rPr>
          <w:lang w:val="cs-CZ"/>
        </w:rPr>
        <w:t xml:space="preserve">A </w:t>
      </w:r>
      <w:r w:rsidR="00430991">
        <w:rPr>
          <w:lang w:val="en-US"/>
        </w:rPr>
        <w:t xml:space="preserve">-  </w:t>
      </w:r>
      <w:r w:rsidR="00480FE6" w:rsidRPr="00480FE6">
        <w:rPr>
          <w:lang w:val="en-US"/>
        </w:rPr>
        <w:t>source code</w:t>
      </w:r>
      <w:r>
        <w:rPr>
          <w:lang w:val="en-US"/>
        </w:rPr>
        <w:t xml:space="preserve"> ( .py</w:t>
      </w:r>
      <w:r w:rsidR="00480FE6">
        <w:rPr>
          <w:lang w:val="en-US"/>
        </w:rPr>
        <w:t xml:space="preserve"> )</w:t>
      </w:r>
    </w:p>
    <w:p w:rsidR="00430991" w:rsidRPr="00430991" w:rsidRDefault="0015541C" w:rsidP="00F21274">
      <w:pPr>
        <w:jc w:val="both"/>
        <w:rPr>
          <w:lang w:val="en-US" w:eastAsia="en-US"/>
        </w:rPr>
      </w:pPr>
      <w:r>
        <w:rPr>
          <w:lang w:val="en-US"/>
        </w:rPr>
        <w:t>A</w:t>
      </w:r>
      <w:r w:rsidRPr="0015541C">
        <w:rPr>
          <w:lang w:val="en-US"/>
        </w:rPr>
        <w:t>ttachment</w:t>
      </w:r>
      <w:r w:rsidR="00430991">
        <w:rPr>
          <w:lang w:val="en-US"/>
        </w:rPr>
        <w:t xml:space="preserve">B </w:t>
      </w:r>
      <w:r w:rsidR="00480FE6">
        <w:rPr>
          <w:lang w:val="en-US"/>
        </w:rPr>
        <w:t>–</w:t>
      </w:r>
      <w:r w:rsidR="00430991">
        <w:rPr>
          <w:lang w:val="en-US"/>
        </w:rPr>
        <w:t xml:space="preserve"> </w:t>
      </w:r>
      <w:r w:rsidR="00480FE6">
        <w:rPr>
          <w:lang w:val="en-US"/>
        </w:rPr>
        <w:t>GFF file (</w:t>
      </w:r>
      <w:r>
        <w:rPr>
          <w:lang w:val="en-US"/>
        </w:rPr>
        <w:t xml:space="preserve"> .gff </w:t>
      </w:r>
      <w:r w:rsidR="00480FE6">
        <w:rPr>
          <w:lang w:val="en-US"/>
        </w:rPr>
        <w:t>)</w:t>
      </w:r>
    </w:p>
    <w:p w:rsidR="00430991" w:rsidRPr="00430991" w:rsidRDefault="00430991" w:rsidP="00F21274">
      <w:pPr>
        <w:jc w:val="both"/>
        <w:rPr>
          <w:lang w:val="en-US" w:eastAsia="en-US"/>
        </w:rPr>
      </w:pPr>
    </w:p>
    <w:p w:rsidR="00430991" w:rsidRDefault="00430991" w:rsidP="00F21274">
      <w:pPr>
        <w:jc w:val="both"/>
        <w:rPr>
          <w:rStyle w:val="a5"/>
        </w:rPr>
        <w:sectPr w:rsidR="00430991" w:rsidSect="000E05B6">
          <w:footerReference w:type="default" r:id="rId55"/>
          <w:type w:val="continuous"/>
          <w:pgSz w:w="11906" w:h="16838"/>
          <w:pgMar w:top="1151" w:right="1457" w:bottom="1440" w:left="1191" w:header="709" w:footer="709" w:gutter="0"/>
          <w:pgNumType w:start="8"/>
          <w:cols w:space="708"/>
          <w:docGrid w:linePitch="360"/>
        </w:sectPr>
      </w:pPr>
    </w:p>
    <w:p w:rsidR="0000428C" w:rsidRPr="0000428C" w:rsidRDefault="0000428C" w:rsidP="00F21274">
      <w:pPr>
        <w:jc w:val="both"/>
        <w:rPr>
          <w:rStyle w:val="a5"/>
        </w:rPr>
      </w:pPr>
    </w:p>
    <w:sectPr w:rsidR="0000428C" w:rsidRPr="0000428C" w:rsidSect="000E05B6">
      <w:type w:val="continuous"/>
      <w:pgSz w:w="11906" w:h="16838"/>
      <w:pgMar w:top="1151" w:right="1457" w:bottom="1440" w:left="1191" w:header="709" w:footer="709"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FEF" w:rsidRDefault="00D04FEF" w:rsidP="00540523">
      <w:pPr>
        <w:spacing w:after="0" w:line="240" w:lineRule="auto"/>
      </w:pPr>
      <w:r>
        <w:separator/>
      </w:r>
    </w:p>
  </w:endnote>
  <w:endnote w:type="continuationSeparator" w:id="1">
    <w:p w:rsidR="00D04FEF" w:rsidRDefault="00D04FEF" w:rsidP="00540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453275"/>
    </w:sdtPr>
    <w:sdtContent>
      <w:p w:rsidR="00662D45" w:rsidRPr="00A03DE7" w:rsidRDefault="00662D45" w:rsidP="00A03DE7">
        <w:pPr>
          <w:pStyle w:val="ac"/>
          <w:jc w:val="cen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219"/>
    </w:sdtPr>
    <w:sdtContent>
      <w:p w:rsidR="00662D45" w:rsidRDefault="00662D45">
        <w:pPr>
          <w:pStyle w:val="ac"/>
          <w:jc w:val="center"/>
        </w:pPr>
      </w:p>
    </w:sdtContent>
  </w:sdt>
  <w:p w:rsidR="00662D45" w:rsidRPr="00A03DE7" w:rsidRDefault="00662D45">
    <w:pPr>
      <w:pStyle w:val="ac"/>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483"/>
    </w:sdtPr>
    <w:sdtContent>
      <w:p w:rsidR="00662D45" w:rsidRDefault="00662D45">
        <w:pPr>
          <w:pStyle w:val="ac"/>
          <w:jc w:val="center"/>
        </w:pPr>
      </w:p>
    </w:sdtContent>
  </w:sdt>
  <w:p w:rsidR="00662D45" w:rsidRDefault="00662D45">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451"/>
    </w:sdtPr>
    <w:sdtContent>
      <w:p w:rsidR="00662D45" w:rsidRDefault="00662D45">
        <w:pPr>
          <w:pStyle w:val="ac"/>
          <w:jc w:val="center"/>
        </w:pPr>
        <w:fldSimple w:instr=" PAGE   \* MERGEFORMAT ">
          <w:r w:rsidR="00620DAE">
            <w:rPr>
              <w:noProof/>
            </w:rPr>
            <w:t>23</w:t>
          </w:r>
        </w:fldSimple>
      </w:p>
    </w:sdtContent>
  </w:sdt>
  <w:p w:rsidR="00662D45" w:rsidRDefault="00662D45">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471"/>
    </w:sdtPr>
    <w:sdtContent>
      <w:p w:rsidR="00662D45" w:rsidRPr="00430991" w:rsidRDefault="00662D45" w:rsidP="00430991">
        <w:pPr>
          <w:pStyle w:val="ac"/>
          <w:jc w:val="center"/>
          <w:rPr>
            <w:lang w:val="en-US"/>
          </w:rPr>
        </w:pPr>
        <w:r>
          <w:rPr>
            <w:lang w:val="en-US"/>
          </w:rPr>
          <w:t>19</w:t>
        </w:r>
      </w:p>
    </w:sdtContent>
  </w:sdt>
  <w:p w:rsidR="00662D45" w:rsidRDefault="00662D4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FEF" w:rsidRDefault="00D04FEF" w:rsidP="00540523">
      <w:pPr>
        <w:spacing w:after="0" w:line="240" w:lineRule="auto"/>
      </w:pPr>
      <w:r>
        <w:separator/>
      </w:r>
    </w:p>
  </w:footnote>
  <w:footnote w:type="continuationSeparator" w:id="1">
    <w:p w:rsidR="00D04FEF" w:rsidRDefault="00D04FEF" w:rsidP="00540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B5729"/>
    <w:multiLevelType w:val="hybridMultilevel"/>
    <w:tmpl w:val="32EAA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91318"/>
    <w:multiLevelType w:val="hybridMultilevel"/>
    <w:tmpl w:val="569AD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395D2E"/>
    <w:multiLevelType w:val="hybridMultilevel"/>
    <w:tmpl w:val="E46A3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D64C94"/>
    <w:multiLevelType w:val="hybridMultilevel"/>
    <w:tmpl w:val="06A2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CC3F68"/>
    <w:multiLevelType w:val="hybridMultilevel"/>
    <w:tmpl w:val="7DA45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A72DF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19C1991"/>
    <w:multiLevelType w:val="multilevel"/>
    <w:tmpl w:val="E9B2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7F06AF"/>
    <w:multiLevelType w:val="multilevel"/>
    <w:tmpl w:val="4CB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C52E8"/>
    <w:multiLevelType w:val="hybridMultilevel"/>
    <w:tmpl w:val="9A542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0"/>
  </w:num>
  <w:num w:numId="8">
    <w:abstractNumId w:val="6"/>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2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691C93"/>
    <w:rsid w:val="0000428C"/>
    <w:rsid w:val="0004024D"/>
    <w:rsid w:val="0004684D"/>
    <w:rsid w:val="00052490"/>
    <w:rsid w:val="0006798E"/>
    <w:rsid w:val="000A5577"/>
    <w:rsid w:val="000A6929"/>
    <w:rsid w:val="000D1363"/>
    <w:rsid w:val="000E05B6"/>
    <w:rsid w:val="000E08CE"/>
    <w:rsid w:val="00131B66"/>
    <w:rsid w:val="0015541C"/>
    <w:rsid w:val="00162354"/>
    <w:rsid w:val="00176DDB"/>
    <w:rsid w:val="001D1C24"/>
    <w:rsid w:val="001E4934"/>
    <w:rsid w:val="001F5A70"/>
    <w:rsid w:val="00205EBD"/>
    <w:rsid w:val="00232127"/>
    <w:rsid w:val="00253DFE"/>
    <w:rsid w:val="0025732D"/>
    <w:rsid w:val="00281655"/>
    <w:rsid w:val="00284781"/>
    <w:rsid w:val="002A13E8"/>
    <w:rsid w:val="002C1211"/>
    <w:rsid w:val="002D1306"/>
    <w:rsid w:val="002D1F70"/>
    <w:rsid w:val="002E1CC2"/>
    <w:rsid w:val="002E6DE2"/>
    <w:rsid w:val="003135BB"/>
    <w:rsid w:val="00346774"/>
    <w:rsid w:val="00353239"/>
    <w:rsid w:val="00375A17"/>
    <w:rsid w:val="0039734A"/>
    <w:rsid w:val="003C5451"/>
    <w:rsid w:val="003D3C0B"/>
    <w:rsid w:val="003F4E59"/>
    <w:rsid w:val="0041445F"/>
    <w:rsid w:val="00423508"/>
    <w:rsid w:val="00430991"/>
    <w:rsid w:val="00443BCD"/>
    <w:rsid w:val="00456C13"/>
    <w:rsid w:val="00472680"/>
    <w:rsid w:val="0048008B"/>
    <w:rsid w:val="00480FE6"/>
    <w:rsid w:val="004942AF"/>
    <w:rsid w:val="004950DE"/>
    <w:rsid w:val="004B5DC8"/>
    <w:rsid w:val="004D79A5"/>
    <w:rsid w:val="004F6B56"/>
    <w:rsid w:val="004F6D0A"/>
    <w:rsid w:val="005121A7"/>
    <w:rsid w:val="00523182"/>
    <w:rsid w:val="0052457D"/>
    <w:rsid w:val="00540523"/>
    <w:rsid w:val="00550359"/>
    <w:rsid w:val="0055140B"/>
    <w:rsid w:val="005531B1"/>
    <w:rsid w:val="00557DB7"/>
    <w:rsid w:val="00571E46"/>
    <w:rsid w:val="005C3229"/>
    <w:rsid w:val="005C5021"/>
    <w:rsid w:val="00620609"/>
    <w:rsid w:val="00620DAE"/>
    <w:rsid w:val="00662D45"/>
    <w:rsid w:val="00691C93"/>
    <w:rsid w:val="0069356C"/>
    <w:rsid w:val="006A6AFC"/>
    <w:rsid w:val="006A6DD7"/>
    <w:rsid w:val="006C52D2"/>
    <w:rsid w:val="006D2200"/>
    <w:rsid w:val="00784E70"/>
    <w:rsid w:val="007F77D6"/>
    <w:rsid w:val="00814B11"/>
    <w:rsid w:val="00831BD1"/>
    <w:rsid w:val="00837B1D"/>
    <w:rsid w:val="00837BA9"/>
    <w:rsid w:val="00854C1F"/>
    <w:rsid w:val="008616B8"/>
    <w:rsid w:val="00883CF9"/>
    <w:rsid w:val="00895D0B"/>
    <w:rsid w:val="008B5D28"/>
    <w:rsid w:val="008B7CF8"/>
    <w:rsid w:val="008E2209"/>
    <w:rsid w:val="00900DC3"/>
    <w:rsid w:val="009B221C"/>
    <w:rsid w:val="009C66D3"/>
    <w:rsid w:val="009D647B"/>
    <w:rsid w:val="009F6BA6"/>
    <w:rsid w:val="009F7DE1"/>
    <w:rsid w:val="00A03DE7"/>
    <w:rsid w:val="00A14925"/>
    <w:rsid w:val="00A44BE4"/>
    <w:rsid w:val="00A467A3"/>
    <w:rsid w:val="00A74925"/>
    <w:rsid w:val="00AA045A"/>
    <w:rsid w:val="00AB2317"/>
    <w:rsid w:val="00B14E96"/>
    <w:rsid w:val="00B26059"/>
    <w:rsid w:val="00B30FAF"/>
    <w:rsid w:val="00B8610A"/>
    <w:rsid w:val="00BB1EFF"/>
    <w:rsid w:val="00BE7483"/>
    <w:rsid w:val="00BF13B7"/>
    <w:rsid w:val="00C3774A"/>
    <w:rsid w:val="00C4495E"/>
    <w:rsid w:val="00C62730"/>
    <w:rsid w:val="00C62BEE"/>
    <w:rsid w:val="00CB7B0D"/>
    <w:rsid w:val="00CC5F6D"/>
    <w:rsid w:val="00D04FEF"/>
    <w:rsid w:val="00D52F06"/>
    <w:rsid w:val="00D5547C"/>
    <w:rsid w:val="00D64CE1"/>
    <w:rsid w:val="00D97299"/>
    <w:rsid w:val="00DA600D"/>
    <w:rsid w:val="00DB19E4"/>
    <w:rsid w:val="00DE260E"/>
    <w:rsid w:val="00DE79E7"/>
    <w:rsid w:val="00DF1F4F"/>
    <w:rsid w:val="00E14C28"/>
    <w:rsid w:val="00E266E5"/>
    <w:rsid w:val="00E53815"/>
    <w:rsid w:val="00E62455"/>
    <w:rsid w:val="00E94D11"/>
    <w:rsid w:val="00E95760"/>
    <w:rsid w:val="00EA4CDD"/>
    <w:rsid w:val="00EA7D96"/>
    <w:rsid w:val="00ED639D"/>
    <w:rsid w:val="00EE014A"/>
    <w:rsid w:val="00EE3799"/>
    <w:rsid w:val="00EF79CF"/>
    <w:rsid w:val="00F21274"/>
    <w:rsid w:val="00F22075"/>
    <w:rsid w:val="00F27078"/>
    <w:rsid w:val="00F401BC"/>
    <w:rsid w:val="00F62BE8"/>
    <w:rsid w:val="00F728A7"/>
    <w:rsid w:val="00F83D70"/>
    <w:rsid w:val="00FC7570"/>
    <w:rsid w:val="00FE71C2"/>
    <w:rsid w:val="00FF3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815"/>
  </w:style>
  <w:style w:type="paragraph" w:styleId="1">
    <w:name w:val="heading 1"/>
    <w:basedOn w:val="a"/>
    <w:next w:val="a"/>
    <w:link w:val="10"/>
    <w:uiPriority w:val="9"/>
    <w:qFormat/>
    <w:rsid w:val="00B30FAF"/>
    <w:pPr>
      <w:keepNext/>
      <w:keepLines/>
      <w:numPr>
        <w:numId w:val="8"/>
      </w:numPr>
      <w:spacing w:before="480" w:after="0"/>
      <w:outlineLvl w:val="0"/>
    </w:pPr>
    <w:rPr>
      <w:rFonts w:eastAsiaTheme="majorEastAsia" w:cstheme="majorBidi"/>
      <w:b/>
      <w:bCs/>
      <w:sz w:val="40"/>
      <w:szCs w:val="28"/>
    </w:rPr>
  </w:style>
  <w:style w:type="paragraph" w:styleId="2">
    <w:name w:val="heading 2"/>
    <w:basedOn w:val="a"/>
    <w:link w:val="20"/>
    <w:uiPriority w:val="9"/>
    <w:qFormat/>
    <w:rsid w:val="0006798E"/>
    <w:pPr>
      <w:numPr>
        <w:ilvl w:val="1"/>
        <w:numId w:val="8"/>
      </w:numPr>
      <w:spacing w:before="100" w:beforeAutospacing="1" w:after="100" w:afterAutospacing="1" w:line="240" w:lineRule="auto"/>
      <w:outlineLvl w:val="1"/>
    </w:pPr>
    <w:rPr>
      <w:rFonts w:eastAsia="Times New Roman" w:cs="Times New Roman"/>
      <w:b/>
      <w:bCs/>
      <w:sz w:val="36"/>
      <w:szCs w:val="36"/>
    </w:rPr>
  </w:style>
  <w:style w:type="paragraph" w:styleId="3">
    <w:name w:val="heading 3"/>
    <w:aliases w:val="Заголовок"/>
    <w:next w:val="Bezsla"/>
    <w:link w:val="30"/>
    <w:uiPriority w:val="9"/>
    <w:unhideWhenUsed/>
    <w:qFormat/>
    <w:rsid w:val="00E95760"/>
    <w:pPr>
      <w:keepNext/>
      <w:keepLines/>
      <w:numPr>
        <w:ilvl w:val="2"/>
        <w:numId w:val="8"/>
      </w:numPr>
      <w:spacing w:before="200" w:after="0"/>
      <w:outlineLvl w:val="2"/>
    </w:pPr>
    <w:rPr>
      <w:rFonts w:eastAsiaTheme="majorEastAsia" w:cstheme="majorBidi"/>
      <w:bCs/>
      <w:caps/>
      <w:color w:val="000000" w:themeColor="text1"/>
      <w:kern w:val="28"/>
      <w:sz w:val="32"/>
      <w:szCs w:val="20"/>
      <w:lang w:val="cs-CZ" w:eastAsia="cs-CZ"/>
    </w:rPr>
  </w:style>
  <w:style w:type="paragraph" w:styleId="4">
    <w:name w:val="heading 4"/>
    <w:basedOn w:val="a"/>
    <w:next w:val="a"/>
    <w:link w:val="40"/>
    <w:uiPriority w:val="9"/>
    <w:semiHidden/>
    <w:unhideWhenUsed/>
    <w:qFormat/>
    <w:rsid w:val="00A7492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7492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7492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7492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7492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7492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8CE"/>
    <w:rPr>
      <w:color w:val="0000FF"/>
      <w:u w:val="single"/>
    </w:rPr>
  </w:style>
  <w:style w:type="character" w:customStyle="1" w:styleId="apple-converted-space">
    <w:name w:val="apple-converted-space"/>
    <w:basedOn w:val="a0"/>
    <w:rsid w:val="000E08CE"/>
  </w:style>
  <w:style w:type="paragraph" w:styleId="a4">
    <w:name w:val="List Paragraph"/>
    <w:basedOn w:val="a"/>
    <w:uiPriority w:val="34"/>
    <w:qFormat/>
    <w:rsid w:val="005C3229"/>
    <w:pPr>
      <w:ind w:left="720"/>
      <w:contextualSpacing/>
    </w:pPr>
  </w:style>
  <w:style w:type="character" w:customStyle="1" w:styleId="atl">
    <w:name w:val="atl"/>
    <w:basedOn w:val="a0"/>
    <w:rsid w:val="0004684D"/>
  </w:style>
  <w:style w:type="character" w:customStyle="1" w:styleId="journalname">
    <w:name w:val="journalname"/>
    <w:basedOn w:val="a0"/>
    <w:rsid w:val="0004684D"/>
  </w:style>
  <w:style w:type="character" w:customStyle="1" w:styleId="journalnumber">
    <w:name w:val="journalnumber"/>
    <w:basedOn w:val="a0"/>
    <w:rsid w:val="0004684D"/>
  </w:style>
  <w:style w:type="character" w:customStyle="1" w:styleId="ref-title">
    <w:name w:val="ref-title"/>
    <w:basedOn w:val="a0"/>
    <w:rsid w:val="00814B11"/>
  </w:style>
  <w:style w:type="character" w:customStyle="1" w:styleId="ref-journal">
    <w:name w:val="ref-journal"/>
    <w:basedOn w:val="a0"/>
    <w:rsid w:val="00814B11"/>
  </w:style>
  <w:style w:type="character" w:customStyle="1" w:styleId="ref-vol">
    <w:name w:val="ref-vol"/>
    <w:basedOn w:val="a0"/>
    <w:rsid w:val="00814B11"/>
  </w:style>
  <w:style w:type="character" w:styleId="a5">
    <w:name w:val="Emphasis"/>
    <w:basedOn w:val="a6"/>
    <w:uiPriority w:val="20"/>
    <w:qFormat/>
    <w:rsid w:val="0000428C"/>
    <w:rPr>
      <w:b/>
      <w:iCs/>
      <w:lang w:val="en-US"/>
    </w:rPr>
  </w:style>
  <w:style w:type="character" w:customStyle="1" w:styleId="mixed-citation">
    <w:name w:val="mixed-citation"/>
    <w:basedOn w:val="a0"/>
    <w:rsid w:val="0006798E"/>
  </w:style>
  <w:style w:type="character" w:customStyle="1" w:styleId="20">
    <w:name w:val="Заголовок 2 Знак"/>
    <w:basedOn w:val="a0"/>
    <w:link w:val="2"/>
    <w:uiPriority w:val="9"/>
    <w:rsid w:val="0006798E"/>
    <w:rPr>
      <w:rFonts w:ascii="Times New Roman" w:eastAsia="Times New Roman" w:hAnsi="Times New Roman" w:cs="Times New Roman"/>
      <w:b/>
      <w:bCs/>
      <w:sz w:val="36"/>
      <w:szCs w:val="36"/>
    </w:rPr>
  </w:style>
  <w:style w:type="character" w:customStyle="1" w:styleId="10">
    <w:name w:val="Заголовок 1 Знак"/>
    <w:basedOn w:val="a0"/>
    <w:link w:val="1"/>
    <w:uiPriority w:val="9"/>
    <w:rsid w:val="00B30FAF"/>
    <w:rPr>
      <w:rFonts w:eastAsiaTheme="majorEastAsia" w:cstheme="majorBidi"/>
      <w:b/>
      <w:bCs/>
      <w:sz w:val="40"/>
      <w:szCs w:val="28"/>
    </w:rPr>
  </w:style>
  <w:style w:type="paragraph" w:customStyle="1" w:styleId="p">
    <w:name w:val="p"/>
    <w:basedOn w:val="a"/>
    <w:rsid w:val="00EE014A"/>
    <w:pPr>
      <w:spacing w:before="100" w:beforeAutospacing="1" w:after="100" w:afterAutospacing="1" w:line="240" w:lineRule="auto"/>
    </w:pPr>
    <w:rPr>
      <w:rFonts w:eastAsia="Times New Roman" w:cs="Times New Roman"/>
      <w:szCs w:val="24"/>
    </w:rPr>
  </w:style>
  <w:style w:type="paragraph" w:styleId="a7">
    <w:name w:val="Normal (Web)"/>
    <w:basedOn w:val="a"/>
    <w:uiPriority w:val="99"/>
    <w:semiHidden/>
    <w:unhideWhenUsed/>
    <w:rsid w:val="00EE014A"/>
    <w:pPr>
      <w:spacing w:before="100" w:beforeAutospacing="1" w:after="100" w:afterAutospacing="1" w:line="240" w:lineRule="auto"/>
    </w:pPr>
    <w:rPr>
      <w:rFonts w:eastAsia="Times New Roman" w:cs="Times New Roman"/>
      <w:szCs w:val="24"/>
    </w:rPr>
  </w:style>
  <w:style w:type="paragraph" w:styleId="a8">
    <w:name w:val="Balloon Text"/>
    <w:basedOn w:val="a"/>
    <w:link w:val="a9"/>
    <w:uiPriority w:val="99"/>
    <w:semiHidden/>
    <w:unhideWhenUsed/>
    <w:rsid w:val="00EE014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E014A"/>
    <w:rPr>
      <w:rFonts w:ascii="Tahoma" w:hAnsi="Tahoma" w:cs="Tahoma"/>
      <w:sz w:val="16"/>
      <w:szCs w:val="16"/>
    </w:rPr>
  </w:style>
  <w:style w:type="character" w:customStyle="1" w:styleId="citation">
    <w:name w:val="citation"/>
    <w:basedOn w:val="a0"/>
    <w:rsid w:val="00253DFE"/>
  </w:style>
  <w:style w:type="paragraph" w:styleId="aa">
    <w:name w:val="header"/>
    <w:basedOn w:val="a"/>
    <w:link w:val="ab"/>
    <w:uiPriority w:val="99"/>
    <w:semiHidden/>
    <w:unhideWhenUsed/>
    <w:rsid w:val="0054052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540523"/>
  </w:style>
  <w:style w:type="paragraph" w:styleId="ac">
    <w:name w:val="footer"/>
    <w:basedOn w:val="a"/>
    <w:link w:val="ad"/>
    <w:uiPriority w:val="99"/>
    <w:unhideWhenUsed/>
    <w:rsid w:val="0054052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40523"/>
  </w:style>
  <w:style w:type="paragraph" w:styleId="ae">
    <w:name w:val="TOC Heading"/>
    <w:basedOn w:val="1"/>
    <w:next w:val="a"/>
    <w:uiPriority w:val="39"/>
    <w:unhideWhenUsed/>
    <w:qFormat/>
    <w:rsid w:val="0055140B"/>
    <w:pPr>
      <w:outlineLvl w:val="9"/>
    </w:pPr>
    <w:rPr>
      <w:lang w:eastAsia="en-US"/>
    </w:rPr>
  </w:style>
  <w:style w:type="paragraph" w:styleId="21">
    <w:name w:val="toc 2"/>
    <w:basedOn w:val="a"/>
    <w:next w:val="a"/>
    <w:autoRedefine/>
    <w:uiPriority w:val="39"/>
    <w:unhideWhenUsed/>
    <w:qFormat/>
    <w:rsid w:val="0055140B"/>
    <w:pPr>
      <w:spacing w:after="100"/>
      <w:ind w:left="220"/>
    </w:pPr>
  </w:style>
  <w:style w:type="paragraph" w:styleId="11">
    <w:name w:val="toc 1"/>
    <w:basedOn w:val="a"/>
    <w:next w:val="a"/>
    <w:autoRedefine/>
    <w:uiPriority w:val="39"/>
    <w:unhideWhenUsed/>
    <w:qFormat/>
    <w:rsid w:val="00A74925"/>
    <w:pPr>
      <w:tabs>
        <w:tab w:val="left" w:pos="440"/>
        <w:tab w:val="right" w:leader="dot" w:pos="9248"/>
      </w:tabs>
      <w:spacing w:after="100"/>
    </w:pPr>
    <w:rPr>
      <w:lang w:eastAsia="en-US"/>
    </w:rPr>
  </w:style>
  <w:style w:type="paragraph" w:styleId="31">
    <w:name w:val="toc 3"/>
    <w:basedOn w:val="a"/>
    <w:next w:val="a"/>
    <w:autoRedefine/>
    <w:uiPriority w:val="39"/>
    <w:semiHidden/>
    <w:unhideWhenUsed/>
    <w:qFormat/>
    <w:rsid w:val="006A6DD7"/>
    <w:pPr>
      <w:spacing w:after="100"/>
      <w:ind w:left="440"/>
    </w:pPr>
    <w:rPr>
      <w:lang w:eastAsia="en-US"/>
    </w:rPr>
  </w:style>
  <w:style w:type="paragraph" w:styleId="af">
    <w:name w:val="Title"/>
    <w:basedOn w:val="11"/>
    <w:next w:val="a"/>
    <w:link w:val="af0"/>
    <w:uiPriority w:val="10"/>
    <w:qFormat/>
    <w:rsid w:val="00E95760"/>
    <w:pPr>
      <w:pBdr>
        <w:bottom w:val="single" w:sz="8" w:space="4" w:color="4F81BD" w:themeColor="accent1"/>
      </w:pBdr>
      <w:spacing w:after="300" w:line="240" w:lineRule="auto"/>
      <w:contextualSpacing/>
    </w:pPr>
    <w:rPr>
      <w:rFonts w:eastAsiaTheme="majorEastAsia" w:cstheme="majorBidi"/>
      <w:spacing w:val="5"/>
      <w:kern w:val="28"/>
      <w:sz w:val="32"/>
      <w:szCs w:val="52"/>
    </w:rPr>
  </w:style>
  <w:style w:type="character" w:customStyle="1" w:styleId="af0">
    <w:name w:val="Название Знак"/>
    <w:basedOn w:val="a0"/>
    <w:link w:val="af"/>
    <w:uiPriority w:val="10"/>
    <w:rsid w:val="00E95760"/>
    <w:rPr>
      <w:rFonts w:ascii="Times New Roman" w:eastAsiaTheme="majorEastAsia" w:hAnsi="Times New Roman" w:cstheme="majorBidi"/>
      <w:spacing w:val="5"/>
      <w:kern w:val="28"/>
      <w:sz w:val="32"/>
      <w:szCs w:val="52"/>
      <w:lang w:eastAsia="en-US"/>
    </w:rPr>
  </w:style>
  <w:style w:type="character" w:styleId="af1">
    <w:name w:val="Subtle Emphasis"/>
    <w:basedOn w:val="a0"/>
    <w:uiPriority w:val="19"/>
    <w:rsid w:val="00BF13B7"/>
    <w:rPr>
      <w:i/>
      <w:iCs/>
      <w:color w:val="808080" w:themeColor="text1" w:themeTint="7F"/>
    </w:rPr>
  </w:style>
  <w:style w:type="paragraph" w:styleId="af2">
    <w:name w:val="No Spacing"/>
    <w:aliases w:val="kod"/>
    <w:uiPriority w:val="1"/>
    <w:qFormat/>
    <w:rsid w:val="0000428C"/>
    <w:pPr>
      <w:spacing w:after="0" w:line="240" w:lineRule="auto"/>
    </w:pPr>
    <w:rPr>
      <w:rFonts w:ascii="Courier New" w:hAnsi="Courier New"/>
      <w:sz w:val="20"/>
    </w:rPr>
  </w:style>
  <w:style w:type="character" w:customStyle="1" w:styleId="30">
    <w:name w:val="Заголовок 3 Знак"/>
    <w:aliases w:val="Заголовок Знак"/>
    <w:basedOn w:val="a0"/>
    <w:link w:val="3"/>
    <w:uiPriority w:val="9"/>
    <w:rsid w:val="00E95760"/>
    <w:rPr>
      <w:rFonts w:ascii="Times New Roman" w:eastAsiaTheme="majorEastAsia" w:hAnsi="Times New Roman" w:cstheme="majorBidi"/>
      <w:bCs/>
      <w:caps/>
      <w:color w:val="000000" w:themeColor="text1"/>
      <w:kern w:val="28"/>
      <w:sz w:val="32"/>
      <w:szCs w:val="20"/>
      <w:lang w:val="cs-CZ" w:eastAsia="cs-CZ"/>
    </w:rPr>
  </w:style>
  <w:style w:type="character" w:styleId="af3">
    <w:name w:val="Strong"/>
    <w:basedOn w:val="a0"/>
    <w:uiPriority w:val="22"/>
    <w:qFormat/>
    <w:rsid w:val="00E53815"/>
    <w:rPr>
      <w:b/>
      <w:bCs/>
    </w:rPr>
  </w:style>
  <w:style w:type="character" w:customStyle="1" w:styleId="kwd-text">
    <w:name w:val="kwd-text"/>
    <w:basedOn w:val="a0"/>
    <w:rsid w:val="00E53815"/>
  </w:style>
  <w:style w:type="character" w:styleId="af4">
    <w:name w:val="line number"/>
    <w:basedOn w:val="a0"/>
    <w:uiPriority w:val="99"/>
    <w:semiHidden/>
    <w:unhideWhenUsed/>
    <w:rsid w:val="00A74925"/>
  </w:style>
  <w:style w:type="character" w:customStyle="1" w:styleId="40">
    <w:name w:val="Заголовок 4 Знак"/>
    <w:basedOn w:val="a0"/>
    <w:link w:val="4"/>
    <w:uiPriority w:val="9"/>
    <w:semiHidden/>
    <w:rsid w:val="00A74925"/>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A74925"/>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A74925"/>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A74925"/>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A7492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74925"/>
    <w:rPr>
      <w:rFonts w:asciiTheme="majorHAnsi" w:eastAsiaTheme="majorEastAsia" w:hAnsiTheme="majorHAnsi" w:cstheme="majorBidi"/>
      <w:i/>
      <w:iCs/>
      <w:color w:val="404040" w:themeColor="text1" w:themeTint="BF"/>
      <w:sz w:val="20"/>
      <w:szCs w:val="20"/>
    </w:rPr>
  </w:style>
  <w:style w:type="paragraph" w:customStyle="1" w:styleId="Bezsla">
    <w:name w:val="Bez čísla"/>
    <w:basedOn w:val="1"/>
    <w:next w:val="a"/>
    <w:rsid w:val="00F83D70"/>
    <w:pPr>
      <w:keepLines w:val="0"/>
      <w:widowControl w:val="0"/>
      <w:numPr>
        <w:numId w:val="0"/>
      </w:numPr>
      <w:spacing w:before="600" w:after="240" w:line="240" w:lineRule="auto"/>
    </w:pPr>
    <w:rPr>
      <w:rFonts w:eastAsia="Times New Roman" w:cs="Times New Roman"/>
      <w:bCs w:val="0"/>
      <w:caps/>
      <w:color w:val="000000"/>
      <w:kern w:val="28"/>
      <w:szCs w:val="20"/>
      <w:lang w:val="cs-CZ" w:eastAsia="cs-CZ"/>
    </w:rPr>
  </w:style>
  <w:style w:type="paragraph" w:customStyle="1" w:styleId="AbstraktKlicovaslova">
    <w:name w:val="Abstrakt_Klicova_slova"/>
    <w:basedOn w:val="a"/>
    <w:next w:val="a"/>
    <w:semiHidden/>
    <w:rsid w:val="00B14E96"/>
    <w:pPr>
      <w:widowControl w:val="0"/>
      <w:spacing w:before="480" w:after="120" w:line="240" w:lineRule="auto"/>
      <w:jc w:val="both"/>
    </w:pPr>
    <w:rPr>
      <w:rFonts w:eastAsia="Times New Roman" w:cs="Times New Roman"/>
      <w:b/>
      <w:caps/>
      <w:color w:val="000000"/>
      <w:sz w:val="32"/>
      <w:szCs w:val="20"/>
      <w:lang w:val="cs-CZ" w:eastAsia="cs-CZ"/>
    </w:rPr>
  </w:style>
  <w:style w:type="paragraph" w:customStyle="1" w:styleId="Pokraovn">
    <w:name w:val="Pokračování"/>
    <w:basedOn w:val="a"/>
    <w:next w:val="a"/>
    <w:rsid w:val="002E1CC2"/>
    <w:pPr>
      <w:widowControl w:val="0"/>
      <w:spacing w:after="120" w:line="240" w:lineRule="auto"/>
      <w:jc w:val="both"/>
    </w:pPr>
    <w:rPr>
      <w:rFonts w:eastAsia="Times New Roman" w:cs="Times New Roman"/>
      <w:color w:val="000000"/>
      <w:szCs w:val="20"/>
      <w:lang w:val="cs-CZ" w:eastAsia="cs-CZ"/>
    </w:rPr>
  </w:style>
  <w:style w:type="paragraph" w:styleId="af5">
    <w:name w:val="Subtitle"/>
    <w:basedOn w:val="11"/>
    <w:next w:val="a"/>
    <w:link w:val="a6"/>
    <w:uiPriority w:val="11"/>
    <w:qFormat/>
    <w:rsid w:val="00E95760"/>
    <w:pPr>
      <w:numPr>
        <w:ilvl w:val="1"/>
      </w:numPr>
    </w:pPr>
    <w:rPr>
      <w:rFonts w:eastAsiaTheme="majorEastAsia" w:cstheme="majorBidi"/>
      <w:b/>
      <w:iCs/>
      <w:spacing w:val="15"/>
      <w:sz w:val="32"/>
      <w:szCs w:val="24"/>
    </w:rPr>
  </w:style>
  <w:style w:type="character" w:customStyle="1" w:styleId="a6">
    <w:name w:val="Подзаголовок Знак"/>
    <w:basedOn w:val="a0"/>
    <w:link w:val="af5"/>
    <w:uiPriority w:val="11"/>
    <w:rsid w:val="00E95760"/>
    <w:rPr>
      <w:rFonts w:ascii="Times New Roman" w:eastAsiaTheme="majorEastAsia" w:hAnsi="Times New Roman" w:cstheme="majorBidi"/>
      <w:b/>
      <w:iCs/>
      <w:spacing w:val="15"/>
      <w:sz w:val="32"/>
      <w:szCs w:val="24"/>
      <w:lang w:eastAsia="en-US"/>
    </w:rPr>
  </w:style>
  <w:style w:type="character" w:styleId="af6">
    <w:name w:val="FollowedHyperlink"/>
    <w:basedOn w:val="a0"/>
    <w:uiPriority w:val="99"/>
    <w:semiHidden/>
    <w:unhideWhenUsed/>
    <w:rsid w:val="0069356C"/>
    <w:rPr>
      <w:color w:val="800080" w:themeColor="followedHyperlink"/>
      <w:u w:val="single"/>
    </w:rPr>
  </w:style>
  <w:style w:type="paragraph" w:styleId="HTML">
    <w:name w:val="HTML Preformatted"/>
    <w:basedOn w:val="a"/>
    <w:link w:val="HTML0"/>
    <w:uiPriority w:val="99"/>
    <w:semiHidden/>
    <w:unhideWhenUsed/>
    <w:rsid w:val="00E9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81">
    <w:name w:val="toc 8"/>
    <w:basedOn w:val="a"/>
    <w:next w:val="a"/>
    <w:autoRedefine/>
    <w:uiPriority w:val="39"/>
    <w:semiHidden/>
    <w:unhideWhenUsed/>
    <w:rsid w:val="0069356C"/>
    <w:pPr>
      <w:spacing w:after="100"/>
      <w:ind w:left="1680"/>
    </w:pPr>
  </w:style>
  <w:style w:type="character" w:customStyle="1" w:styleId="HTML0">
    <w:name w:val="Стандартный HTML Знак"/>
    <w:basedOn w:val="a0"/>
    <w:link w:val="HTML"/>
    <w:uiPriority w:val="99"/>
    <w:semiHidden/>
    <w:rsid w:val="00E94D11"/>
    <w:rPr>
      <w:rFonts w:ascii="Courier New" w:eastAsia="Times New Roman" w:hAnsi="Courier New" w:cs="Courier New"/>
      <w:sz w:val="20"/>
      <w:szCs w:val="20"/>
    </w:rPr>
  </w:style>
  <w:style w:type="paragraph" w:customStyle="1" w:styleId="aug">
    <w:name w:val="aug"/>
    <w:basedOn w:val="a"/>
    <w:rsid w:val="000D1363"/>
    <w:pPr>
      <w:spacing w:before="100" w:beforeAutospacing="1" w:after="100" w:afterAutospacing="1" w:line="240" w:lineRule="auto"/>
    </w:pPr>
    <w:rPr>
      <w:rFonts w:eastAsia="Times New Roman" w:cs="Times New Roman"/>
      <w:szCs w:val="24"/>
    </w:rPr>
  </w:style>
  <w:style w:type="paragraph" w:customStyle="1" w:styleId="journal">
    <w:name w:val="journal"/>
    <w:basedOn w:val="a"/>
    <w:rsid w:val="000D1363"/>
    <w:pPr>
      <w:spacing w:before="100" w:beforeAutospacing="1" w:after="100" w:afterAutospacing="1" w:line="240" w:lineRule="auto"/>
    </w:pPr>
    <w:rPr>
      <w:rFonts w:eastAsia="Times New Roman" w:cs="Times New Roman"/>
      <w:szCs w:val="24"/>
    </w:rPr>
  </w:style>
  <w:style w:type="character" w:customStyle="1" w:styleId="cite-pages">
    <w:name w:val="cite-pages"/>
    <w:basedOn w:val="a0"/>
    <w:rsid w:val="000D1363"/>
  </w:style>
  <w:style w:type="character" w:customStyle="1" w:styleId="cite-month-year">
    <w:name w:val="cite-month-year"/>
    <w:basedOn w:val="a0"/>
    <w:rsid w:val="000D1363"/>
  </w:style>
  <w:style w:type="paragraph" w:customStyle="1" w:styleId="doi">
    <w:name w:val="doi"/>
    <w:basedOn w:val="a"/>
    <w:rsid w:val="000D1363"/>
    <w:pPr>
      <w:spacing w:before="100" w:beforeAutospacing="1" w:after="100" w:afterAutospacing="1" w:line="240" w:lineRule="auto"/>
    </w:pPr>
    <w:rPr>
      <w:rFonts w:eastAsia="Times New Roman" w:cs="Times New Roman"/>
      <w:szCs w:val="24"/>
    </w:rPr>
  </w:style>
  <w:style w:type="character" w:customStyle="1" w:styleId="doi1">
    <w:name w:val="doi1"/>
    <w:basedOn w:val="a0"/>
    <w:rsid w:val="000D1363"/>
  </w:style>
  <w:style w:type="paragraph" w:customStyle="1" w:styleId="norm">
    <w:name w:val="norm"/>
    <w:basedOn w:val="a"/>
    <w:rsid w:val="00662D45"/>
    <w:pPr>
      <w:spacing w:before="100" w:beforeAutospacing="1" w:after="100" w:afterAutospacing="1" w:line="240" w:lineRule="auto"/>
    </w:pPr>
    <w:rPr>
      <w:rFonts w:eastAsia="Times New Roman" w:cs="Times New Roman"/>
      <w:szCs w:val="24"/>
    </w:rPr>
  </w:style>
  <w:style w:type="character" w:customStyle="1" w:styleId="mb">
    <w:name w:val="mb"/>
    <w:basedOn w:val="a0"/>
    <w:rsid w:val="00662D45"/>
  </w:style>
  <w:style w:type="character" w:customStyle="1" w:styleId="mw-headline">
    <w:name w:val="mw-headline"/>
    <w:basedOn w:val="a0"/>
    <w:rsid w:val="00662D45"/>
  </w:style>
  <w:style w:type="character" w:customStyle="1" w:styleId="mw-editsection">
    <w:name w:val="mw-editsection"/>
    <w:basedOn w:val="a0"/>
    <w:rsid w:val="00662D45"/>
  </w:style>
  <w:style w:type="character" w:customStyle="1" w:styleId="mw-editsection-bracket">
    <w:name w:val="mw-editsection-bracket"/>
    <w:basedOn w:val="a0"/>
    <w:rsid w:val="00662D45"/>
  </w:style>
  <w:style w:type="paragraph" w:customStyle="1" w:styleId="headline">
    <w:name w:val="headline"/>
    <w:basedOn w:val="a"/>
    <w:rsid w:val="000A5577"/>
    <w:pPr>
      <w:spacing w:before="100" w:beforeAutospacing="1" w:after="100" w:afterAutospacing="1" w:line="240" w:lineRule="auto"/>
    </w:pPr>
    <w:rPr>
      <w:rFonts w:eastAsia="Times New Roman" w:cs="Times New Roman"/>
      <w:szCs w:val="24"/>
    </w:rPr>
  </w:style>
  <w:style w:type="paragraph" w:customStyle="1" w:styleId="medlist">
    <w:name w:val="medlist"/>
    <w:basedOn w:val="a"/>
    <w:rsid w:val="000A5577"/>
    <w:pPr>
      <w:spacing w:before="100" w:beforeAutospacing="1" w:after="100" w:afterAutospacing="1" w:line="240" w:lineRule="auto"/>
    </w:pPr>
    <w:rPr>
      <w:rFonts w:eastAsia="Times New Roman" w:cs="Times New Roman"/>
      <w:szCs w:val="24"/>
    </w:rPr>
  </w:style>
  <w:style w:type="character" w:customStyle="1" w:styleId="title">
    <w:name w:val="title"/>
    <w:basedOn w:val="a0"/>
    <w:rsid w:val="000A5577"/>
  </w:style>
</w:styles>
</file>

<file path=word/webSettings.xml><?xml version="1.0" encoding="utf-8"?>
<w:webSettings xmlns:r="http://schemas.openxmlformats.org/officeDocument/2006/relationships" xmlns:w="http://schemas.openxmlformats.org/wordprocessingml/2006/main">
  <w:divs>
    <w:div w:id="7298115">
      <w:bodyDiv w:val="1"/>
      <w:marLeft w:val="0"/>
      <w:marRight w:val="0"/>
      <w:marTop w:val="0"/>
      <w:marBottom w:val="0"/>
      <w:divBdr>
        <w:top w:val="none" w:sz="0" w:space="0" w:color="auto"/>
        <w:left w:val="none" w:sz="0" w:space="0" w:color="auto"/>
        <w:bottom w:val="none" w:sz="0" w:space="0" w:color="auto"/>
        <w:right w:val="none" w:sz="0" w:space="0" w:color="auto"/>
      </w:divBdr>
    </w:div>
    <w:div w:id="36974248">
      <w:bodyDiv w:val="1"/>
      <w:marLeft w:val="0"/>
      <w:marRight w:val="0"/>
      <w:marTop w:val="0"/>
      <w:marBottom w:val="0"/>
      <w:divBdr>
        <w:top w:val="none" w:sz="0" w:space="0" w:color="auto"/>
        <w:left w:val="none" w:sz="0" w:space="0" w:color="auto"/>
        <w:bottom w:val="none" w:sz="0" w:space="0" w:color="auto"/>
        <w:right w:val="none" w:sz="0" w:space="0" w:color="auto"/>
      </w:divBdr>
    </w:div>
    <w:div w:id="473957479">
      <w:bodyDiv w:val="1"/>
      <w:marLeft w:val="0"/>
      <w:marRight w:val="0"/>
      <w:marTop w:val="0"/>
      <w:marBottom w:val="0"/>
      <w:divBdr>
        <w:top w:val="none" w:sz="0" w:space="0" w:color="auto"/>
        <w:left w:val="none" w:sz="0" w:space="0" w:color="auto"/>
        <w:bottom w:val="none" w:sz="0" w:space="0" w:color="auto"/>
        <w:right w:val="none" w:sz="0" w:space="0" w:color="auto"/>
      </w:divBdr>
    </w:div>
    <w:div w:id="661738200">
      <w:bodyDiv w:val="1"/>
      <w:marLeft w:val="0"/>
      <w:marRight w:val="0"/>
      <w:marTop w:val="0"/>
      <w:marBottom w:val="0"/>
      <w:divBdr>
        <w:top w:val="none" w:sz="0" w:space="0" w:color="auto"/>
        <w:left w:val="none" w:sz="0" w:space="0" w:color="auto"/>
        <w:bottom w:val="none" w:sz="0" w:space="0" w:color="auto"/>
        <w:right w:val="none" w:sz="0" w:space="0" w:color="auto"/>
      </w:divBdr>
    </w:div>
    <w:div w:id="822621508">
      <w:bodyDiv w:val="1"/>
      <w:marLeft w:val="0"/>
      <w:marRight w:val="0"/>
      <w:marTop w:val="0"/>
      <w:marBottom w:val="0"/>
      <w:divBdr>
        <w:top w:val="none" w:sz="0" w:space="0" w:color="auto"/>
        <w:left w:val="none" w:sz="0" w:space="0" w:color="auto"/>
        <w:bottom w:val="none" w:sz="0" w:space="0" w:color="auto"/>
        <w:right w:val="none" w:sz="0" w:space="0" w:color="auto"/>
      </w:divBdr>
    </w:div>
    <w:div w:id="985628491">
      <w:bodyDiv w:val="1"/>
      <w:marLeft w:val="0"/>
      <w:marRight w:val="0"/>
      <w:marTop w:val="0"/>
      <w:marBottom w:val="0"/>
      <w:divBdr>
        <w:top w:val="none" w:sz="0" w:space="0" w:color="auto"/>
        <w:left w:val="none" w:sz="0" w:space="0" w:color="auto"/>
        <w:bottom w:val="none" w:sz="0" w:space="0" w:color="auto"/>
        <w:right w:val="none" w:sz="0" w:space="0" w:color="auto"/>
      </w:divBdr>
    </w:div>
    <w:div w:id="1098794939">
      <w:bodyDiv w:val="1"/>
      <w:marLeft w:val="0"/>
      <w:marRight w:val="0"/>
      <w:marTop w:val="0"/>
      <w:marBottom w:val="0"/>
      <w:divBdr>
        <w:top w:val="none" w:sz="0" w:space="0" w:color="auto"/>
        <w:left w:val="none" w:sz="0" w:space="0" w:color="auto"/>
        <w:bottom w:val="none" w:sz="0" w:space="0" w:color="auto"/>
        <w:right w:val="none" w:sz="0" w:space="0" w:color="auto"/>
      </w:divBdr>
    </w:div>
    <w:div w:id="1117069155">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282570674">
      <w:bodyDiv w:val="1"/>
      <w:marLeft w:val="0"/>
      <w:marRight w:val="0"/>
      <w:marTop w:val="0"/>
      <w:marBottom w:val="0"/>
      <w:divBdr>
        <w:top w:val="none" w:sz="0" w:space="0" w:color="auto"/>
        <w:left w:val="none" w:sz="0" w:space="0" w:color="auto"/>
        <w:bottom w:val="none" w:sz="0" w:space="0" w:color="auto"/>
        <w:right w:val="none" w:sz="0" w:space="0" w:color="auto"/>
      </w:divBdr>
    </w:div>
    <w:div w:id="1536040350">
      <w:bodyDiv w:val="1"/>
      <w:marLeft w:val="0"/>
      <w:marRight w:val="0"/>
      <w:marTop w:val="0"/>
      <w:marBottom w:val="0"/>
      <w:divBdr>
        <w:top w:val="none" w:sz="0" w:space="0" w:color="auto"/>
        <w:left w:val="none" w:sz="0" w:space="0" w:color="auto"/>
        <w:bottom w:val="none" w:sz="0" w:space="0" w:color="auto"/>
        <w:right w:val="none" w:sz="0" w:space="0" w:color="auto"/>
      </w:divBdr>
    </w:div>
    <w:div w:id="1706248179">
      <w:bodyDiv w:val="1"/>
      <w:marLeft w:val="0"/>
      <w:marRight w:val="0"/>
      <w:marTop w:val="0"/>
      <w:marBottom w:val="0"/>
      <w:divBdr>
        <w:top w:val="none" w:sz="0" w:space="0" w:color="auto"/>
        <w:left w:val="none" w:sz="0" w:space="0" w:color="auto"/>
        <w:bottom w:val="none" w:sz="0" w:space="0" w:color="auto"/>
        <w:right w:val="none" w:sz="0" w:space="0" w:color="auto"/>
      </w:divBdr>
    </w:div>
    <w:div w:id="1725828938">
      <w:bodyDiv w:val="1"/>
      <w:marLeft w:val="0"/>
      <w:marRight w:val="0"/>
      <w:marTop w:val="0"/>
      <w:marBottom w:val="0"/>
      <w:divBdr>
        <w:top w:val="none" w:sz="0" w:space="0" w:color="auto"/>
        <w:left w:val="none" w:sz="0" w:space="0" w:color="auto"/>
        <w:bottom w:val="none" w:sz="0" w:space="0" w:color="auto"/>
        <w:right w:val="none" w:sz="0" w:space="0" w:color="auto"/>
      </w:divBdr>
    </w:div>
    <w:div w:id="1820028152">
      <w:bodyDiv w:val="1"/>
      <w:marLeft w:val="0"/>
      <w:marRight w:val="0"/>
      <w:marTop w:val="0"/>
      <w:marBottom w:val="0"/>
      <w:divBdr>
        <w:top w:val="none" w:sz="0" w:space="0" w:color="auto"/>
        <w:left w:val="none" w:sz="0" w:space="0" w:color="auto"/>
        <w:bottom w:val="none" w:sz="0" w:space="0" w:color="auto"/>
        <w:right w:val="none" w:sz="0" w:space="0" w:color="auto"/>
      </w:divBdr>
    </w:div>
    <w:div w:id="1822387901">
      <w:bodyDiv w:val="1"/>
      <w:marLeft w:val="0"/>
      <w:marRight w:val="0"/>
      <w:marTop w:val="0"/>
      <w:marBottom w:val="0"/>
      <w:divBdr>
        <w:top w:val="none" w:sz="0" w:space="0" w:color="auto"/>
        <w:left w:val="none" w:sz="0" w:space="0" w:color="auto"/>
        <w:bottom w:val="none" w:sz="0" w:space="0" w:color="auto"/>
        <w:right w:val="none" w:sz="0" w:space="0" w:color="auto"/>
      </w:divBdr>
    </w:div>
    <w:div w:id="1845971626">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en.wikipedia.org/wiki/DNA_ligase" TargetMode="External"/><Relationship Id="rId26" Type="http://schemas.openxmlformats.org/officeDocument/2006/relationships/hyperlink" Target="http://en.wikipedia.org/wiki/Helitron_(biology)" TargetMode="External"/><Relationship Id="rId39" Type="http://schemas.openxmlformats.org/officeDocument/2006/relationships/hyperlink" Target="http://www.nature.com/nature/journal/v409/n6822/full/409860a0.html" TargetMode="External"/><Relationship Id="rId21" Type="http://schemas.openxmlformats.org/officeDocument/2006/relationships/hyperlink" Target="http://en.wikipedia.org/wiki/Cell_cycle" TargetMode="External"/><Relationship Id="rId34" Type="http://schemas.openxmlformats.org/officeDocument/2006/relationships/hyperlink" Target="http://www.nature.com/nature/journal/v409/n6822/full/409860a0.html" TargetMode="External"/><Relationship Id="rId42" Type="http://schemas.openxmlformats.org/officeDocument/2006/relationships/hyperlink" Target="http://www.nature.com/nature/journal/v409/n6822/full/409860a0.html" TargetMode="External"/><Relationship Id="rId47" Type="http://schemas.openxmlformats.org/officeDocument/2006/relationships/hyperlink" Target="http://www.genome.org/cgi/doi/10.1101/gr.145000" TargetMode="External"/><Relationship Id="rId50" Type="http://schemas.openxmlformats.org/officeDocument/2006/relationships/hyperlink" Target="http://www.nature.com/doifinder/10.1038/nm.2129" TargetMode="External"/><Relationship Id="rId55"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en.wikipedia.org/wiki/DNA_polymerase" TargetMode="External"/><Relationship Id="rId25" Type="http://schemas.openxmlformats.org/officeDocument/2006/relationships/hyperlink" Target="http://en.wikipedia.org/wiki/Replicative_transposition" TargetMode="External"/><Relationship Id="rId33" Type="http://schemas.openxmlformats.org/officeDocument/2006/relationships/hyperlink" Target="http://www.nature.com/nature/journal/v409/n6822/full/409860a0.html" TargetMode="External"/><Relationship Id="rId38" Type="http://schemas.openxmlformats.org/officeDocument/2006/relationships/image" Target="media/image4.jpeg"/><Relationship Id="rId46" Type="http://schemas.openxmlformats.org/officeDocument/2006/relationships/hyperlink" Target="http://www.nature.com/nature/journal/v409/n6822/full/409860a0.html" TargetMode="External"/><Relationship Id="rId2" Type="http://schemas.openxmlformats.org/officeDocument/2006/relationships/numbering" Target="numbering.xml"/><Relationship Id="rId16" Type="http://schemas.openxmlformats.org/officeDocument/2006/relationships/hyperlink" Target="http://en.wikipedia.org/wiki/Sticky_ends" TargetMode="External"/><Relationship Id="rId20" Type="http://schemas.openxmlformats.org/officeDocument/2006/relationships/hyperlink" Target="http://en.wikipedia.org/wiki/S_phase" TargetMode="External"/><Relationship Id="rId29" Type="http://schemas.openxmlformats.org/officeDocument/2006/relationships/hyperlink" Target="http://www.nature.com/nature/journal/v409/n6822/full/409860a0.html" TargetMode="External"/><Relationship Id="rId41" Type="http://schemas.openxmlformats.org/officeDocument/2006/relationships/hyperlink" Target="http://www.nature.com/nature/journal/v409/n6822/full/409860a0.html" TargetMode="External"/><Relationship Id="rId54" Type="http://schemas.openxmlformats.org/officeDocument/2006/relationships/hyperlink" Target="http://biopython.org/wiki/Main_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n.wikipedia.org/wiki/Evolution" TargetMode="External"/><Relationship Id="rId32" Type="http://schemas.openxmlformats.org/officeDocument/2006/relationships/hyperlink" Target="http://www.nature.com/nature/journal/v409/n6822/full/409860a0.html" TargetMode="External"/><Relationship Id="rId37" Type="http://schemas.openxmlformats.org/officeDocument/2006/relationships/image" Target="media/image3.png"/><Relationship Id="rId40" Type="http://schemas.openxmlformats.org/officeDocument/2006/relationships/hyperlink" Target="http://www.nature.com/nature/journal/v409/n6822/full/409860a0.html" TargetMode="External"/><Relationship Id="rId45" Type="http://schemas.openxmlformats.org/officeDocument/2006/relationships/hyperlink" Target="http://www.biomedcentral.com/1471-2164/8/90" TargetMode="External"/><Relationship Id="rId53" Type="http://schemas.openxmlformats.org/officeDocument/2006/relationships/hyperlink" Target="http://www.nature.com/doifinder/10.1038/nrg2640" TargetMode="External"/><Relationship Id="rId5" Type="http://schemas.openxmlformats.org/officeDocument/2006/relationships/webSettings" Target="webSettings.xml"/><Relationship Id="rId15" Type="http://schemas.openxmlformats.org/officeDocument/2006/relationships/hyperlink" Target="http://en.wikipedia.org/wiki/Transposase" TargetMode="External"/><Relationship Id="rId23" Type="http://schemas.openxmlformats.org/officeDocument/2006/relationships/hyperlink" Target="http://en.wikipedia.org/wiki/Gene_duplication" TargetMode="External"/><Relationship Id="rId28" Type="http://schemas.openxmlformats.org/officeDocument/2006/relationships/hyperlink" Target="http://www.girinst.org/" TargetMode="External"/><Relationship Id="rId36" Type="http://schemas.openxmlformats.org/officeDocument/2006/relationships/hyperlink" Target="http://www.nature.com/nature/journal/v409/n6822/full/409860a0.html" TargetMode="External"/><Relationship Id="rId49" Type="http://schemas.openxmlformats.org/officeDocument/2006/relationships/hyperlink" Target="http://www.jci.org/articles/view/34409"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Wikipedia:Citation_needed" TargetMode="External"/><Relationship Id="rId31" Type="http://schemas.openxmlformats.org/officeDocument/2006/relationships/hyperlink" Target="http://www.nature.com/nature/journal/v409/n6822/full/409860a0.html" TargetMode="External"/><Relationship Id="rId44" Type="http://schemas.openxmlformats.org/officeDocument/2006/relationships/chart" Target="charts/chart1.xml"/><Relationship Id="rId52" Type="http://schemas.openxmlformats.org/officeDocument/2006/relationships/hyperlink" Target="http://journal.frontiersin.org/Journal/10.3389/fonc.2013.00234/fu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ndex.php?title=Transposable_element&amp;action=edit&amp;section=4" TargetMode="External"/><Relationship Id="rId22" Type="http://schemas.openxmlformats.org/officeDocument/2006/relationships/hyperlink" Target="http://en.wikipedia.org/wiki/Wikipedia:Citation_needed" TargetMode="External"/><Relationship Id="rId27" Type="http://schemas.openxmlformats.org/officeDocument/2006/relationships/hyperlink" Target="http://www.nature.com/nature/journal/v409/n6822/full/409860a0.html" TargetMode="External"/><Relationship Id="rId30" Type="http://schemas.openxmlformats.org/officeDocument/2006/relationships/hyperlink" Target="http://www.nature.com/nature/journal/v409/n6822/full/409860a0.html" TargetMode="External"/><Relationship Id="rId35" Type="http://schemas.openxmlformats.org/officeDocument/2006/relationships/hyperlink" Target="http://www.nature.com/nature/journal/v409/n6822/full/409860a0.html" TargetMode="External"/><Relationship Id="rId43" Type="http://schemas.openxmlformats.org/officeDocument/2006/relationships/hyperlink" Target="http://www.nature.com/nature/journal/v409/n6822/full/409860a0.html" TargetMode="External"/><Relationship Id="rId48" Type="http://schemas.openxmlformats.org/officeDocument/2006/relationships/hyperlink" Target="http://linkinghub.elsevier.com/retrieve/pii/S0378111909003540"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jvi.asm.org/cgi/doi/10.1128/JVI.79.19.12507-12514.2005"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69;&#1076;&#1091;&#1072;&#1088;&#1076;\Documents\GitHub\VUT_project\time%20compa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scatterChart>
        <c:scatterStyle val="smoothMarker"/>
        <c:ser>
          <c:idx val="0"/>
          <c:order val="0"/>
          <c:tx>
            <c:strRef>
              <c:f>Лист1!$A$4</c:f>
              <c:strCache>
                <c:ptCount val="1"/>
                <c:pt idx="0">
                  <c:v>lcpsa</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Лист1!$B$4:$F$4</c:f>
              <c:numCache>
                <c:formatCode>0.00000</c:formatCode>
                <c:ptCount val="5"/>
                <c:pt idx="0">
                  <c:v>1.0000000000000044E-4</c:v>
                </c:pt>
                <c:pt idx="1">
                  <c:v>1.0000000000000044E-4</c:v>
                </c:pt>
                <c:pt idx="2">
                  <c:v>68.547930002212496</c:v>
                </c:pt>
                <c:pt idx="3">
                  <c:v>1152.3822999000499</c:v>
                </c:pt>
                <c:pt idx="4" formatCode="General">
                  <c:v>8936.6862249374026</c:v>
                </c:pt>
              </c:numCache>
            </c:numRef>
          </c:yVal>
          <c:smooth val="1"/>
        </c:ser>
        <c:ser>
          <c:idx val="1"/>
          <c:order val="1"/>
          <c:tx>
            <c:strRef>
              <c:f>Лист1!$A$5</c:f>
              <c:strCache>
                <c:ptCount val="1"/>
                <c:pt idx="0">
                  <c:v>original</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Лист1!$B$5:$F$5</c:f>
              <c:numCache>
                <c:formatCode>0.00000</c:formatCode>
                <c:ptCount val="5"/>
                <c:pt idx="0">
                  <c:v>0.11772584915161159</c:v>
                </c:pt>
                <c:pt idx="1">
                  <c:v>1.7010927200317365E-2</c:v>
                </c:pt>
                <c:pt idx="2">
                  <c:v>0.24700000000000041</c:v>
                </c:pt>
                <c:pt idx="3">
                  <c:v>1.720153093338012</c:v>
                </c:pt>
                <c:pt idx="4" formatCode="General">
                  <c:v>78.900000000000006</c:v>
                </c:pt>
              </c:numCache>
            </c:numRef>
          </c:yVal>
          <c:smooth val="1"/>
        </c:ser>
        <c:ser>
          <c:idx val="2"/>
          <c:order val="2"/>
          <c:tx>
            <c:strRef>
              <c:f>Лист1!$A$6</c:f>
              <c:strCache>
                <c:ptCount val="1"/>
                <c:pt idx="0">
                  <c:v>kmp</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Лист1!$B$6:$F$6</c:f>
              <c:numCache>
                <c:formatCode>0.00000</c:formatCode>
                <c:ptCount val="5"/>
                <c:pt idx="0">
                  <c:v>4.7508001327514746E-2</c:v>
                </c:pt>
                <c:pt idx="1">
                  <c:v>1.1007785797119168E-2</c:v>
                </c:pt>
                <c:pt idx="2">
                  <c:v>46.168450100000122</c:v>
                </c:pt>
                <c:pt idx="3">
                  <c:v>998.69238114356995</c:v>
                </c:pt>
                <c:pt idx="4" formatCode="General">
                  <c:v>21154.61213207234</c:v>
                </c:pt>
              </c:numCache>
            </c:numRef>
          </c:yVal>
          <c:smooth val="1"/>
        </c:ser>
        <c:axId val="99033856"/>
        <c:axId val="99035776"/>
      </c:scatterChart>
      <c:valAx>
        <c:axId val="99033856"/>
        <c:scaling>
          <c:logBase val="10"/>
          <c:orientation val="minMax"/>
          <c:min val="100"/>
        </c:scaling>
        <c:axPos val="b"/>
        <c:title>
          <c:tx>
            <c:rich>
              <a:bodyPr/>
              <a:lstStyle/>
              <a:p>
                <a:pPr>
                  <a:defRPr/>
                </a:pPr>
                <a:r>
                  <a:rPr lang="en-US"/>
                  <a:t>Length of sequence</a:t>
                </a:r>
              </a:p>
            </c:rich>
          </c:tx>
          <c:layout>
            <c:manualLayout>
              <c:xMode val="edge"/>
              <c:yMode val="edge"/>
              <c:x val="0.47913603156293361"/>
              <c:y val="0.94624607308701791"/>
            </c:manualLayout>
          </c:layout>
        </c:title>
        <c:numFmt formatCode="@" sourceLinked="1"/>
        <c:tickLblPos val="nextTo"/>
        <c:crossAx val="99035776"/>
        <c:crossesAt val="1.000000000000008E-5"/>
        <c:crossBetween val="midCat"/>
      </c:valAx>
      <c:valAx>
        <c:axId val="99035776"/>
        <c:scaling>
          <c:logBase val="10"/>
          <c:orientation val="minMax"/>
          <c:min val="1.000000000000008E-5"/>
        </c:scaling>
        <c:axPos val="l"/>
        <c:majorGridlines/>
        <c:title>
          <c:tx>
            <c:rich>
              <a:bodyPr rot="0" vert="horz"/>
              <a:lstStyle/>
              <a:p>
                <a:pPr>
                  <a:defRPr/>
                </a:pPr>
                <a:r>
                  <a:rPr lang="en-US"/>
                  <a:t>Time(s)</a:t>
                </a:r>
                <a:endParaRPr lang="ru-RU"/>
              </a:p>
            </c:rich>
          </c:tx>
        </c:title>
        <c:numFmt formatCode="0.00000" sourceLinked="1"/>
        <c:tickLblPos val="nextTo"/>
        <c:crossAx val="99033856"/>
        <c:crosses val="autoZero"/>
        <c:crossBetween val="midCat"/>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E52F1-FF80-4EE0-8F2C-7F00B266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25</Pages>
  <Words>5275</Words>
  <Characters>30073</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Тротт</dc:creator>
  <cp:keywords/>
  <dc:description/>
  <cp:lastModifiedBy>Эдуард Тротт</cp:lastModifiedBy>
  <cp:revision>28</cp:revision>
  <dcterms:created xsi:type="dcterms:W3CDTF">2014-11-26T19:30:00Z</dcterms:created>
  <dcterms:modified xsi:type="dcterms:W3CDTF">2015-01-09T18:28:00Z</dcterms:modified>
</cp:coreProperties>
</file>