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0388480"/>
        <w:docPartObj>
          <w:docPartGallery w:val="Cover Pages"/>
          <w:docPartUnique/>
        </w:docPartObj>
      </w:sdtPr>
      <w:sdtEndPr>
        <w:rPr>
          <w:rFonts w:eastAsiaTheme="minorEastAsia"/>
          <w:color w:val="5B9BD5" w:themeColor="accent1"/>
        </w:rPr>
      </w:sdtEndPr>
      <w:sdtContent>
        <w:p w:rsidR="006C39C8" w:rsidRDefault="006C39C8">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3D2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39C8" w:rsidRDefault="009103BF">
                                    <w:pPr>
                                      <w:pStyle w:val="NoSpacing"/>
                                      <w:jc w:val="right"/>
                                      <w:rPr>
                                        <w:color w:val="595959" w:themeColor="text1" w:themeTint="A6"/>
                                        <w:sz w:val="28"/>
                                        <w:szCs w:val="28"/>
                                      </w:rPr>
                                    </w:pPr>
                                    <w:r>
                                      <w:rPr>
                                        <w:color w:val="595959" w:themeColor="text1" w:themeTint="A6"/>
                                        <w:sz w:val="28"/>
                                        <w:szCs w:val="28"/>
                                      </w:rPr>
                                      <w:t>Clearing House Group</w:t>
                                    </w:r>
                                  </w:p>
                                </w:sdtContent>
                              </w:sdt>
                              <w:p w:rsidR="006C39C8" w:rsidRDefault="002135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03BF">
                                      <w:rPr>
                                        <w:color w:val="595959" w:themeColor="text1" w:themeTint="A6"/>
                                        <w:sz w:val="18"/>
                                        <w:szCs w:val="18"/>
                                      </w:rPr>
                                      <w:t>Clearing.house@tcs.com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39C8" w:rsidRDefault="009103BF">
                              <w:pPr>
                                <w:pStyle w:val="NoSpacing"/>
                                <w:jc w:val="right"/>
                                <w:rPr>
                                  <w:color w:val="595959" w:themeColor="text1" w:themeTint="A6"/>
                                  <w:sz w:val="28"/>
                                  <w:szCs w:val="28"/>
                                </w:rPr>
                              </w:pPr>
                              <w:r>
                                <w:rPr>
                                  <w:color w:val="595959" w:themeColor="text1" w:themeTint="A6"/>
                                  <w:sz w:val="28"/>
                                  <w:szCs w:val="28"/>
                                </w:rPr>
                                <w:t>Clearing House Group</w:t>
                              </w:r>
                            </w:p>
                          </w:sdtContent>
                        </w:sdt>
                        <w:p w:rsidR="006C39C8" w:rsidRDefault="00E668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03BF">
                                <w:rPr>
                                  <w:color w:val="595959" w:themeColor="text1" w:themeTint="A6"/>
                                  <w:sz w:val="18"/>
                                  <w:szCs w:val="18"/>
                                </w:rPr>
                                <w:t>Clearing.house@tcs.com</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C8" w:rsidRDefault="006C39C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C39C8" w:rsidRDefault="009103BF">
                                    <w:pPr>
                                      <w:pStyle w:val="NoSpacing"/>
                                      <w:jc w:val="right"/>
                                      <w:rPr>
                                        <w:color w:val="595959" w:themeColor="text1" w:themeTint="A6"/>
                                        <w:sz w:val="20"/>
                                        <w:szCs w:val="20"/>
                                      </w:rPr>
                                    </w:pPr>
                                    <w:r>
                                      <w:rPr>
                                        <w:color w:val="595959" w:themeColor="text1" w:themeTint="A6"/>
                                        <w:sz w:val="20"/>
                                        <w:szCs w:val="20"/>
                                      </w:rPr>
                                      <w:t>This d</w:t>
                                    </w:r>
                                    <w:r w:rsidR="006C39C8">
                                      <w:rPr>
                                        <w:color w:val="595959" w:themeColor="text1" w:themeTint="A6"/>
                                        <w:sz w:val="20"/>
                                        <w:szCs w:val="20"/>
                                      </w:rPr>
                                      <w:t>ocument provides the list of requests which need to be raised with specific details for onboarding a new member on the Azure Migration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C39C8" w:rsidRDefault="006C39C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C39C8" w:rsidRDefault="009103BF">
                              <w:pPr>
                                <w:pStyle w:val="NoSpacing"/>
                                <w:jc w:val="right"/>
                                <w:rPr>
                                  <w:color w:val="595959" w:themeColor="text1" w:themeTint="A6"/>
                                  <w:sz w:val="20"/>
                                  <w:szCs w:val="20"/>
                                </w:rPr>
                              </w:pPr>
                              <w:r>
                                <w:rPr>
                                  <w:color w:val="595959" w:themeColor="text1" w:themeTint="A6"/>
                                  <w:sz w:val="20"/>
                                  <w:szCs w:val="20"/>
                                </w:rPr>
                                <w:t>This d</w:t>
                              </w:r>
                              <w:r w:rsidR="006C39C8">
                                <w:rPr>
                                  <w:color w:val="595959" w:themeColor="text1" w:themeTint="A6"/>
                                  <w:sz w:val="20"/>
                                  <w:szCs w:val="20"/>
                                </w:rPr>
                                <w:t>ocument provides the list of requests which need to be raised with specific details for onboarding a new member on the Azure Migration Project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C8" w:rsidRDefault="002135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9C8">
                                      <w:rPr>
                                        <w:caps/>
                                        <w:color w:val="5B9BD5" w:themeColor="accent1"/>
                                        <w:sz w:val="64"/>
                                        <w:szCs w:val="64"/>
                                      </w:rPr>
                                      <w:t>Onboarding new users to Azure migration team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C39C8" w:rsidRDefault="006C39C8">
                                    <w:pPr>
                                      <w:jc w:val="right"/>
                                      <w:rPr>
                                        <w:smallCaps/>
                                        <w:color w:val="404040" w:themeColor="text1" w:themeTint="BF"/>
                                        <w:sz w:val="36"/>
                                        <w:szCs w:val="36"/>
                                      </w:rPr>
                                    </w:pPr>
                                    <w:r>
                                      <w:rPr>
                                        <w:color w:val="404040" w:themeColor="text1" w:themeTint="BF"/>
                                        <w:sz w:val="36"/>
                                        <w:szCs w:val="36"/>
                                      </w:rPr>
                                      <w:t>SOP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C39C8" w:rsidRDefault="00E668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9C8">
                                <w:rPr>
                                  <w:caps/>
                                  <w:color w:val="5B9BD5" w:themeColor="accent1"/>
                                  <w:sz w:val="64"/>
                                  <w:szCs w:val="64"/>
                                </w:rPr>
                                <w:t>Onboarding new users to Azure migration team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C39C8" w:rsidRDefault="006C39C8">
                              <w:pPr>
                                <w:jc w:val="right"/>
                                <w:rPr>
                                  <w:smallCaps/>
                                  <w:color w:val="404040" w:themeColor="text1" w:themeTint="BF"/>
                                  <w:sz w:val="36"/>
                                  <w:szCs w:val="36"/>
                                </w:rPr>
                              </w:pPr>
                              <w:r>
                                <w:rPr>
                                  <w:color w:val="404040" w:themeColor="text1" w:themeTint="BF"/>
                                  <w:sz w:val="36"/>
                                  <w:szCs w:val="36"/>
                                </w:rPr>
                                <w:t>SOP Document</w:t>
                              </w:r>
                            </w:p>
                          </w:sdtContent>
                        </w:sdt>
                      </w:txbxContent>
                    </v:textbox>
                    <w10:wrap type="square" anchorx="page" anchory="page"/>
                  </v:shape>
                </w:pict>
              </mc:Fallback>
            </mc:AlternateContent>
          </w:r>
        </w:p>
        <w:p w:rsidR="006C39C8" w:rsidRDefault="006C39C8">
          <w:pPr>
            <w:rPr>
              <w:rFonts w:eastAsiaTheme="minorEastAsia"/>
              <w:color w:val="5B9BD5" w:themeColor="accent1"/>
              <w:lang w:val="en-US"/>
            </w:rPr>
          </w:pPr>
          <w:r>
            <w:rPr>
              <w:rFonts w:eastAsiaTheme="minorEastAsia"/>
              <w:color w:val="5B9BD5" w:themeColor="accent1"/>
            </w:rPr>
            <w:br w:type="page"/>
          </w:r>
        </w:p>
      </w:sdtContent>
    </w:sdt>
    <w:sdt>
      <w:sdtPr>
        <w:rPr>
          <w:rFonts w:asciiTheme="minorHAnsi" w:eastAsiaTheme="minorHAnsi" w:hAnsiTheme="minorHAnsi" w:cstheme="minorBidi"/>
          <w:color w:val="auto"/>
          <w:sz w:val="22"/>
          <w:szCs w:val="22"/>
          <w:lang w:val="en-GB"/>
        </w:rPr>
        <w:id w:val="1966156473"/>
        <w:docPartObj>
          <w:docPartGallery w:val="Table of Contents"/>
          <w:docPartUnique/>
        </w:docPartObj>
      </w:sdtPr>
      <w:sdtEndPr>
        <w:rPr>
          <w:b/>
          <w:bCs/>
          <w:noProof/>
        </w:rPr>
      </w:sdtEndPr>
      <w:sdtContent>
        <w:p w:rsidR="006C39C8" w:rsidRDefault="006C39C8">
          <w:pPr>
            <w:pStyle w:val="TOCHeading"/>
          </w:pPr>
          <w:r>
            <w:t>Contents</w:t>
          </w:r>
          <w:bookmarkStart w:id="0" w:name="_GoBack"/>
          <w:bookmarkEnd w:id="0"/>
        </w:p>
        <w:p w:rsidR="00213551" w:rsidRDefault="006C39C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458231" w:history="1">
            <w:r w:rsidR="00213551" w:rsidRPr="00402723">
              <w:rPr>
                <w:rStyle w:val="Hyperlink"/>
                <w:noProof/>
              </w:rPr>
              <w:t>SpecCo Requests:</w:t>
            </w:r>
            <w:r w:rsidR="00213551">
              <w:rPr>
                <w:noProof/>
                <w:webHidden/>
              </w:rPr>
              <w:tab/>
            </w:r>
            <w:r w:rsidR="00213551">
              <w:rPr>
                <w:noProof/>
                <w:webHidden/>
              </w:rPr>
              <w:fldChar w:fldCharType="begin"/>
            </w:r>
            <w:r w:rsidR="00213551">
              <w:rPr>
                <w:noProof/>
                <w:webHidden/>
              </w:rPr>
              <w:instrText xml:space="preserve"> PAGEREF _Toc503458231 \h </w:instrText>
            </w:r>
            <w:r w:rsidR="00213551">
              <w:rPr>
                <w:noProof/>
                <w:webHidden/>
              </w:rPr>
            </w:r>
            <w:r w:rsidR="00213551">
              <w:rPr>
                <w:noProof/>
                <w:webHidden/>
              </w:rPr>
              <w:fldChar w:fldCharType="separate"/>
            </w:r>
            <w:r w:rsidR="00213551">
              <w:rPr>
                <w:noProof/>
                <w:webHidden/>
              </w:rPr>
              <w:t>2</w:t>
            </w:r>
            <w:r w:rsidR="00213551">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32" w:history="1">
            <w:r w:rsidRPr="00402723">
              <w:rPr>
                <w:rStyle w:val="Hyperlink"/>
                <w:noProof/>
              </w:rPr>
              <w:t>Creating new myaccess user account</w:t>
            </w:r>
            <w:r>
              <w:rPr>
                <w:noProof/>
                <w:webHidden/>
              </w:rPr>
              <w:tab/>
            </w:r>
            <w:r>
              <w:rPr>
                <w:noProof/>
                <w:webHidden/>
              </w:rPr>
              <w:fldChar w:fldCharType="begin"/>
            </w:r>
            <w:r>
              <w:rPr>
                <w:noProof/>
                <w:webHidden/>
              </w:rPr>
              <w:instrText xml:space="preserve"> PAGEREF _Toc503458232 \h </w:instrText>
            </w:r>
            <w:r>
              <w:rPr>
                <w:noProof/>
                <w:webHidden/>
              </w:rPr>
            </w:r>
            <w:r>
              <w:rPr>
                <w:noProof/>
                <w:webHidden/>
              </w:rPr>
              <w:fldChar w:fldCharType="separate"/>
            </w:r>
            <w:r>
              <w:rPr>
                <w:noProof/>
                <w:webHidden/>
              </w:rPr>
              <w:t>2</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33" w:history="1">
            <w:r w:rsidRPr="00402723">
              <w:rPr>
                <w:rStyle w:val="Hyperlink"/>
                <w:noProof/>
              </w:rPr>
              <w:t>CPASS, DDNET1, HYPERRAS Assets</w:t>
            </w:r>
            <w:r>
              <w:rPr>
                <w:noProof/>
                <w:webHidden/>
              </w:rPr>
              <w:tab/>
            </w:r>
            <w:r>
              <w:rPr>
                <w:noProof/>
                <w:webHidden/>
              </w:rPr>
              <w:fldChar w:fldCharType="begin"/>
            </w:r>
            <w:r>
              <w:rPr>
                <w:noProof/>
                <w:webHidden/>
              </w:rPr>
              <w:instrText xml:space="preserve"> PAGEREF _Toc503458233 \h </w:instrText>
            </w:r>
            <w:r>
              <w:rPr>
                <w:noProof/>
                <w:webHidden/>
              </w:rPr>
            </w:r>
            <w:r>
              <w:rPr>
                <w:noProof/>
                <w:webHidden/>
              </w:rPr>
              <w:fldChar w:fldCharType="separate"/>
            </w:r>
            <w:r>
              <w:rPr>
                <w:noProof/>
                <w:webHidden/>
              </w:rPr>
              <w:t>3</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34" w:history="1">
            <w:r w:rsidRPr="00402723">
              <w:rPr>
                <w:rStyle w:val="Hyperlink"/>
                <w:noProof/>
              </w:rPr>
              <w:t>DDNET2 User Account Request</w:t>
            </w:r>
            <w:r>
              <w:rPr>
                <w:noProof/>
                <w:webHidden/>
              </w:rPr>
              <w:tab/>
            </w:r>
            <w:r>
              <w:rPr>
                <w:noProof/>
                <w:webHidden/>
              </w:rPr>
              <w:fldChar w:fldCharType="begin"/>
            </w:r>
            <w:r>
              <w:rPr>
                <w:noProof/>
                <w:webHidden/>
              </w:rPr>
              <w:instrText xml:space="preserve"> PAGEREF _Toc503458234 \h </w:instrText>
            </w:r>
            <w:r>
              <w:rPr>
                <w:noProof/>
                <w:webHidden/>
              </w:rPr>
            </w:r>
            <w:r>
              <w:rPr>
                <w:noProof/>
                <w:webHidden/>
              </w:rPr>
              <w:fldChar w:fldCharType="separate"/>
            </w:r>
            <w:r>
              <w:rPr>
                <w:noProof/>
                <w:webHidden/>
              </w:rPr>
              <w:t>5</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35" w:history="1">
            <w:r w:rsidRPr="00402723">
              <w:rPr>
                <w:rStyle w:val="Hyperlink"/>
                <w:noProof/>
              </w:rPr>
              <w:t>Addition as member to AD Groups (Team; ADMIN/APP/DBA; FW_PHI_AZURE_SQL)</w:t>
            </w:r>
            <w:r>
              <w:rPr>
                <w:noProof/>
                <w:webHidden/>
              </w:rPr>
              <w:tab/>
            </w:r>
            <w:r>
              <w:rPr>
                <w:noProof/>
                <w:webHidden/>
              </w:rPr>
              <w:fldChar w:fldCharType="begin"/>
            </w:r>
            <w:r>
              <w:rPr>
                <w:noProof/>
                <w:webHidden/>
              </w:rPr>
              <w:instrText xml:space="preserve"> PAGEREF _Toc503458235 \h </w:instrText>
            </w:r>
            <w:r>
              <w:rPr>
                <w:noProof/>
                <w:webHidden/>
              </w:rPr>
            </w:r>
            <w:r>
              <w:rPr>
                <w:noProof/>
                <w:webHidden/>
              </w:rPr>
              <w:fldChar w:fldCharType="separate"/>
            </w:r>
            <w:r>
              <w:rPr>
                <w:noProof/>
                <w:webHidden/>
              </w:rPr>
              <w:t>5</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36" w:history="1">
            <w:r w:rsidRPr="00402723">
              <w:rPr>
                <w:rStyle w:val="Hyperlink"/>
                <w:noProof/>
              </w:rPr>
              <w:t>Azure-PreProd-Network-Access Asset</w:t>
            </w:r>
            <w:r>
              <w:rPr>
                <w:noProof/>
                <w:webHidden/>
              </w:rPr>
              <w:tab/>
            </w:r>
            <w:r>
              <w:rPr>
                <w:noProof/>
                <w:webHidden/>
              </w:rPr>
              <w:fldChar w:fldCharType="begin"/>
            </w:r>
            <w:r>
              <w:rPr>
                <w:noProof/>
                <w:webHidden/>
              </w:rPr>
              <w:instrText xml:space="preserve"> PAGEREF _Toc503458236 \h </w:instrText>
            </w:r>
            <w:r>
              <w:rPr>
                <w:noProof/>
                <w:webHidden/>
              </w:rPr>
            </w:r>
            <w:r>
              <w:rPr>
                <w:noProof/>
                <w:webHidden/>
              </w:rPr>
              <w:fldChar w:fldCharType="separate"/>
            </w:r>
            <w:r>
              <w:rPr>
                <w:noProof/>
                <w:webHidden/>
              </w:rPr>
              <w:t>6</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37" w:history="1">
            <w:r w:rsidRPr="00402723">
              <w:rPr>
                <w:rStyle w:val="Hyperlink"/>
                <w:noProof/>
              </w:rPr>
              <w:t>VSTS Basic License</w:t>
            </w:r>
            <w:r>
              <w:rPr>
                <w:noProof/>
                <w:webHidden/>
              </w:rPr>
              <w:tab/>
            </w:r>
            <w:r>
              <w:rPr>
                <w:noProof/>
                <w:webHidden/>
              </w:rPr>
              <w:fldChar w:fldCharType="begin"/>
            </w:r>
            <w:r>
              <w:rPr>
                <w:noProof/>
                <w:webHidden/>
              </w:rPr>
              <w:instrText xml:space="preserve"> PAGEREF _Toc503458237 \h </w:instrText>
            </w:r>
            <w:r>
              <w:rPr>
                <w:noProof/>
                <w:webHidden/>
              </w:rPr>
            </w:r>
            <w:r>
              <w:rPr>
                <w:noProof/>
                <w:webHidden/>
              </w:rPr>
              <w:fldChar w:fldCharType="separate"/>
            </w:r>
            <w:r>
              <w:rPr>
                <w:noProof/>
                <w:webHidden/>
              </w:rPr>
              <w:t>6</w:t>
            </w:r>
            <w:r>
              <w:rPr>
                <w:noProof/>
                <w:webHidden/>
              </w:rPr>
              <w:fldChar w:fldCharType="end"/>
            </w:r>
          </w:hyperlink>
        </w:p>
        <w:p w:rsidR="00213551" w:rsidRDefault="00213551">
          <w:pPr>
            <w:pStyle w:val="TOC2"/>
            <w:tabs>
              <w:tab w:val="right" w:leader="dot" w:pos="9016"/>
            </w:tabs>
            <w:rPr>
              <w:rFonts w:eastAsiaTheme="minorEastAsia"/>
              <w:noProof/>
              <w:lang w:eastAsia="en-GB"/>
            </w:rPr>
          </w:pPr>
          <w:hyperlink w:anchor="_Toc503458238" w:history="1">
            <w:r w:rsidRPr="00402723">
              <w:rPr>
                <w:rStyle w:val="Hyperlink"/>
                <w:noProof/>
              </w:rPr>
              <w:t>AgCo Requests:</w:t>
            </w:r>
            <w:r>
              <w:rPr>
                <w:noProof/>
                <w:webHidden/>
              </w:rPr>
              <w:tab/>
            </w:r>
            <w:r>
              <w:rPr>
                <w:noProof/>
                <w:webHidden/>
              </w:rPr>
              <w:fldChar w:fldCharType="begin"/>
            </w:r>
            <w:r>
              <w:rPr>
                <w:noProof/>
                <w:webHidden/>
              </w:rPr>
              <w:instrText xml:space="preserve"> PAGEREF _Toc503458238 \h </w:instrText>
            </w:r>
            <w:r>
              <w:rPr>
                <w:noProof/>
                <w:webHidden/>
              </w:rPr>
            </w:r>
            <w:r>
              <w:rPr>
                <w:noProof/>
                <w:webHidden/>
              </w:rPr>
              <w:fldChar w:fldCharType="separate"/>
            </w:r>
            <w:r>
              <w:rPr>
                <w:noProof/>
                <w:webHidden/>
              </w:rPr>
              <w:t>7</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39" w:history="1">
            <w:r w:rsidRPr="00402723">
              <w:rPr>
                <w:rStyle w:val="Hyperlink"/>
                <w:noProof/>
              </w:rPr>
              <w:t>Create PHIBRED and PHIEXT accounts</w:t>
            </w:r>
            <w:r>
              <w:rPr>
                <w:noProof/>
                <w:webHidden/>
              </w:rPr>
              <w:tab/>
            </w:r>
            <w:r>
              <w:rPr>
                <w:noProof/>
                <w:webHidden/>
              </w:rPr>
              <w:fldChar w:fldCharType="begin"/>
            </w:r>
            <w:r>
              <w:rPr>
                <w:noProof/>
                <w:webHidden/>
              </w:rPr>
              <w:instrText xml:space="preserve"> PAGEREF _Toc503458239 \h </w:instrText>
            </w:r>
            <w:r>
              <w:rPr>
                <w:noProof/>
                <w:webHidden/>
              </w:rPr>
            </w:r>
            <w:r>
              <w:rPr>
                <w:noProof/>
                <w:webHidden/>
              </w:rPr>
              <w:fldChar w:fldCharType="separate"/>
            </w:r>
            <w:r>
              <w:rPr>
                <w:noProof/>
                <w:webHidden/>
              </w:rPr>
              <w:t>7</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40" w:history="1">
            <w:r w:rsidRPr="00402723">
              <w:rPr>
                <w:rStyle w:val="Hyperlink"/>
                <w:noProof/>
              </w:rPr>
              <w:t>Addition as member to AD groups (Team; ADMIN/APP/DBA; FW_PHI_AZURE_SQL)</w:t>
            </w:r>
            <w:r>
              <w:rPr>
                <w:noProof/>
                <w:webHidden/>
              </w:rPr>
              <w:tab/>
            </w:r>
            <w:r>
              <w:rPr>
                <w:noProof/>
                <w:webHidden/>
              </w:rPr>
              <w:fldChar w:fldCharType="begin"/>
            </w:r>
            <w:r>
              <w:rPr>
                <w:noProof/>
                <w:webHidden/>
              </w:rPr>
              <w:instrText xml:space="preserve"> PAGEREF _Toc503458240 \h </w:instrText>
            </w:r>
            <w:r>
              <w:rPr>
                <w:noProof/>
                <w:webHidden/>
              </w:rPr>
            </w:r>
            <w:r>
              <w:rPr>
                <w:noProof/>
                <w:webHidden/>
              </w:rPr>
              <w:fldChar w:fldCharType="separate"/>
            </w:r>
            <w:r>
              <w:rPr>
                <w:noProof/>
                <w:webHidden/>
              </w:rPr>
              <w:t>7</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41" w:history="1">
            <w:r w:rsidRPr="00402723">
              <w:rPr>
                <w:rStyle w:val="Hyperlink"/>
                <w:noProof/>
              </w:rPr>
              <w:t>POSIX Attributes to access Linux Servers</w:t>
            </w:r>
            <w:r>
              <w:rPr>
                <w:noProof/>
                <w:webHidden/>
              </w:rPr>
              <w:tab/>
            </w:r>
            <w:r>
              <w:rPr>
                <w:noProof/>
                <w:webHidden/>
              </w:rPr>
              <w:fldChar w:fldCharType="begin"/>
            </w:r>
            <w:r>
              <w:rPr>
                <w:noProof/>
                <w:webHidden/>
              </w:rPr>
              <w:instrText xml:space="preserve"> PAGEREF _Toc503458241 \h </w:instrText>
            </w:r>
            <w:r>
              <w:rPr>
                <w:noProof/>
                <w:webHidden/>
              </w:rPr>
            </w:r>
            <w:r>
              <w:rPr>
                <w:noProof/>
                <w:webHidden/>
              </w:rPr>
              <w:fldChar w:fldCharType="separate"/>
            </w:r>
            <w:r>
              <w:rPr>
                <w:noProof/>
                <w:webHidden/>
              </w:rPr>
              <w:t>7</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42" w:history="1">
            <w:r w:rsidRPr="00402723">
              <w:rPr>
                <w:rStyle w:val="Hyperlink"/>
                <w:noProof/>
              </w:rPr>
              <w:t>VSTS Basic license</w:t>
            </w:r>
            <w:r>
              <w:rPr>
                <w:noProof/>
                <w:webHidden/>
              </w:rPr>
              <w:tab/>
            </w:r>
            <w:r>
              <w:rPr>
                <w:noProof/>
                <w:webHidden/>
              </w:rPr>
              <w:fldChar w:fldCharType="begin"/>
            </w:r>
            <w:r>
              <w:rPr>
                <w:noProof/>
                <w:webHidden/>
              </w:rPr>
              <w:instrText xml:space="preserve"> PAGEREF _Toc503458242 \h </w:instrText>
            </w:r>
            <w:r>
              <w:rPr>
                <w:noProof/>
                <w:webHidden/>
              </w:rPr>
            </w:r>
            <w:r>
              <w:rPr>
                <w:noProof/>
                <w:webHidden/>
              </w:rPr>
              <w:fldChar w:fldCharType="separate"/>
            </w:r>
            <w:r>
              <w:rPr>
                <w:noProof/>
                <w:webHidden/>
              </w:rPr>
              <w:t>8</w:t>
            </w:r>
            <w:r>
              <w:rPr>
                <w:noProof/>
                <w:webHidden/>
              </w:rPr>
              <w:fldChar w:fldCharType="end"/>
            </w:r>
          </w:hyperlink>
        </w:p>
        <w:p w:rsidR="00213551" w:rsidRDefault="00213551">
          <w:pPr>
            <w:pStyle w:val="TOC2"/>
            <w:tabs>
              <w:tab w:val="right" w:leader="dot" w:pos="9016"/>
            </w:tabs>
            <w:rPr>
              <w:rFonts w:eastAsiaTheme="minorEastAsia"/>
              <w:noProof/>
              <w:lang w:eastAsia="en-GB"/>
            </w:rPr>
          </w:pPr>
          <w:hyperlink w:anchor="_Toc503458243" w:history="1">
            <w:r w:rsidRPr="00402723">
              <w:rPr>
                <w:rStyle w:val="Hyperlink"/>
                <w:noProof/>
              </w:rPr>
              <w:t>TCS Communication</w:t>
            </w:r>
            <w:r>
              <w:rPr>
                <w:noProof/>
                <w:webHidden/>
              </w:rPr>
              <w:tab/>
            </w:r>
            <w:r>
              <w:rPr>
                <w:noProof/>
                <w:webHidden/>
              </w:rPr>
              <w:fldChar w:fldCharType="begin"/>
            </w:r>
            <w:r>
              <w:rPr>
                <w:noProof/>
                <w:webHidden/>
              </w:rPr>
              <w:instrText xml:space="preserve"> PAGEREF _Toc503458243 \h </w:instrText>
            </w:r>
            <w:r>
              <w:rPr>
                <w:noProof/>
                <w:webHidden/>
              </w:rPr>
            </w:r>
            <w:r>
              <w:rPr>
                <w:noProof/>
                <w:webHidden/>
              </w:rPr>
              <w:fldChar w:fldCharType="separate"/>
            </w:r>
            <w:r>
              <w:rPr>
                <w:noProof/>
                <w:webHidden/>
              </w:rPr>
              <w:t>8</w:t>
            </w:r>
            <w:r>
              <w:rPr>
                <w:noProof/>
                <w:webHidden/>
              </w:rPr>
              <w:fldChar w:fldCharType="end"/>
            </w:r>
          </w:hyperlink>
        </w:p>
        <w:p w:rsidR="00213551" w:rsidRDefault="00213551">
          <w:pPr>
            <w:pStyle w:val="TOC3"/>
            <w:tabs>
              <w:tab w:val="right" w:leader="dot" w:pos="9016"/>
            </w:tabs>
            <w:rPr>
              <w:rFonts w:eastAsiaTheme="minorEastAsia"/>
              <w:noProof/>
              <w:lang w:eastAsia="en-GB"/>
            </w:rPr>
          </w:pPr>
          <w:hyperlink w:anchor="_Toc503458244" w:history="1">
            <w:r w:rsidRPr="00402723">
              <w:rPr>
                <w:rStyle w:val="Hyperlink"/>
                <w:noProof/>
              </w:rPr>
              <w:t>Add user to DupOffshore/Onshore/Leads TCS Distribution List:</w:t>
            </w:r>
            <w:r>
              <w:rPr>
                <w:noProof/>
                <w:webHidden/>
              </w:rPr>
              <w:tab/>
            </w:r>
            <w:r>
              <w:rPr>
                <w:noProof/>
                <w:webHidden/>
              </w:rPr>
              <w:fldChar w:fldCharType="begin"/>
            </w:r>
            <w:r>
              <w:rPr>
                <w:noProof/>
                <w:webHidden/>
              </w:rPr>
              <w:instrText xml:space="preserve"> PAGEREF _Toc503458244 \h </w:instrText>
            </w:r>
            <w:r>
              <w:rPr>
                <w:noProof/>
                <w:webHidden/>
              </w:rPr>
            </w:r>
            <w:r>
              <w:rPr>
                <w:noProof/>
                <w:webHidden/>
              </w:rPr>
              <w:fldChar w:fldCharType="separate"/>
            </w:r>
            <w:r>
              <w:rPr>
                <w:noProof/>
                <w:webHidden/>
              </w:rPr>
              <w:t>8</w:t>
            </w:r>
            <w:r>
              <w:rPr>
                <w:noProof/>
                <w:webHidden/>
              </w:rPr>
              <w:fldChar w:fldCharType="end"/>
            </w:r>
          </w:hyperlink>
        </w:p>
        <w:p w:rsidR="006C39C8" w:rsidRDefault="006C39C8">
          <w:r>
            <w:rPr>
              <w:b/>
              <w:bCs/>
              <w:noProof/>
            </w:rPr>
            <w:fldChar w:fldCharType="end"/>
          </w:r>
        </w:p>
      </w:sdtContent>
    </w:sdt>
    <w:p w:rsidR="006C39C8" w:rsidRDefault="006C39C8" w:rsidP="006C39C8">
      <w:pPr>
        <w:pStyle w:val="Heading1"/>
      </w:pPr>
    </w:p>
    <w:p w:rsidR="006C39C8" w:rsidRDefault="006C39C8" w:rsidP="009E76CC">
      <w:pPr>
        <w:pStyle w:val="Heading1"/>
        <w:jc w:val="center"/>
      </w:pPr>
    </w:p>
    <w:p w:rsidR="006C39C8" w:rsidRDefault="006C39C8" w:rsidP="009E76CC">
      <w:pPr>
        <w:pStyle w:val="Heading1"/>
        <w:jc w:val="center"/>
      </w:pPr>
    </w:p>
    <w:p w:rsidR="006C39C8" w:rsidRDefault="006C39C8" w:rsidP="009E76CC">
      <w:pPr>
        <w:pStyle w:val="Heading1"/>
        <w:jc w:val="center"/>
      </w:pPr>
    </w:p>
    <w:p w:rsidR="006C39C8" w:rsidRDefault="006C39C8" w:rsidP="009E76CC">
      <w:pPr>
        <w:pStyle w:val="Heading1"/>
        <w:jc w:val="center"/>
      </w:pPr>
    </w:p>
    <w:p w:rsidR="006C39C8" w:rsidRDefault="006C39C8" w:rsidP="006C39C8"/>
    <w:p w:rsidR="006C39C8" w:rsidRDefault="006C39C8" w:rsidP="006C39C8"/>
    <w:p w:rsidR="006C39C8" w:rsidRDefault="006C39C8" w:rsidP="006C39C8"/>
    <w:p w:rsidR="006C39C8" w:rsidRDefault="006C39C8" w:rsidP="006C39C8"/>
    <w:p w:rsidR="006C39C8" w:rsidRDefault="006C39C8" w:rsidP="006C39C8"/>
    <w:p w:rsidR="006C39C8" w:rsidRPr="006C39C8" w:rsidRDefault="006C39C8" w:rsidP="006C39C8"/>
    <w:p w:rsidR="006C39C8" w:rsidRDefault="006C39C8" w:rsidP="009E76CC">
      <w:pPr>
        <w:pStyle w:val="Heading1"/>
        <w:jc w:val="center"/>
      </w:pPr>
    </w:p>
    <w:p w:rsidR="006C39C8" w:rsidRDefault="006C39C8" w:rsidP="009E76CC">
      <w:pPr>
        <w:pStyle w:val="Heading1"/>
        <w:jc w:val="center"/>
      </w:pPr>
    </w:p>
    <w:p w:rsidR="006C39C8" w:rsidRDefault="006C39C8" w:rsidP="006C39C8"/>
    <w:p w:rsidR="006C39C8" w:rsidRPr="006C39C8" w:rsidRDefault="006C39C8" w:rsidP="006C39C8"/>
    <w:p w:rsidR="009E76CC" w:rsidRDefault="00A72FB1" w:rsidP="00A72FB1">
      <w:pPr>
        <w:pStyle w:val="Heading2"/>
      </w:pPr>
      <w:bookmarkStart w:id="1" w:name="_Toc503458231"/>
      <w:r>
        <w:t>SpecCo</w:t>
      </w:r>
      <w:r w:rsidR="006C39C8">
        <w:t xml:space="preserve"> Requests</w:t>
      </w:r>
      <w:r>
        <w:t>:</w:t>
      </w:r>
      <w:bookmarkEnd w:id="1"/>
    </w:p>
    <w:p w:rsidR="00102692" w:rsidRDefault="0058319C" w:rsidP="00A578A3">
      <w:pPr>
        <w:pStyle w:val="Heading3"/>
      </w:pPr>
      <w:bookmarkStart w:id="2" w:name="_Toc503458232"/>
      <w:r>
        <w:t xml:space="preserve">Creating new </w:t>
      </w:r>
      <w:r w:rsidR="00A578A3">
        <w:t xml:space="preserve">myaccess </w:t>
      </w:r>
      <w:r>
        <w:t>user account</w:t>
      </w:r>
      <w:bookmarkEnd w:id="2"/>
    </w:p>
    <w:p w:rsidR="0058319C" w:rsidRDefault="0058319C" w:rsidP="0058319C">
      <w:r>
        <w:t xml:space="preserve">Clearing house does the following to get the </w:t>
      </w:r>
      <w:r w:rsidR="00A578A3">
        <w:t>CPASS</w:t>
      </w:r>
      <w:r>
        <w:t xml:space="preserve"> ID of a user</w:t>
      </w:r>
    </w:p>
    <w:p w:rsidR="0058319C" w:rsidRPr="0058319C" w:rsidRDefault="0058319C" w:rsidP="0058319C">
      <w:pPr>
        <w:pStyle w:val="ListParagraph"/>
        <w:numPr>
          <w:ilvl w:val="0"/>
          <w:numId w:val="4"/>
        </w:numPr>
      </w:pPr>
    </w:p>
    <w:p w:rsidR="0058319C" w:rsidRDefault="0058319C" w:rsidP="00102692">
      <w:r>
        <w:rPr>
          <w:noProof/>
          <w:lang w:eastAsia="en-GB"/>
        </w:rPr>
        <w:drawing>
          <wp:inline distT="0" distB="0" distL="0" distR="0" wp14:anchorId="644DC903" wp14:editId="73D160E5">
            <wp:extent cx="4557919" cy="345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736" cy="3462746"/>
                    </a:xfrm>
                    <a:prstGeom prst="rect">
                      <a:avLst/>
                    </a:prstGeom>
                  </pic:spPr>
                </pic:pic>
              </a:graphicData>
            </a:graphic>
          </wp:inline>
        </w:drawing>
      </w:r>
    </w:p>
    <w:p w:rsidR="0058319C" w:rsidRDefault="0058319C" w:rsidP="0058319C"/>
    <w:p w:rsidR="0058319C" w:rsidRDefault="0058319C" w:rsidP="0058319C">
      <w:pPr>
        <w:pStyle w:val="ListParagraph"/>
        <w:numPr>
          <w:ilvl w:val="0"/>
          <w:numId w:val="4"/>
        </w:numPr>
      </w:pPr>
      <w:r>
        <w:t>Click on “Skip Search - Validated”</w:t>
      </w:r>
    </w:p>
    <w:p w:rsidR="0058319C" w:rsidRDefault="0058319C" w:rsidP="0058319C">
      <w:pPr>
        <w:pStyle w:val="ListParagraph"/>
        <w:numPr>
          <w:ilvl w:val="0"/>
          <w:numId w:val="4"/>
        </w:numPr>
      </w:pPr>
      <w:r>
        <w:t>User Type = “Contractor”</w:t>
      </w:r>
    </w:p>
    <w:p w:rsidR="0058319C" w:rsidRDefault="0058319C" w:rsidP="0058319C">
      <w:pPr>
        <w:pStyle w:val="ListParagraph"/>
        <w:numPr>
          <w:ilvl w:val="0"/>
          <w:numId w:val="4"/>
        </w:numPr>
      </w:pPr>
      <w:r>
        <w:t xml:space="preserve">Company = “ Tata Consultancy Services – IT” </w:t>
      </w:r>
    </w:p>
    <w:p w:rsidR="0058319C" w:rsidRPr="001C7C7C" w:rsidRDefault="0058319C" w:rsidP="0058319C">
      <w:pPr>
        <w:pStyle w:val="ListParagraph"/>
        <w:numPr>
          <w:ilvl w:val="0"/>
          <w:numId w:val="4"/>
        </w:numPr>
      </w:pPr>
      <w:r w:rsidRPr="0058319C">
        <w:rPr>
          <w:bCs/>
        </w:rPr>
        <w:t>Are you the Responsible Manager for this new user?</w:t>
      </w:r>
      <w:r>
        <w:rPr>
          <w:bCs/>
        </w:rPr>
        <w:t xml:space="preserve"> </w:t>
      </w:r>
      <w:r w:rsidR="001C7C7C">
        <w:rPr>
          <w:bCs/>
        </w:rPr>
        <w:t xml:space="preserve">= </w:t>
      </w:r>
      <w:r>
        <w:rPr>
          <w:bCs/>
        </w:rPr>
        <w:t>“No”</w:t>
      </w:r>
    </w:p>
    <w:p w:rsidR="001C7C7C" w:rsidRPr="001C7C7C" w:rsidRDefault="001C7C7C" w:rsidP="0058319C">
      <w:pPr>
        <w:pStyle w:val="ListParagraph"/>
        <w:numPr>
          <w:ilvl w:val="0"/>
          <w:numId w:val="4"/>
        </w:numPr>
      </w:pPr>
      <w:r w:rsidRPr="001C7C7C">
        <w:rPr>
          <w:bCs/>
        </w:rPr>
        <w:t>Search Attribute</w:t>
      </w:r>
      <w:r>
        <w:rPr>
          <w:bCs/>
        </w:rPr>
        <w:t xml:space="preserve">: </w:t>
      </w:r>
      <w:r>
        <w:rPr>
          <w:bCs/>
        </w:rPr>
        <w:fldChar w:fldCharType="begin"/>
      </w:r>
      <w:r>
        <w:rPr>
          <w:bCs/>
        </w:rPr>
        <w:instrText xml:space="preserve"> ADDRESSBLOCK  \* MERGEFORMAT </w:instrText>
      </w:r>
      <w:r>
        <w:rPr>
          <w:bCs/>
        </w:rPr>
        <w:fldChar w:fldCharType="separate"/>
      </w:r>
      <w:r>
        <w:rPr>
          <w:bCs/>
          <w:noProof/>
        </w:rPr>
        <w:t>«myAccess ID»</w:t>
      </w:r>
      <w:r>
        <w:rPr>
          <w:bCs/>
        </w:rPr>
        <w:fldChar w:fldCharType="end"/>
      </w:r>
      <w:r>
        <w:rPr>
          <w:bCs/>
        </w:rPr>
        <w:t xml:space="preserve"> </w:t>
      </w:r>
      <w:r>
        <w:rPr>
          <w:bCs/>
        </w:rPr>
        <w:fldChar w:fldCharType="begin"/>
      </w:r>
      <w:r>
        <w:rPr>
          <w:bCs/>
        </w:rPr>
        <w:instrText xml:space="preserve"> ADDRESSBLOCK  \* MERGEFORMAT </w:instrText>
      </w:r>
      <w:r>
        <w:rPr>
          <w:bCs/>
        </w:rPr>
        <w:fldChar w:fldCharType="separate"/>
      </w:r>
      <w:r>
        <w:rPr>
          <w:bCs/>
          <w:noProof/>
        </w:rPr>
        <w:t>«starts with»</w:t>
      </w:r>
      <w:r>
        <w:rPr>
          <w:bCs/>
        </w:rPr>
        <w:fldChar w:fldCharType="end"/>
      </w:r>
      <w:r>
        <w:rPr>
          <w:bCs/>
        </w:rPr>
        <w:t xml:space="preserve"> </w:t>
      </w:r>
      <w:r>
        <w:rPr>
          <w:bCs/>
        </w:rPr>
        <w:fldChar w:fldCharType="begin"/>
      </w:r>
      <w:r>
        <w:rPr>
          <w:bCs/>
        </w:rPr>
        <w:instrText xml:space="preserve"> ADDRESSBLOCK  \* MERGEFORMAT </w:instrText>
      </w:r>
      <w:r>
        <w:rPr>
          <w:bCs/>
        </w:rPr>
        <w:fldChar w:fldCharType="separate"/>
      </w:r>
      <w:r>
        <w:rPr>
          <w:bCs/>
          <w:noProof/>
        </w:rPr>
        <w:t>«ht6171»</w:t>
      </w:r>
      <w:r>
        <w:rPr>
          <w:bCs/>
        </w:rPr>
        <w:fldChar w:fldCharType="end"/>
      </w:r>
      <w:r>
        <w:rPr>
          <w:bCs/>
        </w:rPr>
        <w:t xml:space="preserve">; Ravi </w:t>
      </w:r>
      <w:proofErr w:type="spellStart"/>
      <w:r>
        <w:rPr>
          <w:bCs/>
        </w:rPr>
        <w:t>Motamarri’s</w:t>
      </w:r>
      <w:proofErr w:type="spellEnd"/>
      <w:r>
        <w:rPr>
          <w:bCs/>
        </w:rPr>
        <w:t xml:space="preserve"> details should pop up after clicking continue</w:t>
      </w:r>
    </w:p>
    <w:p w:rsidR="001C7C7C" w:rsidRDefault="001C7C7C" w:rsidP="0058319C">
      <w:pPr>
        <w:pStyle w:val="ListParagraph"/>
        <w:numPr>
          <w:ilvl w:val="0"/>
          <w:numId w:val="4"/>
        </w:numPr>
      </w:pPr>
      <w:r>
        <w:t>Fill in the below details:</w:t>
      </w:r>
    </w:p>
    <w:p w:rsidR="001C7C7C" w:rsidRDefault="00B52338" w:rsidP="001C7C7C">
      <w:r>
        <w:rPr>
          <w:noProof/>
          <w:lang w:eastAsia="en-GB"/>
        </w:rPr>
        <w:lastRenderedPageBreak/>
        <w:drawing>
          <wp:inline distT="0" distB="0" distL="0" distR="0" wp14:anchorId="60C390EA" wp14:editId="6FAF94CE">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0035"/>
                    </a:xfrm>
                    <a:prstGeom prst="rect">
                      <a:avLst/>
                    </a:prstGeom>
                  </pic:spPr>
                </pic:pic>
              </a:graphicData>
            </a:graphic>
          </wp:inline>
        </w:drawing>
      </w:r>
    </w:p>
    <w:p w:rsidR="001C7C7C" w:rsidRDefault="00B52338" w:rsidP="001C7C7C">
      <w:pPr>
        <w:pStyle w:val="ListParagraph"/>
        <w:numPr>
          <w:ilvl w:val="0"/>
          <w:numId w:val="4"/>
        </w:numPr>
      </w:pPr>
      <w:r>
        <w:t xml:space="preserve">Click continue/submit to finish the procedure, Note the highlighted portion as this will be your </w:t>
      </w:r>
      <w:proofErr w:type="spellStart"/>
      <w:r>
        <w:t>cpass</w:t>
      </w:r>
      <w:proofErr w:type="spellEnd"/>
      <w:r>
        <w:t xml:space="preserve"> id. </w:t>
      </w:r>
    </w:p>
    <w:p w:rsidR="00B52338" w:rsidRPr="001C7C7C" w:rsidRDefault="00B52338" w:rsidP="00A578A3">
      <w:pPr>
        <w:pStyle w:val="Heading3"/>
      </w:pPr>
      <w:bookmarkStart w:id="3" w:name="_Toc503458233"/>
      <w:r>
        <w:t>CPASS, DDNET1, HYPERRAS</w:t>
      </w:r>
      <w:r w:rsidR="00A578A3">
        <w:t xml:space="preserve"> Assets</w:t>
      </w:r>
      <w:bookmarkEnd w:id="3"/>
    </w:p>
    <w:p w:rsidR="0058319C" w:rsidRDefault="0058319C" w:rsidP="00B52338"/>
    <w:p w:rsidR="00207AEA" w:rsidRDefault="00207AEA" w:rsidP="00207AEA">
      <w:pPr>
        <w:pStyle w:val="ListParagraph"/>
        <w:numPr>
          <w:ilvl w:val="0"/>
          <w:numId w:val="5"/>
        </w:numPr>
      </w:pPr>
      <w:r>
        <w:t xml:space="preserve">Login to </w:t>
      </w:r>
      <w:proofErr w:type="spellStart"/>
      <w:r>
        <w:t>myAccess</w:t>
      </w:r>
      <w:proofErr w:type="spellEnd"/>
      <w:r>
        <w:t xml:space="preserve"> and click on the link highlighted in yellow:</w:t>
      </w:r>
    </w:p>
    <w:p w:rsidR="00207AEA" w:rsidRDefault="00207AEA" w:rsidP="00207AEA">
      <w:r>
        <w:rPr>
          <w:noProof/>
          <w:lang w:eastAsia="en-GB"/>
        </w:rPr>
        <w:drawing>
          <wp:inline distT="0" distB="0" distL="0" distR="0" wp14:anchorId="3933529F" wp14:editId="5294A35B">
            <wp:extent cx="5731510" cy="4126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26865"/>
                    </a:xfrm>
                    <a:prstGeom prst="rect">
                      <a:avLst/>
                    </a:prstGeom>
                  </pic:spPr>
                </pic:pic>
              </a:graphicData>
            </a:graphic>
          </wp:inline>
        </w:drawing>
      </w:r>
    </w:p>
    <w:p w:rsidR="00207AEA" w:rsidRDefault="00207AEA" w:rsidP="00207AEA">
      <w:pPr>
        <w:pStyle w:val="ListParagraph"/>
        <w:numPr>
          <w:ilvl w:val="0"/>
          <w:numId w:val="5"/>
        </w:numPr>
      </w:pPr>
      <w:r>
        <w:t>Select “This request is for someone else”</w:t>
      </w:r>
    </w:p>
    <w:p w:rsidR="0058319C" w:rsidRDefault="00207AEA" w:rsidP="006E12A6">
      <w:pPr>
        <w:pStyle w:val="ListParagraph"/>
        <w:numPr>
          <w:ilvl w:val="0"/>
          <w:numId w:val="5"/>
        </w:numPr>
      </w:pPr>
      <w:r w:rsidRPr="00207AEA">
        <w:t> </w:t>
      </w:r>
      <w:r>
        <w:t>Input the First Name/Last Name/</w:t>
      </w:r>
      <w:proofErr w:type="spellStart"/>
      <w:r>
        <w:t>myAccess</w:t>
      </w:r>
      <w:proofErr w:type="spellEnd"/>
      <w:r>
        <w:t xml:space="preserve"> ID/ Email ID for the person</w:t>
      </w:r>
    </w:p>
    <w:p w:rsidR="00207AEA" w:rsidRDefault="00207AEA" w:rsidP="006E12A6">
      <w:pPr>
        <w:pStyle w:val="ListParagraph"/>
        <w:numPr>
          <w:ilvl w:val="0"/>
          <w:numId w:val="5"/>
        </w:numPr>
      </w:pPr>
      <w:r>
        <w:lastRenderedPageBreak/>
        <w:t>A page appears showing the Approver, click continue</w:t>
      </w:r>
    </w:p>
    <w:p w:rsidR="00207AEA" w:rsidRDefault="00207AEA" w:rsidP="006E12A6">
      <w:pPr>
        <w:pStyle w:val="ListParagraph"/>
        <w:numPr>
          <w:ilvl w:val="0"/>
          <w:numId w:val="5"/>
        </w:numPr>
      </w:pPr>
      <w:r>
        <w:t>The below page will appear:</w:t>
      </w:r>
    </w:p>
    <w:p w:rsidR="00207AEA" w:rsidRDefault="00207AEA" w:rsidP="00207AEA">
      <w:r>
        <w:rPr>
          <w:noProof/>
          <w:lang w:eastAsia="en-GB"/>
        </w:rPr>
        <w:drawing>
          <wp:inline distT="0" distB="0" distL="0" distR="0" wp14:anchorId="53BEF6E3" wp14:editId="6ED2BA60">
            <wp:extent cx="5731510" cy="38766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6675"/>
                    </a:xfrm>
                    <a:prstGeom prst="rect">
                      <a:avLst/>
                    </a:prstGeom>
                  </pic:spPr>
                </pic:pic>
              </a:graphicData>
            </a:graphic>
          </wp:inline>
        </w:drawing>
      </w:r>
    </w:p>
    <w:p w:rsidR="00207AEA" w:rsidRDefault="00F55D79" w:rsidP="006E12A6">
      <w:pPr>
        <w:pStyle w:val="ListParagraph"/>
        <w:numPr>
          <w:ilvl w:val="0"/>
          <w:numId w:val="5"/>
        </w:numPr>
      </w:pPr>
      <w:r>
        <w:t xml:space="preserve">Write </w:t>
      </w:r>
      <w:r w:rsidR="00207AEA">
        <w:t xml:space="preserve"> “DDNET1”</w:t>
      </w:r>
      <w:r w:rsidR="006D055C">
        <w:t xml:space="preserve"> in the yellow box</w:t>
      </w:r>
      <w:r>
        <w:t xml:space="preserve"> and hit Search</w:t>
      </w:r>
      <w:r w:rsidR="006D055C">
        <w:t xml:space="preserve">, the results should appear in the </w:t>
      </w:r>
      <w:proofErr w:type="spellStart"/>
      <w:r w:rsidR="006D055C">
        <w:t>leftside</w:t>
      </w:r>
      <w:proofErr w:type="spellEnd"/>
      <w:r w:rsidR="006D055C">
        <w:t xml:space="preserve"> box below</w:t>
      </w:r>
    </w:p>
    <w:p w:rsidR="006D055C" w:rsidRDefault="006D055C" w:rsidP="006E12A6">
      <w:pPr>
        <w:pStyle w:val="ListParagraph"/>
        <w:numPr>
          <w:ilvl w:val="0"/>
          <w:numId w:val="5"/>
        </w:numPr>
      </w:pPr>
      <w:r>
        <w:t>Click on the “&gt;” button encircled in red</w:t>
      </w:r>
    </w:p>
    <w:p w:rsidR="006D055C" w:rsidRDefault="00F55D79" w:rsidP="006E12A6">
      <w:pPr>
        <w:pStyle w:val="ListParagraph"/>
        <w:numPr>
          <w:ilvl w:val="0"/>
          <w:numId w:val="5"/>
        </w:numPr>
      </w:pPr>
      <w:r>
        <w:t>Repeat this process for “hyper” and select “</w:t>
      </w:r>
      <w:proofErr w:type="spellStart"/>
      <w:r>
        <w:t>HyperRAS</w:t>
      </w:r>
      <w:proofErr w:type="spellEnd"/>
      <w:r>
        <w:t>”.</w:t>
      </w:r>
    </w:p>
    <w:p w:rsidR="00F55D79" w:rsidRDefault="00F55D79" w:rsidP="006E12A6">
      <w:pPr>
        <w:pStyle w:val="ListParagraph"/>
        <w:numPr>
          <w:ilvl w:val="0"/>
          <w:numId w:val="5"/>
        </w:numPr>
      </w:pPr>
      <w:r>
        <w:t>Repeat this process for “</w:t>
      </w:r>
      <w:proofErr w:type="spellStart"/>
      <w:r>
        <w:t>cpass</w:t>
      </w:r>
      <w:proofErr w:type="spellEnd"/>
      <w:r>
        <w:t>” and select “CPASS”</w:t>
      </w:r>
    </w:p>
    <w:p w:rsidR="00F55D79" w:rsidRDefault="00F55D79" w:rsidP="006E12A6">
      <w:pPr>
        <w:pStyle w:val="ListParagraph"/>
        <w:numPr>
          <w:ilvl w:val="0"/>
          <w:numId w:val="5"/>
        </w:numPr>
      </w:pPr>
      <w:r>
        <w:t>Enter the business justification as to why the user needs the three assets</w:t>
      </w:r>
    </w:p>
    <w:p w:rsidR="00AA01CA" w:rsidRDefault="00AA01CA" w:rsidP="00AA01CA">
      <w:r>
        <w:rPr>
          <w:noProof/>
          <w:lang w:eastAsia="en-GB"/>
        </w:rPr>
        <w:drawing>
          <wp:inline distT="0" distB="0" distL="0" distR="0" wp14:anchorId="3181BC1B" wp14:editId="31BADAF1">
            <wp:extent cx="5731510" cy="2959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9100"/>
                    </a:xfrm>
                    <a:prstGeom prst="rect">
                      <a:avLst/>
                    </a:prstGeom>
                  </pic:spPr>
                </pic:pic>
              </a:graphicData>
            </a:graphic>
          </wp:inline>
        </w:drawing>
      </w:r>
    </w:p>
    <w:p w:rsidR="00126DD8" w:rsidRDefault="00AA01CA" w:rsidP="00126DD8">
      <w:pPr>
        <w:pStyle w:val="ListParagraph"/>
        <w:numPr>
          <w:ilvl w:val="0"/>
          <w:numId w:val="5"/>
        </w:numPr>
      </w:pPr>
      <w:r>
        <w:lastRenderedPageBreak/>
        <w:t xml:space="preserve">Then we click on the tabs individually (you </w:t>
      </w:r>
      <w:proofErr w:type="gramStart"/>
      <w:r>
        <w:t>can  see</w:t>
      </w:r>
      <w:proofErr w:type="gramEnd"/>
      <w:r>
        <w:t xml:space="preserve"> </w:t>
      </w:r>
      <w:proofErr w:type="spellStart"/>
      <w:r>
        <w:t>HyperRAS</w:t>
      </w:r>
      <w:proofErr w:type="spellEnd"/>
      <w:r>
        <w:t xml:space="preserve"> is selected above, the other 2 are dummy selections for the sake of documentation) and fill in the Additional Comments sections in each</w:t>
      </w:r>
      <w:r w:rsidR="00126DD8">
        <w:t xml:space="preserve">. </w:t>
      </w:r>
    </w:p>
    <w:p w:rsidR="00126DD8" w:rsidRDefault="00126DD8" w:rsidP="00126DD8">
      <w:pPr>
        <w:pStyle w:val="ListParagraph"/>
        <w:numPr>
          <w:ilvl w:val="0"/>
          <w:numId w:val="5"/>
        </w:numPr>
      </w:pPr>
      <w:r>
        <w:t xml:space="preserve">While filling </w:t>
      </w:r>
      <w:proofErr w:type="spellStart"/>
      <w:r>
        <w:t>Cpass</w:t>
      </w:r>
      <w:proofErr w:type="spellEnd"/>
      <w:r>
        <w:t xml:space="preserve"> Section please note that you need to provide the delivery address of your device, please contact your manager for getting these details</w:t>
      </w:r>
    </w:p>
    <w:p w:rsidR="00AA01CA" w:rsidRDefault="00AA01CA" w:rsidP="006E12A6">
      <w:pPr>
        <w:pStyle w:val="ListParagraph"/>
        <w:numPr>
          <w:ilvl w:val="0"/>
          <w:numId w:val="5"/>
        </w:numPr>
      </w:pPr>
      <w:r>
        <w:t xml:space="preserve">Upon submitting the request we get 3 ARN numbers, one each for the three assets that were raised. </w:t>
      </w:r>
    </w:p>
    <w:p w:rsidR="00AA01CA" w:rsidRDefault="00582AAF" w:rsidP="00A578A3">
      <w:pPr>
        <w:pStyle w:val="Heading3"/>
      </w:pPr>
      <w:bookmarkStart w:id="4" w:name="_Toc503458234"/>
      <w:r>
        <w:t>DDNET2</w:t>
      </w:r>
      <w:r w:rsidR="00A578A3">
        <w:t xml:space="preserve"> User Account Request</w:t>
      </w:r>
      <w:bookmarkEnd w:id="4"/>
    </w:p>
    <w:p w:rsidR="00582AAF" w:rsidRDefault="00582AAF" w:rsidP="00582AAF">
      <w:r>
        <w:t>To create a DDNET2 account following the below steps:</w:t>
      </w:r>
    </w:p>
    <w:p w:rsidR="00582AAF" w:rsidRDefault="00582AAF" w:rsidP="00582AAF">
      <w:pPr>
        <w:pStyle w:val="ListParagraph"/>
        <w:numPr>
          <w:ilvl w:val="0"/>
          <w:numId w:val="6"/>
        </w:numPr>
      </w:pPr>
      <w:r>
        <w:t xml:space="preserve">Go to </w:t>
      </w:r>
      <w:proofErr w:type="spellStart"/>
      <w:r>
        <w:t>myAccess</w:t>
      </w:r>
      <w:proofErr w:type="spellEnd"/>
      <w:r>
        <w:t xml:space="preserve"> &gt;</w:t>
      </w:r>
      <w:r w:rsidRPr="00582AAF">
        <w:t xml:space="preserve"> </w:t>
      </w:r>
      <w:r>
        <w:t>Request access to an asset &gt; Request is for self</w:t>
      </w:r>
    </w:p>
    <w:p w:rsidR="00582AAF" w:rsidRDefault="00582AAF" w:rsidP="00582AAF">
      <w:pPr>
        <w:pStyle w:val="ListParagraph"/>
        <w:numPr>
          <w:ilvl w:val="0"/>
          <w:numId w:val="6"/>
        </w:numPr>
      </w:pPr>
      <w:r>
        <w:t>Selected Unlisted asset, as given in the screenshot below:</w:t>
      </w:r>
    </w:p>
    <w:p w:rsidR="00582AAF" w:rsidRDefault="00582AAF" w:rsidP="00582AAF">
      <w:r w:rsidRPr="00582AAF">
        <w:rPr>
          <w:noProof/>
          <w:lang w:eastAsia="en-GB"/>
        </w:rPr>
        <w:drawing>
          <wp:inline distT="0" distB="0" distL="0" distR="0">
            <wp:extent cx="4275817" cy="2894275"/>
            <wp:effectExtent l="0" t="0" r="0" b="1905"/>
            <wp:docPr id="10" name="Picture 10" descr="C:\Users\1020971\Pictures\my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0971\Pictures\myacc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142" cy="2897880"/>
                    </a:xfrm>
                    <a:prstGeom prst="rect">
                      <a:avLst/>
                    </a:prstGeom>
                    <a:noFill/>
                    <a:ln>
                      <a:noFill/>
                    </a:ln>
                  </pic:spPr>
                </pic:pic>
              </a:graphicData>
            </a:graphic>
          </wp:inline>
        </w:drawing>
      </w:r>
    </w:p>
    <w:p w:rsidR="00582AAF" w:rsidRDefault="00582AAF" w:rsidP="00582AAF">
      <w:pPr>
        <w:pStyle w:val="ListParagraph"/>
        <w:numPr>
          <w:ilvl w:val="0"/>
          <w:numId w:val="6"/>
        </w:numPr>
      </w:pPr>
      <w:r>
        <w:t>Provide business justification</w:t>
      </w:r>
    </w:p>
    <w:p w:rsidR="00582AAF" w:rsidRDefault="00C45408" w:rsidP="00582AAF">
      <w:pPr>
        <w:pStyle w:val="ListParagraph"/>
        <w:numPr>
          <w:ilvl w:val="0"/>
          <w:numId w:val="6"/>
        </w:numPr>
      </w:pPr>
      <w:r>
        <w:t>Unlisted Asset Name = DDNET2</w:t>
      </w:r>
    </w:p>
    <w:p w:rsidR="00C45408" w:rsidRDefault="00C45408" w:rsidP="00582AAF">
      <w:pPr>
        <w:pStyle w:val="ListParagraph"/>
        <w:numPr>
          <w:ilvl w:val="0"/>
          <w:numId w:val="6"/>
        </w:numPr>
      </w:pPr>
      <w:r>
        <w:t>Provide Additional details</w:t>
      </w:r>
    </w:p>
    <w:p w:rsidR="00C45408" w:rsidRDefault="00C45408" w:rsidP="00582AAF">
      <w:pPr>
        <w:pStyle w:val="ListParagraph"/>
        <w:numPr>
          <w:ilvl w:val="0"/>
          <w:numId w:val="6"/>
        </w:numPr>
      </w:pPr>
      <w:r>
        <w:t xml:space="preserve">Select Asset Owner as Gary Young, </w:t>
      </w:r>
      <w:proofErr w:type="spellStart"/>
      <w:r>
        <w:t>myAccess</w:t>
      </w:r>
      <w:proofErr w:type="spellEnd"/>
      <w:r>
        <w:t xml:space="preserve"> ID;  mv6153</w:t>
      </w:r>
    </w:p>
    <w:p w:rsidR="00C45408" w:rsidRDefault="00C45408" w:rsidP="00582AAF">
      <w:pPr>
        <w:pStyle w:val="ListParagraph"/>
        <w:numPr>
          <w:ilvl w:val="0"/>
          <w:numId w:val="6"/>
        </w:numPr>
      </w:pPr>
      <w:r>
        <w:t>Submit</w:t>
      </w:r>
    </w:p>
    <w:p w:rsidR="00C45408" w:rsidRDefault="00C45408" w:rsidP="00582AAF">
      <w:pPr>
        <w:pStyle w:val="ListParagraph"/>
        <w:numPr>
          <w:ilvl w:val="0"/>
          <w:numId w:val="6"/>
        </w:numPr>
      </w:pPr>
      <w:r>
        <w:t xml:space="preserve">Get </w:t>
      </w:r>
      <w:r w:rsidR="00A94439">
        <w:t xml:space="preserve">the ARN </w:t>
      </w:r>
    </w:p>
    <w:p w:rsidR="00A94439" w:rsidRDefault="00A94439" w:rsidP="00582AAF">
      <w:pPr>
        <w:pStyle w:val="ListParagraph"/>
        <w:numPr>
          <w:ilvl w:val="0"/>
          <w:numId w:val="6"/>
        </w:numPr>
      </w:pPr>
      <w:r>
        <w:t>Get the request approved by your Responsible Manager and Gary Young</w:t>
      </w:r>
    </w:p>
    <w:p w:rsidR="00A94439" w:rsidRDefault="00A94439" w:rsidP="00582AAF">
      <w:pPr>
        <w:pStyle w:val="ListParagraph"/>
        <w:numPr>
          <w:ilvl w:val="0"/>
          <w:numId w:val="6"/>
        </w:numPr>
      </w:pPr>
      <w:r>
        <w:t xml:space="preserve">Once Gary approves you’ll receive a REQ number from </w:t>
      </w:r>
      <w:proofErr w:type="spellStart"/>
      <w:r>
        <w:t>myAccess</w:t>
      </w:r>
      <w:proofErr w:type="spellEnd"/>
      <w:r>
        <w:t xml:space="preserve"> in your registered email ID</w:t>
      </w:r>
    </w:p>
    <w:p w:rsidR="00A94439" w:rsidRDefault="00A94439" w:rsidP="00582AAF">
      <w:pPr>
        <w:pStyle w:val="ListParagraph"/>
        <w:numPr>
          <w:ilvl w:val="0"/>
          <w:numId w:val="6"/>
        </w:numPr>
      </w:pPr>
      <w:r>
        <w:t>Login to SOM and assign that REQ# to Dup-TCS-Active-Directory-Services Implementation group</w:t>
      </w:r>
    </w:p>
    <w:p w:rsidR="00A94439" w:rsidRPr="00582AAF" w:rsidRDefault="00A94439" w:rsidP="00582AAF">
      <w:pPr>
        <w:pStyle w:val="ListParagraph"/>
        <w:numPr>
          <w:ilvl w:val="0"/>
          <w:numId w:val="6"/>
        </w:numPr>
      </w:pPr>
      <w:r>
        <w:t>Follow up with the AD team ( they sit in S1 6</w:t>
      </w:r>
      <w:r w:rsidRPr="00A94439">
        <w:rPr>
          <w:vertAlign w:val="superscript"/>
        </w:rPr>
        <w:t>th</w:t>
      </w:r>
      <w:r>
        <w:t xml:space="preserve"> floor Adibatla)</w:t>
      </w:r>
      <w:r w:rsidR="00032A82">
        <w:t xml:space="preserve"> to get the account created</w:t>
      </w:r>
    </w:p>
    <w:p w:rsidR="009934BD" w:rsidRDefault="00A72FB1" w:rsidP="00180B14">
      <w:pPr>
        <w:pStyle w:val="Heading3"/>
      </w:pPr>
      <w:bookmarkStart w:id="5" w:name="_Toc503458235"/>
      <w:r>
        <w:t>Addition as member to AD Groups (Team; ADMIN/APP/DBA; FW_PHI_AZURE_SQL)</w:t>
      </w:r>
      <w:bookmarkEnd w:id="5"/>
      <w:r>
        <w:t xml:space="preserve"> </w:t>
      </w:r>
    </w:p>
    <w:p w:rsidR="00180B14" w:rsidRPr="00180B14" w:rsidRDefault="00180B14" w:rsidP="00180B14"/>
    <w:p w:rsidR="009103BF" w:rsidRDefault="009103BF" w:rsidP="009103BF">
      <w:r>
        <w:t>User needs to be added to the following AD groups:</w:t>
      </w:r>
    </w:p>
    <w:p w:rsidR="009103BF" w:rsidRDefault="009103BF" w:rsidP="009103BF">
      <w:pPr>
        <w:pStyle w:val="ListParagraph"/>
        <w:numPr>
          <w:ilvl w:val="0"/>
          <w:numId w:val="2"/>
        </w:numPr>
      </w:pPr>
      <w:r>
        <w:t>TCS-AZURE-MIGRATION-TEAM: Members of this group will be able to access the Azure Portal, VSTS and TFS.</w:t>
      </w:r>
    </w:p>
    <w:p w:rsidR="009103BF" w:rsidRDefault="009103BF" w:rsidP="009103BF">
      <w:pPr>
        <w:pStyle w:val="ListParagraph"/>
        <w:numPr>
          <w:ilvl w:val="0"/>
          <w:numId w:val="2"/>
        </w:numPr>
      </w:pPr>
      <w:r>
        <w:lastRenderedPageBreak/>
        <w:t>TCS-AZURE-MIGRATION-ADMIN/TCSAZMIG-APP/TCSAZMIG-DBA: Depending on the role of the user – server administrator/application developer/database administrator, the user has to be added to one of the above mentioned AD groups. Membership will ensure server access to majority of the servers in SpecCo.</w:t>
      </w:r>
    </w:p>
    <w:p w:rsidR="009103BF" w:rsidRDefault="009103BF" w:rsidP="009103BF">
      <w:pPr>
        <w:pStyle w:val="ListParagraph"/>
        <w:numPr>
          <w:ilvl w:val="0"/>
          <w:numId w:val="2"/>
        </w:numPr>
      </w:pPr>
      <w:r>
        <w:t>FW_PHI_AZURE_SQL: Membership to this group will ensure that users are able to access PaaS Databases from their client/local machines.</w:t>
      </w:r>
    </w:p>
    <w:p w:rsidR="009103BF" w:rsidRDefault="009103BF" w:rsidP="009103BF">
      <w:r>
        <w:t>Process:</w:t>
      </w:r>
    </w:p>
    <w:p w:rsidR="009103BF" w:rsidRPr="009934BD" w:rsidRDefault="009103BF" w:rsidP="009934BD">
      <w:r>
        <w:t xml:space="preserve">Clearing House will consolidate request for all the AD groups in a single myaccess unlisted asset request with asset owner as Rob Clark (eu6311). </w:t>
      </w:r>
    </w:p>
    <w:p w:rsidR="00A72FB1" w:rsidRDefault="00A72FB1" w:rsidP="00A72FB1">
      <w:pPr>
        <w:pStyle w:val="Heading3"/>
      </w:pPr>
      <w:bookmarkStart w:id="6" w:name="_Toc503458236"/>
      <w:r>
        <w:t>Azure-</w:t>
      </w:r>
      <w:proofErr w:type="spellStart"/>
      <w:r>
        <w:t>PreProd</w:t>
      </w:r>
      <w:proofErr w:type="spellEnd"/>
      <w:r>
        <w:t>-Network-Access Asset</w:t>
      </w:r>
      <w:bookmarkEnd w:id="6"/>
      <w:r>
        <w:t xml:space="preserve"> </w:t>
      </w:r>
    </w:p>
    <w:p w:rsidR="00A06C5C" w:rsidRDefault="00A06C5C" w:rsidP="00A06C5C">
      <w:pPr>
        <w:rPr>
          <w:rFonts w:ascii="Calibri" w:hAnsi="Calibri"/>
          <w:color w:val="444444"/>
        </w:rPr>
      </w:pPr>
      <w:r>
        <w:t xml:space="preserve">This asset is required in myaccess to </w:t>
      </w:r>
      <w:r>
        <w:rPr>
          <w:rFonts w:ascii="Calibri" w:hAnsi="Calibri"/>
          <w:color w:val="444444"/>
        </w:rPr>
        <w:t xml:space="preserve">access PRE-PRODUCTION </w:t>
      </w:r>
      <w:proofErr w:type="spellStart"/>
      <w:r>
        <w:rPr>
          <w:rFonts w:ascii="Calibri" w:hAnsi="Calibri"/>
          <w:color w:val="444444"/>
        </w:rPr>
        <w:t>Iaas</w:t>
      </w:r>
      <w:proofErr w:type="spellEnd"/>
      <w:r>
        <w:rPr>
          <w:rFonts w:ascii="Calibri" w:hAnsi="Calibri"/>
          <w:color w:val="444444"/>
        </w:rPr>
        <w:t xml:space="preserve"> over common web and database ports. For accessing our IaaS VM’s and getting RDP Access, this asset is required.</w:t>
      </w:r>
    </w:p>
    <w:p w:rsidR="00102692" w:rsidRDefault="00102692" w:rsidP="00A06C5C">
      <w:pPr>
        <w:rPr>
          <w:rFonts w:ascii="Calibri" w:hAnsi="Calibri"/>
          <w:color w:val="444444"/>
        </w:rPr>
      </w:pPr>
      <w:r>
        <w:rPr>
          <w:rFonts w:ascii="Calibri" w:hAnsi="Calibri"/>
          <w:color w:val="444444"/>
        </w:rPr>
        <w:t>Clearing House will raise the request in myaccess on behalf of the user.</w:t>
      </w:r>
    </w:p>
    <w:p w:rsidR="00102692" w:rsidRPr="00A06C5C" w:rsidRDefault="00102692" w:rsidP="00A06C5C">
      <w:r>
        <w:rPr>
          <w:rFonts w:ascii="Calibri" w:hAnsi="Calibri"/>
          <w:color w:val="444444"/>
        </w:rPr>
        <w:t>Process:</w:t>
      </w:r>
    </w:p>
    <w:p w:rsidR="009934BD" w:rsidRPr="009934BD" w:rsidRDefault="00B459C4" w:rsidP="009934BD">
      <w:r>
        <w:rPr>
          <w:noProof/>
          <w:lang w:eastAsia="en-GB"/>
        </w:rPr>
        <w:drawing>
          <wp:inline distT="0" distB="0" distL="0" distR="0" wp14:anchorId="30F20F86" wp14:editId="0DE4DA8A">
            <wp:extent cx="5731510" cy="3927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7475"/>
                    </a:xfrm>
                    <a:prstGeom prst="rect">
                      <a:avLst/>
                    </a:prstGeom>
                  </pic:spPr>
                </pic:pic>
              </a:graphicData>
            </a:graphic>
          </wp:inline>
        </w:drawing>
      </w:r>
    </w:p>
    <w:p w:rsidR="00A72FB1" w:rsidRDefault="00A72FB1" w:rsidP="00A72FB1">
      <w:pPr>
        <w:pStyle w:val="Heading3"/>
      </w:pPr>
      <w:bookmarkStart w:id="7" w:name="_Toc503458237"/>
      <w:r>
        <w:t>VSTS Basic License</w:t>
      </w:r>
      <w:bookmarkEnd w:id="7"/>
      <w:r>
        <w:t xml:space="preserve"> </w:t>
      </w:r>
    </w:p>
    <w:p w:rsidR="00EF7E0C" w:rsidRPr="00462E01" w:rsidRDefault="00EF7E0C" w:rsidP="00EF7E0C">
      <w:r>
        <w:t xml:space="preserve">To access the code and build sections of the VSTS, sometimes just membership to the TCS-AZURE-MIGRATION-TEAM is not sufficient. Hence if the user confirms to the Clearing house team that they are able to access the VSTS but not the code and build sections, Clearing house will request TFS Admins (send a mail to TFSAdmins@pioneer.com) for attaching  a basic VSTS license to the user for DuPont VSTS </w:t>
      </w:r>
      <w:r>
        <w:rPr>
          <w:rFonts w:ascii="Arial" w:hAnsi="Arial" w:cs="Arial"/>
          <w:sz w:val="20"/>
          <w:szCs w:val="20"/>
        </w:rPr>
        <w:t>(</w:t>
      </w:r>
      <w:hyperlink r:id="rId16" w:history="1">
        <w:r w:rsidRPr="00DE01CB">
          <w:rPr>
            <w:rStyle w:val="Hyperlink"/>
            <w:rFonts w:ascii="Verdana" w:hAnsi="Verdana"/>
            <w:sz w:val="20"/>
            <w:szCs w:val="20"/>
          </w:rPr>
          <w:t>https://vs-dupont.visualstudio.com)</w:t>
        </w:r>
      </w:hyperlink>
    </w:p>
    <w:p w:rsidR="00EF7E0C" w:rsidRDefault="00EF7E0C" w:rsidP="00EF7E0C"/>
    <w:p w:rsidR="009103BF" w:rsidRPr="00EF7E0C" w:rsidRDefault="009103BF" w:rsidP="00EF7E0C"/>
    <w:p w:rsidR="00A72FB1" w:rsidRPr="00A72FB1" w:rsidRDefault="00A72FB1" w:rsidP="00A72FB1">
      <w:pPr>
        <w:pStyle w:val="Heading2"/>
      </w:pPr>
      <w:bookmarkStart w:id="8" w:name="_Toc503458238"/>
      <w:proofErr w:type="spellStart"/>
      <w:r>
        <w:t>AgCo</w:t>
      </w:r>
      <w:proofErr w:type="spellEnd"/>
      <w:r w:rsidR="006C39C8">
        <w:t xml:space="preserve"> Requests</w:t>
      </w:r>
      <w:r>
        <w:t>:</w:t>
      </w:r>
      <w:bookmarkEnd w:id="8"/>
    </w:p>
    <w:p w:rsidR="009E76CC" w:rsidRDefault="009E76CC" w:rsidP="00A72FB1">
      <w:pPr>
        <w:pStyle w:val="Heading3"/>
      </w:pPr>
      <w:bookmarkStart w:id="9" w:name="_Toc503458239"/>
      <w:r>
        <w:t>Create PHIBRED and PHIEXT accounts</w:t>
      </w:r>
      <w:bookmarkEnd w:id="9"/>
    </w:p>
    <w:p w:rsidR="009934BD" w:rsidRPr="009934BD" w:rsidRDefault="009934BD" w:rsidP="009934BD">
      <w:r w:rsidRPr="009934BD">
        <w:t>Clearing house will send a mail to Tracy Worden (</w:t>
      </w:r>
      <w:hyperlink r:id="rId17" w:history="1">
        <w:r w:rsidRPr="009934BD">
          <w:rPr>
            <w:rStyle w:val="Hyperlink"/>
          </w:rPr>
          <w:t>tracy.worden@pioneer.com</w:t>
        </w:r>
      </w:hyperlink>
      <w:r w:rsidRPr="009934BD">
        <w:t xml:space="preserve">) with user details (CPASS ID, Name, Email ID) to create the PHIBRED and PHIEXT accounts. </w:t>
      </w:r>
    </w:p>
    <w:p w:rsidR="009934BD" w:rsidRPr="009934BD" w:rsidRDefault="009934BD" w:rsidP="009934BD">
      <w:pPr>
        <w:rPr>
          <w:i/>
        </w:rPr>
      </w:pPr>
      <w:r w:rsidRPr="009934BD">
        <w:rPr>
          <w:i/>
        </w:rPr>
        <w:t>Sample Email:</w:t>
      </w:r>
    </w:p>
    <w:p w:rsidR="009934BD" w:rsidRPr="009934BD" w:rsidRDefault="009934BD" w:rsidP="009934BD">
      <w:pPr>
        <w:rPr>
          <w:rFonts w:eastAsia="Times New Roman"/>
          <w:i/>
        </w:rPr>
      </w:pPr>
      <w:r w:rsidRPr="009934BD">
        <w:rPr>
          <w:rFonts w:ascii="Arial" w:eastAsia="Times New Roman" w:hAnsi="Arial" w:cs="Arial"/>
          <w:i/>
          <w:sz w:val="20"/>
          <w:szCs w:val="20"/>
        </w:rPr>
        <w:t xml:space="preserve">We need your help to create </w:t>
      </w:r>
      <w:proofErr w:type="spellStart"/>
      <w:r w:rsidRPr="009934BD">
        <w:rPr>
          <w:rFonts w:ascii="Arial" w:eastAsia="Times New Roman" w:hAnsi="Arial" w:cs="Arial"/>
          <w:i/>
          <w:sz w:val="20"/>
          <w:szCs w:val="20"/>
        </w:rPr>
        <w:t>Phibred</w:t>
      </w:r>
      <w:proofErr w:type="spellEnd"/>
      <w:r w:rsidRPr="009934BD">
        <w:rPr>
          <w:rFonts w:ascii="Arial" w:eastAsia="Times New Roman" w:hAnsi="Arial" w:cs="Arial"/>
          <w:i/>
          <w:sz w:val="20"/>
          <w:szCs w:val="20"/>
        </w:rPr>
        <w:t xml:space="preserve"> and </w:t>
      </w:r>
      <w:proofErr w:type="spellStart"/>
      <w:r w:rsidRPr="009934BD">
        <w:rPr>
          <w:rFonts w:ascii="Arial" w:eastAsia="Times New Roman" w:hAnsi="Arial" w:cs="Arial"/>
          <w:i/>
          <w:sz w:val="20"/>
          <w:szCs w:val="20"/>
        </w:rPr>
        <w:t>Phiext</w:t>
      </w:r>
      <w:proofErr w:type="spellEnd"/>
      <w:r w:rsidRPr="009934BD">
        <w:rPr>
          <w:rFonts w:ascii="Arial" w:eastAsia="Times New Roman" w:hAnsi="Arial" w:cs="Arial"/>
          <w:i/>
          <w:sz w:val="20"/>
          <w:szCs w:val="20"/>
        </w:rPr>
        <w:t xml:space="preserve"> User </w:t>
      </w:r>
      <w:proofErr w:type="gramStart"/>
      <w:r w:rsidRPr="009934BD">
        <w:rPr>
          <w:rFonts w:ascii="Arial" w:eastAsia="Times New Roman" w:hAnsi="Arial" w:cs="Arial"/>
          <w:i/>
          <w:sz w:val="20"/>
          <w:szCs w:val="20"/>
        </w:rPr>
        <w:t>accounts(</w:t>
      </w:r>
      <w:proofErr w:type="spellStart"/>
      <w:proofErr w:type="gramEnd"/>
      <w:r w:rsidRPr="009934BD">
        <w:rPr>
          <w:rFonts w:ascii="Arial" w:eastAsia="Times New Roman" w:hAnsi="Arial" w:cs="Arial"/>
          <w:i/>
          <w:sz w:val="20"/>
          <w:szCs w:val="20"/>
        </w:rPr>
        <w:t>Username+Password</w:t>
      </w:r>
      <w:proofErr w:type="spellEnd"/>
      <w:r w:rsidRPr="009934BD">
        <w:rPr>
          <w:rFonts w:ascii="Arial" w:eastAsia="Times New Roman" w:hAnsi="Arial" w:cs="Arial"/>
          <w:i/>
          <w:sz w:val="20"/>
          <w:szCs w:val="20"/>
        </w:rPr>
        <w:t>) for the following users:</w:t>
      </w:r>
      <w:r w:rsidRPr="009934BD">
        <w:rPr>
          <w:rFonts w:eastAsia="Times New Roman"/>
          <w:i/>
        </w:rPr>
        <w:t xml:space="preserve"> </w:t>
      </w:r>
    </w:p>
    <w:tbl>
      <w:tblPr>
        <w:tblW w:w="7530" w:type="dxa"/>
        <w:tblLook w:val="04A0" w:firstRow="1" w:lastRow="0" w:firstColumn="1" w:lastColumn="0" w:noHBand="0" w:noVBand="1"/>
      </w:tblPr>
      <w:tblGrid>
        <w:gridCol w:w="1316"/>
        <w:gridCol w:w="2646"/>
        <w:gridCol w:w="3568"/>
      </w:tblGrid>
      <w:tr w:rsidR="009934BD" w:rsidRPr="009934BD" w:rsidTr="009934BD">
        <w:trPr>
          <w:trHeight w:val="120"/>
        </w:trPr>
        <w:tc>
          <w:tcPr>
            <w:tcW w:w="1316" w:type="dxa"/>
            <w:tcBorders>
              <w:top w:val="single" w:sz="6" w:space="0" w:color="C6C6C6"/>
              <w:left w:val="single" w:sz="6" w:space="0" w:color="C6C6C6"/>
              <w:bottom w:val="single" w:sz="6" w:space="0" w:color="C6C6C6"/>
              <w:right w:val="single" w:sz="6" w:space="0" w:color="C6C6C6"/>
            </w:tcBorders>
            <w:shd w:val="clear" w:color="auto" w:fill="5B9BD5"/>
            <w:tcMar>
              <w:top w:w="0" w:type="dxa"/>
              <w:left w:w="0" w:type="dxa"/>
              <w:bottom w:w="0" w:type="dxa"/>
              <w:right w:w="0" w:type="dxa"/>
            </w:tcMar>
            <w:vAlign w:val="center"/>
            <w:hideMark/>
          </w:tcPr>
          <w:p w:rsidR="009934BD" w:rsidRPr="009934BD" w:rsidRDefault="009934BD">
            <w:pPr>
              <w:jc w:val="center"/>
              <w:rPr>
                <w:rFonts w:eastAsia="Times New Roman"/>
                <w:i/>
              </w:rPr>
            </w:pPr>
            <w:r w:rsidRPr="009934BD">
              <w:rPr>
                <w:rFonts w:ascii="Calibri" w:eastAsia="Times New Roman" w:hAnsi="Calibri"/>
                <w:i/>
                <w:sz w:val="20"/>
                <w:szCs w:val="20"/>
              </w:rPr>
              <w:t>​</w:t>
            </w:r>
            <w:proofErr w:type="spellStart"/>
            <w:r w:rsidRPr="009934BD">
              <w:rPr>
                <w:rFonts w:ascii="Calibri" w:eastAsia="Times New Roman" w:hAnsi="Calibri"/>
                <w:i/>
                <w:sz w:val="20"/>
                <w:szCs w:val="20"/>
              </w:rPr>
              <w:t>Cpass</w:t>
            </w:r>
            <w:proofErr w:type="spellEnd"/>
            <w:r w:rsidRPr="009934BD">
              <w:rPr>
                <w:rFonts w:ascii="Calibri" w:eastAsia="Times New Roman" w:hAnsi="Calibri"/>
                <w:i/>
                <w:sz w:val="20"/>
                <w:szCs w:val="20"/>
              </w:rPr>
              <w:t xml:space="preserve"> Id</w:t>
            </w:r>
          </w:p>
        </w:tc>
        <w:tc>
          <w:tcPr>
            <w:tcW w:w="2646" w:type="dxa"/>
            <w:tcBorders>
              <w:top w:val="single" w:sz="6" w:space="0" w:color="C6C6C6"/>
              <w:left w:val="single" w:sz="6" w:space="0" w:color="C6C6C6"/>
              <w:bottom w:val="single" w:sz="6" w:space="0" w:color="C6C6C6"/>
              <w:right w:val="single" w:sz="6" w:space="0" w:color="C6C6C6"/>
            </w:tcBorders>
            <w:shd w:val="clear" w:color="auto" w:fill="5B9BD5"/>
            <w:tcMar>
              <w:top w:w="0" w:type="dxa"/>
              <w:left w:w="0" w:type="dxa"/>
              <w:bottom w:w="0" w:type="dxa"/>
              <w:right w:w="0" w:type="dxa"/>
            </w:tcMar>
            <w:vAlign w:val="center"/>
            <w:hideMark/>
          </w:tcPr>
          <w:p w:rsidR="009934BD" w:rsidRPr="009934BD" w:rsidRDefault="009934BD">
            <w:pPr>
              <w:jc w:val="center"/>
              <w:rPr>
                <w:rFonts w:eastAsia="Times New Roman"/>
                <w:i/>
              </w:rPr>
            </w:pPr>
            <w:r w:rsidRPr="009934BD">
              <w:rPr>
                <w:rFonts w:ascii="Calibri" w:eastAsia="Times New Roman" w:hAnsi="Calibri"/>
                <w:i/>
                <w:sz w:val="20"/>
                <w:szCs w:val="20"/>
              </w:rPr>
              <w:t>​Employee Name</w:t>
            </w:r>
          </w:p>
        </w:tc>
        <w:tc>
          <w:tcPr>
            <w:tcW w:w="3568" w:type="dxa"/>
            <w:tcBorders>
              <w:top w:val="single" w:sz="6" w:space="0" w:color="C6C6C6"/>
              <w:left w:val="single" w:sz="6" w:space="0" w:color="C6C6C6"/>
              <w:bottom w:val="single" w:sz="6" w:space="0" w:color="C6C6C6"/>
              <w:right w:val="single" w:sz="6" w:space="0" w:color="C6C6C6"/>
            </w:tcBorders>
            <w:shd w:val="clear" w:color="auto" w:fill="5B9BD5"/>
            <w:tcMar>
              <w:top w:w="0" w:type="dxa"/>
              <w:left w:w="0" w:type="dxa"/>
              <w:bottom w:w="0" w:type="dxa"/>
              <w:right w:w="0" w:type="dxa"/>
            </w:tcMar>
            <w:vAlign w:val="center"/>
            <w:hideMark/>
          </w:tcPr>
          <w:p w:rsidR="009934BD" w:rsidRPr="009934BD" w:rsidRDefault="009934BD">
            <w:pPr>
              <w:jc w:val="center"/>
              <w:rPr>
                <w:rFonts w:eastAsia="Times New Roman"/>
                <w:i/>
              </w:rPr>
            </w:pPr>
            <w:r w:rsidRPr="009934BD">
              <w:rPr>
                <w:rFonts w:ascii="Calibri" w:eastAsia="Times New Roman" w:hAnsi="Calibri"/>
                <w:i/>
                <w:sz w:val="20"/>
                <w:szCs w:val="20"/>
              </w:rPr>
              <w:t>​Mail Id</w:t>
            </w:r>
          </w:p>
        </w:tc>
      </w:tr>
      <w:tr w:rsidR="009934BD" w:rsidRPr="009934BD" w:rsidTr="009934BD">
        <w:trPr>
          <w:trHeight w:val="120"/>
        </w:trPr>
        <w:tc>
          <w:tcPr>
            <w:tcW w:w="1316" w:type="dxa"/>
            <w:tcBorders>
              <w:top w:val="single" w:sz="6" w:space="0" w:color="C6C6C6"/>
              <w:left w:val="single" w:sz="6" w:space="0" w:color="C6C6C6"/>
              <w:bottom w:val="single" w:sz="18" w:space="0" w:color="C6C6C6"/>
              <w:right w:val="single" w:sz="6" w:space="0" w:color="C6C6C6"/>
            </w:tcBorders>
            <w:shd w:val="clear" w:color="auto" w:fill="DDEBF7"/>
            <w:tcMar>
              <w:top w:w="0" w:type="dxa"/>
              <w:left w:w="0" w:type="dxa"/>
              <w:bottom w:w="0" w:type="dxa"/>
              <w:right w:w="0" w:type="dxa"/>
            </w:tcMar>
            <w:vAlign w:val="center"/>
          </w:tcPr>
          <w:p w:rsidR="009934BD" w:rsidRPr="009934BD" w:rsidRDefault="009934BD">
            <w:pPr>
              <w:jc w:val="center"/>
              <w:rPr>
                <w:rFonts w:eastAsia="Times New Roman"/>
                <w:i/>
              </w:rPr>
            </w:pPr>
          </w:p>
        </w:tc>
        <w:tc>
          <w:tcPr>
            <w:tcW w:w="2646" w:type="dxa"/>
            <w:tcBorders>
              <w:top w:val="single" w:sz="6" w:space="0" w:color="C6C6C6"/>
              <w:left w:val="single" w:sz="6" w:space="0" w:color="C6C6C6"/>
              <w:bottom w:val="single" w:sz="18" w:space="0" w:color="C6C6C6"/>
              <w:right w:val="single" w:sz="6" w:space="0" w:color="C6C6C6"/>
            </w:tcBorders>
            <w:shd w:val="clear" w:color="auto" w:fill="DDEBF7"/>
            <w:tcMar>
              <w:top w:w="0" w:type="dxa"/>
              <w:left w:w="0" w:type="dxa"/>
              <w:bottom w:w="0" w:type="dxa"/>
              <w:right w:w="0" w:type="dxa"/>
            </w:tcMar>
            <w:vAlign w:val="center"/>
          </w:tcPr>
          <w:p w:rsidR="009934BD" w:rsidRPr="009934BD" w:rsidRDefault="009934BD">
            <w:pPr>
              <w:jc w:val="center"/>
              <w:rPr>
                <w:rFonts w:eastAsia="Times New Roman"/>
                <w:i/>
              </w:rPr>
            </w:pPr>
          </w:p>
        </w:tc>
        <w:tc>
          <w:tcPr>
            <w:tcW w:w="3568" w:type="dxa"/>
            <w:tcBorders>
              <w:top w:val="single" w:sz="6" w:space="0" w:color="C6C6C6"/>
              <w:left w:val="single" w:sz="6" w:space="0" w:color="C6C6C6"/>
              <w:bottom w:val="single" w:sz="18" w:space="0" w:color="C6C6C6"/>
              <w:right w:val="single" w:sz="6" w:space="0" w:color="C6C6C6"/>
            </w:tcBorders>
            <w:shd w:val="clear" w:color="auto" w:fill="DDEBF7"/>
            <w:tcMar>
              <w:top w:w="0" w:type="dxa"/>
              <w:left w:w="0" w:type="dxa"/>
              <w:bottom w:w="0" w:type="dxa"/>
              <w:right w:w="0" w:type="dxa"/>
            </w:tcMar>
            <w:vAlign w:val="center"/>
          </w:tcPr>
          <w:p w:rsidR="009934BD" w:rsidRPr="009934BD" w:rsidRDefault="009934BD">
            <w:pPr>
              <w:jc w:val="center"/>
              <w:rPr>
                <w:rFonts w:eastAsia="Times New Roman"/>
                <w:i/>
              </w:rPr>
            </w:pPr>
          </w:p>
        </w:tc>
      </w:tr>
    </w:tbl>
    <w:p w:rsidR="009934BD" w:rsidRPr="009934BD" w:rsidRDefault="009934BD" w:rsidP="009934BD">
      <w:pPr>
        <w:rPr>
          <w:rFonts w:eastAsia="Times New Roman"/>
          <w:i/>
        </w:rPr>
      </w:pPr>
    </w:p>
    <w:p w:rsidR="009934BD" w:rsidRPr="009934BD" w:rsidRDefault="009934BD" w:rsidP="009934BD">
      <w:r w:rsidRPr="009934BD">
        <w:rPr>
          <w:rFonts w:ascii="Arial" w:hAnsi="Arial" w:cs="Arial"/>
          <w:i/>
          <w:sz w:val="20"/>
          <w:szCs w:val="20"/>
        </w:rPr>
        <w:t xml:space="preserve">The users also require access to </w:t>
      </w:r>
      <w:proofErr w:type="spellStart"/>
      <w:r w:rsidRPr="009934BD">
        <w:rPr>
          <w:rFonts w:ascii="Arial" w:hAnsi="Arial" w:cs="Arial"/>
          <w:i/>
          <w:sz w:val="20"/>
          <w:szCs w:val="20"/>
        </w:rPr>
        <w:t>Agco</w:t>
      </w:r>
      <w:proofErr w:type="spellEnd"/>
      <w:r w:rsidRPr="009934BD">
        <w:rPr>
          <w:rFonts w:ascii="Arial" w:hAnsi="Arial" w:cs="Arial"/>
          <w:i/>
          <w:sz w:val="20"/>
          <w:szCs w:val="20"/>
        </w:rPr>
        <w:t xml:space="preserve"> 6.0 subscription so please add the above IDs to TCS-Azure-Migration-Team AD group once the </w:t>
      </w:r>
      <w:proofErr w:type="spellStart"/>
      <w:r w:rsidRPr="009934BD">
        <w:rPr>
          <w:rFonts w:ascii="Arial" w:hAnsi="Arial" w:cs="Arial"/>
          <w:i/>
          <w:sz w:val="20"/>
          <w:szCs w:val="20"/>
        </w:rPr>
        <w:t>Phibred</w:t>
      </w:r>
      <w:proofErr w:type="spellEnd"/>
      <w:r w:rsidRPr="009934BD">
        <w:rPr>
          <w:rFonts w:ascii="Arial" w:hAnsi="Arial" w:cs="Arial"/>
          <w:i/>
          <w:sz w:val="20"/>
          <w:szCs w:val="20"/>
        </w:rPr>
        <w:t xml:space="preserve"> and </w:t>
      </w:r>
      <w:proofErr w:type="spellStart"/>
      <w:r w:rsidRPr="009934BD">
        <w:rPr>
          <w:rFonts w:ascii="Arial" w:hAnsi="Arial" w:cs="Arial"/>
          <w:i/>
          <w:sz w:val="20"/>
          <w:szCs w:val="20"/>
        </w:rPr>
        <w:t>Phiext</w:t>
      </w:r>
      <w:proofErr w:type="spellEnd"/>
      <w:r w:rsidRPr="009934BD">
        <w:rPr>
          <w:rFonts w:ascii="Arial" w:hAnsi="Arial" w:cs="Arial"/>
          <w:i/>
          <w:sz w:val="20"/>
          <w:szCs w:val="20"/>
        </w:rPr>
        <w:t xml:space="preserve"> user-accounts are created. Request you to also initiate the switching </w:t>
      </w:r>
      <w:proofErr w:type="gramStart"/>
      <w:r w:rsidRPr="009934BD">
        <w:rPr>
          <w:rFonts w:ascii="Arial" w:hAnsi="Arial" w:cs="Arial"/>
          <w:i/>
          <w:sz w:val="20"/>
          <w:szCs w:val="20"/>
        </w:rPr>
        <w:t>of  the</w:t>
      </w:r>
      <w:proofErr w:type="gramEnd"/>
      <w:r w:rsidRPr="009934BD">
        <w:rPr>
          <w:rFonts w:ascii="Arial" w:hAnsi="Arial" w:cs="Arial"/>
          <w:i/>
          <w:sz w:val="20"/>
          <w:szCs w:val="20"/>
        </w:rPr>
        <w:t xml:space="preserve"> UPN to </w:t>
      </w:r>
      <w:hyperlink r:id="rId18" w:history="1">
        <w:r w:rsidRPr="009934BD">
          <w:rPr>
            <w:rStyle w:val="Hyperlink"/>
            <w:rFonts w:ascii="Arial" w:hAnsi="Arial" w:cs="Arial"/>
            <w:i/>
            <w:sz w:val="20"/>
            <w:szCs w:val="20"/>
          </w:rPr>
          <w:t>username@agcompany.net</w:t>
        </w:r>
      </w:hyperlink>
      <w:r w:rsidRPr="009934BD">
        <w:rPr>
          <w:rFonts w:ascii="Arial" w:hAnsi="Arial" w:cs="Arial"/>
          <w:i/>
          <w:color w:val="0000FF"/>
          <w:sz w:val="20"/>
          <w:szCs w:val="20"/>
          <w:u w:val="single"/>
        </w:rPr>
        <w:t>.</w:t>
      </w:r>
      <w:r w:rsidRPr="009934BD">
        <w:rPr>
          <w:i/>
          <w:sz w:val="20"/>
          <w:szCs w:val="20"/>
        </w:rPr>
        <w:t xml:space="preserve"> </w:t>
      </w:r>
      <w:r w:rsidRPr="009934BD">
        <w:rPr>
          <w:i/>
        </w:rPr>
        <w:br/>
      </w:r>
      <w:r w:rsidRPr="009934BD">
        <w:rPr>
          <w:i/>
        </w:rPr>
        <w:br/>
      </w:r>
      <w:r w:rsidRPr="009934BD">
        <w:rPr>
          <w:rFonts w:ascii="Arial" w:hAnsi="Arial" w:cs="Arial"/>
          <w:i/>
          <w:sz w:val="20"/>
          <w:szCs w:val="20"/>
        </w:rPr>
        <w:t>Please let us know if you need any further information</w:t>
      </w:r>
      <w:r>
        <w:rPr>
          <w:rFonts w:ascii="Arial" w:hAnsi="Arial" w:cs="Arial"/>
          <w:sz w:val="20"/>
          <w:szCs w:val="20"/>
        </w:rPr>
        <w:t>.</w:t>
      </w:r>
      <w:r>
        <w:t xml:space="preserve"> </w:t>
      </w:r>
      <w:r>
        <w:br/>
      </w:r>
    </w:p>
    <w:p w:rsidR="00A72FB1" w:rsidRDefault="009E76CC" w:rsidP="00A72FB1">
      <w:pPr>
        <w:pStyle w:val="Heading3"/>
      </w:pPr>
      <w:bookmarkStart w:id="10" w:name="_Toc503458240"/>
      <w:r>
        <w:t>Add</w:t>
      </w:r>
      <w:r w:rsidR="00A72FB1">
        <w:t>ition as member to AD groups (Team; ADMIN/APP/DBA; FW_PHI_AZURE_SQL)</w:t>
      </w:r>
      <w:bookmarkEnd w:id="10"/>
    </w:p>
    <w:p w:rsidR="003550C2" w:rsidRDefault="00281FAA" w:rsidP="003550C2">
      <w:r>
        <w:t>User needs to be added to the following AD groups:</w:t>
      </w:r>
    </w:p>
    <w:p w:rsidR="00281FAA" w:rsidRDefault="00281FAA" w:rsidP="009103BF">
      <w:pPr>
        <w:pStyle w:val="ListParagraph"/>
        <w:numPr>
          <w:ilvl w:val="0"/>
          <w:numId w:val="3"/>
        </w:numPr>
      </w:pPr>
      <w:r>
        <w:t>TCS-AZURE-MIGRATION-TEAM: Members of this group will be able to access the Azure Portal, VSTS and TFS.</w:t>
      </w:r>
    </w:p>
    <w:p w:rsidR="00281FAA" w:rsidRDefault="00281FAA" w:rsidP="009103BF">
      <w:pPr>
        <w:pStyle w:val="ListParagraph"/>
        <w:numPr>
          <w:ilvl w:val="0"/>
          <w:numId w:val="3"/>
        </w:numPr>
      </w:pPr>
      <w:r>
        <w:t xml:space="preserve">TCSAZMIG-SVR/TCSAZMIG-APP/TCSAZMIG-DBA: Depending on the role of the user – server administrator/application developer/database administrator, the user has to be added to one of the above mentioned AD groups. Membership will ensure server access to majority of the servers in </w:t>
      </w:r>
      <w:proofErr w:type="spellStart"/>
      <w:r>
        <w:t>AgCo</w:t>
      </w:r>
      <w:proofErr w:type="spellEnd"/>
      <w:r>
        <w:t>.</w:t>
      </w:r>
    </w:p>
    <w:p w:rsidR="00281FAA" w:rsidRDefault="00281FAA" w:rsidP="009103BF">
      <w:pPr>
        <w:pStyle w:val="ListParagraph"/>
        <w:numPr>
          <w:ilvl w:val="0"/>
          <w:numId w:val="3"/>
        </w:numPr>
      </w:pPr>
      <w:r>
        <w:t>FW_PHI_AZURE_SQL: Membership to this group will ensure that users are able to access PaaS Databases from their client/local machines.</w:t>
      </w:r>
      <w:r w:rsidR="009103BF">
        <w:t xml:space="preserve"> Request needs to be approved/sent by a Pioneer Manager (</w:t>
      </w:r>
      <w:r w:rsidR="009103BF" w:rsidRPr="009103BF">
        <w:t xml:space="preserve">Fox, Todd </w:t>
      </w:r>
      <w:hyperlink r:id="rId19" w:history="1">
        <w:r w:rsidR="009103BF" w:rsidRPr="00D274BC">
          <w:rPr>
            <w:rStyle w:val="Hyperlink"/>
          </w:rPr>
          <w:t>TODD.FOX@PIONEER.COM</w:t>
        </w:r>
      </w:hyperlink>
      <w:r w:rsidR="009103BF">
        <w:t>)</w:t>
      </w:r>
    </w:p>
    <w:p w:rsidR="00281FAA" w:rsidRDefault="00281FAA" w:rsidP="00281FAA">
      <w:r>
        <w:t>Process:</w:t>
      </w:r>
    </w:p>
    <w:p w:rsidR="009934BD" w:rsidRDefault="00281FAA" w:rsidP="009934BD">
      <w:r>
        <w:t xml:space="preserve">Clearing House will use the </w:t>
      </w:r>
      <w:r w:rsidR="009934BD">
        <w:t xml:space="preserve">below </w:t>
      </w:r>
      <w:r>
        <w:t xml:space="preserve">form </w:t>
      </w:r>
      <w:r w:rsidR="009934BD">
        <w:t>to send a request to LAN Security Team in Pioneer to add the users to the AD groups</w:t>
      </w:r>
      <w:r w:rsidR="009103BF">
        <w:t xml:space="preserve"> for each AD group</w:t>
      </w:r>
      <w:r w:rsidR="009934BD">
        <w:t>:</w:t>
      </w:r>
    </w:p>
    <w:p w:rsidR="00281FAA" w:rsidRPr="003550C2" w:rsidRDefault="009934BD" w:rsidP="003550C2">
      <w:r w:rsidRPr="009934BD">
        <w:t>http://phiweb.phibred.com/helpzone_forms/ChangeSecurityLanGroup.htm</w:t>
      </w:r>
    </w:p>
    <w:p w:rsidR="00A72FB1" w:rsidRDefault="00A72FB1" w:rsidP="00A72FB1">
      <w:pPr>
        <w:pStyle w:val="Heading3"/>
      </w:pPr>
      <w:bookmarkStart w:id="11" w:name="_Toc503458241"/>
      <w:r>
        <w:t>POSIX Attributes to access Linux Servers</w:t>
      </w:r>
      <w:bookmarkEnd w:id="11"/>
      <w:r>
        <w:t xml:space="preserve"> </w:t>
      </w:r>
    </w:p>
    <w:p w:rsidR="003550C2" w:rsidRDefault="00E34F10" w:rsidP="00E34F10">
      <w:r>
        <w:t>To access Linux servers in PHIBRED domain, each CPASS user and service account needs to be UNIX enabled by adding POSIX attributes to their profile.</w:t>
      </w:r>
      <w:r w:rsidR="00EE7DA3">
        <w:t xml:space="preserve"> </w:t>
      </w:r>
    </w:p>
    <w:p w:rsidR="00EE7DA3" w:rsidRDefault="00EE7DA3" w:rsidP="00E34F10">
      <w:r>
        <w:t xml:space="preserve">Reference: </w:t>
      </w:r>
      <w:r w:rsidR="009D4643" w:rsidRPr="009D4643">
        <w:t>https://dupont.sharepoint.com/teams/teams_azure_app/howto/Lists/Posts/Post.aspx?ID=19</w:t>
      </w:r>
    </w:p>
    <w:p w:rsidR="00EE7DA3" w:rsidRDefault="00EE7DA3" w:rsidP="00E34F10">
      <w:r>
        <w:t xml:space="preserve">Clearing house raises a request using the </w:t>
      </w:r>
      <w:r w:rsidR="003550C2">
        <w:t>link UNIX from the form:</w:t>
      </w:r>
      <w:r>
        <w:t xml:space="preserve"> </w:t>
      </w:r>
      <w:hyperlink r:id="rId20" w:history="1">
        <w:r w:rsidR="003550C2">
          <w:rPr>
            <w:rStyle w:val="Hyperlink"/>
            <w:rFonts w:ascii="Calibri" w:hAnsi="Calibri"/>
            <w:lang w:val="en-US"/>
          </w:rPr>
          <w:t>http://mypioneer.phibred.com/portal/site/pioneerdev/menuitem.035f4f37ae14eed3dcca69f1c00093a0/</w:t>
        </w:r>
      </w:hyperlink>
      <w:r w:rsidR="003550C2">
        <w:rPr>
          <w:rFonts w:ascii="Calibri" w:hAnsi="Calibri"/>
          <w:lang w:val="en-US"/>
        </w:rPr>
        <w:t xml:space="preserve"> </w:t>
      </w:r>
    </w:p>
    <w:p w:rsidR="003550C2" w:rsidRDefault="003550C2" w:rsidP="00E34F10">
      <w:r>
        <w:lastRenderedPageBreak/>
        <w:t>Few Details to fill the form:</w:t>
      </w:r>
    </w:p>
    <w:p w:rsidR="003550C2" w:rsidRDefault="003550C2" w:rsidP="003550C2">
      <w:pPr>
        <w:pStyle w:val="ListParagraph"/>
        <w:numPr>
          <w:ilvl w:val="0"/>
          <w:numId w:val="1"/>
        </w:numPr>
      </w:pPr>
      <w:r>
        <w:t>Remote Access Group: RA-{</w:t>
      </w:r>
      <w:proofErr w:type="spellStart"/>
      <w:r>
        <w:t>tcsazmig</w:t>
      </w:r>
      <w:proofErr w:type="spellEnd"/>
      <w:r>
        <w:t>}</w:t>
      </w:r>
    </w:p>
    <w:p w:rsidR="003550C2" w:rsidRDefault="003550C2" w:rsidP="003550C2">
      <w:pPr>
        <w:pStyle w:val="ListParagraph"/>
        <w:numPr>
          <w:ilvl w:val="0"/>
          <w:numId w:val="1"/>
        </w:numPr>
      </w:pPr>
      <w:r>
        <w:t>Shell: /bin/bash</w:t>
      </w:r>
    </w:p>
    <w:p w:rsidR="003550C2" w:rsidRDefault="003550C2" w:rsidP="003550C2">
      <w:pPr>
        <w:pStyle w:val="ListParagraph"/>
        <w:numPr>
          <w:ilvl w:val="0"/>
          <w:numId w:val="1"/>
        </w:numPr>
      </w:pPr>
      <w:r>
        <w:t>Primary Group: US-{</w:t>
      </w:r>
      <w:proofErr w:type="spellStart"/>
      <w:r>
        <w:t>tcsazmig</w:t>
      </w:r>
      <w:proofErr w:type="spellEnd"/>
      <w:r>
        <w:t>}</w:t>
      </w:r>
    </w:p>
    <w:p w:rsidR="003550C2" w:rsidRDefault="003550C2" w:rsidP="003550C2">
      <w:pPr>
        <w:pStyle w:val="ListParagraph"/>
        <w:numPr>
          <w:ilvl w:val="0"/>
          <w:numId w:val="1"/>
        </w:numPr>
      </w:pPr>
      <w:r>
        <w:t>Additional comments: A</w:t>
      </w:r>
      <w:r w:rsidRPr="003550C2">
        <w:t>dd a comment indicating this is for access to an Azure VM</w:t>
      </w:r>
    </w:p>
    <w:p w:rsidR="00E34F10" w:rsidRPr="00E34F10" w:rsidRDefault="00EE7DA3" w:rsidP="00E34F10">
      <w:r>
        <w:t xml:space="preserve"> </w:t>
      </w:r>
      <w:r w:rsidR="00E34F10">
        <w:t xml:space="preserve">  </w:t>
      </w:r>
    </w:p>
    <w:p w:rsidR="009E76CC" w:rsidRDefault="009E76CC" w:rsidP="00A72FB1">
      <w:pPr>
        <w:pStyle w:val="Heading3"/>
      </w:pPr>
      <w:bookmarkStart w:id="12" w:name="_Toc503458242"/>
      <w:r>
        <w:t xml:space="preserve">VSTS </w:t>
      </w:r>
      <w:r w:rsidR="00A72FB1">
        <w:t>B</w:t>
      </w:r>
      <w:r>
        <w:t>asic license</w:t>
      </w:r>
      <w:bookmarkEnd w:id="12"/>
    </w:p>
    <w:p w:rsidR="00462E01" w:rsidRPr="00462E01" w:rsidRDefault="00462E01" w:rsidP="00462E01">
      <w:r>
        <w:t xml:space="preserve">To access the code and build sections of the VSTS, sometimes just membership to the TCS-AZURE-MIGRATION-TEAM is not sufficient. Hence if the user confirms to the Clearing house team that they are able to access the VSTS but not the code and build sections, Clearing house will request TFS Admins (send a mail to TFSAdmins@pioneer.com) for attaching  a basic VSTS license to the user for Pioneer VSTS </w:t>
      </w:r>
      <w:r>
        <w:rPr>
          <w:rFonts w:ascii="Arial" w:hAnsi="Arial" w:cs="Arial"/>
          <w:sz w:val="20"/>
          <w:szCs w:val="20"/>
        </w:rPr>
        <w:t>(</w:t>
      </w:r>
      <w:hyperlink r:id="rId21" w:history="1">
        <w:r w:rsidRPr="00DE01CB">
          <w:rPr>
            <w:rStyle w:val="Hyperlink"/>
            <w:rFonts w:ascii="Verdana" w:hAnsi="Verdana"/>
            <w:sz w:val="20"/>
            <w:szCs w:val="20"/>
          </w:rPr>
          <w:t>https://vs-pioneer.visualstudio.com)</w:t>
        </w:r>
      </w:hyperlink>
    </w:p>
    <w:p w:rsidR="00A72FB1" w:rsidRDefault="00A72FB1" w:rsidP="00A72FB1">
      <w:pPr>
        <w:pStyle w:val="Heading2"/>
      </w:pPr>
      <w:bookmarkStart w:id="13" w:name="_Toc503458243"/>
      <w:r>
        <w:t>TCS Communication</w:t>
      </w:r>
      <w:bookmarkEnd w:id="13"/>
    </w:p>
    <w:p w:rsidR="00866CAB" w:rsidRDefault="009E76CC" w:rsidP="00102692">
      <w:pPr>
        <w:pStyle w:val="Heading3"/>
      </w:pPr>
      <w:bookmarkStart w:id="14" w:name="_Toc503458244"/>
      <w:r>
        <w:t xml:space="preserve">Add user to </w:t>
      </w:r>
      <w:proofErr w:type="spellStart"/>
      <w:r>
        <w:t>DupOffshore</w:t>
      </w:r>
      <w:proofErr w:type="spellEnd"/>
      <w:r w:rsidR="00A72FB1">
        <w:t>/Onshore/Leads</w:t>
      </w:r>
      <w:r>
        <w:t xml:space="preserve"> TCS Distribution List</w:t>
      </w:r>
      <w:r w:rsidR="00866CAB">
        <w:t>:</w:t>
      </w:r>
      <w:bookmarkEnd w:id="14"/>
    </w:p>
    <w:p w:rsidR="00866CAB" w:rsidRDefault="00866CAB" w:rsidP="00866CAB">
      <w:r>
        <w:t>Depending on the role of the member, the user’s TCS email ID has to be added to the one/more of the following distribution lists:</w:t>
      </w:r>
    </w:p>
    <w:tbl>
      <w:tblPr>
        <w:tblStyle w:val="TableGrid"/>
        <w:tblW w:w="0" w:type="auto"/>
        <w:tblLook w:val="04A0" w:firstRow="1" w:lastRow="0" w:firstColumn="1" w:lastColumn="0" w:noHBand="0" w:noVBand="1"/>
      </w:tblPr>
      <w:tblGrid>
        <w:gridCol w:w="3134"/>
        <w:gridCol w:w="2941"/>
        <w:gridCol w:w="2941"/>
      </w:tblGrid>
      <w:tr w:rsidR="00866CAB" w:rsidTr="00866CAB">
        <w:tc>
          <w:tcPr>
            <w:tcW w:w="3134" w:type="dxa"/>
          </w:tcPr>
          <w:p w:rsidR="00866CAB" w:rsidRPr="00462E01" w:rsidRDefault="00866CAB" w:rsidP="00462E01">
            <w:pPr>
              <w:jc w:val="center"/>
              <w:rPr>
                <w:b/>
                <w:sz w:val="24"/>
              </w:rPr>
            </w:pPr>
            <w:r w:rsidRPr="00462E01">
              <w:rPr>
                <w:b/>
                <w:sz w:val="24"/>
              </w:rPr>
              <w:t>Name of the DL</w:t>
            </w:r>
          </w:p>
        </w:tc>
        <w:tc>
          <w:tcPr>
            <w:tcW w:w="2941" w:type="dxa"/>
          </w:tcPr>
          <w:p w:rsidR="00866CAB" w:rsidRPr="00462E01" w:rsidRDefault="00866CAB" w:rsidP="00462E01">
            <w:pPr>
              <w:jc w:val="center"/>
              <w:rPr>
                <w:b/>
                <w:sz w:val="24"/>
              </w:rPr>
            </w:pPr>
            <w:r w:rsidRPr="00462E01">
              <w:rPr>
                <w:b/>
                <w:sz w:val="24"/>
              </w:rPr>
              <w:t>Email ID of the DL</w:t>
            </w:r>
          </w:p>
        </w:tc>
        <w:tc>
          <w:tcPr>
            <w:tcW w:w="2941" w:type="dxa"/>
          </w:tcPr>
          <w:p w:rsidR="00866CAB" w:rsidRPr="00462E01" w:rsidRDefault="00866CAB" w:rsidP="00462E01">
            <w:pPr>
              <w:jc w:val="center"/>
              <w:rPr>
                <w:b/>
                <w:sz w:val="24"/>
              </w:rPr>
            </w:pPr>
            <w:r w:rsidRPr="00462E01">
              <w:rPr>
                <w:b/>
                <w:sz w:val="24"/>
              </w:rPr>
              <w:t>DL Admins to be contacted</w:t>
            </w:r>
          </w:p>
        </w:tc>
      </w:tr>
      <w:tr w:rsidR="00866CAB" w:rsidTr="00866CAB">
        <w:tc>
          <w:tcPr>
            <w:tcW w:w="3134" w:type="dxa"/>
          </w:tcPr>
          <w:p w:rsidR="00866CAB" w:rsidRDefault="00866CAB" w:rsidP="00866CAB">
            <w:proofErr w:type="spellStart"/>
            <w:r w:rsidRPr="00866CAB">
              <w:t>DupOffshore</w:t>
            </w:r>
            <w:proofErr w:type="spellEnd"/>
            <w:r w:rsidRPr="00866CAB">
              <w:t xml:space="preserve"> Leads grp</w:t>
            </w:r>
          </w:p>
        </w:tc>
        <w:tc>
          <w:tcPr>
            <w:tcW w:w="2941" w:type="dxa"/>
          </w:tcPr>
          <w:p w:rsidR="00866CAB" w:rsidRDefault="00866CAB" w:rsidP="00866CAB">
            <w:r w:rsidRPr="00866CAB">
              <w:t>DupOffshore.Leads@tcs.com</w:t>
            </w:r>
          </w:p>
        </w:tc>
        <w:tc>
          <w:tcPr>
            <w:tcW w:w="2941" w:type="dxa"/>
          </w:tcPr>
          <w:p w:rsidR="00866CAB" w:rsidRDefault="00866CAB" w:rsidP="00866CAB">
            <w:r>
              <w:t>satabdi.senapati@tcs.com</w:t>
            </w:r>
          </w:p>
          <w:p w:rsidR="00866CAB" w:rsidRDefault="00866CAB" w:rsidP="00866CAB">
            <w:r>
              <w:t>ravi.motamarri@tcs.com</w:t>
            </w:r>
          </w:p>
        </w:tc>
      </w:tr>
      <w:tr w:rsidR="00866CAB" w:rsidTr="00866CAB">
        <w:tc>
          <w:tcPr>
            <w:tcW w:w="3134" w:type="dxa"/>
          </w:tcPr>
          <w:p w:rsidR="00866CAB" w:rsidRDefault="00866CAB" w:rsidP="00866CAB">
            <w:proofErr w:type="spellStart"/>
            <w:r w:rsidRPr="00866CAB">
              <w:t>DupOffshore</w:t>
            </w:r>
            <w:proofErr w:type="spellEnd"/>
            <w:r w:rsidRPr="00866CAB">
              <w:t xml:space="preserve"> Team Grp</w:t>
            </w:r>
          </w:p>
        </w:tc>
        <w:tc>
          <w:tcPr>
            <w:tcW w:w="2941" w:type="dxa"/>
          </w:tcPr>
          <w:p w:rsidR="00866CAB" w:rsidRDefault="00866CAB" w:rsidP="00866CAB">
            <w:r w:rsidRPr="00866CAB">
              <w:t>DupOffshore.Team@tcs.com</w:t>
            </w:r>
          </w:p>
        </w:tc>
        <w:tc>
          <w:tcPr>
            <w:tcW w:w="2941" w:type="dxa"/>
          </w:tcPr>
          <w:p w:rsidR="00866CAB" w:rsidRDefault="00866CAB" w:rsidP="00866CAB">
            <w:r>
              <w:t>satabdi.senapati@tcs.com</w:t>
            </w:r>
          </w:p>
          <w:p w:rsidR="00866CAB" w:rsidRDefault="00866CAB" w:rsidP="00866CAB">
            <w:r>
              <w:t>ravi.motamarri@tcs.com</w:t>
            </w:r>
          </w:p>
        </w:tc>
      </w:tr>
      <w:tr w:rsidR="00866CAB" w:rsidTr="00866CAB">
        <w:tc>
          <w:tcPr>
            <w:tcW w:w="3134" w:type="dxa"/>
          </w:tcPr>
          <w:p w:rsidR="00866CAB" w:rsidRDefault="00866CAB" w:rsidP="00866CAB">
            <w:proofErr w:type="spellStart"/>
            <w:r w:rsidRPr="00866CAB">
              <w:t>DupAzure</w:t>
            </w:r>
            <w:proofErr w:type="spellEnd"/>
            <w:r w:rsidRPr="00866CAB">
              <w:t xml:space="preserve"> Team Grp</w:t>
            </w:r>
          </w:p>
        </w:tc>
        <w:tc>
          <w:tcPr>
            <w:tcW w:w="2941" w:type="dxa"/>
          </w:tcPr>
          <w:p w:rsidR="00866CAB" w:rsidRDefault="00866CAB" w:rsidP="00866CAB">
            <w:r w:rsidRPr="00866CAB">
              <w:t>DupAzure.Team@tcs.com</w:t>
            </w:r>
          </w:p>
        </w:tc>
        <w:tc>
          <w:tcPr>
            <w:tcW w:w="2941" w:type="dxa"/>
          </w:tcPr>
          <w:p w:rsidR="00866CAB" w:rsidRDefault="00866CAB" w:rsidP="00866CAB">
            <w:r>
              <w:t>v</w:t>
            </w:r>
            <w:r w:rsidRPr="00866CAB">
              <w:t>ishal.viswanathan@tcs.com</w:t>
            </w:r>
          </w:p>
          <w:p w:rsidR="00866CAB" w:rsidRDefault="00866CAB" w:rsidP="00866CAB">
            <w:r>
              <w:t>ravi.motamarri@tcs.com</w:t>
            </w:r>
          </w:p>
        </w:tc>
      </w:tr>
      <w:tr w:rsidR="00866CAB" w:rsidTr="00866CAB">
        <w:tc>
          <w:tcPr>
            <w:tcW w:w="3134" w:type="dxa"/>
          </w:tcPr>
          <w:p w:rsidR="00866CAB" w:rsidRDefault="00866CAB" w:rsidP="00866CAB">
            <w:proofErr w:type="spellStart"/>
            <w:r w:rsidRPr="00866CAB">
              <w:t>DupOnshore</w:t>
            </w:r>
            <w:proofErr w:type="spellEnd"/>
            <w:r w:rsidRPr="00866CAB">
              <w:t xml:space="preserve"> Leads grp</w:t>
            </w:r>
          </w:p>
        </w:tc>
        <w:tc>
          <w:tcPr>
            <w:tcW w:w="2941" w:type="dxa"/>
          </w:tcPr>
          <w:p w:rsidR="00866CAB" w:rsidRDefault="00866CAB" w:rsidP="00866CAB">
            <w:r w:rsidRPr="00866CAB">
              <w:t>DupOnshore.Leads@tcs.com</w:t>
            </w:r>
          </w:p>
        </w:tc>
        <w:tc>
          <w:tcPr>
            <w:tcW w:w="2941" w:type="dxa"/>
          </w:tcPr>
          <w:p w:rsidR="00866CAB" w:rsidRDefault="00866CAB" w:rsidP="00866CAB">
            <w:r>
              <w:t>satabdi.senapati@tcs.com</w:t>
            </w:r>
          </w:p>
          <w:p w:rsidR="00866CAB" w:rsidRDefault="00866CAB" w:rsidP="00866CAB">
            <w:r>
              <w:t>ravi.motamarri@tcs.com</w:t>
            </w:r>
          </w:p>
        </w:tc>
      </w:tr>
    </w:tbl>
    <w:p w:rsidR="00866CAB" w:rsidRPr="00866CAB" w:rsidRDefault="00866CAB" w:rsidP="00866CAB"/>
    <w:p w:rsidR="0031497C" w:rsidRPr="0031497C" w:rsidRDefault="0031497C" w:rsidP="00A72FB1">
      <w:pPr>
        <w:pStyle w:val="Heading3"/>
      </w:pPr>
    </w:p>
    <w:p w:rsidR="009E76CC" w:rsidRPr="009E76CC" w:rsidRDefault="009E76CC" w:rsidP="009E76CC"/>
    <w:p w:rsidR="009E76CC" w:rsidRPr="009E76CC" w:rsidRDefault="009E76CC" w:rsidP="009E76CC"/>
    <w:p w:rsidR="009E76CC" w:rsidRPr="009E76CC" w:rsidRDefault="009E76CC" w:rsidP="009E76CC">
      <w:pPr>
        <w:pStyle w:val="Heading2"/>
      </w:pPr>
    </w:p>
    <w:sectPr w:rsidR="009E76CC" w:rsidRPr="009E76CC" w:rsidSect="006C39C8">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74A50"/>
    <w:multiLevelType w:val="hybridMultilevel"/>
    <w:tmpl w:val="A170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52CD2"/>
    <w:multiLevelType w:val="hybridMultilevel"/>
    <w:tmpl w:val="4CA496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BBC4CC3"/>
    <w:multiLevelType w:val="hybridMultilevel"/>
    <w:tmpl w:val="FDD2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F5244"/>
    <w:multiLevelType w:val="hybridMultilevel"/>
    <w:tmpl w:val="8130B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28187F"/>
    <w:multiLevelType w:val="hybridMultilevel"/>
    <w:tmpl w:val="5B16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AF40BC"/>
    <w:multiLevelType w:val="hybridMultilevel"/>
    <w:tmpl w:val="00A8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CC"/>
    <w:rsid w:val="00032A82"/>
    <w:rsid w:val="000B5B72"/>
    <w:rsid w:val="00102692"/>
    <w:rsid w:val="00126DD8"/>
    <w:rsid w:val="00180B14"/>
    <w:rsid w:val="001C7C7C"/>
    <w:rsid w:val="00207AEA"/>
    <w:rsid w:val="002115D0"/>
    <w:rsid w:val="00213551"/>
    <w:rsid w:val="00281FAA"/>
    <w:rsid w:val="002B732B"/>
    <w:rsid w:val="0031497C"/>
    <w:rsid w:val="003550C2"/>
    <w:rsid w:val="00462E01"/>
    <w:rsid w:val="004F1048"/>
    <w:rsid w:val="00540A3D"/>
    <w:rsid w:val="00582AAF"/>
    <w:rsid w:val="0058319C"/>
    <w:rsid w:val="006C39C8"/>
    <w:rsid w:val="006D055C"/>
    <w:rsid w:val="00866CAB"/>
    <w:rsid w:val="009103BF"/>
    <w:rsid w:val="009934BD"/>
    <w:rsid w:val="009D4643"/>
    <w:rsid w:val="009E76CC"/>
    <w:rsid w:val="00A06C5C"/>
    <w:rsid w:val="00A578A3"/>
    <w:rsid w:val="00A72FB1"/>
    <w:rsid w:val="00A94439"/>
    <w:rsid w:val="00AA01CA"/>
    <w:rsid w:val="00B459C4"/>
    <w:rsid w:val="00B52338"/>
    <w:rsid w:val="00C45408"/>
    <w:rsid w:val="00E34F10"/>
    <w:rsid w:val="00E6684F"/>
    <w:rsid w:val="00EB2841"/>
    <w:rsid w:val="00EE7DA3"/>
    <w:rsid w:val="00EF7E0C"/>
    <w:rsid w:val="00F55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73307-610A-4F73-B766-1C96BF29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2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31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6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2FB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66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6CAB"/>
    <w:rPr>
      <w:color w:val="0563C1" w:themeColor="hyperlink"/>
      <w:u w:val="single"/>
    </w:rPr>
  </w:style>
  <w:style w:type="paragraph" w:styleId="ListParagraph">
    <w:name w:val="List Paragraph"/>
    <w:basedOn w:val="Normal"/>
    <w:uiPriority w:val="34"/>
    <w:qFormat/>
    <w:rsid w:val="003550C2"/>
    <w:pPr>
      <w:ind w:left="720"/>
      <w:contextualSpacing/>
    </w:pPr>
  </w:style>
  <w:style w:type="paragraph" w:styleId="TOCHeading">
    <w:name w:val="TOC Heading"/>
    <w:basedOn w:val="Heading1"/>
    <w:next w:val="Normal"/>
    <w:uiPriority w:val="39"/>
    <w:unhideWhenUsed/>
    <w:qFormat/>
    <w:rsid w:val="006C39C8"/>
    <w:pPr>
      <w:outlineLvl w:val="9"/>
    </w:pPr>
    <w:rPr>
      <w:lang w:val="en-US"/>
    </w:rPr>
  </w:style>
  <w:style w:type="paragraph" w:styleId="TOC1">
    <w:name w:val="toc 1"/>
    <w:basedOn w:val="Normal"/>
    <w:next w:val="Normal"/>
    <w:autoRedefine/>
    <w:uiPriority w:val="39"/>
    <w:unhideWhenUsed/>
    <w:rsid w:val="006C39C8"/>
    <w:pPr>
      <w:spacing w:after="100"/>
    </w:pPr>
  </w:style>
  <w:style w:type="paragraph" w:styleId="TOC2">
    <w:name w:val="toc 2"/>
    <w:basedOn w:val="Normal"/>
    <w:next w:val="Normal"/>
    <w:autoRedefine/>
    <w:uiPriority w:val="39"/>
    <w:unhideWhenUsed/>
    <w:rsid w:val="006C39C8"/>
    <w:pPr>
      <w:spacing w:after="100"/>
      <w:ind w:left="220"/>
    </w:pPr>
  </w:style>
  <w:style w:type="paragraph" w:styleId="TOC3">
    <w:name w:val="toc 3"/>
    <w:basedOn w:val="Normal"/>
    <w:next w:val="Normal"/>
    <w:autoRedefine/>
    <w:uiPriority w:val="39"/>
    <w:unhideWhenUsed/>
    <w:rsid w:val="006C39C8"/>
    <w:pPr>
      <w:spacing w:after="100"/>
      <w:ind w:left="440"/>
    </w:pPr>
  </w:style>
  <w:style w:type="paragraph" w:styleId="NoSpacing">
    <w:name w:val="No Spacing"/>
    <w:link w:val="NoSpacingChar"/>
    <w:uiPriority w:val="1"/>
    <w:qFormat/>
    <w:rsid w:val="006C3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39C8"/>
    <w:rPr>
      <w:rFonts w:eastAsiaTheme="minorEastAsia"/>
      <w:lang w:val="en-US"/>
    </w:rPr>
  </w:style>
  <w:style w:type="character" w:customStyle="1" w:styleId="Heading4Char">
    <w:name w:val="Heading 4 Char"/>
    <w:basedOn w:val="DefaultParagraphFont"/>
    <w:link w:val="Heading4"/>
    <w:uiPriority w:val="9"/>
    <w:rsid w:val="005831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username@agcompany.net" TargetMode="External"/><Relationship Id="rId26" Type="http://schemas.openxmlformats.org/officeDocument/2006/relationships/customXml" Target="../customXml/item5.xml"/><Relationship Id="rId3" Type="http://schemas.openxmlformats.org/officeDocument/2006/relationships/numbering" Target="numbering.xml"/><Relationship Id="rId21" Type="http://schemas.openxmlformats.org/officeDocument/2006/relationships/hyperlink" Target="https://vs-pioneer.visualstudio.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tracy.worden@pioneer.com" TargetMode="External"/><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hyperlink" Target="https://vs-dupont.visualstudio.com)" TargetMode="External"/><Relationship Id="rId20" Type="http://schemas.openxmlformats.org/officeDocument/2006/relationships/hyperlink" Target="http://mypioneer.phibred.com/portal/site/pioneerdev/menuitem.035f4f37ae14eed3dcca69f1c00093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TODD.FOX@PIONEER.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88AA0D9A7FF244822B2DC3E325B0FB" ma:contentTypeVersion="0" ma:contentTypeDescription="Create a new document." ma:contentTypeScope="" ma:versionID="8dd2c4d7c3e53e59293a7e058249df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
  <Abstract>This document provides the list of requests which need to be raised with specific details for onboarding a new member on the Azure Migration Project</Abstract>
  <CompanyAddress/>
  <CompanyPhone/>
  <CompanyFax/>
  <CompanyEmail>Clearing.house@tcs.com</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BCC7FB-D3E7-4A53-955E-DF287F84DC35}"/>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412C71E2-36EF-4E2C-8056-ACCEC24EEB7C}"/>
</file>

<file path=customXml/itemProps4.xml><?xml version="1.0" encoding="utf-8"?>
<ds:datastoreItem xmlns:ds="http://schemas.openxmlformats.org/officeDocument/2006/customXml" ds:itemID="{012051E3-945C-4565-B836-EE21A5AA7CA2}"/>
</file>

<file path=customXml/itemProps5.xml><?xml version="1.0" encoding="utf-8"?>
<ds:datastoreItem xmlns:ds="http://schemas.openxmlformats.org/officeDocument/2006/customXml" ds:itemID="{8D07C9C3-278D-4DAF-BC15-70A63E410EFA}"/>
</file>

<file path=docProps/app.xml><?xml version="1.0" encoding="utf-8"?>
<Properties xmlns="http://schemas.openxmlformats.org/officeDocument/2006/extended-properties" xmlns:vt="http://schemas.openxmlformats.org/officeDocument/2006/docPropsVTypes">
  <Template>Normal</Template>
  <TotalTime>3</TotalTime>
  <Pages>9</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Onboarding new users to Azure migration team</vt:lpstr>
    </vt:vector>
  </TitlesOfParts>
  <Company>TCS</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Onboarding new users to Azure migration team</dc:title>
  <dc:subject>SOP Document</dc:subject>
  <dc:creator>Clearing House Group</dc:creator>
  <cp:keywords/>
  <dc:description/>
  <cp:lastModifiedBy>Satabdi  Senapati</cp:lastModifiedBy>
  <cp:revision>4</cp:revision>
  <dcterms:created xsi:type="dcterms:W3CDTF">2018-01-11T12:50:00Z</dcterms:created>
  <dcterms:modified xsi:type="dcterms:W3CDTF">2018-01-11T12:51:00Z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0x0101000B88AA0D9A7FF244822B2DC3E325B0FB</vt:lpwstr>
  </property>
</Properties>
</file>