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KIWIMATH</w:t>
      </w:r>
    </w:p>
    <w:p>
      <w:pPr>
        <w:spacing w:after="100"/>
        <w:jc w:val="center"/>
      </w:pPr>
      <w:r>
        <w:rPr>
          <w:rFonts w:ascii="Arial" w:cs="Arial" w:eastAsia="Arial" w:hAnsi="Arial"/>
          <w:color w:val="37474F"/>
          <w:sz w:val="36"/>
          <w:szCs w:val="36"/>
        </w:rPr>
        <w:t xml:space="preserve">v0.2 Hybrid Schema</w:t>
      </w:r>
    </w:p>
    <w:p>
      <w:pPr>
        <w:spacing w:after="60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Instructions for the Academic Cofounder</w:t>
      </w:r>
    </w:p>
    <w:p>
      <w:pPr>
        <w:pBdr>
          <w:bottom w:val="single" w:color="2E7D32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From: Anand (Tech) + Claude (AI Cofounder)</w:t>
      </w:r>
    </w:p>
    <w:p>
      <w:pPr>
        <w:spacing w:after="1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Date: April 17,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Status: Ready for your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TL;DR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 merged your pedagogy-first question format with our parametric engine into a single hybrid schema (v0.2). Your existing content suggestions are the blueprint. This doc tells you exactly what to do next: review 5 sample questions we converted, then start authoring new content using the hybrid format. Nothing from v0.1 breaks.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What Happened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designed a question format that nails the pedagogy: Singapore CPA tagging, rich visual descriptions that any content writer can author, Socratic feedback that responds to how a child fails (not just which button they pressed), and structured curriculum alignment across Common Core, Cambridge, Singapore Math, and Kangaroo/Olympiad frameworks.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Meanwhile, our production backend runs on a parametric engine where one JSON question file generates dozens of unique instances through template variables and formula-based answers. It also has a misconception-to-step-down scaffolding system that is the core of what makes Kiwimath different from every other math app.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hybrid v0.2 schema keeps every v0.1 field (so the existing 480-question bank validates unchanged) and adds your five innovations as optional fields. Content authors can adopt them progressively — no big-bang migration required.</w:t>
      </w:r>
    </w:p>
    <w:p>
      <w:pPr>
        <w:pStyle w:val="Heading1"/>
        <w:spacing w:after="150" w:before="300"/>
      </w:pPr>
      <w:r>
        <w:t xml:space="preserve">2. The Five New Fields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fields we added based on your question format. All are optional — existing questions still work without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Required?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pedagogy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Singapore CPA stage: cpa_concrete, cpa_pictorial, cpa_abstract, drill, or exploration. Powers sequencing and parent reports.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visual_manifest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No*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Human-readable art brief describing the visual. Uses {param} template variables. This is what you write instead of specifying SVG generator code. *Strongly recommended for any question with a visual.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How the child answers: tap_to_count, multiple_choice_visual, drag_to_order, numeric_keypad. Falls back to multiple_choice if the app doesn't support the type yet.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socratic_feedback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Category-based feedback: on_correct, on_under_count, on_over_count, on_timeout, encouragement_after_retry, etc. Works alongside misconceptions, not replacing them.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curriculum_alignment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16161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Structured curriculum mapping: common_core, cambridge_stage, singapore_strand, kangaroo_level, olympiad_skill, reference.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Key Insight: visual_manifest vs. visual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Both can coexist on the same question. The app tries the SVG generator first (fast, crisp rendering). If no generator exists for that visual, it falls back to your visual_manifest art brief for AI-generated or pre-rendered art. You should always write visual_manifest — it's the source of truth for what the child sees. Engineers add svg_generator support later.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Your Questions → Hybrid Format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took your 5 sample questions (3 Level 1 + 2 Level 5) and converted them into the hybrid schema. Here's what changed and why:</w:t>
      </w:r>
    </w:p>
    <w:p>
      <w:pPr>
        <w:pStyle w:val="Heading2"/>
        <w:spacing w:after="150" w:before="300"/>
      </w:pPr>
      <w:r>
        <w:t xml:space="preserve">Level 1: Picnic Counting (G1-COUNT-050)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Your version: static "5 apples on a blanket" with tap_to_count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Original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Hybrid v0.2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Fixed: "How many juicy red apples do you see?"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target_count: 5 (hardcoded)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distractors or misconceptions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Parametric: "Look at the {scene}. How many {adjective} {object}?"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 ranges [3,7] → generates 5× more instances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misconceptions with step-down scaffolding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+ Your socratic_feedback and visual_manifest preserved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Level 1: Ducks in a Row (G1-COUNT-051)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ordinal number question — now parametric with multiple animals (ducks, frogs, penguins, kittens), variable row length [5–7], and three misconceptions targeting off-by-one errors and picking the last item.</w:t>
      </w:r>
    </w:p>
    <w:p>
      <w:pPr>
        <w:pStyle w:val="Heading2"/>
        <w:spacing w:after="150" w:before="300"/>
      </w:pPr>
      <w:r>
        <w:t xml:space="preserve">Level 1: Ladybird Spots (G1-COUNT-052)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subitizing question — now parametric with variable wing counts (A: [2–4], B: [2–4]) and multiple creatures (ladybird, butterfly, beetle). Misconceptions target counting one wing only, missing a spot, and overcounting.</w:t>
      </w:r>
    </w:p>
    <w:p>
      <w:pPr>
        <w:pStyle w:val="Heading2"/>
        <w:spacing w:after="150" w:before="300"/>
      </w:pPr>
      <w:r>
        <w:t xml:space="preserve">Level 5: Mirror Reflection (G1-COUNT-080)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Your version: fixed number 12 on T-shirt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Hybrid version: N from pool [12, 15, 23, 31, 42] so the puzzle varies. Visual_manifest describes the mirror diagram. Three misconceptions: "mirror does nothing", "reversed digits not image", "random guess". Your Socratic feedback preserved.</w:t>
      </w:r>
    </w:p>
    <w:p>
      <w:pPr>
        <w:pStyle w:val="Heading2"/>
        <w:spacing w:after="150" w:before="300"/>
      </w:pPr>
      <w:r>
        <w:t xml:space="preserve">Level 5: Disc Tower (G1-COUNT-081)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Parametric with N ranging [3–5] discs. 3D_diagram visual type in visual_manifest. Your brilliant misconception about "only seeing the top disc" is now a formal step-down path.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What We Kept from Your Format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piece of your pedagogy thinking is preserved: the Singapore CPA tags, the Socratic feedback messages, the curriculum alignment tags, the art brief descriptions. What changed is the container — parametric templates, formula-based answers, and misconception scaffolding wrap around your content.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What We Need You to Do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Here's the roadmap, in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060"/>
        <w:gridCol w:w="130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the 5 hybrid samples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 _Schema/samples/*.json. Check: Does the pedagogy tagging feel right? Are the misconceptions capturing the right errors? Does the Socratic feedback sound natural for a 6-year-old?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Flag schema issues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visual_manifest needs more fields, or if interaction types are missing something, tell us now. Changing the schema is cheap today, expensive later.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 10 new L1 questions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the hybrid format. Start with counting and addition. Focus on visual_manifest art briefs and socratic_feedback — we'll wire up the parametric parts if needed.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 5 new L5 questions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Pick 5 more Kangaroo Felix problems. These test whether the schema handles spatial/logic puzzles that are inherently less parametric.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curriculum_alignment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Are the Common Core, Cambridge, Singapore, and Kangaroo codes correct on the 5 samples? Add any we missed.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Decide on interaction.type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Which new interaction types (tap_to_count, drag_to_order, multiple_choice_visual) do you want in the MVP? We'll build Flutter renderers for the ones you prioritize.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t xml:space="preserve">5. How to Author a Question (Step by Step)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process for each new question: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the child's experience.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the stem as if you're sitting next to the child. Use {placeholders} for anything that should vary: names, numbers, objects, scenes.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the visual_manifest art brief.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Describe exactly what the child should see. Use {param} placeholders. Imagine you're briefing an illustrator who doesn't know maths.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the params.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each {placeholder}, specify either a pool (list of values) or a range ([min, max]). One question file should generate at least 10+ unique instances.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the answer formula and distractors.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answer_formula uses param names (e.g., "N - K"). Each distractor has a formula and a label naming the error type.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misconceptions.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each distractor, describe: what the child did wrong (diagnosis), what to say to them (feedback_child, max 15 words), and which step-down questions to show.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socratic_feedback.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on_correct, and whichever category fits: on_under_count, on_over_count, generic_incorrect, encouragement_after_retry. Max 20 words each.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 pedagogy and curriculum.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the pedagogy (cpa_concrete/pictorial/abstract/drill/exploration) and fill in whichever curriculum_alignment codes you know.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Difficulty Levels Reference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this when deciding what difficulty to assign: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960"/>
        <w:gridCol w:w="28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Pedagogy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Beginner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Core curriculum basics. Every child should master these.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cpa_concrete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Intermediate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Confident application. Slightly harder numbers or contexts.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cpa_pictorial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Advanced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Multi-step, less scaffolding. Requires planning.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cpa_abstract / drill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Competition Prep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National math competition level problems.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exploration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Olympiad Foundation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Kangaroo Felix / IMO Junior style. Creative puzzles.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exploration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7. Tone and Language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The Golden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like you're sitting next to the child, not lecturing from a textbook. First person plural: "Let's count together." Never condescending: "That's wrong" becomes "Almost! Let's try again."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 rules for feedback_child and socratic_feedback messages: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15 words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feedback_child (misconception feedback). Max 20 words for socratic_feedback messages. Shorter is better.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{param} placeholders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feedback: "{name} gave some away" not "The person gave some away". Makes it personal.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on_correct with encouragement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that connects to the math: "6 spots in total. Well done!" not just "Correct!"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real-world analogies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Socratic feedback: "Try holding a finger up to a mirror" for the reflection problem.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Names from diverse cultures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always include Indian, East Asian, African, and Western names in param pools.</w:t>
      </w:r>
    </w:p>
    <w:p>
      <w:pPr>
        <w:spacing w:before="300"/>
      </w:pPr>
    </w:p>
    <w:p>
      <w:pPr>
        <w:pStyle w:val="Heading1"/>
        <w:spacing w:after="150" w:before="300"/>
      </w:pPr>
      <w:r>
        <w:t xml:space="preserve">8.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What's There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_Schema/schema-v2-hybrid-proposal.json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full hybrid schema proposal with annotations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_Schema/samples/*.json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converted sample questions (L1 + L5) — your starting templates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_Schema/CONTENT-AUTHORING-GUIDE.md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Detailed technical reference for all fields and validation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backend/app/models/question.py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Pydantic models (source of truth for validation)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content_tools/validate.py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 this to check your questions before submitting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To Validate Your Questions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this in terminal from the kiwimath folder: python3 -m content_tools.validate /path/to/your/questions/  —  It checks all required fields, ID format, placeholder resolution, misconception-distractor linking, and step-down references. Fix any errors before submitting.</w:t>
            </w:r>
          </w:p>
        </w:tc>
      </w:tr>
    </w:tbl>
    <w:p>
      <w:pPr>
        <w:spacing w:before="400"/>
      </w:pPr>
    </w:p>
    <w:p>
      <w:pPr>
        <w:pBdr>
          <w:top w:val="single" w:color="2E7D32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The 480 existing questions aren't going anywhere.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 give the thumbs up on the hybrid format, we migrate them in one pass.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Until then — start authoring new content in v0.2. The samples are your template.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Let's build the best math app in the world.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7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2026-04-17T07:33:40.094Z</dcterms:created>
  <dcterms:modified xsi:type="dcterms:W3CDTF">2026-04-17T07:33:40.094Z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