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4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8685" w:dyaOrig="1154">
          <v:rect xmlns:o="urn:schemas-microsoft-com:office:office" xmlns:v="urn:schemas-microsoft-com:vml" id="rectole0000000000" style="width:434.250000pt;height:5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0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ESCOLA</w:t>
      </w:r>
      <w:r>
        <w:rPr>
          <w:rFonts w:ascii="Arial" w:hAnsi="Arial" w:cs="Arial" w:eastAsia="Arial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ORT</w:t>
      </w:r>
    </w:p>
    <w:p>
      <w:pPr>
        <w:spacing w:before="150" w:after="0" w:line="240"/>
        <w:ind w:right="13" w:left="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ENSINO</w:t>
      </w:r>
      <w:r>
        <w:rPr>
          <w:rFonts w:ascii="Arial" w:hAnsi="Arial" w:cs="Arial" w:eastAsia="Arial"/>
          <w:b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MÉDIO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TÉCNICO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EM</w:t>
      </w:r>
      <w:r>
        <w:rPr>
          <w:rFonts w:ascii="Arial" w:hAnsi="Arial" w:cs="Arial" w:eastAsia="Arial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6"/>
          <w:shd w:fill="auto" w:val="clear"/>
        </w:rPr>
        <w:t xml:space="preserve">INFORMÁTICA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4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3" w:left="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ANA BEATRIZ ANDRADE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ARTHUR SILVEIRA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LIVYA DAMASCENO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5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ECOS DO ISOLAMENTO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103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60"/>
        <w:ind w:right="3283" w:left="327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RIO</w:t>
      </w:r>
      <w:r>
        <w:rPr>
          <w:rFonts w:ascii="Arial" w:hAnsi="Arial" w:cs="Arial" w:eastAsia="Arial"/>
          <w:b/>
          <w:color w:val="auto"/>
          <w:spacing w:val="-20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9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JANEIRO </w:t>
      </w:r>
      <w:r>
        <w:rPr>
          <w:rFonts w:ascii="Arial" w:hAnsi="Arial" w:cs="Arial" w:eastAsia="Arial"/>
          <w:b/>
          <w:color w:val="auto"/>
          <w:spacing w:val="-4"/>
          <w:position w:val="0"/>
          <w:sz w:val="28"/>
          <w:shd w:fill="auto" w:val="clear"/>
        </w:rPr>
        <w:t xml:space="preserve">2025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8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ESCOLA</w:t>
      </w:r>
      <w:r>
        <w:rPr>
          <w:rFonts w:ascii="Arial" w:hAnsi="Arial" w:cs="Arial" w:eastAsia="Arial"/>
          <w:b/>
          <w:color w:val="auto"/>
          <w:spacing w:val="-6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5"/>
          <w:position w:val="0"/>
          <w:sz w:val="28"/>
          <w:shd w:fill="auto" w:val="clear"/>
        </w:rPr>
        <w:t xml:space="preserve">ORT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3" w:left="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ANA BEATRIZ ANDRADE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ARTHUR SILVEIRA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LIVYA DAMASCENO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161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ECOS DO ISOLAMENTO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3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55" w:left="45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Trabalho de Conclusão apresentado ao Curso Técnico em Informática da Escola ORT; como requisito parcial para obtenção do grau de Técnico em Informática.</w:t>
      </w:r>
    </w:p>
    <w:p>
      <w:pPr>
        <w:spacing w:before="207" w:after="0" w:line="240"/>
        <w:ind w:right="0" w:left="4536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4536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Orientadora: Flavia Garcia</w:t>
      </w:r>
    </w:p>
    <w:p>
      <w:pPr>
        <w:spacing w:before="0" w:after="0" w:line="360"/>
        <w:ind w:right="2045" w:left="4536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Coorientador:</w:t>
      </w:r>
      <w:r>
        <w:rPr>
          <w:rFonts w:ascii="Arial" w:hAnsi="Arial" w:cs="Arial" w:eastAsia="Arial"/>
          <w:b/>
          <w:color w:val="auto"/>
          <w:spacing w:val="-1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Giselle Teixeira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173" w:after="0" w:line="240"/>
        <w:ind w:right="0" w:left="0" w:firstLine="0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3283" w:left="3271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RIO</w:t>
      </w:r>
      <w:r>
        <w:rPr>
          <w:rFonts w:ascii="Arial" w:hAnsi="Arial" w:cs="Arial" w:eastAsia="Arial"/>
          <w:b/>
          <w:color w:val="auto"/>
          <w:spacing w:val="-19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9"/>
          <w:position w:val="0"/>
          <w:sz w:val="30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  <w:t xml:space="preserve">JANEIRO </w:t>
      </w:r>
      <w:r>
        <w:rPr>
          <w:rFonts w:ascii="Arial" w:hAnsi="Arial" w:cs="Arial" w:eastAsia="Arial"/>
          <w:b/>
          <w:color w:val="auto"/>
          <w:spacing w:val="-4"/>
          <w:position w:val="0"/>
          <w:sz w:val="30"/>
          <w:shd w:fill="auto" w:val="clear"/>
        </w:rPr>
        <w:t xml:space="preserve">2025</w:t>
      </w:r>
    </w:p>
    <w:p>
      <w:pPr>
        <w:spacing w:before="0" w:after="0" w:line="36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243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AGRADECIMENTOS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62" w:left="141" w:firstLine="568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Esse trabalho é em agradecimento, acima de tudo, aos nossos Professores Flávia Garcia e Salustiano Rodrigues, bem como a nossa Coorientadora Psicopedagoga Giselle Teixeira, aos nossos pais e todas as pessoas que colaboraram, de alguma forma, para que o Ecos do Isolamento chegasse à sua missão final.</w:t>
      </w:r>
    </w:p>
    <w:p>
      <w:pPr>
        <w:spacing w:before="0" w:after="0" w:line="360"/>
        <w:ind w:right="162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62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DEDICATÓRIA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69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59" w:left="3546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Este projeto é dedicado integralmente às vítimas de bullying adoecidas pela sociedade que praticam bullying e vertentes, e além disso, principalmente, aos nossos familiares. E a todos: nosso muito obrigado!</w:t>
      </w:r>
    </w:p>
    <w:p>
      <w:pPr>
        <w:spacing w:before="0" w:after="0" w:line="360"/>
        <w:ind w:right="159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RESUMO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projeto se baseia em um jogo pixelado, bidimensional, de escolhas e consequências. O jogador, diante de situações de tensão envolvendo o bullying, escolher entre alternativas de ação. Estas escolhas o fazem explorar diversas formas de lidar com situações intimidadoras. Por meio desse universo com diferentes cenários e opções, o jogo  busca trazer visibilidade e retratar casos de bullying e/ou opressão no ambiente educacional. Para desenvolver este jogo utilizou-se a Metodologia de Design Narrativo, focando no Storytelling, o que faz com que a história e as escolhas tomadas pelo jogador levem a resultados diferentes. Com essa dinâmica, pretende-se que o jogador encontre meios de lidar com situações que ele passa enquanto sobre o bullying. Além disso, a ideia é fazer com que o jogador se sinta estimulado a falar sobre o assunto com pais, familiares e profissionais, principalmente, os que estão no local onde ocorre o bullying. O jogo deseja conscientizar a todos sobre a importância e gravidade do bullying, até mesmo para aqueles que não são vítimas diretas dele. Quanto mais se sabe e se fala sobre o assunto, mais ações e resultados são possíveis, no intuito de melhorar a socidade como um todo.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Palavras-Chave: Bullying; Escolhas; Desafios; Psicológico; Isolamento.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4F81BD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167" w:left="14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74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LISTA</w:t>
      </w:r>
      <w:r>
        <w:rPr>
          <w:rFonts w:ascii="Arial" w:hAnsi="Arial" w:cs="Arial" w:eastAsia="Arial"/>
          <w:b/>
          <w:color w:val="auto"/>
          <w:spacing w:val="-14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DE</w:t>
      </w:r>
      <w:r>
        <w:rPr>
          <w:rFonts w:ascii="Arial" w:hAnsi="Arial" w:cs="Arial" w:eastAsia="Arial"/>
          <w:b/>
          <w:color w:val="auto"/>
          <w:spacing w:val="-13"/>
          <w:position w:val="0"/>
          <w:sz w:val="28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FIGURAS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33" w:after="0" w:line="360"/>
        <w:ind w:right="0" w:left="0" w:firstLine="0"/>
        <w:jc w:val="left"/>
        <w:rPr>
          <w:rFonts w:ascii="Arial" w:hAnsi="Arial" w:cs="Arial" w:eastAsia="Arial"/>
          <w:b/>
          <w:color w:val="FF0000"/>
          <w:spacing w:val="0"/>
          <w:position w:val="0"/>
          <w:sz w:val="20"/>
          <w:shd w:fill="auto" w:val="clear"/>
        </w:rPr>
      </w:pPr>
    </w:p>
    <w:tbl>
      <w:tblPr>
        <w:tblInd w:w="99" w:type="dxa"/>
      </w:tblPr>
      <w:tblGrid>
        <w:gridCol w:w="4877"/>
        <w:gridCol w:w="4130"/>
      </w:tblGrid>
      <w:tr>
        <w:trPr>
          <w:trHeight w:val="461" w:hRule="auto"/>
          <w:jc w:val="left"/>
        </w:trPr>
        <w:tc>
          <w:tcPr>
            <w:tcW w:w="4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50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0"/>
                <w:position w:val="0"/>
                <w:sz w:val="24"/>
                <w:shd w:fill="auto" w:val="clear"/>
              </w:rPr>
              <w:t xml:space="preserve">Figura </w:t>
            </w: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1:.</w:t>
            </w:r>
          </w:p>
        </w:tc>
        <w:tc>
          <w:tcPr>
            <w:tcW w:w="4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48" w:left="0" w:firstLine="0"/>
              <w:jc w:val="righ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22</w:t>
            </w:r>
          </w:p>
        </w:tc>
      </w:tr>
      <w:tr>
        <w:trPr>
          <w:trHeight w:val="653" w:hRule="auto"/>
          <w:jc w:val="left"/>
        </w:trPr>
        <w:tc>
          <w:tcPr>
            <w:tcW w:w="4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0" w:left="50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0"/>
                <w:position w:val="0"/>
                <w:sz w:val="24"/>
                <w:shd w:fill="auto" w:val="clear"/>
              </w:rPr>
              <w:t xml:space="preserve">Figura </w:t>
            </w: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2:</w:t>
            </w:r>
          </w:p>
        </w:tc>
        <w:tc>
          <w:tcPr>
            <w:tcW w:w="4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48" w:left="0" w:firstLine="0"/>
              <w:jc w:val="righ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23</w:t>
            </w:r>
          </w:p>
        </w:tc>
      </w:tr>
      <w:tr>
        <w:trPr>
          <w:trHeight w:val="653" w:hRule="auto"/>
          <w:jc w:val="left"/>
        </w:trPr>
        <w:tc>
          <w:tcPr>
            <w:tcW w:w="4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0" w:left="50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0"/>
                <w:position w:val="0"/>
                <w:sz w:val="24"/>
                <w:shd w:fill="auto" w:val="clear"/>
              </w:rPr>
              <w:t xml:space="preserve">Figura </w:t>
            </w: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3:.</w:t>
            </w:r>
          </w:p>
        </w:tc>
        <w:tc>
          <w:tcPr>
            <w:tcW w:w="4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48" w:left="0" w:firstLine="0"/>
              <w:jc w:val="righ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23</w:t>
            </w:r>
          </w:p>
        </w:tc>
      </w:tr>
      <w:tr>
        <w:trPr>
          <w:trHeight w:val="653" w:hRule="auto"/>
          <w:jc w:val="left"/>
        </w:trPr>
        <w:tc>
          <w:tcPr>
            <w:tcW w:w="4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0" w:left="50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0"/>
                <w:position w:val="0"/>
                <w:sz w:val="24"/>
                <w:shd w:fill="auto" w:val="clear"/>
              </w:rPr>
              <w:t xml:space="preserve">Figura </w:t>
            </w: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4:.</w:t>
            </w:r>
          </w:p>
        </w:tc>
        <w:tc>
          <w:tcPr>
            <w:tcW w:w="4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40"/>
              <w:ind w:right="48" w:left="0" w:firstLine="0"/>
              <w:jc w:val="righ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23</w:t>
            </w:r>
          </w:p>
        </w:tc>
      </w:tr>
      <w:tr>
        <w:trPr>
          <w:trHeight w:val="461" w:hRule="auto"/>
          <w:jc w:val="left"/>
        </w:trPr>
        <w:tc>
          <w:tcPr>
            <w:tcW w:w="4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56"/>
              <w:ind w:right="0" w:left="50" w:firstLine="0"/>
              <w:jc w:val="lef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0"/>
                <w:position w:val="0"/>
                <w:sz w:val="24"/>
                <w:shd w:fill="auto" w:val="clear"/>
              </w:rPr>
              <w:t xml:space="preserve">Figura </w:t>
            </w: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5:</w:t>
            </w:r>
          </w:p>
        </w:tc>
        <w:tc>
          <w:tcPr>
            <w:tcW w:w="41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85" w:after="0" w:line="256"/>
              <w:ind w:right="48" w:left="0" w:firstLine="0"/>
              <w:jc w:val="right"/>
              <w:rPr>
                <w:position w:val="0"/>
              </w:rPr>
            </w:pPr>
            <w:r>
              <w:rPr>
                <w:rFonts w:ascii="Arial MT" w:hAnsi="Arial MT" w:cs="Arial MT" w:eastAsia="Arial MT"/>
                <w:color w:val="FF0000"/>
                <w:spacing w:val="-5"/>
                <w:position w:val="0"/>
                <w:sz w:val="24"/>
                <w:shd w:fill="auto" w:val="clear"/>
              </w:rPr>
              <w:t xml:space="preserve">24</w:t>
            </w:r>
          </w:p>
        </w:tc>
      </w:tr>
    </w:tbl>
    <w:p>
      <w:pPr>
        <w:spacing w:before="185" w:after="0" w:line="256"/>
        <w:ind w:right="0" w:left="0" w:firstLine="0"/>
        <w:jc w:val="righ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0" w:line="240"/>
        <w:ind w:right="13" w:left="0" w:firstLine="0"/>
        <w:jc w:val="center"/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8"/>
          <w:shd w:fill="auto" w:val="clear"/>
        </w:rPr>
        <w:t xml:space="preserve">SUMÁRIO</w:t>
      </w:r>
    </w:p>
    <w:p>
      <w:pPr>
        <w:spacing w:before="80" w:after="0" w:line="240"/>
        <w:ind w:right="13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spacing w:before="253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7"/>
        </w:numPr>
        <w:tabs>
          <w:tab w:val="left" w:pos="407" w:leader="none"/>
        </w:tabs>
        <w:spacing w:before="0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INTRODUÇÃO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Geral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Objetivos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Específicos</w:t>
      </w:r>
    </w:p>
    <w:p>
      <w:pPr>
        <w:numPr>
          <w:ilvl w:val="0"/>
          <w:numId w:val="77"/>
        </w:numPr>
        <w:tabs>
          <w:tab w:val="left" w:pos="407" w:leader="none"/>
        </w:tabs>
        <w:spacing w:before="198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REFERENCIAL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TEÓRICO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Principais Conceitos para o Desenvolvimento de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Interfaces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Recursos Utilizados no Projeto de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Interfaces</w:t>
      </w:r>
    </w:p>
    <w:p>
      <w:pPr>
        <w:numPr>
          <w:ilvl w:val="0"/>
          <w:numId w:val="77"/>
        </w:numPr>
        <w:tabs>
          <w:tab w:val="left" w:pos="407" w:leader="none"/>
        </w:tabs>
        <w:spacing w:before="198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METODOLOGIA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Levantamento dos Requisitos do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Sistema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Procedimentos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Metodológicos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Ferramentas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Utilizadas</w:t>
      </w:r>
    </w:p>
    <w:p>
      <w:pPr>
        <w:numPr>
          <w:ilvl w:val="0"/>
          <w:numId w:val="77"/>
        </w:numPr>
        <w:tabs>
          <w:tab w:val="left" w:pos="407" w:leader="none"/>
        </w:tabs>
        <w:spacing w:before="198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ANÁLISE DOS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RESULTADOS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Modelagem do Diagrama de casos de </w:t>
      </w:r>
      <w:r>
        <w:rPr>
          <w:rFonts w:ascii="Arial" w:hAnsi="Arial" w:cs="Arial" w:eastAsia="Arial"/>
          <w:color w:val="000000"/>
          <w:spacing w:val="-5"/>
          <w:position w:val="0"/>
          <w:sz w:val="24"/>
          <w:shd w:fill="auto" w:val="clear"/>
        </w:rPr>
        <w:t xml:space="preserve">uso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Implementação do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Software</w:t>
      </w:r>
    </w:p>
    <w:p>
      <w:pPr>
        <w:numPr>
          <w:ilvl w:val="0"/>
          <w:numId w:val="77"/>
        </w:numPr>
        <w:tabs>
          <w:tab w:val="left" w:pos="1328" w:leader="none"/>
        </w:tabs>
        <w:spacing w:before="198" w:after="0" w:line="240"/>
        <w:ind w:right="0" w:left="1328" w:hanging="467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Descrição do Funcionamento do </w:t>
      </w:r>
      <w:r>
        <w:rPr>
          <w:rFonts w:ascii="Arial" w:hAnsi="Arial" w:cs="Arial" w:eastAsia="Arial"/>
          <w:color w:val="000000"/>
          <w:spacing w:val="-2"/>
          <w:position w:val="0"/>
          <w:sz w:val="24"/>
          <w:shd w:fill="auto" w:val="clear"/>
        </w:rPr>
        <w:t xml:space="preserve">Sistema</w:t>
      </w:r>
    </w:p>
    <w:p>
      <w:pPr>
        <w:numPr>
          <w:ilvl w:val="0"/>
          <w:numId w:val="77"/>
        </w:numPr>
        <w:tabs>
          <w:tab w:val="left" w:pos="407" w:leader="none"/>
        </w:tabs>
        <w:spacing w:before="198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PESQUISA</w:t>
      </w:r>
      <w:r>
        <w:rPr>
          <w:rFonts w:ascii="Arial" w:hAnsi="Arial" w:cs="Arial" w:eastAsia="Arial"/>
          <w:b/>
          <w:color w:val="000000"/>
          <w:spacing w:val="-1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AVALIATIVA</w:t>
      </w:r>
      <w:r>
        <w:rPr>
          <w:rFonts w:ascii="Arial" w:hAnsi="Arial" w:cs="Arial" w:eastAsia="Arial"/>
          <w:b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PARA</w:t>
      </w:r>
      <w:r>
        <w:rPr>
          <w:rFonts w:ascii="Arial" w:hAnsi="Arial" w:cs="Arial" w:eastAsia="Arial"/>
          <w:b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IMPLANTAÇÃO</w:t>
      </w:r>
      <w:r>
        <w:rPr>
          <w:rFonts w:ascii="Arial" w:hAnsi="Arial" w:cs="Arial" w:eastAsia="Arial"/>
          <w:b/>
          <w:color w:val="000000"/>
          <w:spacing w:val="-8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000000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SISTEMA</w:t>
      </w:r>
    </w:p>
    <w:p>
      <w:pPr>
        <w:numPr>
          <w:ilvl w:val="0"/>
          <w:numId w:val="77"/>
        </w:numPr>
        <w:tabs>
          <w:tab w:val="left" w:pos="407" w:leader="none"/>
        </w:tabs>
        <w:spacing w:before="198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CONCLUSÃO</w:t>
      </w:r>
    </w:p>
    <w:p>
      <w:pPr>
        <w:spacing w:before="185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tabs>
          <w:tab w:val="left" w:pos="407" w:leader="none"/>
        </w:tabs>
        <w:spacing w:before="0" w:after="0" w:line="240"/>
        <w:ind w:right="0" w:left="407" w:hanging="266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</w:t>
      </w:r>
      <w:r>
        <w:rPr>
          <w:rFonts w:ascii="Arial" w:hAnsi="Arial" w:cs="Arial" w:eastAsia="Arial"/>
          <w:b/>
          <w:color w:val="000000"/>
          <w:spacing w:val="-2"/>
          <w:position w:val="0"/>
          <w:sz w:val="24"/>
          <w:shd w:fill="auto" w:val="clear"/>
        </w:rPr>
        <w:t xml:space="preserve">WEBGRÁFICAS</w:t>
      </w:r>
    </w:p>
    <w:p>
      <w:pPr>
        <w:spacing w:before="0" w:after="0" w:line="240"/>
        <w:ind w:right="0" w:left="407" w:hanging="467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7" w:hanging="467"/>
        <w:jc w:val="left"/>
        <w:rPr>
          <w:rFonts w:ascii="Arial" w:hAnsi="Arial" w:cs="Arial" w:eastAsia="Arial"/>
          <w:b/>
          <w:color w:val="FF0000"/>
          <w:spacing w:val="0"/>
          <w:position w:val="0"/>
          <w:sz w:val="24"/>
          <w:shd w:fill="auto" w:val="clear"/>
        </w:rPr>
      </w:pPr>
    </w:p>
    <w:p>
      <w:pPr>
        <w:tabs>
          <w:tab w:val="left" w:pos="407" w:leader="none"/>
        </w:tabs>
        <w:spacing w:before="0" w:after="0" w:line="240"/>
        <w:ind w:right="0" w:left="0" w:hanging="407"/>
        <w:jc w:val="left"/>
        <w:rPr>
          <w:rFonts w:ascii="Arial MT" w:hAnsi="Arial MT" w:cs="Arial MT" w:eastAsia="Arial MT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407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1"/>
        </w:numPr>
        <w:tabs>
          <w:tab w:val="left" w:pos="407" w:leader="none"/>
        </w:tabs>
        <w:spacing w:before="80" w:after="0" w:line="360"/>
        <w:ind w:right="0" w:left="407" w:hanging="26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INTRODUÇÃO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bullying nas escolas é um problema crescente que afeta o bem-estar físico e psicológico de crianças, adolescentes e jovens adultos. Caracterizado por atos repetitivos de intimidação, humilhação e exclusão social, pode causar danos emocionais como ansiedade, depressão e isolamento. Segundo a UNESCO, todas as escolas brasileiras enfrentam esse desafio, e dados da Agência Brasil indicam que o país está entre os primeiros no mundo em casos registrados.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Diante desse contexto, é fundamental desenvolver ações eficazes para prevenção e combate ao bullying. O projeto Ecos do Isolamento propõe um jogo digital educativo que, por meio de narrativa interativa, permite ao jogador vivenciar situações de bullying e explorar formas de enfrentamento. Desenvolvido com a engine Godot e a linguagem GDScript, o jogo é compatível com múltiplos sistemas operacionais.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escolha do jogo digital como ferramenta educativa visa engajar o público jovem, promovendo reflexão, empatia e diálogo. A metodologia de Design Narrativo, com foco no storytelling, busca conscientizar e incentivar a construção de ambientes escolares mais seguros e acolhedores.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5"/>
        </w:numPr>
        <w:tabs>
          <w:tab w:val="left" w:pos="608" w:leader="none"/>
        </w:tabs>
        <w:spacing w:before="0" w:after="0" w:line="360"/>
        <w:ind w:right="0" w:left="608" w:hanging="46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GERAL</w:t>
      </w:r>
    </w:p>
    <w:p>
      <w:pPr>
        <w:spacing w:before="182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167" w:left="141" w:firstLine="0"/>
        <w:jc w:val="both"/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Desenvolver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um</w:t>
      </w:r>
      <w:r>
        <w:rPr>
          <w:rFonts w:ascii="Arial" w:hAnsi="Arial" w:cs="Arial" w:eastAsia="Arial"/>
          <w:color w:val="auto"/>
          <w:spacing w:val="-4"/>
          <w:position w:val="0"/>
          <w:sz w:val="24"/>
          <w:shd w:fill="auto" w:val="clear"/>
        </w:rPr>
        <w:t xml:space="preserve"> jogo com a intenção de criar um ambiente seguro para que os jogadores possam enteder mais sobre o tema e, posteriormente, como lidar com esse cenário. 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lém disso, oferecer apoio para essas vítimas, em uma dinâmica de múltipla escolha durante o proceso do jogo.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tabs>
          <w:tab w:val="left" w:pos="675" w:leader="none"/>
        </w:tabs>
        <w:spacing w:before="0" w:after="0" w:line="360"/>
        <w:ind w:right="0" w:left="675" w:hanging="467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OBJETIVOS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ESPECÍFICOS</w:t>
      </w:r>
    </w:p>
    <w:p>
      <w:pPr>
        <w:spacing w:before="198" w:after="0" w:line="360"/>
        <w:ind w:right="167" w:left="0" w:firstLine="0"/>
        <w:jc w:val="both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Aplicar a Metodologia de Design Narrativo, com foco no storytelling, para construir múltiplos desfechos a partir das decisões do jogador.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Representar diferentes formas de enfrentamento ao bullying por meio de cenários variados e situações interativas.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Garantir que o jogo seja compatível com múltiplos sistemas operacionais.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Desenvolver uma experiência single player, com foco na imersão individual e na reflexão pessoal do jogador.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Estimular a reflexão crítica sobre o bullying, promovendo empatia e conscientização entre os jogadores, inclusive aqueles que não são vítimas diretas.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3"/>
        </w:numPr>
        <w:tabs>
          <w:tab w:val="left" w:pos="541" w:leader="none"/>
        </w:tabs>
        <w:spacing w:before="80" w:after="0" w:line="360"/>
        <w:ind w:right="0" w:left="541" w:hanging="266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REFERENCIAL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TEÓRICO</w:t>
      </w:r>
    </w:p>
    <w:p>
      <w:pPr>
        <w:tabs>
          <w:tab w:val="left" w:pos="541" w:leader="none"/>
        </w:tabs>
        <w:spacing w:before="80" w:after="0" w:line="36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35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Segundo a Lei nº 13.185, de 6 de novembro de 2015, institui-se o Programa de Combate à Intimidação Sistemática (Bullying) em todo o território nacional.</w:t>
      </w:r>
    </w:p>
    <w:p>
      <w:pPr>
        <w:spacing w:before="35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Conforme o Art. 2º, considera-se bullying a violência física ou psicológica, expressa por atos de intimidação, humilhação ou discriminação, como ataques físicos, insultos, comentários sistemáticos, apelidos pejorativos, ameaças, expressões preconceituosas, pilhérias, grafites depreciativos e isolamento social consciente e premeditado.</w:t>
      </w:r>
    </w:p>
    <w:p>
      <w:pPr>
        <w:spacing w:before="35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Esse é o motivo pelo qual elaboramos um jogo sobre o tema, voltado especialmente para crianças, adolescentes e jovens adultos que enfrentam desconfortos no ambiente escolar.</w:t>
      </w:r>
    </w:p>
    <w:p>
      <w:pPr>
        <w:spacing w:before="35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Nosso objetivo é acolher aqueles que já passaram por experiências como intimidação ou isolamento, além de ampliar a visibilidade de casos de opressão escolar, com foco no bullying. Por meio da representação e da conscientização, buscamos apaziguar essas situações traumáticas e criar um ambiente seguro, onde os jogadores possam compreender melhor o tema e aprender a lidar com ele.</w:t>
      </w:r>
    </w:p>
    <w:p>
      <w:pPr>
        <w:spacing w:before="35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Com a evolução da legislação, foi sancionada a Lei nº 14.811, de 2024, que criminaliza o bullying e o cyberbullying, considerando-os crimes hediondos, sem possibilidade de anistia, graça, indulto ou fiança, com cumprimento inicial da pena em regime fechado.</w:t>
      </w:r>
    </w:p>
    <w:p>
      <w:pPr>
        <w:spacing w:before="35" w:after="0" w:line="360"/>
        <w:ind w:right="0" w:left="0" w:firstLine="0"/>
        <w:jc w:val="both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A Agência Senado destaca que a lei exige medidas de prevenção e combate à violência contra crianças e adolescentes nas escolas públicas e privadas, a serem implementadas por municípios e Distrito Federal, com apoio dos Estados, da União, da comunidade escolar e de órgãos de segurança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— o que refor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ça a importância de um jogo que conscientize e ofereça um espaço de acolhimento.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608" w:leader="none"/>
        </w:tabs>
        <w:spacing w:before="0" w:after="0" w:line="360"/>
        <w:ind w:right="0" w:left="0" w:hanging="407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CONCEITOS PARA O DESENVOLVIMENTO DO JOGO</w:t>
      </w:r>
    </w:p>
    <w:p>
      <w:pPr>
        <w:tabs>
          <w:tab w:val="left" w:pos="608" w:leader="none"/>
        </w:tabs>
        <w:spacing w:before="0" w:after="0" w:line="360"/>
        <w:ind w:right="0" w:left="0" w:hanging="407"/>
        <w:jc w:val="left"/>
        <w:rPr>
          <w:rFonts w:ascii="Arial MT" w:hAnsi="Arial MT" w:cs="Arial MT" w:eastAsia="Arial M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360"/>
        <w:ind w:right="162" w:left="141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Descrever os fundamentos que orientam a criação de interfaces. Sugere-se abordar temas como:</w:t>
      </w:r>
    </w:p>
    <w:p>
      <w:pPr>
        <w:numPr>
          <w:ilvl w:val="0"/>
          <w:numId w:val="109"/>
        </w:numPr>
        <w:tabs>
          <w:tab w:val="left" w:pos="1007" w:leader="none"/>
        </w:tabs>
        <w:spacing w:before="0" w:after="0" w:line="360"/>
        <w:ind w:right="0" w:left="100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Usabilidade</w:t>
      </w:r>
    </w:p>
    <w:p>
      <w:pPr>
        <w:numPr>
          <w:ilvl w:val="0"/>
          <w:numId w:val="109"/>
        </w:numPr>
        <w:tabs>
          <w:tab w:val="left" w:pos="1007" w:leader="none"/>
        </w:tabs>
        <w:spacing w:before="138" w:after="0" w:line="360"/>
        <w:ind w:right="0" w:left="100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Acessibilidade</w:t>
      </w:r>
    </w:p>
    <w:p>
      <w:pPr>
        <w:numPr>
          <w:ilvl w:val="0"/>
          <w:numId w:val="109"/>
        </w:numPr>
        <w:tabs>
          <w:tab w:val="left" w:pos="1007" w:leader="none"/>
        </w:tabs>
        <w:spacing w:before="137" w:after="0" w:line="360"/>
        <w:ind w:right="0" w:left="100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Design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Responsivo</w:t>
      </w:r>
    </w:p>
    <w:p>
      <w:pPr>
        <w:numPr>
          <w:ilvl w:val="0"/>
          <w:numId w:val="109"/>
        </w:numPr>
        <w:tabs>
          <w:tab w:val="left" w:pos="1007" w:leader="none"/>
        </w:tabs>
        <w:spacing w:before="138" w:after="0" w:line="360"/>
        <w:ind w:right="0" w:left="100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Experiência do Usuário 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(UX)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86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Exemplo de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parágrafo:</w:t>
      </w:r>
    </w:p>
    <w:p>
      <w:pPr>
        <w:spacing w:before="138" w:after="0" w:line="360"/>
        <w:ind w:right="155" w:left="141" w:firstLine="72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"O desenvolvimento de interfaces de usuário (UI) está diretamente ligado à forma como os usuários interagem com sistemas computacionais. Uma interface eficiente deve ser intuitiva, acessível e funcional. Os principais conceitos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abordados incluem usabilidade, acessibilidade, design responsivo e experiência do usuário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(UX)."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7"/>
        </w:numPr>
        <w:tabs>
          <w:tab w:val="left" w:pos="608" w:leader="none"/>
        </w:tabs>
        <w:spacing w:before="8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Recursos Utilizados no Projeto de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Interfaces</w:t>
      </w:r>
    </w:p>
    <w:p>
      <w:pPr>
        <w:spacing w:before="182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58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Esta subseção deve detalhar quais recursos teóricos e técnicos foram aplicados no desenvolvimento da interface do sistema.</w:t>
      </w:r>
    </w:p>
    <w:p>
      <w:pPr>
        <w:spacing w:before="42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PODENDO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citar:</w:t>
      </w:r>
    </w:p>
    <w:p>
      <w:pPr>
        <w:numPr>
          <w:ilvl w:val="0"/>
          <w:numId w:val="122"/>
        </w:numPr>
        <w:tabs>
          <w:tab w:val="left" w:pos="287" w:leader="none"/>
        </w:tabs>
        <w:spacing w:before="41" w:after="0" w:line="360"/>
        <w:ind w:right="0" w:left="28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Linguagens utilizadas (HTML, CSS, JavaScript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etc.</w:t>
      </w:r>
    </w:p>
    <w:p>
      <w:pPr>
        <w:numPr>
          <w:ilvl w:val="0"/>
          <w:numId w:val="122"/>
        </w:numPr>
        <w:tabs>
          <w:tab w:val="left" w:pos="287" w:leader="none"/>
        </w:tabs>
        <w:spacing w:before="42" w:after="0" w:line="360"/>
        <w:ind w:right="0" w:left="28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Frameworks</w:t>
      </w:r>
      <w:r>
        <w:rPr>
          <w:rFonts w:ascii="Arial" w:hAnsi="Arial" w:cs="Arial" w:eastAsia="Arial"/>
          <w:color w:val="FF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(Bootstrap,</w:t>
      </w:r>
      <w:r>
        <w:rPr>
          <w:rFonts w:ascii="Arial" w:hAnsi="Arial" w:cs="Arial" w:eastAsia="Arial"/>
          <w:color w:val="FF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Tailwind</w:t>
      </w:r>
      <w:r>
        <w:rPr>
          <w:rFonts w:ascii="Arial" w:hAnsi="Arial" w:cs="Arial" w:eastAsia="Arial"/>
          <w:color w:val="FF0000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etc.)</w:t>
      </w:r>
    </w:p>
    <w:p>
      <w:pPr>
        <w:numPr>
          <w:ilvl w:val="0"/>
          <w:numId w:val="122"/>
        </w:numPr>
        <w:tabs>
          <w:tab w:val="left" w:pos="287" w:leader="none"/>
        </w:tabs>
        <w:spacing w:before="41" w:after="0" w:line="360"/>
        <w:ind w:right="0" w:left="28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Ferramentas de design (Figma, Adobe XD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etc.)</w:t>
      </w:r>
    </w:p>
    <w:p>
      <w:pPr>
        <w:numPr>
          <w:ilvl w:val="0"/>
          <w:numId w:val="122"/>
        </w:numPr>
        <w:tabs>
          <w:tab w:val="left" w:pos="287" w:leader="none"/>
        </w:tabs>
        <w:spacing w:before="41" w:after="0" w:line="360"/>
        <w:ind w:right="0" w:left="287" w:hanging="146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Princípios visuais e técnicos seguidos (Material Design, heurísticas de Nielsen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etc.)</w:t>
      </w:r>
    </w:p>
    <w:p>
      <w:pPr>
        <w:spacing w:before="83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Exemplo de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parágrafo:</w:t>
      </w:r>
    </w:p>
    <w:p>
      <w:pPr>
        <w:spacing w:before="42" w:after="0" w:line="360"/>
        <w:ind w:right="158" w:left="141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"Para o desenvolvimento da interface do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proposto,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foram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utilizados</w:t>
      </w:r>
      <w:r>
        <w:rPr>
          <w:rFonts w:ascii="Arial" w:hAnsi="Arial" w:cs="Arial" w:eastAsia="Arial"/>
          <w:color w:val="FF0000"/>
          <w:spacing w:val="-3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diversos recursos técnicos e conceituais, como HTML5, CSS3, o framework Bootstrap e a ferramenta Figma para prototipação. Também foram aplicados conceitos de acessibilidade e usabilidade, garantindo uma experiência positiva para o usuário."</w:t>
      </w:r>
    </w:p>
    <w:p>
      <w:pPr>
        <w:spacing w:before="0" w:after="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7" w:leader="none"/>
        </w:tabs>
        <w:spacing w:before="80" w:after="0" w:line="360"/>
        <w:ind w:right="0" w:left="4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METODOLOGIA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2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2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LEVANTAMENTO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DOS</w:t>
      </w:r>
      <w:r>
        <w:rPr>
          <w:rFonts w:ascii="Arial" w:hAnsi="Arial" w:cs="Arial" w:eastAsia="Arial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REQUISITOS</w:t>
      </w:r>
      <w:r>
        <w:rPr>
          <w:rFonts w:ascii="Arial" w:hAnsi="Arial" w:cs="Arial" w:eastAsia="Arial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SISTEMA</w:t>
      </w:r>
    </w:p>
    <w:p>
      <w:pPr>
        <w:spacing w:before="182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Descreva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requisitos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sistema,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dividindo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entre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requisito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funcional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FF0000"/>
          <w:spacing w:val="-6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não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funcional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6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PROCEDIMENTOS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METODOLÓGICOS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8"/>
        </w:numPr>
        <w:tabs>
          <w:tab w:val="left" w:pos="861" w:leader="none"/>
        </w:tabs>
        <w:spacing w:before="0" w:after="0" w:line="360"/>
        <w:ind w:right="740" w:left="861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Explique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qual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metodologia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desenvolvimento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foi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utilizada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(ex: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Cascata, Scrum, XP) e por que ela foi escolhida.</w:t>
      </w:r>
    </w:p>
    <w:p>
      <w:pPr>
        <w:spacing w:before="198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0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FERRAMENTAS</w:t>
      </w:r>
      <w:r>
        <w:rPr>
          <w:rFonts w:ascii="Arial" w:hAnsi="Arial" w:cs="Arial" w:eastAsia="Arial"/>
          <w:b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UTILIZADAS</w:t>
      </w:r>
    </w:p>
    <w:p>
      <w:pPr>
        <w:spacing w:before="6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2"/>
        </w:numPr>
        <w:tabs>
          <w:tab w:val="left" w:pos="861" w:leader="none"/>
        </w:tabs>
        <w:spacing w:before="0" w:after="0" w:line="360"/>
        <w:ind w:right="594" w:left="861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Liste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as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ferramentas,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linguagens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frameworks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adotados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durante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FF0000"/>
          <w:spacing w:val="-5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projeto (ex: Figma, HTML/CSS, JavaScript, Python, MySQL, etc.).</w:t>
      </w:r>
    </w:p>
    <w:p>
      <w:pPr>
        <w:spacing w:before="0" w:after="0" w:line="360"/>
        <w:ind w:right="0" w:left="407" w:hanging="467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7" w:leader="none"/>
        </w:tabs>
        <w:spacing w:before="80" w:after="0" w:line="360"/>
        <w:ind w:right="0" w:left="4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ANÁLISE DOS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RESULTADOS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6"/>
        </w:numPr>
        <w:tabs>
          <w:tab w:val="left" w:pos="608" w:leader="none"/>
        </w:tabs>
        <w:spacing w:before="1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Descrição Geral do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Sistema</w:t>
      </w:r>
    </w:p>
    <w:p>
      <w:pPr>
        <w:spacing w:before="1" w:after="0" w:line="360"/>
        <w:ind w:right="0" w:left="86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Apresente a versão final do sistema, seu escopo e funcionalidades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principais.</w:t>
      </w:r>
    </w:p>
    <w:p>
      <w:pPr>
        <w:spacing w:before="275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9"/>
        </w:numPr>
        <w:tabs>
          <w:tab w:val="left" w:pos="608" w:leader="none"/>
        </w:tabs>
        <w:spacing w:before="1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Soluções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Implementadas</w:t>
      </w:r>
    </w:p>
    <w:p>
      <w:pPr>
        <w:spacing w:before="1" w:after="0" w:line="360"/>
        <w:ind w:right="167" w:left="141" w:firstLine="72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Analise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os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problemas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identificados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na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fase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levantamento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foram solucionados no novo sistema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137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2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Modelagem do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Sistema</w:t>
      </w:r>
    </w:p>
    <w:p>
      <w:pPr>
        <w:spacing w:before="1" w:after="0" w:line="360"/>
        <w:ind w:right="0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Inclua os diagramas de Casos de Uso e Classes com breve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explicação.</w:t>
      </w:r>
    </w:p>
    <w:p>
      <w:pPr>
        <w:spacing w:before="275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5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Processo de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Implementação</w:t>
      </w:r>
    </w:p>
    <w:p>
      <w:pPr>
        <w:spacing w:before="1" w:after="0" w:line="360"/>
        <w:ind w:right="0" w:left="86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Descreva as etapas de codificação e testes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realizados.</w:t>
      </w:r>
    </w:p>
    <w:p>
      <w:pPr>
        <w:spacing w:before="275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8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Validação</w:t>
      </w:r>
      <w:r>
        <w:rPr>
          <w:rFonts w:ascii="Arial" w:hAnsi="Arial" w:cs="Arial" w:eastAsia="Arial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</w:t>
      </w:r>
      <w:r>
        <w:rPr>
          <w:rFonts w:ascii="Arial" w:hAnsi="Arial" w:cs="Arial" w:eastAsia="Arial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Sistema</w:t>
      </w:r>
    </w:p>
    <w:p>
      <w:pPr>
        <w:spacing w:before="0" w:after="0" w:line="360"/>
        <w:ind w:right="0" w:left="86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Explique como foi feita a verificação de que o sistema atende aos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requisitos.</w:t>
      </w:r>
    </w:p>
    <w:p>
      <w:pPr>
        <w:spacing w:before="138" w:after="0" w:line="360"/>
        <w:ind w:right="0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Pode incluir testes com usuários ou apresentação de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protótipos.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2"/>
        </w:numPr>
        <w:tabs>
          <w:tab w:val="left" w:pos="608" w:leader="none"/>
        </w:tabs>
        <w:spacing w:before="0" w:after="0" w:line="360"/>
        <w:ind w:right="0" w:left="608" w:hanging="467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Funcionamento do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Sistema</w:t>
      </w:r>
    </w:p>
    <w:p>
      <w:pPr>
        <w:spacing w:before="0" w:after="0" w:line="360"/>
        <w:ind w:right="121" w:left="141" w:firstLine="72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Descreva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como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sistema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deve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ser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operado.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Pode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incluir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telas,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menus,</w:t>
      </w:r>
      <w:r>
        <w:rPr>
          <w:rFonts w:ascii="Arial" w:hAnsi="Arial" w:cs="Arial" w:eastAsia="Arial"/>
          <w:color w:val="FF0000"/>
          <w:spacing w:val="-4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fluxos </w:t>
      </w:r>
      <w:r>
        <w:rPr>
          <w:rFonts w:ascii="Arial" w:hAnsi="Arial" w:cs="Arial" w:eastAsia="Arial"/>
          <w:color w:val="FF0000"/>
          <w:spacing w:val="-2"/>
          <w:position w:val="0"/>
          <w:sz w:val="24"/>
          <w:shd w:fill="auto" w:val="clear"/>
        </w:rPr>
        <w:t xml:space="preserve">principais.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360"/>
        <w:ind w:right="0" w:left="408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b/>
          <w:color w:val="auto"/>
          <w:spacing w:val="-2"/>
          <w:position w:val="0"/>
          <w:sz w:val="24"/>
          <w:shd w:fill="auto" w:val="clear"/>
        </w:rPr>
        <w:t xml:space="preserve">CONCLUSÃO</w:t>
      </w:r>
    </w:p>
    <w:p>
      <w:pPr>
        <w:spacing w:before="102" w:after="0" w:line="36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167" w:left="141" w:firstLine="72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Não escrevi, porque não sei se este tópico é no final do trabalho pronto, o que faz mais sentido pra mim, mas se eu tiver errado, só me avisar que eu tento.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07" w:leader="none"/>
        </w:tabs>
        <w:spacing w:before="234" w:after="0" w:line="360"/>
        <w:ind w:right="0" w:left="407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REFERÊNCIAS WEBGRÁFICAS / </w:t>
      </w:r>
      <w:r>
        <w:rPr>
          <w:rFonts w:ascii="Arial" w:hAnsi="Arial" w:cs="Arial" w:eastAsia="Arial"/>
          <w:b/>
          <w:color w:val="auto"/>
          <w:spacing w:val="-2"/>
          <w:position w:val="0"/>
          <w:sz w:val="24"/>
          <w:shd w:fill="auto" w:val="clear"/>
        </w:rPr>
        <w:t xml:space="preserve">BIBLIOGRÁFICAS</w:t>
      </w:r>
    </w:p>
    <w:p>
      <w:pPr>
        <w:spacing w:before="198" w:after="0" w:line="360"/>
        <w:ind w:right="0" w:left="141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4"/>
          <w:shd w:fill="auto" w:val="clear"/>
        </w:rPr>
        <w:t xml:space="preserve">Sendo feito enquanto a gente faz a pesquisa e o formulário, por isso, não escrevi nada</w:t>
      </w: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2045" w:left="141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77">
    <w:abstractNumId w:val="114"/>
  </w:num>
  <w:num w:numId="87">
    <w:abstractNumId w:val="108"/>
  </w:num>
  <w:num w:numId="91">
    <w:abstractNumId w:val="102"/>
  </w:num>
  <w:num w:numId="95">
    <w:abstractNumId w:val="96"/>
  </w:num>
  <w:num w:numId="100">
    <w:abstractNumId w:val="90"/>
  </w:num>
  <w:num w:numId="103">
    <w:abstractNumId w:val="84"/>
  </w:num>
  <w:num w:numId="109">
    <w:abstractNumId w:val="78"/>
  </w:num>
  <w:num w:numId="117">
    <w:abstractNumId w:val="72"/>
  </w:num>
  <w:num w:numId="122">
    <w:abstractNumId w:val="66"/>
  </w:num>
  <w:num w:numId="132">
    <w:abstractNumId w:val="60"/>
  </w:num>
  <w:num w:numId="136">
    <w:abstractNumId w:val="54"/>
  </w:num>
  <w:num w:numId="138">
    <w:abstractNumId w:val="48"/>
  </w:num>
  <w:num w:numId="140">
    <w:abstractNumId w:val="42"/>
  </w:num>
  <w:num w:numId="142">
    <w:abstractNumId w:val="36"/>
  </w:num>
  <w:num w:numId="146">
    <w:abstractNumId w:val="30"/>
  </w:num>
  <w:num w:numId="149">
    <w:abstractNumId w:val="24"/>
  </w:num>
  <w:num w:numId="152">
    <w:abstractNumId w:val="18"/>
  </w:num>
  <w:num w:numId="155">
    <w:abstractNumId w:val="12"/>
  </w:num>
  <w:num w:numId="158">
    <w:abstractNumId w:val="6"/>
  </w:num>
  <w:num w:numId="16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