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ilding-inspection-report"/>
      <w:r>
        <w:t xml:space="preserve">Building Inspection Report</w:t>
      </w:r>
      <w:bookmarkEnd w:id="20"/>
    </w:p>
    <w:p>
      <w:pPr>
        <w:pStyle w:val="FirstParagraph"/>
      </w:pPr>
      <w:r>
        <w:rPr>
          <w:b/>
        </w:rPr>
        <w:t xml:space="preserve">Report Date:</w:t>
      </w:r>
      <w:r>
        <w:t xml:space="preserve"> </w:t>
      </w:r>
      <w:r>
        <w:t xml:space="preserve">2025-07-02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spector-details"/>
      <w:r>
        <w:t xml:space="preserve">Inspector Details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Samuel Tan Wei Ming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License Number:</w:t>
      </w:r>
      <w:r>
        <w:t xml:space="preserve"> </w:t>
      </w:r>
      <w:r>
        <w:t xml:space="preserve">SG-BI-2024-1123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Contact:</w:t>
      </w:r>
      <w:r>
        <w:t xml:space="preserve"> </w:t>
      </w:r>
      <w:r>
        <w:t xml:space="preserve">+65 9123 4567 | samuel.tan@inspectsg.com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ient-details"/>
      <w:r>
        <w:t xml:space="preserve">Client Details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Global Commerce Holdings Pte Ltd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 Person:</w:t>
      </w:r>
      <w:r>
        <w:t xml:space="preserve"> </w:t>
      </w:r>
      <w:r>
        <w:t xml:space="preserve">Ms. Rachel Lim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Contact:</w:t>
      </w:r>
      <w:r>
        <w:t xml:space="preserve"> </w:t>
      </w:r>
      <w:r>
        <w:t xml:space="preserve">+65 6789 1234 | rachel.lim@gcholdings.com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perty-information"/>
      <w:r>
        <w:t xml:space="preserve">Property Information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Address:</w:t>
      </w:r>
      <w:r>
        <w:t xml:space="preserve"> </w:t>
      </w:r>
      <w:r>
        <w:t xml:space="preserve">25 Global Commerce Rd, Singapore 018906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Commercial Office Building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Age:</w:t>
      </w:r>
      <w:r>
        <w:t xml:space="preserve"> </w:t>
      </w:r>
      <w:r>
        <w:t xml:space="preserve">12 years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Size:</w:t>
      </w:r>
      <w:r>
        <w:t xml:space="preserve"> </w:t>
      </w:r>
      <w:r>
        <w:t xml:space="preserve">85,000 sq ft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nspection-summary-table"/>
      <w:r>
        <w:t xml:space="preserve">Inspection Summary Table</w:t>
      </w:r>
      <w:bookmarkEnd w:id="24"/>
    </w:p>
    <w:tbl>
      <w:tblPr>
        <w:tblStyle w:val="Table"/>
        <w:tblW w:type="pct" w:w="5000.0"/>
        <w:tblLook w:firstRow="1"/>
      </w:tblPr>
      <w:tblGrid>
        <w:gridCol w:w="1218"/>
        <w:gridCol w:w="1150"/>
        <w:gridCol w:w="2233"/>
        <w:gridCol w:w="1692"/>
        <w:gridCol w:w="16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System/Area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 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 of Findings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Actions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Repair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issues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Exposed wiring</w:t>
            </w:r>
          </w:p>
        </w:tc>
        <w:tc>
          <w:p>
            <w:pPr>
              <w:pStyle w:val="Compact"/>
              <w:jc w:val="left"/>
            </w:pPr>
            <w:r>
              <w:t xml:space="preserve">Rewire section</w:t>
            </w:r>
          </w:p>
        </w:tc>
        <w:tc>
          <w:p>
            <w:pPr>
              <w:pStyle w:val="Compact"/>
              <w:jc w:val="left"/>
            </w:pPr>
            <w:r>
              <w:t xml:space="preserve">$88,159.00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Plumbing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leaks or blockages observed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HVAC</w:t>
            </w:r>
          </w:p>
        </w:tc>
        <w:tc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p>
            <w:pPr>
              <w:pStyle w:val="Compact"/>
              <w:jc w:val="left"/>
            </w:pPr>
            <w:r>
              <w:t xml:space="preserve">Inconsistent cooling on 3rd floor</w:t>
            </w:r>
          </w:p>
        </w:tc>
        <w:tc>
          <w:p>
            <w:pPr>
              <w:pStyle w:val="Compact"/>
              <w:jc w:val="left"/>
            </w:pPr>
            <w:r>
              <w:t xml:space="preserve">Service and recalibrate units</w:t>
            </w:r>
          </w:p>
        </w:tc>
        <w:tc>
          <w:p>
            <w:pPr>
              <w:pStyle w:val="Compact"/>
              <w:jc w:val="left"/>
            </w:pPr>
            <w:r>
              <w:t xml:space="preserve">$12,500.00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 Safety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2 extinguishers expired</w:t>
            </w:r>
          </w:p>
        </w:tc>
        <w:tc>
          <w:p>
            <w:pPr>
              <w:pStyle w:val="Compact"/>
              <w:jc w:val="left"/>
            </w:pPr>
            <w:r>
              <w:t xml:space="preserve">Replace extinguishers</w:t>
            </w:r>
          </w:p>
        </w:tc>
        <w:tc>
          <w:p>
            <w:pPr>
              <w:pStyle w:val="Compact"/>
              <w:jc w:val="left"/>
            </w:pPr>
            <w:r>
              <w:t xml:space="preserve">$1,200.00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Roofing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visible leaks or damage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Elevators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All operational, recent service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Interior Finishes</w:t>
            </w:r>
          </w:p>
        </w:tc>
        <w:tc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p>
            <w:pPr>
              <w:pStyle w:val="Compact"/>
              <w:jc w:val="left"/>
            </w:pPr>
            <w:r>
              <w:t xml:space="preserve">Paint peeling in stairwells</w:t>
            </w:r>
          </w:p>
        </w:tc>
        <w:tc>
          <w:p>
            <w:pPr>
              <w:pStyle w:val="Compact"/>
              <w:jc w:val="left"/>
            </w:pPr>
            <w:r>
              <w:t xml:space="preserve">Repaint affected areas</w:t>
            </w:r>
          </w:p>
        </w:tc>
        <w:tc>
          <w:p>
            <w:pPr>
              <w:pStyle w:val="Compact"/>
              <w:jc w:val="left"/>
            </w:pPr>
            <w:r>
              <w:t xml:space="preserve">$3,800.00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Exterior Facade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cracks or spalling observed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Parking Area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Faded line markings</w:t>
            </w:r>
          </w:p>
        </w:tc>
        <w:tc>
          <w:p>
            <w:pPr>
              <w:pStyle w:val="Compact"/>
              <w:jc w:val="left"/>
            </w:pPr>
            <w:r>
              <w:t xml:space="preserve">Repaint markings</w:t>
            </w:r>
          </w:p>
        </w:tc>
        <w:tc>
          <w:p>
            <w:pPr>
              <w:pStyle w:val="Compact"/>
              <w:jc w:val="left"/>
            </w:pPr>
            <w:r>
              <w:t xml:space="preserve">$2,100.00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verall-condition-score"/>
      <w:r>
        <w:t xml:space="preserve">Overall Condition Score</w:t>
      </w:r>
      <w:bookmarkEnd w:id="25"/>
    </w:p>
    <w:p>
      <w:pPr>
        <w:pStyle w:val="FirstParagraph"/>
      </w:pPr>
      <w:r>
        <w:rPr>
          <w:b/>
        </w:rPr>
        <w:t xml:space="preserve">81 out of 100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mmediate-safety-concerns"/>
      <w:r>
        <w:t xml:space="preserve">Immediate Safety Concerns</w:t>
      </w:r>
      <w:bookmarkEnd w:id="26"/>
    </w:p>
    <w:p>
      <w:pPr>
        <w:pStyle w:val="FirstParagraph"/>
      </w:pPr>
      <w:r>
        <w:rPr>
          <w:b/>
        </w:rPr>
        <w:t xml:space="preserve">[X] Yes</w:t>
      </w:r>
      <w:r>
        <w:t xml:space="preserve"> </w:t>
      </w:r>
      <w:r>
        <w:t xml:space="preserve">[ ] No</w:t>
      </w:r>
    </w:p>
    <w:p>
      <w:pPr>
        <w:numPr>
          <w:ilvl w:val="0"/>
          <w:numId w:val="1004"/>
        </w:numPr>
        <w:pStyle w:val="Compact"/>
      </w:pPr>
      <w:r>
        <w:t xml:space="preserve">Exposed electrical wiring in service corridor (see Electrical section)</w:t>
      </w:r>
    </w:p>
    <w:p>
      <w:pPr>
        <w:numPr>
          <w:ilvl w:val="0"/>
          <w:numId w:val="1004"/>
        </w:numPr>
        <w:pStyle w:val="Compact"/>
      </w:pPr>
      <w:r>
        <w:t xml:space="preserve">Expired fire extinguishers (see Fire Safety section)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Report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AD002A6-04ED-468D-81C0-384339592D0D}"/>
</file>

<file path=customXml/itemProps2.xml><?xml version="1.0" encoding="utf-8"?>
<ds:datastoreItem xmlns:ds="http://schemas.openxmlformats.org/officeDocument/2006/customXml" ds:itemID="{D2D5FD47-663F-4745-87B3-C24CA820C2A3}"/>
</file>

<file path=customXml/itemProps3.xml><?xml version="1.0" encoding="utf-8"?>
<ds:datastoreItem xmlns:ds="http://schemas.openxmlformats.org/officeDocument/2006/customXml" ds:itemID="{D1FE46D1-7FD4-4092-BB01-6DC869D61D7A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2025-07-23T19:48:55Z</dcterms:created>
  <dcterms:modified xsi:type="dcterms:W3CDTF">2025-07-23T19:48:55Z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