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c12a27f821fee21bd0bfe7d963b6507d7f10c"/>
      <w:r>
        <w:t xml:space="preserve">Facilities Management and Maintenance Bid Proposal</w:t>
      </w:r>
      <w:bookmarkEnd w:id="20"/>
    </w:p>
    <w:p>
      <w:pPr>
        <w:pStyle w:val="FirstParagraph"/>
      </w:pPr>
      <w:r>
        <w:rPr>
          <w:b/>
        </w:rPr>
        <w:t xml:space="preserve">Bid Submission Date:</w:t>
      </w:r>
      <w:r>
        <w:t xml:space="preserve"> </w:t>
      </w:r>
      <w:r>
        <w:t xml:space="preserve">June 15, 2024</w:t>
      </w:r>
      <w:r>
        <w:br/>
      </w:r>
      <w:r>
        <w:rPr>
          <w:b/>
        </w:rPr>
        <w:t xml:space="preserve">Client Name:</w:t>
      </w:r>
      <w:r>
        <w:t xml:space="preserve"> </w:t>
      </w:r>
      <w:r>
        <w:t xml:space="preserve">Axiom BioPharma</w:t>
      </w:r>
      <w:r>
        <w:br/>
      </w:r>
      <w:r>
        <w:rPr>
          <w:b/>
        </w:rPr>
        <w:t xml:space="preserve">Facility Type:</w:t>
      </w:r>
      <w:r>
        <w:t xml:space="preserve"> </w:t>
      </w:r>
      <w:r>
        <w:t xml:space="preserve">Commercial Office Building</w:t>
      </w:r>
      <w:r>
        <w:br/>
      </w:r>
      <w:r>
        <w:rPr>
          <w:b/>
        </w:rPr>
        <w:t xml:space="preserve">Number of Facilities Covered:</w:t>
      </w:r>
      <w:r>
        <w:t xml:space="preserve"> </w:t>
      </w:r>
      <w:r>
        <w:t xml:space="preserve">562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cope-of-services"/>
      <w:r>
        <w:t xml:space="preserve">Scope of Services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HVAC Maintenance:</w:t>
      </w:r>
      <w:r>
        <w:t xml:space="preserve"> </w:t>
      </w:r>
      <w:r>
        <w:t xml:space="preserve">Preventive and corrective maintenance of all heating, ventilation, and air conditioning systems.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Janitorial Services:</w:t>
      </w:r>
      <w:r>
        <w:t xml:space="preserve"> </w:t>
      </w:r>
      <w:r>
        <w:t xml:space="preserve">Daily cleaning, waste management, and sanitation of all common and office areas.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Services:</w:t>
      </w:r>
      <w:r>
        <w:t xml:space="preserve"> </w:t>
      </w:r>
      <w:r>
        <w:t xml:space="preserve">24/7 on-site security personnel, access control, and surveillance system monitoring.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Landscaping:</w:t>
      </w:r>
      <w:r>
        <w:t xml:space="preserve"> </w:t>
      </w:r>
      <w:r>
        <w:t xml:space="preserve">Grounds maintenance, seasonal planting, and exterior cleaning.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Electrical &amp; Lighting Maintenance:</w:t>
      </w:r>
      <w:r>
        <w:t xml:space="preserve"> </w:t>
      </w:r>
      <w:r>
        <w:t xml:space="preserve">Routine inspections, repairs, and replacement of lighting and electrical systems.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Plumbing Services:</w:t>
      </w:r>
      <w:r>
        <w:t xml:space="preserve"> </w:t>
      </w:r>
      <w:r>
        <w:t xml:space="preserve">Preventive maintenance and emergency repairs for all plumbing fixtures and systems.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Pest Control:</w:t>
      </w:r>
      <w:r>
        <w:t xml:space="preserve"> </w:t>
      </w:r>
      <w:r>
        <w:t xml:space="preserve">Scheduled inspections and treatments to ensure pest-free environments.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General Building Maintenance:</w:t>
      </w:r>
      <w:r>
        <w:t xml:space="preserve"> </w:t>
      </w:r>
      <w:r>
        <w:t xml:space="preserve">Minor repairs, painting, and upkeep of building interiors and exteriors.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posed-annual-fee"/>
      <w:r>
        <w:t xml:space="preserve">Proposed Annual Fee</w:t>
      </w:r>
      <w:bookmarkEnd w:id="22"/>
    </w:p>
    <w:p>
      <w:pPr>
        <w:pStyle w:val="FirstParagraph"/>
      </w:pPr>
      <w:r>
        <w:rPr>
          <w:b/>
        </w:rPr>
        <w:t xml:space="preserve">$83,629.00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response-times-for-emergencies"/>
      <w:r>
        <w:t xml:space="preserve">Response Times for Emergencies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HVAC, Electrical, Plumbing, Security:</w:t>
      </w:r>
      <w:r>
        <w:t xml:space="preserve"> </w:t>
      </w:r>
      <w:r>
        <w:t xml:space="preserve">Within 2 hours of notification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ey-performance-indicators-kpis"/>
      <w:r>
        <w:t xml:space="preserve">Key Performance Indicators (KPIs)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p>
            <w:pPr>
              <w:pStyle w:val="Compact"/>
              <w:jc w:val="left"/>
            </w:pPr>
            <w:r>
              <w:t xml:space="preserve">99.8%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p>
            <w:pPr>
              <w:pStyle w:val="Compact"/>
              <w:jc w:val="left"/>
            </w:pPr>
            <w:r>
              <w:t xml:space="preserve">2.5 hours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tract-term"/>
      <w:r>
        <w:t xml:space="preserve">Contract Term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Initial Term:</w:t>
      </w:r>
      <w:r>
        <w:t xml:space="preserve"> </w:t>
      </w:r>
      <w:r>
        <w:t xml:space="preserve">3 years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Renewal Options:</w:t>
      </w:r>
      <w:r>
        <w:t xml:space="preserve"> </w:t>
      </w:r>
      <w:r>
        <w:t xml:space="preserve">Two (2) additional 1-year renewal periods upon mutual agreement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BD5F637-674B-480D-BC12-838ED7DC617A}"/>
</file>

<file path=customXml/itemProps2.xml><?xml version="1.0" encoding="utf-8"?>
<ds:datastoreItem xmlns:ds="http://schemas.openxmlformats.org/officeDocument/2006/customXml" ds:itemID="{8019C720-CD2C-4DDE-B35F-E0CEF530D86C}"/>
</file>

<file path=customXml/itemProps3.xml><?xml version="1.0" encoding="utf-8"?>
<ds:datastoreItem xmlns:ds="http://schemas.openxmlformats.org/officeDocument/2006/customXml" ds:itemID="{7EEACDD2-74C0-4B99-B18A-D045945E4ADA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2025-07-03T02:11:37Z</dcterms:created>
  <dcterms:modified xsi:type="dcterms:W3CDTF">2025-07-03T02:11:37Z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