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8FDA" w14:textId="434F4D2F" w:rsidR="0067207A" w:rsidRPr="00B9716E" w:rsidRDefault="00B9716E">
      <w:pPr>
        <w:rPr>
          <w:lang w:val="en-US"/>
        </w:rPr>
      </w:pPr>
      <w:r>
        <w:rPr>
          <w:lang w:val="en-US"/>
        </w:rPr>
        <w:t>Virat kohli</w:t>
      </w:r>
    </w:p>
    <w:sectPr w:rsidR="0067207A" w:rsidRPr="00B9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8D"/>
    <w:rsid w:val="0067207A"/>
    <w:rsid w:val="006B168D"/>
    <w:rsid w:val="00B9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513B"/>
  <w15:chartTrackingRefBased/>
  <w15:docId w15:val="{8379825C-99E6-4171-9DF8-2308B642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Anand</dc:creator>
  <cp:keywords/>
  <dc:description/>
  <cp:lastModifiedBy>Rahul Anand</cp:lastModifiedBy>
  <cp:revision>2</cp:revision>
  <dcterms:created xsi:type="dcterms:W3CDTF">2021-07-01T07:15:00Z</dcterms:created>
  <dcterms:modified xsi:type="dcterms:W3CDTF">2021-07-01T07:16:00Z</dcterms:modified>
</cp:coreProperties>
</file>