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06" w:after="57"/>
        <w:ind w:hanging="0" w:start="0" w:end="3"/>
        <w:jc w:val="center"/>
        <w:rPr>
          <w:b/>
          <w:spacing w:val="-2"/>
          <w:sz w:val="32"/>
          <w:szCs w:val="32"/>
        </w:rPr>
      </w:pPr>
      <w:r>
        <w:rPr>
          <w:b/>
          <w:spacing w:val="-2"/>
          <w:sz w:val="32"/>
          <w:szCs w:val="32"/>
        </w:rPr>
        <w:t>A CRITICAL EXAMINATION OF B. R. AMBEDKAR'S PHILOSOPHY OF EDUCATION</w:t>
      </w:r>
    </w:p>
    <w:p>
      <w:pPr>
        <w:pStyle w:val="Normal"/>
        <w:spacing w:lineRule="auto" w:line="240" w:before="206" w:after="57"/>
        <w:ind w:hanging="0" w:start="0" w:end="3"/>
        <w:jc w:val="center"/>
        <w:rPr>
          <w:b/>
          <w:spacing w:val="-2"/>
          <w:sz w:val="32"/>
          <w:szCs w:val="32"/>
        </w:rPr>
      </w:pPr>
      <w:r>
        <w:rPr>
          <w:b/>
          <w:spacing w:val="-2"/>
          <w:sz w:val="32"/>
          <w:szCs w:val="32"/>
        </w:rPr>
      </w:r>
    </w:p>
    <w:p>
      <w:pPr>
        <w:pStyle w:val="Normal"/>
        <w:spacing w:lineRule="auto" w:line="480" w:before="0" w:after="0"/>
        <w:ind w:hanging="0" w:start="0" w:end="3"/>
        <w:jc w:val="center"/>
        <w:rPr>
          <w:sz w:val="20"/>
          <w:szCs w:val="20"/>
        </w:rPr>
      </w:pPr>
      <w:r>
        <w:rPr>
          <w:i/>
          <w:sz w:val="20"/>
          <w:szCs w:val="20"/>
        </w:rPr>
        <w:t>Dissertation</w:t>
      </w:r>
      <w:r>
        <w:rPr>
          <w:i/>
          <w:spacing w:val="-5"/>
          <w:sz w:val="20"/>
          <w:szCs w:val="20"/>
        </w:rPr>
        <w:t xml:space="preserve"> </w:t>
      </w:r>
      <w:r>
        <w:rPr>
          <w:i/>
          <w:sz w:val="20"/>
          <w:szCs w:val="20"/>
        </w:rPr>
        <w:t>submitted</w:t>
      </w:r>
      <w:r>
        <w:rPr>
          <w:i/>
          <w:spacing w:val="-1"/>
          <w:sz w:val="20"/>
          <w:szCs w:val="20"/>
        </w:rPr>
        <w:t xml:space="preserve"> </w:t>
      </w:r>
      <w:r>
        <w:rPr>
          <w:i/>
          <w:sz w:val="20"/>
          <w:szCs w:val="20"/>
        </w:rPr>
        <w:t>to</w:t>
      </w:r>
      <w:r>
        <w:rPr>
          <w:i/>
          <w:spacing w:val="-5"/>
          <w:sz w:val="20"/>
          <w:szCs w:val="20"/>
        </w:rPr>
        <w:t xml:space="preserve"> </w:t>
      </w:r>
      <w:r>
        <w:rPr>
          <w:i/>
          <w:sz w:val="20"/>
          <w:szCs w:val="20"/>
        </w:rPr>
        <w:t>the</w:t>
      </w:r>
      <w:r>
        <w:rPr>
          <w:i/>
          <w:spacing w:val="-3"/>
          <w:sz w:val="20"/>
          <w:szCs w:val="20"/>
        </w:rPr>
        <w:t xml:space="preserve"> </w:t>
      </w:r>
      <w:r>
        <w:rPr>
          <w:i/>
          <w:sz w:val="20"/>
          <w:szCs w:val="20"/>
        </w:rPr>
        <w:t>University</w:t>
      </w:r>
      <w:r>
        <w:rPr>
          <w:i/>
          <w:spacing w:val="-1"/>
          <w:sz w:val="20"/>
          <w:szCs w:val="20"/>
        </w:rPr>
        <w:t xml:space="preserve"> </w:t>
      </w:r>
      <w:r>
        <w:rPr>
          <w:i/>
          <w:sz w:val="20"/>
          <w:szCs w:val="20"/>
        </w:rPr>
        <w:t>of</w:t>
      </w:r>
      <w:r>
        <w:rPr>
          <w:i/>
          <w:spacing w:val="-2"/>
          <w:sz w:val="20"/>
          <w:szCs w:val="20"/>
        </w:rPr>
        <w:t xml:space="preserve"> </w:t>
      </w:r>
      <w:r>
        <w:rPr>
          <w:i/>
          <w:sz w:val="20"/>
          <w:szCs w:val="20"/>
        </w:rPr>
        <w:t>Kerala</w:t>
      </w:r>
      <w:r>
        <w:rPr>
          <w:i/>
          <w:spacing w:val="-2"/>
          <w:sz w:val="20"/>
          <w:szCs w:val="20"/>
        </w:rPr>
        <w:t xml:space="preserve"> </w:t>
      </w:r>
      <w:r>
        <w:rPr>
          <w:i/>
          <w:sz w:val="20"/>
          <w:szCs w:val="20"/>
        </w:rPr>
        <w:t>in</w:t>
      </w:r>
      <w:r>
        <w:rPr>
          <w:i/>
          <w:spacing w:val="-5"/>
          <w:sz w:val="20"/>
          <w:szCs w:val="20"/>
        </w:rPr>
        <w:t xml:space="preserve"> </w:t>
      </w:r>
      <w:r>
        <w:rPr>
          <w:i/>
          <w:sz w:val="20"/>
          <w:szCs w:val="20"/>
        </w:rPr>
        <w:t>partial</w:t>
      </w:r>
      <w:r>
        <w:rPr>
          <w:i/>
          <w:spacing w:val="-2"/>
          <w:sz w:val="20"/>
          <w:szCs w:val="20"/>
        </w:rPr>
        <w:t xml:space="preserve"> </w:t>
      </w:r>
      <w:r>
        <w:rPr>
          <w:i/>
          <w:sz w:val="20"/>
          <w:szCs w:val="20"/>
        </w:rPr>
        <w:t>fulfilment</w:t>
      </w:r>
      <w:r>
        <w:rPr>
          <w:i/>
          <w:spacing w:val="-2"/>
          <w:sz w:val="20"/>
          <w:szCs w:val="20"/>
        </w:rPr>
        <w:t xml:space="preserve"> </w:t>
      </w:r>
      <w:r>
        <w:rPr>
          <w:i/>
          <w:sz w:val="20"/>
          <w:szCs w:val="20"/>
        </w:rPr>
        <w:t>of</w:t>
      </w:r>
      <w:r>
        <w:rPr>
          <w:i/>
          <w:spacing w:val="80"/>
          <w:sz w:val="20"/>
          <w:szCs w:val="20"/>
        </w:rPr>
        <w:t xml:space="preserve"> </w:t>
      </w:r>
      <w:r>
        <w:rPr>
          <w:i/>
          <w:sz w:val="20"/>
          <w:szCs w:val="20"/>
        </w:rPr>
        <w:t>the requirements for the Degree of Master of Arts in Philosophy</w:t>
      </w:r>
    </w:p>
    <w:p>
      <w:pPr>
        <w:pStyle w:val="Normal"/>
        <w:spacing w:lineRule="auto" w:line="480" w:before="0" w:after="0"/>
        <w:ind w:hanging="0" w:start="0" w:end="3"/>
        <w:jc w:val="center"/>
        <w:rPr>
          <w:i/>
          <w:spacing w:val="-5"/>
          <w:sz w:val="20"/>
          <w:szCs w:val="20"/>
        </w:rPr>
      </w:pPr>
      <w:r>
        <w:rPr>
          <w:i/>
          <w:spacing w:val="-5"/>
          <w:sz w:val="20"/>
          <w:szCs w:val="20"/>
        </w:rPr>
        <w:t>By</w:t>
      </w:r>
    </w:p>
    <w:p>
      <w:pPr>
        <w:pStyle w:val="BodyText"/>
        <w:spacing w:lineRule="auto" w:line="480" w:before="142" w:after="0"/>
        <w:jc w:val="center"/>
        <w:rPr>
          <w:sz w:val="20"/>
          <w:szCs w:val="20"/>
        </w:rPr>
      </w:pPr>
      <w:r>
        <w:rPr>
          <w:sz w:val="20"/>
          <w:szCs w:val="20"/>
        </w:rPr>
      </w:r>
    </w:p>
    <w:p>
      <w:pPr>
        <w:pStyle w:val="Heading2"/>
        <w:spacing w:lineRule="auto" w:line="480" w:before="1" w:after="0"/>
        <w:ind w:hanging="0" w:start="3" w:end="3"/>
        <w:jc w:val="center"/>
        <w:rPr/>
      </w:pPr>
      <w:r>
        <w:rPr/>
      </w:r>
    </w:p>
    <w:p>
      <w:pPr>
        <w:pStyle w:val="Heading2"/>
        <w:spacing w:lineRule="auto" w:line="480" w:before="1" w:after="0"/>
        <w:ind w:hanging="0" w:start="3" w:end="3"/>
        <w:jc w:val="center"/>
        <w:rPr/>
      </w:pPr>
      <w:r>
        <w:rPr/>
        <w:t>P. ANAND SAAGEE</w:t>
      </w:r>
    </w:p>
    <w:p>
      <w:pPr>
        <w:pStyle w:val="Normal"/>
        <w:spacing w:lineRule="auto" w:line="480" w:before="0" w:after="0"/>
        <w:ind w:hanging="0" w:start="0" w:end="2563"/>
        <w:jc w:val="center"/>
        <w:rPr>
          <w:sz w:val="26"/>
        </w:rPr>
      </w:pPr>
      <w:r>
        <w:rPr>
          <w:sz w:val="26"/>
        </w:rPr>
        <w:t xml:space="preserve">                                   </w:t>
      </w:r>
      <w:r>
        <w:rPr>
          <w:sz w:val="24"/>
          <w:szCs w:val="24"/>
        </w:rPr>
        <w:t xml:space="preserve">    </w:t>
      </w:r>
      <w:r>
        <w:rPr>
          <w:sz w:val="24"/>
          <w:szCs w:val="24"/>
        </w:rPr>
        <w:t xml:space="preserve">Candidate Code:50524144021 </w:t>
      </w:r>
    </w:p>
    <w:p>
      <w:pPr>
        <w:pStyle w:val="Normal"/>
        <w:spacing w:lineRule="auto" w:line="480" w:before="0" w:after="0"/>
        <w:ind w:hanging="0" w:start="2602" w:end="2563"/>
        <w:jc w:val="center"/>
        <w:rPr>
          <w:sz w:val="24"/>
          <w:szCs w:val="24"/>
        </w:rPr>
      </w:pPr>
      <w:r>
        <w:rPr>
          <w:sz w:val="24"/>
          <w:szCs w:val="24"/>
        </w:rPr>
        <w:t>Course Code : PY 50</w:t>
      </w:r>
      <w:r>
        <w:rPr>
          <w:sz w:val="24"/>
          <w:szCs w:val="24"/>
        </w:rPr>
        <w:t>1</w:t>
      </w:r>
    </w:p>
    <w:p>
      <w:pPr>
        <w:pStyle w:val="Normal"/>
        <w:spacing w:lineRule="auto" w:line="480" w:before="0" w:after="0"/>
        <w:ind w:hanging="0" w:start="2602" w:end="2563"/>
        <w:jc w:val="center"/>
        <w:rPr>
          <w:sz w:val="24"/>
          <w:szCs w:val="24"/>
        </w:rPr>
      </w:pPr>
      <w:r>
        <w:rPr>
          <w:sz w:val="24"/>
          <w:szCs w:val="24"/>
        </w:rPr>
        <w:t xml:space="preserve"> </w:t>
      </w:r>
      <w:r>
        <w:rPr>
          <w:sz w:val="24"/>
          <w:szCs w:val="24"/>
        </w:rPr>
        <w:t>Exam Code : 50523402</w:t>
      </w:r>
    </w:p>
    <w:p>
      <w:pPr>
        <w:pStyle w:val="BodyText"/>
        <w:spacing w:lineRule="auto" w:line="480"/>
        <w:jc w:val="center"/>
        <w:rPr>
          <w:sz w:val="24"/>
          <w:szCs w:val="24"/>
        </w:rPr>
      </w:pPr>
      <w:r>
        <w:rPr>
          <w:sz w:val="24"/>
          <w:szCs w:val="24"/>
        </w:rPr>
      </w:r>
    </w:p>
    <w:p>
      <w:pPr>
        <w:pStyle w:val="BodyText"/>
        <w:spacing w:lineRule="auto" w:line="480"/>
        <w:jc w:val="center"/>
        <w:rPr>
          <w:sz w:val="20"/>
        </w:rPr>
      </w:pPr>
      <w:r>
        <w:rPr>
          <w:sz w:val="20"/>
        </w:rPr>
        <w:t xml:space="preserve"> </w:t>
      </w:r>
    </w:p>
    <w:p>
      <w:pPr>
        <w:pStyle w:val="BodyText"/>
        <w:spacing w:lineRule="auto" w:line="480" w:before="38" w:after="0"/>
        <w:jc w:val="center"/>
        <w:rPr>
          <w:sz w:val="20"/>
        </w:rPr>
      </w:pPr>
      <w:r>
        <w:rPr>
          <w:sz w:val="20"/>
        </w:rPr>
        <w:drawing>
          <wp:anchor distT="0" distB="0" distL="0" distR="0" simplePos="0" relativeHeight="3" behindDoc="1" locked="0" layoutInCell="0" allowOverlap="1">
            <wp:simplePos x="0" y="0"/>
            <wp:positionH relativeFrom="column">
              <wp:posOffset>2118995</wp:posOffset>
            </wp:positionH>
            <wp:positionV relativeFrom="paragraph">
              <wp:posOffset>120015</wp:posOffset>
            </wp:positionV>
            <wp:extent cx="1166495" cy="121666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1166495" cy="1216660"/>
                    </a:xfrm>
                    <a:prstGeom prst="rect">
                      <a:avLst/>
                    </a:prstGeom>
                    <a:noFill/>
                  </pic:spPr>
                </pic:pic>
              </a:graphicData>
            </a:graphic>
          </wp:anchor>
        </w:drawing>
      </w:r>
    </w:p>
    <w:p>
      <w:pPr>
        <w:pStyle w:val="BodyText"/>
        <w:spacing w:lineRule="auto" w:line="480"/>
        <w:jc w:val="center"/>
        <w:rPr>
          <w:sz w:val="26"/>
        </w:rPr>
      </w:pPr>
      <w:r>
        <w:rPr>
          <w:sz w:val="26"/>
        </w:rPr>
        <w:t xml:space="preserve"> </w:t>
      </w:r>
    </w:p>
    <w:p>
      <w:pPr>
        <w:pStyle w:val="BodyText"/>
        <w:spacing w:lineRule="auto" w:line="480"/>
        <w:jc w:val="center"/>
        <w:rPr>
          <w:sz w:val="26"/>
        </w:rPr>
      </w:pPr>
      <w:r>
        <w:rPr>
          <w:sz w:val="26"/>
        </w:rPr>
      </w:r>
    </w:p>
    <w:p>
      <w:pPr>
        <w:pStyle w:val="Normal"/>
        <w:spacing w:lineRule="auto" w:line="480" w:before="0" w:after="0"/>
        <w:ind w:hanging="0" w:start="611" w:end="612"/>
        <w:jc w:val="center"/>
        <w:rPr/>
      </w:pPr>
      <w:r>
        <w:rPr>
          <w:b/>
          <w:sz w:val="26"/>
        </w:rPr>
        <w:t>DEPARTMENT</w:t>
      </w:r>
      <w:r>
        <w:rPr>
          <w:b/>
          <w:spacing w:val="-17"/>
          <w:sz w:val="26"/>
        </w:rPr>
        <w:t xml:space="preserve"> </w:t>
      </w:r>
      <w:r>
        <w:rPr>
          <w:b/>
          <w:sz w:val="26"/>
        </w:rPr>
        <w:t>OF</w:t>
      </w:r>
      <w:r>
        <w:rPr>
          <w:b/>
          <w:spacing w:val="-16"/>
          <w:sz w:val="26"/>
        </w:rPr>
        <w:t xml:space="preserve"> </w:t>
      </w:r>
      <w:r>
        <w:rPr>
          <w:b/>
          <w:sz w:val="26"/>
        </w:rPr>
        <w:t xml:space="preserve">PHILOSOPHY </w:t>
      </w:r>
      <w:r>
        <w:rPr>
          <w:b/>
          <w:spacing w:val="-2"/>
          <w:sz w:val="26"/>
        </w:rPr>
        <w:t>THIRUVANANTHAPURAM</w:t>
      </w:r>
    </w:p>
    <w:p>
      <w:pPr>
        <w:pStyle w:val="Normal"/>
        <w:spacing w:lineRule="auto" w:line="480" w:before="0" w:after="0"/>
        <w:ind w:hanging="0" w:start="611" w:end="612"/>
        <w:jc w:val="center"/>
        <w:rPr>
          <w:b/>
          <w:spacing w:val="-4"/>
          <w:sz w:val="26"/>
        </w:rPr>
        <w:sectPr>
          <w:type w:val="nextPage"/>
          <w:pgSz w:w="11909" w:h="16834"/>
          <w:pgMar w:left="2160" w:right="1440" w:gutter="0" w:header="0" w:top="1454" w:footer="0" w:bottom="1454"/>
          <w:pgNumType w:fmt="decimal"/>
          <w:formProt w:val="false"/>
          <w:textDirection w:val="lrTb"/>
          <w:docGrid w:type="default" w:linePitch="100" w:charSpace="0"/>
        </w:sectPr>
      </w:pPr>
      <w:r>
        <w:rPr>
          <w:b/>
          <w:spacing w:val="-4"/>
          <w:sz w:val="26"/>
        </w:rPr>
        <w:t>2026</w:t>
      </w:r>
    </w:p>
    <w:p>
      <w:pPr>
        <w:pStyle w:val="BodyText"/>
        <w:spacing w:lineRule="auto" w:line="480" w:before="149" w:after="0"/>
        <w:jc w:val="center"/>
        <w:rPr>
          <w:b/>
          <w:sz w:val="32"/>
        </w:rPr>
      </w:pPr>
      <w:r>
        <w:rPr>
          <w:b/>
          <w:sz w:val="32"/>
        </w:rPr>
      </w:r>
    </w:p>
    <w:p>
      <w:pPr>
        <w:pStyle w:val="Heading1"/>
        <w:spacing w:lineRule="auto" w:line="480" w:before="0" w:after="0"/>
        <w:ind w:start="1" w:end="3"/>
        <w:rPr>
          <w:spacing w:val="-2"/>
          <w:sz w:val="32"/>
          <w:szCs w:val="32"/>
        </w:rPr>
      </w:pPr>
      <w:r>
        <w:rPr>
          <w:spacing w:val="-2"/>
          <w:sz w:val="32"/>
          <w:szCs w:val="32"/>
        </w:rPr>
        <w:t>DECLARATION</w:t>
      </w:r>
    </w:p>
    <w:p>
      <w:pPr>
        <w:pStyle w:val="Heading1"/>
        <w:spacing w:lineRule="auto" w:line="480" w:before="0" w:after="0"/>
        <w:ind w:start="1" w:end="3"/>
        <w:rPr>
          <w:spacing w:val="-2"/>
          <w:sz w:val="32"/>
          <w:szCs w:val="32"/>
        </w:rPr>
      </w:pPr>
      <w:r>
        <w:rPr>
          <w:spacing w:val="-2"/>
          <w:sz w:val="32"/>
          <w:szCs w:val="32"/>
        </w:rPr>
      </w:r>
    </w:p>
    <w:p>
      <w:pPr>
        <w:pStyle w:val="Normal"/>
        <w:spacing w:lineRule="auto" w:line="480" w:before="0" w:after="300"/>
        <w:ind w:firstLine="720"/>
        <w:jc w:val="both"/>
        <w:rPr/>
      </w:pPr>
      <w:r>
        <w:rPr>
          <w:rFonts w:eastAsia="Times New Roman" w:cs="Times New Roman"/>
          <w:sz w:val="24"/>
          <w:szCs w:val="24"/>
        </w:rPr>
        <w:t>I hereby declare that the dissertation entitled</w:t>
      </w:r>
      <w:r>
        <w:rPr>
          <w:rFonts w:eastAsia="Times New Roman" w:cs="Times New Roman"/>
          <w:b/>
          <w:bCs/>
          <w:sz w:val="24"/>
          <w:szCs w:val="24"/>
        </w:rPr>
        <w:t xml:space="preserve"> “</w:t>
      </w:r>
      <w:r>
        <w:rPr>
          <w:rFonts w:eastAsia="Times New Roman" w:cs="Times New Roman"/>
          <w:b/>
          <w:bCs/>
          <w:spacing w:val="-2"/>
          <w:sz w:val="24"/>
          <w:szCs w:val="24"/>
        </w:rPr>
        <w:t>A CRITICAL EXAMINATION OF B. R. AMBEDKAR'S PHILOSOPHY OF EDUCATION</w:t>
      </w:r>
      <w:r>
        <w:rPr>
          <w:rFonts w:eastAsia="Times New Roman" w:cs="Times New Roman"/>
          <w:b/>
          <w:bCs/>
          <w:sz w:val="24"/>
          <w:szCs w:val="24"/>
        </w:rPr>
        <w:t>”</w:t>
      </w:r>
      <w:r>
        <w:rPr>
          <w:rFonts w:eastAsia="Times New Roman" w:cs="Times New Roman"/>
          <w:sz w:val="24"/>
          <w:szCs w:val="24"/>
        </w:rPr>
        <w:t xml:space="preserve"> is a bonafide record of  research work carried out by me under the supervision and guidance of                            </w:t>
      </w:r>
      <w:r>
        <w:rPr>
          <w:rFonts w:eastAsia="Times New Roman" w:cs="Times New Roman"/>
          <w:b/>
          <w:bCs/>
          <w:sz w:val="24"/>
          <w:szCs w:val="24"/>
        </w:rPr>
        <w:t>D</w:t>
      </w:r>
      <w:r>
        <w:rPr>
          <w:rFonts w:eastAsia="Times New Roman" w:cs="Times New Roman"/>
          <w:b/>
          <w:bCs/>
          <w:sz w:val="24"/>
          <w:szCs w:val="24"/>
        </w:rPr>
        <w:t>r.</w:t>
      </w:r>
      <w:r>
        <w:rPr>
          <w:rFonts w:eastAsia="Times New Roman" w:cs="Times New Roman"/>
          <w:b/>
          <w:bCs/>
          <w:sz w:val="24"/>
          <w:szCs w:val="24"/>
        </w:rPr>
        <w:t xml:space="preserve"> MANGALYA B. ,</w:t>
      </w:r>
      <w:r>
        <w:rPr>
          <w:rFonts w:eastAsia="Times New Roman" w:cs="Times New Roman"/>
          <w:sz w:val="24"/>
          <w:szCs w:val="24"/>
        </w:rPr>
        <w:t xml:space="preserve"> </w:t>
      </w:r>
      <w:r>
        <w:rPr>
          <w:rFonts w:eastAsia="Times New Roman" w:cs="Times New Roman"/>
          <w:sz w:val="24"/>
          <w:szCs w:val="24"/>
        </w:rPr>
        <w:t>A</w:t>
      </w:r>
      <w:r>
        <w:rPr>
          <w:rFonts w:eastAsia="Times New Roman" w:cs="Times New Roman"/>
          <w:sz w:val="24"/>
          <w:szCs w:val="24"/>
        </w:rPr>
        <w:t xml:space="preserve">ssociate </w:t>
      </w:r>
      <w:r>
        <w:rPr>
          <w:rFonts w:eastAsia="Times New Roman" w:cs="Times New Roman"/>
          <w:sz w:val="24"/>
          <w:szCs w:val="24"/>
        </w:rPr>
        <w:t>P</w:t>
      </w:r>
      <w:r>
        <w:rPr>
          <w:rFonts w:eastAsia="Times New Roman" w:cs="Times New Roman"/>
          <w:sz w:val="24"/>
          <w:szCs w:val="24"/>
        </w:rPr>
        <w:t>rofessor, department of philosophy, university college, thiruvananthapuram.</w:t>
      </w:r>
    </w:p>
    <w:p>
      <w:pPr>
        <w:pStyle w:val="Normal"/>
        <w:spacing w:lineRule="auto" w:line="480" w:before="0" w:after="300"/>
        <w:ind w:firstLine="720"/>
        <w:jc w:val="both"/>
        <w:rPr/>
      </w:pPr>
      <w:r>
        <w:rPr>
          <w:rFonts w:eastAsia="Times New Roman" w:cs="Times New Roman"/>
          <w:sz w:val="24"/>
          <w:szCs w:val="24"/>
        </w:rPr>
        <w:t>This dissertation is submitted to the University of Kerala in partial fulfillment of the requirements for the award of the degree of</w:t>
      </w:r>
      <w:r>
        <w:rPr>
          <w:rFonts w:eastAsia="Times New Roman" w:cs="Times New Roman"/>
          <w:b/>
          <w:bCs/>
          <w:sz w:val="24"/>
          <w:szCs w:val="24"/>
        </w:rPr>
        <w:t xml:space="preserve"> Master of Arts in Philosophy</w:t>
      </w:r>
      <w:r>
        <w:rPr>
          <w:rFonts w:eastAsia="Times New Roman" w:cs="Times New Roman"/>
          <w:sz w:val="24"/>
          <w:szCs w:val="24"/>
        </w:rPr>
        <w:t xml:space="preserve"> under the Choice Based Credit and Semester System (CBCS).</w:t>
      </w:r>
    </w:p>
    <w:p>
      <w:pPr>
        <w:pStyle w:val="Normal"/>
        <w:spacing w:lineRule="auto" w:line="480" w:before="0" w:after="600"/>
        <w:ind w:firstLine="720"/>
        <w:jc w:val="both"/>
        <w:rPr>
          <w:rFonts w:ascii="Times New Roman" w:hAnsi="Times New Roman" w:eastAsia="Times New Roman" w:cs="Times New Roman"/>
          <w:spacing w:val="-5"/>
          <w:sz w:val="24"/>
          <w:szCs w:val="24"/>
        </w:rPr>
      </w:pPr>
      <w:r>
        <w:rPr>
          <w:rFonts w:eastAsia="Times New Roman" w:cs="Times New Roman"/>
          <w:spacing w:val="-5"/>
          <w:sz w:val="24"/>
          <w:szCs w:val="24"/>
        </w:rPr>
        <w:t>I further declare that this dissertation has not previously formed the basis for the award of any Degree, Diploma, Fellowship, or any other similar title or recognition by this University or any other institution.</w:t>
      </w:r>
    </w:p>
    <w:p>
      <w:pPr>
        <w:pStyle w:val="BodyText"/>
        <w:spacing w:lineRule="auto" w:line="480"/>
        <w:jc w:val="both"/>
        <w:rPr/>
      </w:pPr>
      <w:r>
        <w:rPr/>
      </w:r>
    </w:p>
    <w:p>
      <w:pPr>
        <w:pStyle w:val="BodyText"/>
        <w:spacing w:lineRule="auto" w:line="480" w:before="8" w:after="0"/>
        <w:rPr/>
      </w:pPr>
      <w:r>
        <w:rPr/>
      </w:r>
    </w:p>
    <w:p>
      <w:pPr>
        <w:pStyle w:val="Normal"/>
        <w:tabs>
          <w:tab w:val="clear" w:pos="720"/>
          <w:tab w:val="left" w:pos="5319" w:leader="none"/>
        </w:tabs>
        <w:spacing w:lineRule="auto" w:line="480" w:before="0" w:after="0"/>
        <w:ind w:hanging="0" w:start="100" w:end="0"/>
        <w:jc w:val="both"/>
        <w:rPr/>
        <w:sectPr>
          <w:type w:val="nextPage"/>
          <w:pgSz w:w="11909" w:h="16834"/>
          <w:pgMar w:left="2160" w:right="1440" w:gutter="0" w:header="0" w:top="1440" w:footer="0" w:bottom="1440"/>
          <w:pgNumType w:fmt="decimal"/>
          <w:formProt w:val="false"/>
          <w:textDirection w:val="lrTb"/>
          <w:docGrid w:type="default" w:linePitch="100" w:charSpace="0"/>
        </w:sectPr>
      </w:pPr>
      <w:r>
        <w:rPr>
          <w:b/>
          <w:spacing w:val="-10"/>
          <w:sz w:val="24"/>
        </w:rPr>
        <w:t>P. ANAND  SAAGEE</w:t>
      </w:r>
      <w:r>
        <w:rPr>
          <w:b/>
          <w:sz w:val="24"/>
        </w:rPr>
        <w:tab/>
      </w:r>
      <w:r>
        <w:rPr>
          <w:sz w:val="24"/>
        </w:rPr>
        <w:t>CandidateCode</w:t>
      </w:r>
      <w:r>
        <w:rPr>
          <w:spacing w:val="-2"/>
          <w:sz w:val="24"/>
        </w:rPr>
        <w:t xml:space="preserve"> </w:t>
      </w:r>
      <w:r>
        <w:rPr>
          <w:sz w:val="24"/>
        </w:rPr>
        <w:t xml:space="preserve">: </w:t>
      </w:r>
      <w:r>
        <w:rPr>
          <w:spacing w:val="-2"/>
          <w:sz w:val="24"/>
        </w:rPr>
        <w:t>50524144021</w:t>
      </w:r>
    </w:p>
    <w:p>
      <w:pPr>
        <w:pStyle w:val="BodyText"/>
        <w:spacing w:lineRule="auto" w:line="480" w:before="149" w:after="0"/>
        <w:rPr>
          <w:sz w:val="32"/>
        </w:rPr>
      </w:pPr>
      <w:r>
        <w:rPr>
          <w:sz w:val="32"/>
        </w:rPr>
      </w:r>
    </w:p>
    <w:p>
      <w:pPr>
        <w:pStyle w:val="Heading1"/>
        <w:spacing w:lineRule="auto" w:line="480" w:before="0" w:after="0"/>
        <w:rPr>
          <w:spacing w:val="-2"/>
        </w:rPr>
      </w:pPr>
      <w:r>
        <w:rPr>
          <w:spacing w:val="-2"/>
        </w:rPr>
        <w:t>CERTIFICATE</w:t>
      </w:r>
    </w:p>
    <w:p>
      <w:pPr>
        <w:pStyle w:val="Heading1"/>
        <w:spacing w:lineRule="auto" w:line="480" w:before="0" w:after="0"/>
        <w:rPr>
          <w:spacing w:val="-2"/>
        </w:rPr>
      </w:pPr>
      <w:r>
        <w:rPr>
          <w:spacing w:val="-2"/>
        </w:rPr>
      </w:r>
    </w:p>
    <w:p>
      <w:pPr>
        <w:pStyle w:val="BodyText"/>
        <w:spacing w:lineRule="auto" w:line="480" w:before="0" w:after="0"/>
        <w:ind w:firstLine="679" w:start="100" w:end="0"/>
        <w:jc w:val="both"/>
        <w:rPr>
          <w:spacing w:val="-5"/>
          <w:sz w:val="24"/>
          <w:szCs w:val="22"/>
        </w:rPr>
      </w:pPr>
      <w:r>
        <w:rPr>
          <w:spacing w:val="-5"/>
          <w:sz w:val="24"/>
          <w:szCs w:val="22"/>
        </w:rPr>
        <w:t xml:space="preserve">This is to certify that the dissertation entitled </w:t>
      </w:r>
      <w:r>
        <w:rPr>
          <w:rStyle w:val="Strong"/>
          <w:rFonts w:eastAsia="Times New Roman" w:cs="Times New Roman"/>
          <w:b/>
          <w:bCs/>
          <w:spacing w:val="-5"/>
          <w:sz w:val="24"/>
          <w:szCs w:val="24"/>
        </w:rPr>
        <w:t>“</w:t>
      </w:r>
      <w:r>
        <w:rPr>
          <w:rStyle w:val="Strong"/>
          <w:rFonts w:eastAsia="Times New Roman" w:cs="Times New Roman"/>
          <w:b/>
          <w:bCs/>
          <w:spacing w:val="-2"/>
          <w:sz w:val="24"/>
          <w:szCs w:val="24"/>
        </w:rPr>
        <w:t>A CRITICAL EXAMINATION OF B. R. AMBEDKAR'S PHILOSOPHY OF EDUCATION</w:t>
      </w:r>
      <w:r>
        <w:rPr>
          <w:rStyle w:val="Strong"/>
          <w:rFonts w:eastAsia="Times New Roman" w:cs="Times New Roman"/>
          <w:b/>
          <w:bCs/>
          <w:spacing w:val="-5"/>
          <w:sz w:val="24"/>
          <w:szCs w:val="24"/>
        </w:rPr>
        <w:t>”</w:t>
      </w:r>
      <w:r>
        <w:rPr>
          <w:spacing w:val="-5"/>
          <w:sz w:val="24"/>
          <w:szCs w:val="22"/>
        </w:rPr>
        <w:t xml:space="preserve"> is a bonafide record of studies carried out by </w:t>
      </w:r>
      <w:r>
        <w:rPr>
          <w:rStyle w:val="Strong"/>
          <w:spacing w:val="-5"/>
          <w:sz w:val="24"/>
          <w:szCs w:val="22"/>
        </w:rPr>
        <w:t xml:space="preserve">Mr. P. ANAND SAAGEE </w:t>
      </w:r>
      <w:r>
        <w:rPr>
          <w:spacing w:val="-5"/>
          <w:sz w:val="24"/>
          <w:szCs w:val="22"/>
        </w:rPr>
        <w:t>, student of M.A. Philosophy (202</w:t>
      </w:r>
      <w:r>
        <w:rPr>
          <w:spacing w:val="-5"/>
          <w:sz w:val="24"/>
          <w:szCs w:val="22"/>
        </w:rPr>
        <w:t>4</w:t>
      </w:r>
      <w:r>
        <w:rPr>
          <w:spacing w:val="-5"/>
          <w:sz w:val="24"/>
          <w:szCs w:val="22"/>
        </w:rPr>
        <w:t>–202</w:t>
      </w:r>
      <w:r>
        <w:rPr>
          <w:spacing w:val="-5"/>
          <w:sz w:val="24"/>
          <w:szCs w:val="22"/>
        </w:rPr>
        <w:t>6</w:t>
      </w:r>
      <w:r>
        <w:rPr>
          <w:spacing w:val="-5"/>
          <w:sz w:val="24"/>
          <w:szCs w:val="22"/>
        </w:rPr>
        <w:t>), Department of Philosophy, University College, Thiruvananthapuram, under my supervision and guidance.</w:t>
      </w:r>
    </w:p>
    <w:p>
      <w:pPr>
        <w:pStyle w:val="BodyText"/>
        <w:spacing w:lineRule="auto" w:line="480" w:before="0" w:after="0"/>
        <w:ind w:firstLine="679" w:start="100" w:end="0"/>
        <w:jc w:val="both"/>
        <w:rPr>
          <w:spacing w:val="-5"/>
          <w:sz w:val="24"/>
          <w:szCs w:val="22"/>
        </w:rPr>
      </w:pPr>
      <w:r>
        <w:rPr>
          <w:spacing w:val="-5"/>
          <w:sz w:val="24"/>
          <w:szCs w:val="22"/>
        </w:rPr>
      </w:r>
    </w:p>
    <w:p>
      <w:pPr>
        <w:pStyle w:val="BodyText"/>
        <w:spacing w:lineRule="auto" w:line="480" w:before="0" w:after="283"/>
        <w:jc w:val="both"/>
        <w:rPr>
          <w:spacing w:val="-5"/>
          <w:szCs w:val="22"/>
        </w:rPr>
      </w:pPr>
      <w:r>
        <w:rPr>
          <w:spacing w:val="-5"/>
          <w:szCs w:val="22"/>
        </w:rPr>
        <w:t xml:space="preserve">                             </w:t>
      </w:r>
      <w:r>
        <w:rPr>
          <w:spacing w:val="-5"/>
          <w:szCs w:val="22"/>
        </w:rPr>
        <w:t xml:space="preserve">This dissertation is submitted to the University of Kerala in partial fulfillment of the requirements for the award of the degree of </w:t>
      </w:r>
      <w:r>
        <w:rPr>
          <w:rStyle w:val="Strong"/>
          <w:spacing w:val="-5"/>
          <w:szCs w:val="22"/>
        </w:rPr>
        <w:t>Master of Arts in Philosophy</w:t>
      </w:r>
      <w:r>
        <w:rPr>
          <w:spacing w:val="-5"/>
          <w:szCs w:val="22"/>
        </w:rPr>
        <w:t xml:space="preserve"> under the Choice Based Credit and Semester System (CBCS), and has not previously formed the basis for the award of any Degree, Diploma, or similar recognition.</w:t>
      </w:r>
    </w:p>
    <w:p>
      <w:pPr>
        <w:pStyle w:val="Normal"/>
        <w:spacing w:lineRule="auto" w:line="480" w:before="0" w:after="0"/>
        <w:ind w:firstLine="679" w:start="100" w:end="0"/>
        <w:jc w:val="both"/>
        <w:rPr>
          <w:spacing w:val="-5"/>
          <w:sz w:val="24"/>
        </w:rPr>
      </w:pPr>
      <w:r>
        <w:rPr>
          <w:spacing w:val="-5"/>
          <w:sz w:val="24"/>
        </w:rPr>
      </w:r>
    </w:p>
    <w:p>
      <w:pPr>
        <w:pStyle w:val="BodyText"/>
        <w:spacing w:lineRule="auto" w:line="480"/>
        <w:rPr/>
      </w:pPr>
      <w:r>
        <w:rPr/>
      </w:r>
    </w:p>
    <w:p>
      <w:pPr>
        <w:pStyle w:val="BodyText"/>
        <w:tabs>
          <w:tab w:val="clear" w:pos="720"/>
          <w:tab w:val="left" w:pos="5919" w:leader="none"/>
        </w:tabs>
        <w:spacing w:lineRule="auto" w:line="480"/>
        <w:ind w:start="100" w:end="0"/>
        <w:jc w:val="both"/>
        <w:rPr/>
      </w:pPr>
      <w:r>
        <w:rPr/>
        <w:t>Counter</w:t>
      </w:r>
      <w:r>
        <w:rPr>
          <w:spacing w:val="-4"/>
        </w:rPr>
        <w:t xml:space="preserve"> </w:t>
      </w:r>
      <w:r>
        <w:rPr/>
        <w:t xml:space="preserve">Signed </w:t>
      </w:r>
      <w:r>
        <w:rPr>
          <w:spacing w:val="-5"/>
        </w:rPr>
        <w:t>by</w:t>
      </w:r>
      <w:r>
        <w:rPr/>
        <w:tab/>
        <w:t>Supervising</w:t>
      </w:r>
      <w:r>
        <w:rPr>
          <w:spacing w:val="-7"/>
        </w:rPr>
        <w:t xml:space="preserve"> </w:t>
      </w:r>
      <w:r>
        <w:rPr>
          <w:spacing w:val="-2"/>
        </w:rPr>
        <w:t>Teacher</w:t>
      </w:r>
    </w:p>
    <w:p>
      <w:pPr>
        <w:pStyle w:val="Heading4"/>
        <w:tabs>
          <w:tab w:val="clear" w:pos="720"/>
          <w:tab w:val="left" w:pos="5879" w:leader="none"/>
        </w:tabs>
        <w:spacing w:lineRule="auto" w:line="360"/>
        <w:ind w:hanging="0" w:start="0" w:end="0"/>
        <w:jc w:val="start"/>
        <w:rPr>
          <w:sz w:val="24"/>
          <w:szCs w:val="24"/>
        </w:rPr>
      </w:pPr>
      <w:r>
        <w:rPr>
          <w:sz w:val="24"/>
          <w:szCs w:val="24"/>
        </w:rPr>
        <w:t>D</w:t>
      </w:r>
      <w:r>
        <w:rPr>
          <w:sz w:val="24"/>
          <w:szCs w:val="24"/>
        </w:rPr>
        <w:t>r</w:t>
      </w:r>
      <w:r>
        <w:rPr>
          <w:sz w:val="24"/>
          <w:szCs w:val="24"/>
        </w:rPr>
        <w:t>.</w:t>
      </w:r>
      <w:r>
        <w:rPr>
          <w:spacing w:val="-4"/>
          <w:sz w:val="24"/>
          <w:szCs w:val="24"/>
        </w:rPr>
        <w:t xml:space="preserve"> </w:t>
      </w:r>
      <w:r>
        <w:rPr>
          <w:sz w:val="24"/>
          <w:szCs w:val="24"/>
        </w:rPr>
        <w:t>SANDHYA</w:t>
      </w:r>
      <w:r>
        <w:rPr>
          <w:spacing w:val="-1"/>
          <w:sz w:val="24"/>
          <w:szCs w:val="24"/>
        </w:rPr>
        <w:t xml:space="preserve"> </w:t>
      </w:r>
      <w:r>
        <w:rPr>
          <w:sz w:val="24"/>
          <w:szCs w:val="24"/>
        </w:rPr>
        <w:t>C</w:t>
      </w:r>
      <w:r>
        <w:rPr>
          <w:spacing w:val="-2"/>
          <w:sz w:val="24"/>
          <w:szCs w:val="24"/>
        </w:rPr>
        <w:t>.</w:t>
      </w:r>
      <w:r>
        <w:rPr>
          <w:spacing w:val="-10"/>
          <w:sz w:val="24"/>
          <w:szCs w:val="24"/>
        </w:rPr>
        <w:t>V.</w:t>
      </w:r>
      <w:r>
        <w:rPr>
          <w:sz w:val="24"/>
          <w:szCs w:val="24"/>
        </w:rPr>
        <w:tab/>
        <w:t>Dr.</w:t>
      </w:r>
      <w:r>
        <w:rPr>
          <w:spacing w:val="-2"/>
          <w:sz w:val="24"/>
          <w:szCs w:val="24"/>
        </w:rPr>
        <w:t xml:space="preserve"> </w:t>
      </w:r>
      <w:r>
        <w:rPr>
          <w:spacing w:val="-2"/>
          <w:sz w:val="24"/>
          <w:szCs w:val="24"/>
        </w:rPr>
        <w:t xml:space="preserve">MANGALYA B. </w:t>
      </w:r>
    </w:p>
    <w:p>
      <w:pPr>
        <w:pStyle w:val="BodyText"/>
        <w:tabs>
          <w:tab w:val="clear" w:pos="720"/>
          <w:tab w:val="left" w:pos="5785" w:leader="none"/>
        </w:tabs>
        <w:spacing w:lineRule="auto" w:line="360"/>
        <w:ind w:hanging="0" w:start="0" w:end="0"/>
        <w:jc w:val="start"/>
        <w:rPr>
          <w:sz w:val="24"/>
          <w:szCs w:val="24"/>
        </w:rPr>
      </w:pPr>
      <w:r>
        <w:rPr>
          <w:sz w:val="24"/>
          <w:szCs w:val="24"/>
        </w:rPr>
        <w:t>Associate</w:t>
      </w:r>
      <w:r>
        <w:rPr>
          <w:spacing w:val="-3"/>
          <w:sz w:val="24"/>
          <w:szCs w:val="24"/>
        </w:rPr>
        <w:t xml:space="preserve"> </w:t>
      </w:r>
      <w:r>
        <w:rPr>
          <w:sz w:val="24"/>
          <w:szCs w:val="24"/>
        </w:rPr>
        <w:t>Professor</w:t>
      </w:r>
      <w:r>
        <w:rPr>
          <w:spacing w:val="-3"/>
          <w:sz w:val="24"/>
          <w:szCs w:val="24"/>
        </w:rPr>
        <w:t xml:space="preserve"> </w:t>
      </w:r>
      <w:r>
        <w:rPr>
          <w:spacing w:val="-10"/>
          <w:sz w:val="24"/>
          <w:szCs w:val="24"/>
        </w:rPr>
        <w:t>&amp;</w:t>
      </w:r>
      <w:r>
        <w:rPr>
          <w:sz w:val="24"/>
          <w:szCs w:val="24"/>
        </w:rPr>
        <w:tab/>
        <w:t>Associate</w:t>
      </w:r>
      <w:r>
        <w:rPr>
          <w:spacing w:val="-4"/>
          <w:sz w:val="24"/>
          <w:szCs w:val="24"/>
        </w:rPr>
        <w:t xml:space="preserve"> </w:t>
      </w:r>
      <w:r>
        <w:rPr>
          <w:spacing w:val="-2"/>
          <w:sz w:val="24"/>
          <w:szCs w:val="24"/>
        </w:rPr>
        <w:t>Professor</w:t>
      </w:r>
    </w:p>
    <w:p>
      <w:pPr>
        <w:pStyle w:val="BodyText"/>
        <w:tabs>
          <w:tab w:val="clear" w:pos="720"/>
          <w:tab w:val="left" w:pos="5771" w:leader="none"/>
        </w:tabs>
        <w:spacing w:lineRule="auto" w:line="360"/>
        <w:ind w:hanging="0" w:start="0" w:end="0"/>
        <w:jc w:val="start"/>
        <w:rPr>
          <w:sz w:val="24"/>
          <w:szCs w:val="24"/>
        </w:rPr>
      </w:pPr>
      <w:r>
        <w:rPr>
          <w:sz w:val="24"/>
          <w:szCs w:val="24"/>
        </w:rPr>
        <w:t>Head of</w:t>
      </w:r>
      <w:r>
        <w:rPr>
          <w:spacing w:val="-2"/>
          <w:sz w:val="24"/>
          <w:szCs w:val="24"/>
        </w:rPr>
        <w:t xml:space="preserve"> </w:t>
      </w:r>
      <w:r>
        <w:rPr>
          <w:sz w:val="24"/>
          <w:szCs w:val="24"/>
        </w:rPr>
        <w:t>the</w:t>
      </w:r>
      <w:r>
        <w:rPr>
          <w:spacing w:val="-1"/>
          <w:sz w:val="24"/>
          <w:szCs w:val="24"/>
        </w:rPr>
        <w:t xml:space="preserve"> </w:t>
      </w:r>
      <w:r>
        <w:rPr>
          <w:spacing w:val="-2"/>
          <w:sz w:val="24"/>
          <w:szCs w:val="24"/>
        </w:rPr>
        <w:t>Department</w:t>
      </w:r>
      <w:r>
        <w:rPr>
          <w:sz w:val="24"/>
          <w:szCs w:val="24"/>
        </w:rPr>
        <w:tab/>
        <w:t>Department</w:t>
      </w:r>
      <w:r>
        <w:rPr>
          <w:spacing w:val="-4"/>
          <w:sz w:val="24"/>
          <w:szCs w:val="24"/>
        </w:rPr>
        <w:t xml:space="preserve"> </w:t>
      </w:r>
      <w:r>
        <w:rPr>
          <w:sz w:val="24"/>
          <w:szCs w:val="24"/>
        </w:rPr>
        <w:t xml:space="preserve">of </w:t>
      </w:r>
      <w:r>
        <w:rPr>
          <w:spacing w:val="-2"/>
          <w:sz w:val="24"/>
          <w:szCs w:val="24"/>
        </w:rPr>
        <w:t>Philosophy</w:t>
      </w:r>
    </w:p>
    <w:p>
      <w:pPr>
        <w:pStyle w:val="BodyText"/>
        <w:tabs>
          <w:tab w:val="clear" w:pos="720"/>
          <w:tab w:val="left" w:pos="5751" w:leader="none"/>
        </w:tabs>
        <w:spacing w:lineRule="auto" w:line="360"/>
        <w:ind w:hanging="0" w:start="0" w:end="0"/>
        <w:jc w:val="start"/>
        <w:rPr>
          <w:sz w:val="24"/>
          <w:szCs w:val="24"/>
        </w:rPr>
      </w:pPr>
      <w:r>
        <w:rPr>
          <w:sz w:val="24"/>
          <w:szCs w:val="24"/>
        </w:rPr>
        <w:t>Department</w:t>
      </w:r>
      <w:r>
        <w:rPr>
          <w:spacing w:val="-4"/>
          <w:sz w:val="24"/>
          <w:szCs w:val="24"/>
        </w:rPr>
        <w:t xml:space="preserve"> </w:t>
      </w:r>
      <w:r>
        <w:rPr>
          <w:sz w:val="24"/>
          <w:szCs w:val="24"/>
        </w:rPr>
        <w:t>of</w:t>
      </w:r>
      <w:r>
        <w:rPr>
          <w:spacing w:val="-2"/>
          <w:sz w:val="24"/>
          <w:szCs w:val="24"/>
        </w:rPr>
        <w:t xml:space="preserve"> Philosophy</w:t>
      </w:r>
      <w:r>
        <w:rPr>
          <w:sz w:val="24"/>
          <w:szCs w:val="24"/>
        </w:rPr>
        <w:tab/>
        <w:t>University</w:t>
      </w:r>
      <w:r>
        <w:rPr>
          <w:spacing w:val="-5"/>
          <w:sz w:val="24"/>
          <w:szCs w:val="24"/>
        </w:rPr>
        <w:t xml:space="preserve"> </w:t>
      </w:r>
      <w:r>
        <w:rPr>
          <w:spacing w:val="-2"/>
          <w:sz w:val="24"/>
          <w:szCs w:val="24"/>
        </w:rPr>
        <w:t xml:space="preserve">College, </w:t>
      </w:r>
    </w:p>
    <w:p>
      <w:pPr>
        <w:pStyle w:val="BodyText"/>
        <w:tabs>
          <w:tab w:val="clear" w:pos="720"/>
          <w:tab w:val="left" w:pos="5699" w:leader="none"/>
        </w:tabs>
        <w:spacing w:lineRule="auto" w:line="360" w:before="0" w:after="0"/>
        <w:ind w:hanging="0" w:start="0" w:end="794"/>
        <w:jc w:val="start"/>
        <w:rPr>
          <w:sz w:val="24"/>
          <w:szCs w:val="24"/>
        </w:rPr>
        <w:sectPr>
          <w:type w:val="nextPage"/>
          <w:pgSz w:w="11909" w:h="16834"/>
          <w:pgMar w:left="2160" w:right="1440" w:gutter="0" w:header="0" w:top="1440" w:footer="0" w:bottom="1440"/>
          <w:pgNumType w:fmt="decimal"/>
          <w:formProt w:val="false"/>
          <w:textDirection w:val="lrTb"/>
          <w:docGrid w:type="default" w:linePitch="100" w:charSpace="0"/>
        </w:sectPr>
      </w:pPr>
      <w:r>
        <w:rPr>
          <w:sz w:val="24"/>
          <w:szCs w:val="24"/>
        </w:rPr>
        <w:t xml:space="preserve">University College,                                                            </w:t>
      </w:r>
      <w:r>
        <w:rPr>
          <w:spacing w:val="-2"/>
          <w:sz w:val="24"/>
          <w:szCs w:val="24"/>
        </w:rPr>
        <w:t xml:space="preserve">Thiruvananthapuram                </w:t>
      </w:r>
      <w:r>
        <w:rPr>
          <w:sz w:val="24"/>
          <w:szCs w:val="24"/>
        </w:rPr>
        <w:t xml:space="preserve">                                                         </w:t>
      </w:r>
      <w:r>
        <w:rPr>
          <w:spacing w:val="-2"/>
          <w:sz w:val="24"/>
          <w:szCs w:val="24"/>
        </w:rPr>
        <w:t xml:space="preserve">                                                 Thiruvananthapuram          </w:t>
      </w:r>
    </w:p>
    <w:p>
      <w:pPr>
        <w:pStyle w:val="BodyText"/>
        <w:spacing w:lineRule="auto" w:line="480" w:before="149" w:after="0"/>
        <w:rPr>
          <w:sz w:val="32"/>
        </w:rPr>
      </w:pPr>
      <w:r>
        <w:rPr>
          <w:sz w:val="32"/>
        </w:rPr>
      </w:r>
    </w:p>
    <w:p>
      <w:pPr>
        <w:pStyle w:val="Heading1"/>
        <w:spacing w:lineRule="auto" w:line="480" w:before="0" w:after="0"/>
        <w:jc w:val="center"/>
        <w:rPr>
          <w:spacing w:val="-2"/>
        </w:rPr>
      </w:pPr>
      <w:r>
        <w:rPr>
          <w:spacing w:val="-2"/>
        </w:rPr>
        <w:t>ACKNOWLEDGEMENT</w:t>
      </w:r>
    </w:p>
    <w:p>
      <w:pPr>
        <w:pStyle w:val="BodyText"/>
        <w:spacing w:lineRule="auto" w:line="480" w:before="279" w:after="0"/>
        <w:rPr>
          <w:b/>
          <w:sz w:val="32"/>
        </w:rPr>
      </w:pPr>
      <w:r>
        <w:rPr>
          <w:b/>
          <w:sz w:val="32"/>
        </w:rPr>
      </w:r>
    </w:p>
    <w:p>
      <w:pPr>
        <w:pStyle w:val="BodyText"/>
        <w:spacing w:lineRule="auto" w:line="480" w:before="0" w:after="0"/>
        <w:ind w:firstLine="679" w:start="100" w:end="96"/>
        <w:jc w:val="both"/>
        <w:rPr/>
        <w:sectPr>
          <w:type w:val="nextPage"/>
          <w:pgSz w:w="11909" w:h="16834"/>
          <w:pgMar w:left="2160" w:right="1440" w:gutter="0" w:header="0" w:top="1440" w:footer="0" w:bottom="1440"/>
          <w:pgNumType w:fmt="decimal"/>
          <w:formProt w:val="false"/>
          <w:textDirection w:val="lrTb"/>
          <w:docGrid w:type="default" w:linePitch="100" w:charSpace="0"/>
        </w:sectPr>
      </w:pPr>
      <w:r>
        <w:rPr/>
        <w:t xml:space="preserve">I would like to express my heartfelt gratitude to </w:t>
      </w:r>
      <w:r>
        <w:rPr>
          <w:b/>
        </w:rPr>
        <w:t>Dr.</w:t>
      </w:r>
      <w:r>
        <w:rPr>
          <w:b/>
          <w:spacing w:val="-2"/>
        </w:rPr>
        <w:t xml:space="preserve"> </w:t>
      </w:r>
      <w:r>
        <w:rPr>
          <w:b/>
          <w:spacing w:val="-2"/>
        </w:rPr>
        <w:t xml:space="preserve">MANGALYA B. </w:t>
      </w:r>
      <w:r>
        <w:rPr/>
        <w:t>Associate Professor, University College. Thiruvananthapuram, for his valuable guidance, constant inspiration</w:t>
      </w:r>
      <w:r>
        <w:rPr>
          <w:spacing w:val="-1"/>
        </w:rPr>
        <w:t xml:space="preserve"> </w:t>
      </w:r>
      <w:r>
        <w:rPr/>
        <w:t>and also for his wholehearted cooperation and concern. I also like to express my sincere gratitude to all the teachers of Philosophy department, University College, Thiruvananthapuram. I</w:t>
      </w:r>
      <w:r>
        <w:rPr>
          <w:spacing w:val="40"/>
        </w:rPr>
        <w:t xml:space="preserve"> </w:t>
      </w:r>
      <w:r>
        <w:rPr/>
        <w:t>also express my sincere gratitude to my parents, friends, and teachers who were the burning inspiration throughout my academic career.</w:t>
      </w:r>
    </w:p>
    <w:p>
      <w:pPr>
        <w:pStyle w:val="Heading1"/>
        <w:spacing w:lineRule="auto" w:line="480" w:before="62" w:after="0"/>
        <w:jc w:val="center"/>
        <w:rPr>
          <w:rFonts w:ascii="Times New Roman" w:hAnsi="Times New Roman"/>
          <w:b/>
          <w:bCs/>
          <w:spacing w:val="-2"/>
          <w:sz w:val="32"/>
          <w:szCs w:val="32"/>
        </w:rPr>
      </w:pPr>
      <w:r>
        <w:rPr>
          <w:b/>
          <w:bCs/>
          <w:spacing w:val="-2"/>
          <w:sz w:val="32"/>
          <w:szCs w:val="32"/>
        </w:rPr>
        <w:t>CONTENTS</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Declaration .................................................…….......…. i</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Certificate .......................................................…...…… ii</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Acknowledgement ...........................................….…….iii</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Preface ..............................................................……..... iv</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Chapter 1: Introduction ......…………………………..</w:t>
      </w:r>
      <w:r>
        <w:rPr>
          <w:b w:val="false"/>
          <w:bCs w:val="false"/>
          <w:color w:val="000000"/>
          <w:sz w:val="28"/>
          <w:szCs w:val="28"/>
        </w:rPr>
        <w:t>1</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1.1 Methodology ........................................………......... </w:t>
      </w:r>
      <w:r>
        <w:rPr>
          <w:b w:val="false"/>
          <w:bCs w:val="false"/>
          <w:color w:val="000000"/>
          <w:sz w:val="28"/>
          <w:szCs w:val="28"/>
        </w:rPr>
        <w:t>3</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1.2 Aim ........................................................………........ </w:t>
      </w:r>
      <w:r>
        <w:rPr>
          <w:b w:val="false"/>
          <w:bCs w:val="false"/>
          <w:color w:val="000000"/>
          <w:sz w:val="28"/>
          <w:szCs w:val="28"/>
        </w:rPr>
        <w:t>4</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1.3 Objectives .......................................……................... </w:t>
      </w:r>
      <w:r>
        <w:rPr>
          <w:b w:val="false"/>
          <w:bCs w:val="false"/>
          <w:color w:val="000000"/>
          <w:sz w:val="28"/>
          <w:szCs w:val="28"/>
        </w:rPr>
        <w:t>5</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1.4 Review of Literature ..............………........................ </w:t>
      </w:r>
      <w:r>
        <w:rPr>
          <w:b w:val="false"/>
          <w:bCs w:val="false"/>
          <w:color w:val="000000"/>
          <w:sz w:val="28"/>
          <w:szCs w:val="28"/>
        </w:rPr>
        <w:t>7</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1.5 Layout of Work .....………......................................... </w:t>
      </w:r>
      <w:r>
        <w:rPr>
          <w:b w:val="false"/>
          <w:bCs w:val="false"/>
          <w:color w:val="000000"/>
          <w:sz w:val="28"/>
          <w:szCs w:val="28"/>
        </w:rPr>
        <w:t>8</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Chapter 2: Life and Intellectual Background of B. R. </w:t>
        <w:tab/>
        <w:tab/>
        <w:t>Ambedkar……………………………………………...…</w:t>
      </w:r>
      <w:r>
        <w:rPr>
          <w:b w:val="false"/>
          <w:bCs w:val="false"/>
          <w:color w:val="000000"/>
          <w:sz w:val="28"/>
          <w:szCs w:val="28"/>
        </w:rPr>
        <w:t>9</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2.1 Social and Historical Context ............………............. </w:t>
      </w:r>
      <w:r>
        <w:rPr>
          <w:b w:val="false"/>
          <w:bCs w:val="false"/>
          <w:color w:val="000000"/>
          <w:sz w:val="28"/>
          <w:szCs w:val="28"/>
        </w:rPr>
        <w:t>9</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2.2 Education and Intellectual Influences .………........... </w:t>
      </w:r>
      <w:r>
        <w:rPr>
          <w:b w:val="false"/>
          <w:bCs w:val="false"/>
          <w:color w:val="000000"/>
          <w:sz w:val="28"/>
          <w:szCs w:val="28"/>
        </w:rPr>
        <w:t>11</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2.3 Influence of Buddhism and Liberalism ...……..….... </w:t>
      </w:r>
      <w:r>
        <w:rPr>
          <w:b w:val="false"/>
          <w:bCs w:val="false"/>
          <w:color w:val="000000"/>
          <w:sz w:val="28"/>
          <w:szCs w:val="28"/>
        </w:rPr>
        <w:t>13</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2.4 Formation of His Social Philosophy .....………........ </w:t>
      </w:r>
      <w:r>
        <w:rPr>
          <w:b w:val="false"/>
          <w:bCs w:val="false"/>
          <w:color w:val="000000"/>
          <w:sz w:val="28"/>
          <w:szCs w:val="28"/>
        </w:rPr>
        <w:t>14</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ab/>
        <w:t>References…………………………………………...….16</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Chapter 3: Ambedkar's Philosophy of Education ...................……………………………........ </w:t>
      </w:r>
      <w:r>
        <w:rPr>
          <w:b w:val="false"/>
          <w:bCs w:val="false"/>
          <w:color w:val="000000"/>
          <w:sz w:val="28"/>
          <w:szCs w:val="28"/>
        </w:rPr>
        <w:t>17</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3.1 Meaning and Purpose of Education ................. </w:t>
      </w:r>
      <w:r>
        <w:rPr>
          <w:b w:val="false"/>
          <w:bCs w:val="false"/>
          <w:color w:val="000000"/>
          <w:sz w:val="28"/>
          <w:szCs w:val="28"/>
        </w:rPr>
        <w:t>17</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3.2 Education and Rationality ............................... </w:t>
      </w:r>
      <w:r>
        <w:rPr>
          <w:b w:val="false"/>
          <w:bCs w:val="false"/>
          <w:color w:val="000000"/>
          <w:sz w:val="28"/>
          <w:szCs w:val="28"/>
        </w:rPr>
        <w:t>22</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ab/>
        <w:t>References……………………………..………….27</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Chapter 4: Ambedkar's Philosophy of Education, Social Justice, and Democratic Transformation .....…………....... </w:t>
      </w:r>
      <w:r>
        <w:rPr>
          <w:b w:val="false"/>
          <w:bCs w:val="false"/>
          <w:color w:val="000000"/>
          <w:sz w:val="28"/>
          <w:szCs w:val="28"/>
        </w:rPr>
        <w:t>28</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4.1 Caste, Knowledge, and the Philo</w:t>
      </w:r>
      <w:r>
        <w:rPr>
          <w:b w:val="false"/>
          <w:bCs w:val="false"/>
          <w:color w:val="000000"/>
          <w:sz w:val="28"/>
          <w:szCs w:val="28"/>
        </w:rPr>
        <w:t>s</w:t>
      </w:r>
      <w:r>
        <w:rPr>
          <w:b w:val="false"/>
          <w:bCs w:val="false"/>
          <w:color w:val="000000"/>
          <w:sz w:val="28"/>
          <w:szCs w:val="28"/>
        </w:rPr>
        <w:t xml:space="preserve">ophy of Social </w:t>
        <w:tab/>
        <w:t xml:space="preserve">Justice ........................................……………........ </w:t>
      </w:r>
      <w:r>
        <w:rPr>
          <w:b w:val="false"/>
          <w:bCs w:val="false"/>
          <w:color w:val="000000"/>
          <w:sz w:val="28"/>
          <w:szCs w:val="28"/>
        </w:rPr>
        <w:t>28</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4.2 Education as Liberation, Democratic </w:t>
        <w:tab/>
        <w:t>Citizenship………………….……...</w:t>
      </w:r>
      <w:r>
        <w:rPr>
          <w:b w:val="false"/>
          <w:bCs w:val="false"/>
          <w:color w:val="000000"/>
          <w:sz w:val="28"/>
          <w:szCs w:val="28"/>
        </w:rPr>
        <w:t>32</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References…………………………………..…….37</w:t>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r>
    </w:p>
    <w:p>
      <w:pPr>
        <w:pStyle w:val="Normal"/>
        <w:widowControl/>
        <w:spacing w:lineRule="auto" w:line="384" w:before="0" w:after="0"/>
        <w:ind w:hanging="0" w:start="0" w:end="0"/>
        <w:jc w:val="start"/>
        <w:rPr>
          <w:rFonts w:ascii="Times New Roman" w:hAnsi="Times New Roman"/>
          <w:b w:val="false"/>
          <w:bCs w:val="false"/>
          <w:color w:val="000000"/>
          <w:sz w:val="28"/>
          <w:szCs w:val="28"/>
        </w:rPr>
      </w:pPr>
      <w:r>
        <w:rPr>
          <w:b w:val="false"/>
          <w:bCs w:val="false"/>
          <w:color w:val="000000"/>
          <w:sz w:val="28"/>
          <w:szCs w:val="28"/>
        </w:rPr>
        <w:t xml:space="preserve">Chapter 5 : Conclusion ........................…........... </w:t>
      </w:r>
      <w:r>
        <w:rPr>
          <w:b w:val="false"/>
          <w:bCs w:val="false"/>
          <w:color w:val="000000"/>
          <w:sz w:val="28"/>
          <w:szCs w:val="28"/>
        </w:rPr>
        <w:t>38</w:t>
      </w:r>
    </w:p>
    <w:p>
      <w:pPr>
        <w:pStyle w:val="Normal"/>
        <w:widowControl/>
        <w:spacing w:lineRule="auto" w:line="384" w:before="0" w:after="0"/>
        <w:ind w:hanging="0" w:start="0" w:end="0"/>
        <w:jc w:val="start"/>
        <w:rPr>
          <w:rFonts w:ascii="Times New Roman" w:hAnsi="Times New Roman"/>
          <w:b w:val="false"/>
          <w:bCs w:val="false"/>
          <w:color w:val="FAF9F5"/>
          <w:sz w:val="28"/>
          <w:szCs w:val="28"/>
        </w:rPr>
      </w:pPr>
      <w:r>
        <w:rPr>
          <w:b w:val="false"/>
          <w:bCs w:val="false"/>
          <w:color w:val="000000"/>
          <w:sz w:val="28"/>
          <w:szCs w:val="28"/>
        </w:rPr>
        <w:t>Bibliograp</w:t>
      </w:r>
      <w:r>
        <w:rPr>
          <w:b w:val="false"/>
          <w:bCs w:val="false"/>
          <w:color w:val="000000"/>
          <w:sz w:val="28"/>
          <w:szCs w:val="28"/>
        </w:rPr>
        <w:t>hy……………………………...……….40</w:t>
      </w:r>
      <w:r>
        <w:rPr>
          <w:b w:val="false"/>
          <w:bCs w:val="false"/>
          <w:color w:val="FAF9F5"/>
          <w:sz w:val="28"/>
          <w:szCs w:val="28"/>
        </w:rPr>
        <w:t>....................................................... 59</w:t>
      </w:r>
    </w:p>
    <w:p>
      <w:pPr>
        <w:pStyle w:val="Normal"/>
        <w:widowControl/>
        <w:spacing w:lineRule="auto" w:line="384" w:before="0" w:after="0"/>
        <w:ind w:hanging="0" w:start="0" w:end="0"/>
        <w:jc w:val="start"/>
        <w:rPr>
          <w:rFonts w:ascii="Times New Roman" w:hAnsi="Times New Roman"/>
          <w:b w:val="false"/>
          <w:bCs w:val="false"/>
          <w:color w:val="FAF9F5"/>
          <w:sz w:val="28"/>
          <w:szCs w:val="28"/>
        </w:rPr>
      </w:pPr>
      <w:r>
        <w:rPr>
          <w:b w:val="false"/>
          <w:bCs w:val="false"/>
          <w:color w:val="FAF9F5"/>
          <w:sz w:val="28"/>
          <w:szCs w:val="28"/>
        </w:rPr>
      </w:r>
    </w:p>
    <w:p>
      <w:pPr>
        <w:pStyle w:val="Normal"/>
        <w:widowControl/>
        <w:spacing w:lineRule="auto" w:line="384" w:before="0" w:after="0"/>
        <w:ind w:hanging="0" w:start="0" w:end="0"/>
        <w:jc w:val="start"/>
        <w:rPr>
          <w:rFonts w:ascii="Times New Roman" w:hAnsi="Times New Roman"/>
          <w:b w:val="false"/>
          <w:bCs w:val="false"/>
          <w:color w:val="FAF9F5"/>
          <w:sz w:val="32"/>
          <w:szCs w:val="32"/>
        </w:rPr>
      </w:pPr>
      <w:r>
        <w:rPr>
          <w:b w:val="false"/>
          <w:bCs w:val="false"/>
          <w:color w:val="FAF9F5"/>
          <w:sz w:val="32"/>
          <w:szCs w:val="32"/>
        </w:rPr>
      </w:r>
    </w:p>
    <w:p>
      <w:pPr>
        <w:pStyle w:val="Normal"/>
        <w:widowControl/>
        <w:spacing w:lineRule="auto" w:line="384" w:before="0" w:after="0"/>
        <w:ind w:hanging="0" w:start="0" w:end="0"/>
        <w:jc w:val="start"/>
        <w:rPr>
          <w:rFonts w:ascii="Times New Roman" w:hAnsi="Times New Roman"/>
          <w:b w:val="false"/>
          <w:bCs w:val="false"/>
          <w:color w:val="FAF9F5"/>
          <w:sz w:val="32"/>
          <w:szCs w:val="32"/>
        </w:rPr>
      </w:pPr>
      <w:r>
        <w:rPr>
          <w:b w:val="false"/>
          <w:bCs w:val="false"/>
          <w:color w:val="FAF9F5"/>
          <w:sz w:val="32"/>
          <w:szCs w:val="32"/>
        </w:rPr>
      </w:r>
    </w:p>
    <w:p>
      <w:pPr>
        <w:pStyle w:val="Normal"/>
        <w:widowControl/>
        <w:spacing w:lineRule="auto" w:line="384" w:before="0" w:after="0"/>
        <w:ind w:hanging="0" w:start="0" w:end="0"/>
        <w:jc w:val="start"/>
        <w:rPr>
          <w:rFonts w:ascii="Times New Roman" w:hAnsi="Times New Roman"/>
          <w:b w:val="false"/>
          <w:bCs w:val="false"/>
          <w:color w:val="FAF9F5"/>
          <w:sz w:val="32"/>
          <w:szCs w:val="32"/>
        </w:rPr>
      </w:pPr>
      <w:r>
        <w:rPr>
          <w:b w:val="false"/>
          <w:bCs w:val="false"/>
          <w:color w:val="FAF9F5"/>
          <w:sz w:val="32"/>
          <w:szCs w:val="32"/>
        </w:rPr>
      </w:r>
    </w:p>
    <w:p>
      <w:pPr>
        <w:pStyle w:val="Normal"/>
        <w:widowControl/>
        <w:spacing w:lineRule="auto" w:line="384" w:before="0" w:after="0"/>
        <w:ind w:hanging="0" w:start="0" w:end="0"/>
        <w:jc w:val="start"/>
        <w:rPr>
          <w:rFonts w:ascii="Times New Roman" w:hAnsi="Times New Roman"/>
          <w:b w:val="false"/>
          <w:bCs w:val="false"/>
          <w:color w:val="FAF9F5"/>
          <w:sz w:val="32"/>
          <w:szCs w:val="32"/>
        </w:rPr>
      </w:pPr>
      <w:r>
        <w:rPr>
          <w:b w:val="false"/>
          <w:bCs w:val="false"/>
          <w:color w:val="FAF9F5"/>
          <w:sz w:val="32"/>
          <w:szCs w:val="32"/>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Normal"/>
        <w:widowControl/>
        <w:spacing w:lineRule="auto" w:line="384" w:before="0" w:after="0"/>
        <w:ind w:hanging="0" w:start="0" w:end="0"/>
        <w:jc w:val="end"/>
        <w:rPr>
          <w:rFonts w:ascii="Times New Roman" w:hAnsi="Times New Roman"/>
          <w:b w:val="false"/>
          <w:bCs w:val="false"/>
          <w:color w:val="FAF9F5"/>
          <w:sz w:val="21"/>
          <w:szCs w:val="24"/>
        </w:rPr>
      </w:pPr>
      <w:r>
        <w:rPr>
          <w:b w:val="false"/>
          <w:bCs w:val="false"/>
          <w:color w:val="FAF9F5"/>
          <w:sz w:val="21"/>
          <w:szCs w:val="24"/>
        </w:rPr>
      </w:r>
    </w:p>
    <w:p>
      <w:pPr>
        <w:pStyle w:val="Heading1"/>
        <w:spacing w:lineRule="auto" w:line="480" w:before="62" w:after="0"/>
        <w:ind w:hanging="0" w:start="0" w:end="4"/>
        <w:rPr>
          <w:sz w:val="28"/>
          <w:szCs w:val="28"/>
        </w:rPr>
      </w:pPr>
      <w:r>
        <w:rPr>
          <w:spacing w:val="-2"/>
          <w:sz w:val="28"/>
          <w:szCs w:val="28"/>
        </w:rPr>
        <w:t>PREFACE</w:t>
      </w:r>
    </w:p>
    <w:p>
      <w:pPr>
        <w:pStyle w:val="BodyText"/>
        <w:spacing w:lineRule="auto" w:line="480" w:before="62" w:after="283"/>
        <w:jc w:val="both"/>
        <w:rPr/>
      </w:pPr>
      <w:r>
        <w:rPr/>
        <w:t xml:space="preserve">                            </w:t>
      </w:r>
      <w:r>
        <w:rPr/>
        <w:t>Education has always been more than the transmission of knowledge. It shapes the way individuals understand themselves, relate to others, and participate in society. At the same time, the idea of social justice continues to challenge us to think about equality, dignity, and the conditions necessary for human flourishing. This project seeks to explore the deep relationship between these two concepts through the philosophical thought of Dr. B. R. Ambedkar, one of the most influential thinkers and social reformers of modern India.</w:t>
      </w:r>
    </w:p>
    <w:p>
      <w:pPr>
        <w:pStyle w:val="BodyText"/>
        <w:spacing w:lineRule="auto" w:line="480" w:before="62" w:after="283"/>
        <w:jc w:val="both"/>
        <w:rPr/>
      </w:pPr>
      <w:r>
        <w:rPr/>
        <w:t xml:space="preserve">                       </w:t>
      </w:r>
      <w:r>
        <w:rPr/>
        <w:t>At its core, this work examines how Ambedkar understood education as a transformative force capable of challenging oppression and creating a more just society. For Ambedkar, education was not merely a means of acquiring literacy or securing employment; it was a process of awakening consciousness, cultivating self-respect, and empowering individuals to question structures of inequality. His famous call to "Educate, Agitate, Organize" reflects a vision in which education becomes the foundation of social change and human liberation.</w:t>
      </w:r>
    </w:p>
    <w:p>
      <w:pPr>
        <w:pStyle w:val="BodyText"/>
        <w:spacing w:lineRule="auto" w:line="480" w:before="62" w:after="0"/>
        <w:jc w:val="both"/>
        <w:rPr/>
      </w:pPr>
      <w:r>
        <w:rPr/>
        <w:t>This study also explores Ambedkar's conception of social justice and his critique of caste-based discrimination. In a world where inequalities continue to persist in new and old forms, Ambedkar's vision reminds us that social transformation begins with knowledge, critical awareness, and a commitment to human dignity. It is hoped that this work contributes, in a modest way, to a deeper appreciation of his philosophy and its enduring significance for building a more just and democratic society.</w:t>
      </w:r>
    </w:p>
    <w:p>
      <w:pPr>
        <w:pStyle w:val="BodyText"/>
        <w:spacing w:lineRule="auto" w:line="480" w:before="62" w:after="0"/>
        <w:jc w:val="both"/>
        <w:rPr/>
      </w:pPr>
      <w:r>
        <w:rPr/>
      </w:r>
    </w:p>
    <w:p>
      <w:pPr>
        <w:pStyle w:val="BodyText"/>
        <w:spacing w:lineRule="auto" w:line="480" w:before="62" w:after="0"/>
        <w:jc w:val="both"/>
        <w:rPr/>
      </w:pPr>
      <w:r>
        <w:rPr/>
      </w:r>
    </w:p>
    <w:p>
      <w:pPr>
        <w:pStyle w:val="BodyText"/>
        <w:spacing w:lineRule="auto" w:line="480" w:before="62" w:after="0"/>
        <w:jc w:val="both"/>
        <w:rPr/>
      </w:pPr>
      <w:r>
        <w:rPr/>
      </w:r>
    </w:p>
    <w:p>
      <w:pPr>
        <w:pStyle w:val="BodyText"/>
        <w:spacing w:lineRule="auto" w:line="360" w:before="62" w:after="0"/>
        <w:jc w:val="center"/>
        <w:rPr>
          <w:b/>
          <w:bCs/>
          <w:sz w:val="28"/>
          <w:szCs w:val="28"/>
        </w:rPr>
      </w:pPr>
      <w:r>
        <w:rPr>
          <w:b/>
          <w:bCs/>
          <w:sz w:val="28"/>
          <w:szCs w:val="28"/>
        </w:rPr>
        <w:t>CHAPTER 1</w:t>
      </w:r>
    </w:p>
    <w:p>
      <w:pPr>
        <w:pStyle w:val="Heading1"/>
        <w:tabs>
          <w:tab w:val="clear" w:pos="720"/>
        </w:tabs>
        <w:spacing w:lineRule="auto" w:line="360"/>
        <w:ind w:hanging="0" w:start="0" w:end="0"/>
        <w:jc w:val="center"/>
        <w:rPr>
          <w:b/>
          <w:bCs/>
          <w:sz w:val="28"/>
          <w:szCs w:val="28"/>
        </w:rPr>
      </w:pPr>
      <w:r>
        <w:rPr>
          <w:b/>
          <w:bCs/>
          <w:sz w:val="28"/>
          <w:szCs w:val="28"/>
        </w:rPr>
        <w:t>INTRODUCTION</w:t>
      </w:r>
    </w:p>
    <w:p>
      <w:pPr>
        <w:pStyle w:val="Heading1"/>
        <w:spacing w:lineRule="auto" w:line="276"/>
        <w:ind w:hanging="0" w:start="0" w:end="0"/>
        <w:jc w:val="center"/>
        <w:rPr>
          <w:b/>
          <w:bCs/>
          <w:sz w:val="28"/>
          <w:szCs w:val="28"/>
        </w:rPr>
      </w:pPr>
      <w:r>
        <w:rPr>
          <w:b/>
          <w:bCs/>
          <w:sz w:val="28"/>
          <w:szCs w:val="28"/>
        </w:rPr>
      </w:r>
    </w:p>
    <w:p>
      <w:pPr>
        <w:pStyle w:val="BodyText"/>
        <w:spacing w:lineRule="auto" w:line="480" w:before="0" w:after="283"/>
        <w:jc w:val="both"/>
        <w:rPr/>
      </w:pPr>
      <w:r>
        <w:rPr/>
        <w:t xml:space="preserve">                           </w:t>
      </w:r>
      <w:r>
        <w:rPr/>
        <w:t>Education and social justice are among the most important concepts in modern society. Education is not merely a process of acquiring knowledge and skills; it is a means of personal development, social mobility, and empowerment. Social justice refers to the creation of a society in which all individuals enjoy equal rights, opportunities, dignity, and access to resources regardless of their social background. The relationship between education and social justice becomes especially significant in societies marked by deep social inequalities. In India, where caste has historically shaped access to knowledge, resources, and opportunities, the connection between education and social justice assumes particular importance.</w:t>
      </w:r>
    </w:p>
    <w:p>
      <w:pPr>
        <w:pStyle w:val="BodyText"/>
        <w:spacing w:lineRule="auto" w:line="480" w:before="0" w:after="283"/>
        <w:jc w:val="both"/>
        <w:rPr/>
      </w:pPr>
      <w:r>
        <w:rPr/>
        <w:t xml:space="preserve">                          </w:t>
      </w:r>
      <w:r>
        <w:rPr/>
        <w:t>Dr. B. R. Ambedkar stands as one of the most influential thinkers who examined this relationship. Known as the chief architect of the Indian Constitution, Ambedkar was also a philosopher, social reformer, economist, and champion of the oppressed. Born into the Mahar community, which was considered "untouchable" within the traditional caste system, Ambedkar experienced discrimination and exclusion from an early age. These experiences deeply influenced his understanding of society and inspired his lifelong struggle against caste oppression and social inequality.</w:t>
      </w:r>
    </w:p>
    <w:p>
      <w:pPr>
        <w:pStyle w:val="BodyText"/>
        <w:spacing w:lineRule="auto" w:line="480" w:before="0" w:after="283"/>
        <w:jc w:val="both"/>
        <w:rPr/>
      </w:pPr>
      <w:r>
        <w:rPr/>
        <w:t xml:space="preserve">                     </w:t>
      </w:r>
      <w:r>
        <w:rPr/>
        <w:t>Ambedkar regarded education as the most powerful instrument of liberation. He believed that the denial of education was one of the primary means through which the caste system maintained its dominance. For centuries, access to learning and knowledge was restricted to privileged groups, while lower castes were systematically excluded from educational opportunities. Ambedkar recognized that without education, the oppressed could neither understand the nature of their oppression nor effectively challenge it. Consequently, he emphasized education as the foundation of social transformation. His famous slogan, "Educate, Agitate, Organize," reflects his conviction that education is the first step toward collective empowerment and social change.</w:t>
      </w:r>
    </w:p>
    <w:p>
      <w:pPr>
        <w:pStyle w:val="BodyText"/>
        <w:spacing w:lineRule="auto" w:line="480" w:before="0" w:after="283"/>
        <w:jc w:val="both"/>
        <w:rPr/>
      </w:pPr>
      <w:r>
        <w:rPr/>
        <w:t>For Ambedkar, education was not limited to literacy or vocational training. He understood it as a process of awakening critical consciousness, cultivating rational thinking, and developing self-respect. Education enables individuals to question unjust traditions, challenge oppressive structures, and participate actively in democratic life. It empowers people to move beyond ignorance and dependency and to become agents of their own liberation. In this sense, education serves both individual and social purposes, contributing to personal growth while promoting justice and equality.</w:t>
      </w:r>
    </w:p>
    <w:p>
      <w:pPr>
        <w:pStyle w:val="BodyText"/>
        <w:spacing w:lineRule="auto" w:line="480" w:before="0" w:after="283"/>
        <w:jc w:val="both"/>
        <w:rPr/>
      </w:pPr>
      <w:r>
        <w:rPr/>
        <w:t xml:space="preserve">                 </w:t>
      </w:r>
      <w:r>
        <w:rPr/>
        <w:t>Ambedkar's concept of social justice is equally significant. He argued that justice cannot be reduced to legal equality or the distribution of resources alone. A truly just society must eliminate social hierarchies and ensure the dignity of every individual. He identified caste as the greatest obstacle to justice in India because it institutionalized inequality and denied basic human rights to millions of people. Therefore, the annihilation of caste became central to his vision of social justice. Ambedkar believed that liberty, equality, and fraternity were the essential principles of a democratic society and that these values must guide both education and social policy.  The relevance of Ambedkar's ideas remains strong in contemporary India. Despite constitutional safeguards and the expansion of educational opportunities, inequalities based on caste, class, gender, and economic status continue to affect access to quality education. Discrimination, exclusion, and unequal opportunities persist in various forms. Ambedkar's philosophy provides valuable insights for understanding these challenges and for developing more inclusive educational policies and practices. His ideas encourage us to view education not merely as a means of economic advancement but as a tool for creating a more just and democratic society.</w:t>
      </w:r>
    </w:p>
    <w:p>
      <w:pPr>
        <w:pStyle w:val="BodyText"/>
        <w:spacing w:lineRule="auto" w:line="480" w:before="0" w:after="283"/>
        <w:jc w:val="both"/>
        <w:rPr/>
      </w:pPr>
      <w:r>
        <w:rPr/>
        <w:t>This dissertation examines Ambedkar's philosophy of education and its relationship to social justice. It explores his understanding of education as a means of emancipation, his critique of caste-based exclusion, and his vision of a society founded on equality and human dignity. By analyzing his writings and ideas, the study seeks to demonstrate the continuing relevance of Ambedkar's thought for contemporary discussions on education, democracy, and social justice. Ultimately, Ambedkar's philosophy reminds us that education is not only a pathway to knowledge but also a powerful force for social transformation and human liberation.</w:t>
      </w:r>
    </w:p>
    <w:p>
      <w:pPr>
        <w:pStyle w:val="BodyText"/>
        <w:spacing w:lineRule="auto" w:line="480" w:before="0" w:after="283"/>
        <w:jc w:val="start"/>
        <w:rPr/>
      </w:pPr>
      <w:r>
        <w:rPr>
          <w:b/>
          <w:bCs/>
          <w:sz w:val="24"/>
          <w:szCs w:val="24"/>
        </w:rPr>
        <w:t xml:space="preserve">1.1 METHODOLOGY   </w:t>
      </w:r>
      <w:r>
        <w:rPr>
          <w:b/>
          <w:bCs/>
          <w:sz w:val="28"/>
          <w:szCs w:val="28"/>
        </w:rPr>
        <w:t xml:space="preserve">                                                                                   </w:t>
      </w:r>
      <w:r>
        <w:rPr>
          <w:b w:val="false"/>
          <w:bCs w:val="false"/>
          <w:sz w:val="24"/>
          <w:szCs w:val="24"/>
        </w:rPr>
        <w:t>This dissertation employs a rigorous philosophical methodology, situated within the discipline of philosophy as it has developed in the Indian university system and particularly within departments of philosophy in Kerala universities. The research is grounded in textual analysis and interpretation, conceptual analysis, normative philosophical inquiry, and critical evaluation. These methods are not empirical in the natural scientific sense; they do not involve experiments, surveys, or quantitative measurement. Rather, they involve careful reading, interpretation, and analysis of texts and concepts to clarify meaning, reveal assumptions, and construct arguments. Ambedkar himself insists that “philosophy is no mere intellectual luxury; it is a social necessity” (Ambedkar, </w:t>
      </w:r>
      <w:r>
        <w:rPr>
          <w:rStyle w:val="Emphasis"/>
          <w:b w:val="false"/>
          <w:bCs w:val="false"/>
          <w:sz w:val="24"/>
          <w:szCs w:val="24"/>
        </w:rPr>
        <w:t>Annihilation of Caste</w:t>
      </w:r>
      <w:r>
        <w:rPr>
          <w:b w:val="false"/>
          <w:bCs w:val="false"/>
          <w:sz w:val="24"/>
          <w:szCs w:val="24"/>
        </w:rPr>
        <w:t> 53), a view that justifies a method which tests concepts against the lived realities of oppression and emancipation.​</w:t>
      </w:r>
    </w:p>
    <w:p>
      <w:pPr>
        <w:pStyle w:val="BodyText"/>
        <w:spacing w:lineRule="auto" w:line="480"/>
        <w:ind w:hanging="0" w:start="0" w:end="0"/>
        <w:jc w:val="both"/>
        <w:rPr/>
      </w:pPr>
      <w:r>
        <w:rPr>
          <w:b w:val="false"/>
          <w:bCs w:val="false"/>
          <w:sz w:val="24"/>
          <w:szCs w:val="24"/>
        </w:rPr>
        <w:t>The goal is interpretive understanding combined with critical evaluation: to grasp what Ambedkar means, to trace his arguments, to recognize the philosophical commitments underlying his positions, and to assess the strength and validity of his arguments. The dissertation draws primarily on Ambedkar’s own writings and speeches, including </w:t>
      </w:r>
      <w:r>
        <w:rPr>
          <w:rStyle w:val="Emphasis"/>
          <w:b w:val="false"/>
          <w:bCs w:val="false"/>
          <w:sz w:val="24"/>
          <w:szCs w:val="24"/>
        </w:rPr>
        <w:t>Annihilation of Caste</w:t>
      </w:r>
      <w:r>
        <w:rPr>
          <w:b w:val="false"/>
          <w:bCs w:val="false"/>
          <w:sz w:val="24"/>
          <w:szCs w:val="24"/>
        </w:rPr>
        <w:t> (1936), his speeches and writings on education, Constituent Assembly debates, </w:t>
      </w:r>
      <w:r>
        <w:rPr>
          <w:rStyle w:val="Emphasis"/>
          <w:b w:val="false"/>
          <w:bCs w:val="false"/>
          <w:sz w:val="24"/>
          <w:szCs w:val="24"/>
        </w:rPr>
        <w:t>The Buddha and His Dhamma</w:t>
      </w:r>
      <w:r>
        <w:rPr>
          <w:b w:val="false"/>
          <w:bCs w:val="false"/>
          <w:sz w:val="24"/>
          <w:szCs w:val="24"/>
        </w:rPr>
        <w:t> (1956), and his writings on Brahmanism and philosophy. Secondary sources include contemporary scholarship on Ambedkar’s thought, educational philosophy and theory, histories of education in India and Kerala, and scholarly work on caste. As Omvedt notes, Ambedkar “combined the role of scholar and organizer in a way perhaps unique among modern Indian leaders,” which makes a philosophically rigorous yet context-sensitive reading of his texts essential (Omvedt 12).​</w:t>
      </w:r>
    </w:p>
    <w:p>
      <w:pPr>
        <w:pStyle w:val="BodyText"/>
        <w:spacing w:lineRule="auto" w:line="480"/>
        <w:ind w:hanging="0" w:start="0" w:end="0"/>
        <w:jc w:val="both"/>
        <w:rPr>
          <w:b/>
          <w:bCs/>
          <w:sz w:val="24"/>
          <w:szCs w:val="24"/>
        </w:rPr>
      </w:pPr>
      <w:r>
        <w:rPr>
          <w:b/>
          <w:bCs/>
          <w:sz w:val="24"/>
          <w:szCs w:val="24"/>
        </w:rPr>
        <w:t>1.2 AIM</w:t>
      </w:r>
    </w:p>
    <w:p>
      <w:pPr>
        <w:pStyle w:val="BodyText"/>
        <w:spacing w:lineRule="auto" w:line="480"/>
        <w:jc w:val="both"/>
        <w:rPr>
          <w:b w:val="false"/>
          <w:bCs w:val="false"/>
          <w:sz w:val="24"/>
          <w:szCs w:val="24"/>
        </w:rPr>
      </w:pPr>
      <w:r>
        <w:rPr>
          <w:b w:val="false"/>
          <w:bCs w:val="false"/>
          <w:sz w:val="24"/>
          <w:szCs w:val="24"/>
        </w:rPr>
        <w:t xml:space="preserve">The overarching aim of this dissertation is to undertake a comprehensive philosophical analysis of Ambedkar’s conception of education and social justice and to explore its significance and relevance for contemporary educational discourse and practice, with particular reference to the Indian and Kerala contexts. </w:t>
      </w:r>
    </w:p>
    <w:p>
      <w:pPr>
        <w:pStyle w:val="BodyText"/>
        <w:spacing w:lineRule="auto" w:line="480"/>
        <w:jc w:val="both"/>
        <w:rPr/>
      </w:pPr>
      <w:r>
        <w:rPr>
          <w:b w:val="false"/>
          <w:bCs w:val="false"/>
          <w:sz w:val="24"/>
          <w:szCs w:val="24"/>
        </w:rPr>
        <w:t xml:space="preserve"> </w:t>
      </w:r>
      <w:r>
        <w:rPr/>
        <w:t>Ai</w:t>
      </w:r>
      <w:r>
        <w:rPr/>
        <w:t xml:space="preserve">m of the project is to </w:t>
      </w:r>
      <w:r>
        <w:rPr/>
        <w:t>reconstruct and critically examine Ambedkar's philosophy of  social justice tracing its foundations, arguments, and normative commitments in order to assess its enduring relevance for addressing contemporary educational inequality in India.</w:t>
      </w:r>
    </w:p>
    <w:p>
      <w:pPr>
        <w:pStyle w:val="BodyText"/>
        <w:spacing w:lineRule="auto" w:line="480"/>
        <w:jc w:val="both"/>
        <w:rPr>
          <w:b w:val="false"/>
          <w:bCs w:val="false"/>
          <w:sz w:val="24"/>
          <w:szCs w:val="24"/>
        </w:rPr>
      </w:pPr>
      <w:r>
        <w:rPr>
          <w:b w:val="false"/>
          <w:bCs w:val="false"/>
          <w:sz w:val="24"/>
          <w:szCs w:val="24"/>
        </w:rPr>
      </w:r>
    </w:p>
    <w:p>
      <w:pPr>
        <w:pStyle w:val="BodyText"/>
        <w:spacing w:lineRule="auto" w:line="480"/>
        <w:jc w:val="both"/>
        <w:rPr>
          <w:b w:val="false"/>
          <w:bCs w:val="false"/>
          <w:sz w:val="24"/>
          <w:szCs w:val="24"/>
        </w:rPr>
      </w:pPr>
      <w:r>
        <w:rPr>
          <w:b w:val="false"/>
          <w:bCs w:val="false"/>
          <w:sz w:val="24"/>
          <w:szCs w:val="24"/>
        </w:rPr>
      </w:r>
    </w:p>
    <w:p>
      <w:pPr>
        <w:pStyle w:val="BodyText"/>
        <w:spacing w:lineRule="auto" w:line="480"/>
        <w:ind w:hanging="0" w:start="0" w:end="0"/>
        <w:jc w:val="both"/>
        <w:rPr>
          <w:b/>
          <w:bCs/>
          <w:sz w:val="24"/>
          <w:szCs w:val="24"/>
        </w:rPr>
      </w:pPr>
      <w:r>
        <w:rPr>
          <w:b/>
          <w:bCs/>
          <w:sz w:val="24"/>
          <w:szCs w:val="24"/>
        </w:rPr>
        <w:t>1.3 OBJECTIVES</w:t>
      </w:r>
    </w:p>
    <w:p>
      <w:pPr>
        <w:pStyle w:val="BodyText"/>
        <w:numPr>
          <w:ilvl w:val="0"/>
          <w:numId w:val="2"/>
        </w:numPr>
        <w:spacing w:lineRule="auto" w:line="480" w:before="57" w:after="57"/>
        <w:jc w:val="start"/>
        <w:rPr>
          <w:b w:val="false"/>
          <w:bCs w:val="false"/>
          <w:sz w:val="24"/>
          <w:szCs w:val="24"/>
        </w:rPr>
      </w:pPr>
      <w:r>
        <w:rPr>
          <w:rStyle w:val="Strong"/>
          <w:sz w:val="24"/>
          <w:szCs w:val="24"/>
        </w:rPr>
        <w:t>Objective 1: Explication of Ambedkar's Educational Philosophy</w:t>
      </w:r>
    </w:p>
    <w:p>
      <w:pPr>
        <w:pStyle w:val="BodyText"/>
        <w:numPr>
          <w:ilvl w:val="0"/>
          <w:numId w:val="0"/>
        </w:numPr>
        <w:spacing w:lineRule="auto" w:line="480" w:before="57" w:after="57"/>
        <w:ind w:hanging="0" w:start="720"/>
        <w:jc w:val="start"/>
        <w:rPr>
          <w:b w:val="false"/>
          <w:bCs w:val="false"/>
          <w:sz w:val="24"/>
          <w:szCs w:val="24"/>
        </w:rPr>
      </w:pPr>
      <w:r>
        <w:rPr>
          <w:b w:val="false"/>
          <w:bCs w:val="false"/>
          <w:sz w:val="24"/>
          <w:szCs w:val="24"/>
        </w:rPr>
        <w:t xml:space="preserve"> </w:t>
      </w:r>
      <w:r>
        <w:rPr>
          <w:b w:val="false"/>
          <w:bCs w:val="false"/>
          <w:sz w:val="24"/>
          <w:szCs w:val="24"/>
        </w:rPr>
        <w:t xml:space="preserve">To identify and systematize the key elements of Ambedkar's philosophy of education  his understanding of its nature and purposes, its role in social transformation, and his vision of what and how education should teach through close textual analysis of his major works, including </w:t>
      </w:r>
      <w:r>
        <w:rPr>
          <w:rStyle w:val="Emphasis"/>
          <w:b w:val="false"/>
          <w:bCs w:val="false"/>
          <w:sz w:val="24"/>
          <w:szCs w:val="24"/>
        </w:rPr>
        <w:t>Annihilation of Caste.</w:t>
      </w:r>
    </w:p>
    <w:p>
      <w:pPr>
        <w:pStyle w:val="BodyText"/>
        <w:numPr>
          <w:ilvl w:val="0"/>
          <w:numId w:val="3"/>
        </w:numPr>
        <w:spacing w:lineRule="auto" w:line="480" w:before="0" w:after="283"/>
        <w:rPr/>
      </w:pPr>
      <w:r>
        <w:rPr>
          <w:rStyle w:val="Strong"/>
        </w:rPr>
        <w:t>Objective 2: Analysis of Ambedkar's Conception of Social Justice</w:t>
      </w:r>
    </w:p>
    <w:p>
      <w:pPr>
        <w:pStyle w:val="BodyText"/>
        <w:numPr>
          <w:ilvl w:val="0"/>
          <w:numId w:val="0"/>
        </w:numPr>
        <w:spacing w:lineRule="auto" w:line="480" w:before="0" w:after="283"/>
        <w:ind w:hanging="0" w:start="720"/>
        <w:rPr/>
      </w:pPr>
      <w:r>
        <w:rPr/>
        <w:t>To clarify Ambedkar's understanding of social justice  how he conceptualizes justice in relation to caste, democracy, and constitutional values of liberty, equality, and fraternity by situating his thought within broader traditions of political philosophy while identifying what is distinctively his own, including his later turn to Buddhism.</w:t>
      </w:r>
    </w:p>
    <w:p>
      <w:pPr>
        <w:pStyle w:val="BodyText"/>
        <w:numPr>
          <w:ilvl w:val="0"/>
          <w:numId w:val="3"/>
        </w:numPr>
        <w:spacing w:lineRule="auto" w:line="480" w:before="0" w:after="283"/>
        <w:rPr/>
      </w:pPr>
      <w:r>
        <w:rPr>
          <w:rStyle w:val="Strong"/>
        </w:rPr>
        <w:t>Objective 3: The Relationship Between Education and Social Justice in Ambedkar's Thought</w:t>
      </w:r>
      <w:r>
        <w:rPr/>
        <w:t xml:space="preserve"> </w:t>
      </w:r>
    </w:p>
    <w:p>
      <w:pPr>
        <w:pStyle w:val="BodyText"/>
        <w:numPr>
          <w:ilvl w:val="0"/>
          <w:numId w:val="0"/>
        </w:numPr>
        <w:spacing w:lineRule="auto" w:line="480" w:before="0" w:after="283"/>
        <w:ind w:hanging="0" w:start="720"/>
        <w:rPr/>
      </w:pPr>
      <w:r>
        <w:rPr/>
        <w:t>To examine how Ambedkar theorizes education as central to his emancipatory vision  particularly how it contributes to the annihilation of caste, supports economic and gender justice, justifies reservations as rectificatory justice, and cultivates critical consciousness demonstrating that education, in his framework, is inseparable from politics, ethics, and the broader struggle for liberation.</w:t>
      </w:r>
    </w:p>
    <w:p>
      <w:pPr>
        <w:pStyle w:val="BodyText"/>
        <w:spacing w:lineRule="auto" w:line="480" w:before="0" w:after="283"/>
        <w:rPr/>
      </w:pPr>
      <w:r>
        <w:rPr/>
      </w:r>
    </w:p>
    <w:p>
      <w:pPr>
        <w:pStyle w:val="BodyText"/>
        <w:spacing w:lineRule="auto" w:line="480"/>
        <w:ind w:hanging="0" w:start="0" w:end="0"/>
        <w:jc w:val="start"/>
        <w:rPr/>
      </w:pPr>
      <w:r>
        <w:rPr>
          <w:b/>
          <w:bCs/>
          <w:sz w:val="24"/>
          <w:szCs w:val="24"/>
        </w:rPr>
        <w:t>1.4 REVIEW OF LITERATURE</w:t>
      </w:r>
    </w:p>
    <w:p>
      <w:pPr>
        <w:pStyle w:val="BodyText"/>
        <w:spacing w:lineRule="auto" w:line="480"/>
        <w:ind w:hanging="0" w:start="0" w:end="0"/>
        <w:jc w:val="start"/>
        <w:rPr>
          <w:b w:val="false"/>
          <w:bCs w:val="false"/>
          <w:sz w:val="24"/>
          <w:szCs w:val="24"/>
        </w:rPr>
      </w:pPr>
      <w:r>
        <w:rPr>
          <w:b w:val="false"/>
          <w:bCs w:val="false"/>
          <w:sz w:val="24"/>
          <w:szCs w:val="24"/>
        </w:rPr>
        <w:t xml:space="preserve">Kanthaswamy, R., and Iyer, S. </w:t>
      </w:r>
      <w:r>
        <w:rPr>
          <w:rStyle w:val="Emphasis"/>
          <w:b w:val="false"/>
          <w:bCs w:val="false"/>
          <w:sz w:val="24"/>
          <w:szCs w:val="24"/>
        </w:rPr>
        <w:t>Education, Caste, and Power in India</w:t>
      </w:r>
      <w:r>
        <w:rPr>
          <w:b w:val="false"/>
          <w:bCs w:val="false"/>
          <w:sz w:val="24"/>
          <w:szCs w:val="24"/>
        </w:rPr>
        <w:t>. Oxford University Press, 2019.</w:t>
      </w:r>
    </w:p>
    <w:p>
      <w:pPr>
        <w:pStyle w:val="BodyText"/>
        <w:spacing w:lineRule="auto" w:line="480" w:before="0" w:after="283"/>
        <w:jc w:val="start"/>
        <w:rPr/>
      </w:pPr>
      <w:r>
        <w:rPr/>
        <w:t xml:space="preserve">Mendelsohn, Oliver, and Marika Vicziany. </w:t>
      </w:r>
      <w:r>
        <w:rPr>
          <w:rStyle w:val="Emphasis"/>
        </w:rPr>
        <w:t>The Untouchables: Subordination, Poverty and the State in Modern India</w:t>
      </w:r>
      <w:r>
        <w:rPr/>
        <w:t>. Cambridge University Press, 1998.</w:t>
      </w:r>
    </w:p>
    <w:p>
      <w:pPr>
        <w:pStyle w:val="BodyText"/>
        <w:spacing w:lineRule="auto" w:line="480" w:before="0" w:after="283"/>
        <w:jc w:val="start"/>
        <w:rPr/>
      </w:pPr>
      <w:r>
        <w:rPr/>
        <w:t xml:space="preserve">Mohanty, Manoranjan. </w:t>
      </w:r>
      <w:r>
        <w:rPr>
          <w:rStyle w:val="Emphasis"/>
        </w:rPr>
        <w:t>Class, Caste, Gender</w:t>
      </w:r>
      <w:r>
        <w:rPr/>
        <w:t>. Sage Publications, 2004.</w:t>
      </w:r>
    </w:p>
    <w:p>
      <w:pPr>
        <w:pStyle w:val="BodyText"/>
        <w:spacing w:lineRule="auto" w:line="480" w:before="0" w:after="283"/>
        <w:jc w:val="start"/>
        <w:rPr/>
      </w:pPr>
      <w:r>
        <w:rPr/>
        <w:t xml:space="preserve">Omvedt, Gail. </w:t>
      </w:r>
      <w:r>
        <w:rPr>
          <w:rStyle w:val="Emphasis"/>
        </w:rPr>
        <w:t>Ambedkar: Towards an Enlightened India</w:t>
      </w:r>
      <w:r>
        <w:rPr/>
        <w:t>. Penguin Books, 2004.</w:t>
      </w:r>
    </w:p>
    <w:p>
      <w:pPr>
        <w:pStyle w:val="BodyText"/>
        <w:spacing w:lineRule="auto" w:line="480" w:before="0" w:after="283"/>
        <w:jc w:val="start"/>
        <w:rPr/>
      </w:pPr>
      <w:r>
        <w:rPr/>
        <w:t xml:space="preserve">Thorat, Sukhadeo, and Sadana, N. </w:t>
      </w:r>
      <w:r>
        <w:rPr>
          <w:rStyle w:val="Emphasis"/>
        </w:rPr>
        <w:t>Caste, Social Exclusion and Educational Inequality</w:t>
      </w:r>
      <w:r>
        <w:rPr/>
        <w:t>. Rawat Publications, 2009.</w:t>
      </w:r>
    </w:p>
    <w:p>
      <w:pPr>
        <w:pStyle w:val="Heading3"/>
        <w:spacing w:lineRule="auto" w:line="480"/>
        <w:ind w:hanging="0" w:start="0" w:end="0"/>
        <w:jc w:val="both"/>
        <w:rPr>
          <w:b/>
          <w:bCs/>
          <w:sz w:val="24"/>
          <w:szCs w:val="24"/>
        </w:rPr>
      </w:pPr>
      <w:r>
        <w:rPr>
          <w:b/>
          <w:bCs/>
          <w:sz w:val="24"/>
          <w:szCs w:val="24"/>
        </w:rPr>
        <w:t>1.5 LAYOUT OF WORK</w:t>
      </w:r>
    </w:p>
    <w:p>
      <w:pPr>
        <w:pStyle w:val="BodyText"/>
        <w:spacing w:lineRule="auto" w:line="480" w:before="0" w:after="283"/>
        <w:jc w:val="both"/>
        <w:rPr/>
      </w:pPr>
      <w:r>
        <w:rPr/>
        <w:t>The dissertation is divided into five chapters. The first chapter introduces the study, including its methodology, aims, objectives, and review of literature.The second chapter examines Ambedkar's life, intellectual background, and critique of caste and social inequality.The third chapter discusses Ambedkar's philosophy of education, focusing on education as liberation, empowerment, and social transformation.The fourth chapter analyzes Ambedkar's concept of social justice, including liberty, equality, fraternity, constitutional morality, and the annihilation of caste.The fifth chapter presents the conclusion, summarizing the major findings and highlighting the contemporary relevance of Ambedkar's thought.</w:t>
      </w:r>
    </w:p>
    <w:p>
      <w:pPr>
        <w:pStyle w:val="BodyText"/>
        <w:spacing w:lineRule="auto" w:line="480"/>
        <w:ind w:hanging="0" w:start="0" w:end="0"/>
        <w:jc w:val="both"/>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jc w:val="both"/>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jc w:val="both"/>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jc w:val="both"/>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jc w:val="center"/>
        <w:rPr/>
      </w:pPr>
      <w:r>
        <w:rPr>
          <w:rStyle w:val="Strong"/>
          <w:b/>
          <w:bCs/>
          <w:sz w:val="28"/>
          <w:szCs w:val="28"/>
        </w:rPr>
        <w:t>CHAPTER 2</w:t>
      </w:r>
    </w:p>
    <w:p>
      <w:pPr>
        <w:pStyle w:val="BodyText"/>
        <w:spacing w:lineRule="auto" w:line="480"/>
        <w:ind w:hanging="0" w:start="0" w:end="0"/>
        <w:jc w:val="start"/>
        <w:rPr/>
      </w:pPr>
      <w:r>
        <w:rPr>
          <w:rStyle w:val="Strong"/>
          <w:b/>
          <w:bCs/>
          <w:sz w:val="28"/>
          <w:szCs w:val="28"/>
        </w:rPr>
        <w:t>LIFE AND INTELLECTUAL BACKGROUND OF B. R. AMBEDKAR</w:t>
      </w:r>
    </w:p>
    <w:p>
      <w:pPr>
        <w:pStyle w:val="BodyText"/>
        <w:spacing w:lineRule="auto" w:line="480"/>
        <w:ind w:hanging="0" w:start="0" w:end="0"/>
        <w:rPr/>
      </w:pPr>
      <w:r>
        <w:rPr>
          <w:rStyle w:val="Strong"/>
          <w:b/>
          <w:bCs/>
          <w:sz w:val="24"/>
          <w:szCs w:val="24"/>
        </w:rPr>
        <w:t>2.1 SOCIAL AND HISTORICAL CONTEXT</w:t>
      </w:r>
    </w:p>
    <w:p>
      <w:pPr>
        <w:pStyle w:val="BodyText"/>
        <w:spacing w:lineRule="auto" w:line="480"/>
        <w:ind w:hanging="0" w:start="0" w:end="0"/>
        <w:jc w:val="both"/>
        <w:rPr>
          <w:b w:val="false"/>
          <w:bCs w:val="false"/>
          <w:sz w:val="24"/>
          <w:szCs w:val="24"/>
        </w:rPr>
      </w:pPr>
      <w:r>
        <w:rPr>
          <w:b w:val="false"/>
          <w:bCs w:val="false"/>
          <w:sz w:val="24"/>
          <w:szCs w:val="24"/>
        </w:rPr>
        <w:t>Bhimrao Ramji Ambedkar was born on 14 April 1891 in the small town of Mhow in the Central Provinces of British India (now Madhya Pradesh). His birth occurred during the final decades of British colonial rule, a period marked by significant social, political, and intellectual ferment. The British Raj had introduced new institutions, educational structures, and ideologies that would fundamentally shape the intellectual landscape of India. However, despite these changes, traditional caste hierarchies remained intact and, in many ways, were reinforced through colonial administrative and legal mechanisms. Ambedkar was born into the Mahar caste, traditionally considered untouchable in the brahminical caste hierarchy. The Mahars were assigned the hereditary occupation of scavenging and were considered ritually polluted by upper-caste Hindu society. This assignment was not merely occupational but existential: it determined every aspect of Ambedkar's social being, from where he could stand, whom he could interact with, what he could touch, and what knowledge he could legitimately seek. Zelliot writes, "The school became for Ambedkar the place where untouchability was most painfully felt" (Zelliot 45). These experiences furnished him with direct, visceral understanding of how caste violence operates at the level of institutions and everyday social practices.</w:t>
      </w:r>
    </w:p>
    <w:p>
      <w:pPr>
        <w:pStyle w:val="BodyText"/>
        <w:spacing w:lineRule="auto" w:line="480"/>
        <w:ind w:hanging="0" w:start="0" w:end="0"/>
        <w:jc w:val="both"/>
        <w:rPr>
          <w:rStyle w:val="Strong"/>
          <w:b/>
          <w:bCs/>
          <w:sz w:val="24"/>
          <w:szCs w:val="24"/>
        </w:rPr>
      </w:pPr>
      <w:r>
        <w:rPr/>
      </w:r>
    </w:p>
    <w:p>
      <w:pPr>
        <w:pStyle w:val="BodyText"/>
        <w:spacing w:lineRule="auto" w:line="480"/>
        <w:ind w:hanging="0" w:start="0" w:end="0"/>
        <w:jc w:val="both"/>
        <w:rPr>
          <w:b w:val="false"/>
          <w:bCs w:val="false"/>
          <w:sz w:val="24"/>
          <w:szCs w:val="24"/>
        </w:rPr>
      </w:pPr>
      <w:r>
        <w:rPr>
          <w:rStyle w:val="Strong"/>
          <w:b/>
          <w:bCs/>
          <w:sz w:val="24"/>
          <w:szCs w:val="24"/>
        </w:rPr>
        <w:t xml:space="preserve">                      </w:t>
      </w:r>
      <w:r>
        <w:rPr>
          <w:b w:val="false"/>
          <w:bCs w:val="false"/>
          <w:sz w:val="24"/>
          <w:szCs w:val="24"/>
        </w:rPr>
        <w:t xml:space="preserve">        </w:t>
      </w:r>
      <w:r>
        <w:rPr>
          <w:b w:val="false"/>
          <w:bCs w:val="false"/>
          <w:sz w:val="24"/>
          <w:szCs w:val="24"/>
        </w:rPr>
        <w:t>Ambedkar's formative years occurred during a period when the colonial administration in India was expanding educational institutions, ostensibly to create a class of English-educated Indians to serve the colonial state. This expansion of education, while limited in scope and access, created unprecedented opportunities for some members of lower castes to acquire formal education. Unlike in the precolonial brahminical system, where sacred knowledge was explicitly guarded and access was prohibited for lower castes, the colonial educational system, with all its limitations and biases, opened certain doors. Ambedkar's father, recognizing the emancipatory potential of English education, ensured that his son received schooling despite the hostility and discrimination he encountered. Jaffrelot notes, "Colonial education gave the depressed classes their first real weapon against caste domination" (Jaffrelot 32).</w:t>
      </w:r>
    </w:p>
    <w:p>
      <w:pPr>
        <w:pStyle w:val="BodyText"/>
        <w:spacing w:lineRule="auto" w:line="480"/>
        <w:ind w:hanging="0" w:start="0" w:end="0"/>
        <w:jc w:val="both"/>
        <w:rPr>
          <w:b w:val="false"/>
          <w:bCs w:val="false"/>
          <w:sz w:val="24"/>
          <w:szCs w:val="24"/>
        </w:rPr>
      </w:pPr>
      <w:r>
        <w:rPr>
          <w:b w:val="false"/>
          <w:bCs w:val="false"/>
          <w:sz w:val="24"/>
          <w:szCs w:val="24"/>
        </w:rPr>
        <w:t>The colonial context also introduced new ideas about rights, equality, and the possibility of reform. British liberal political philosophy, though complicit with colonialism, contained ideas about universal equality and individual rights that stood in tension with the brahminical caste order. Ambedkar would later appropriate and radicalize these ideas, using the language of rights, democracy, and equality to critique both caste and colonial oppression. The colonial period thus created a peculiar situation: the system that oppressed India also inadvertently provided conceptual and institutional resources that the oppressed could use to contest their oppression.</w:t>
      </w:r>
    </w:p>
    <w:p>
      <w:pPr>
        <w:pStyle w:val="BodyText"/>
        <w:spacing w:lineRule="auto" w:line="480"/>
        <w:ind w:hanging="0" w:start="0" w:end="0"/>
        <w:jc w:val="both"/>
        <w:rPr/>
      </w:pPr>
      <w:r>
        <w:rPr>
          <w:b w:val="false"/>
          <w:bCs w:val="false"/>
          <w:sz w:val="24"/>
          <w:szCs w:val="24"/>
        </w:rPr>
        <w:t xml:space="preserve">                    </w:t>
      </w:r>
      <w:r>
        <w:rPr>
          <w:b w:val="false"/>
          <w:bCs w:val="false"/>
          <w:sz w:val="24"/>
          <w:szCs w:val="24"/>
        </w:rPr>
        <w:t>The early twentieth century witnessed significant intellectual and social ferment in India. The Indian National Congress, founded in 1885, was beginning to articulate an anti-colonial nationalism, though this nationalism often failed to address the question of caste. Simultaneously, within Hindu communities, reform movements like the Brahmo Samaj and the Arya Samaj were attempting to reconcile Hindu tradition with modern ideas, though these movements were largely upper-caste initiatives that did not fundamentally challenge brahminical hegemony. There were, however, emerging movements specifically focused on the liberation of oppressed castes.</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This intellectual context meant that when Ambedkar came of age, he was not entering a monolithic landscape of brahminical dominance. Rather, he encountered multiple, contending intellectual currents, some of which offered resources for thinking beyond brahminism. His task, as he would understand it, was not merely to engage with these currents but to systematize and deepen the critique of brahminism and caste that reformers like Phule had initiated, and to do so in conversation with modern political philosophy, constitutional theory, and social science. Omvedt observes, "Ambedkar inherited Phule's radical critique and made it systematic" (Omvedt 67).</w:t>
      </w:r>
    </w:p>
    <w:p>
      <w:pPr>
        <w:pStyle w:val="BodyText"/>
        <w:spacing w:lineRule="auto" w:line="480"/>
        <w:ind w:hanging="0" w:start="0" w:end="0"/>
        <w:jc w:val="both"/>
        <w:rPr/>
      </w:pPr>
      <w:r>
        <w:rPr>
          <w:rStyle w:val="Strong"/>
          <w:b/>
          <w:bCs/>
          <w:sz w:val="24"/>
          <w:szCs w:val="24"/>
        </w:rPr>
        <w:t>2.2 EDUCATION AND INTELLECTUAL INFLUENCES</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The path to Ambedkar's education was not inevitable. His access to schooling, despite being born into a family with some economic advantage, required constant struggle against the barriers of untouchability. His father's position in the military provided financial resources, but these resources could not eliminate the social stigma and discrimination that accompanied his caste status. In his school years, Ambedkar was treated as a polluting presence by upper-caste students and teachers. He sat outside the classroom, and when he needed to drink water, he had to wait for a teacher to pour water from a height into his hands, ensuring that the pitcher did not touch him. He was given a stool to sit on that he had to carry with him from class to class. Despite these humiliations, or perhaps because of them, young Ambedkar excelled academically. Zelliot captures this: "The humiliations of school made him determined to master the system that humiliated him" (Zelliot 48).</w:t>
      </w:r>
    </w:p>
    <w:p>
      <w:pPr>
        <w:pStyle w:val="BodyText"/>
        <w:spacing w:lineRule="auto" w:line="480"/>
        <w:ind w:hanging="0" w:start="0" w:end="0"/>
        <w:jc w:val="both"/>
        <w:rPr>
          <w:b w:val="false"/>
          <w:bCs w:val="false"/>
          <w:sz w:val="24"/>
          <w:szCs w:val="24"/>
        </w:rPr>
      </w:pPr>
      <w:r>
        <w:rPr>
          <w:b w:val="false"/>
          <w:bCs w:val="false"/>
          <w:sz w:val="24"/>
          <w:szCs w:val="24"/>
        </w:rPr>
        <w:t>Ambedkar's schooling took place in Maharashtra and then in Bombay (now Mumbai). In high school, he came under the influence of progressive teachers who recognized his intellectual brilliance and offered him mentorship and encouragement. One such teacher, Krishnaswami Iyer, took particular interest in Ambedkar's development and even renamed him. The name "Bhimrao" was given by his father, but Iyer gave him the surname "Ambedkar," derived from his mother's village. This renaming was symbolic of the transformation that education and mentorship could effect. Education, for Ambedkar, was not a neutral transmission of knowledge but a transformative and liberatory process.</w:t>
      </w:r>
    </w:p>
    <w:p>
      <w:pPr>
        <w:pStyle w:val="BodyText"/>
        <w:spacing w:lineRule="auto" w:line="480"/>
        <w:ind w:hanging="0" w:start="0" w:end="0"/>
        <w:jc w:val="both"/>
        <w:rPr>
          <w:b w:val="false"/>
          <w:bCs w:val="false"/>
          <w:sz w:val="24"/>
          <w:szCs w:val="24"/>
        </w:rPr>
      </w:pPr>
      <w:r>
        <w:rPr>
          <w:b w:val="false"/>
          <w:bCs w:val="false"/>
          <w:sz w:val="24"/>
          <w:szCs w:val="24"/>
        </w:rPr>
        <w:t>Ambedkar's most significant educational experiences occurred when he pursued higher education abroad, first in the United States and then in Europe. In 1912, with financial support from the Maharaja of Baroda (a ruler who was attempting to modernize his state), Ambedkar arrived at Columbia University. There he studied under John Dewey and others, immersing himself in economics, sociology, and political philosophy.  Ambedkar's experience in America was not uniformly positive.His intellectual work at Columbia was rigorous and original, earning him recognition as a serious scholar. Jaffrelot writes, "At Columbia, Ambedkar learned to think like a social scientist about India's deepest problems" (Jaffrelot 56). Ambedkar's intellectual formation was shaped by multiple philosophical and theoretical traditions. From the American pragmatists, particularly Dewey, he acquired a conception of education as central to democracy and social progress. Dewey's emphasis on education as a means to develop critical thinking, to promote democratic participation, and to contribute to social transformation resonated deeply with Ambedkar's own understanding of education's emancipatory potential. However, Ambedkar did not simply adopt Dewey's ideas unchanged; rather, he adapted them to address the specific conditions of caste oppression in India.</w:t>
      </w:r>
    </w:p>
    <w:p>
      <w:pPr>
        <w:pStyle w:val="BodyText"/>
        <w:spacing w:lineRule="auto" w:line="480"/>
        <w:ind w:hanging="0" w:start="0" w:end="0"/>
        <w:jc w:val="both"/>
        <w:rPr>
          <w:b w:val="false"/>
          <w:bCs w:val="false"/>
          <w:sz w:val="24"/>
          <w:szCs w:val="24"/>
        </w:rPr>
      </w:pPr>
      <w:r>
        <w:rPr>
          <w:b w:val="false"/>
          <w:bCs w:val="false"/>
          <w:sz w:val="24"/>
          <w:szCs w:val="24"/>
        </w:rPr>
      </w:r>
    </w:p>
    <w:p>
      <w:pPr>
        <w:pStyle w:val="BodyText"/>
        <w:spacing w:lineRule="auto" w:line="480"/>
        <w:ind w:hanging="0" w:start="0" w:end="0"/>
        <w:jc w:val="both"/>
        <w:rPr/>
      </w:pPr>
      <w:r>
        <w:rPr>
          <w:rStyle w:val="Strong"/>
          <w:b/>
          <w:bCs/>
          <w:sz w:val="24"/>
          <w:szCs w:val="24"/>
        </w:rPr>
        <w:t>2.3 INFLUENCE OF BUDDHISM AND LIBERALISM</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In 1956, near the end of his life, Ambedkar underwent a dramatic public conversion to Buddhism. On 14 October 1956, in Nagpur, Ambedkar along with approximately three hundred thousand followers formally embraced Buddhism. This conversion was not a sudden decision but the culmination of decades of intellectual engagement with questions of spiritual philosophy, ethics, and social transformation. Ambedkar's turn to Buddhism represents a significant development in his thought, signaling both continuity with his earlier philosophical commitments and certain shifts in emphasis. Omvedt notes, "Buddhism gave Ambedkar a moral foundation free from caste" (Omvedt 145).</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Why did Ambedkar turn to Buddhism? Several factors illuminate this choice. First, he sought a philosophical and spiritual foundation for social justice that did not rely on brahminical Hinduism, which he saw as deeply implicated in the perpetuation of caste. Hinduism, as it had developed historically, had been compromised by brahminical ideology and could not serve as a resource for Dalit emancipation. Buddhism, by contrast, had explicitly rejected brahminical authority and had, in its early formulations, rejected the caste system. Second, Ambedkar sought a tradition that could provide ethical and spiritual guidance for the oppressed without requiring them to remain within oppressive structures. Buddhism's emphasis on individual effort, rational reflection, and moral development offered a framework within which the oppressed could reconstruct themselves spiritually and ethically.</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However, Ambedkar's appropriation of liberalism was critical and transformative. He recognized that classical liberal theory, developed in European contexts and often by theorists who did not address caste oppression, had significant limitations. Liberalism's emphasis on formal equality and individual rights could be compatible with substantive inequality and systemic oppression. True democracy, Ambedkar argued, requires not merely formal equality before law but substantive equality in social relations. It requires what he called "social democracy," a condition in which not only are individuals formally equal as citizens but also substantive inequalities have been reduced or eliminated, and all individuals are recognized as possessing equal dignity.</w:t>
      </w:r>
    </w:p>
    <w:p>
      <w:pPr>
        <w:pStyle w:val="BodyText"/>
        <w:spacing w:lineRule="auto" w:line="480"/>
        <w:ind w:hanging="0" w:start="0" w:end="0"/>
        <w:jc w:val="both"/>
        <w:rPr/>
      </w:pPr>
      <w:r>
        <w:rPr>
          <w:rStyle w:val="Strong"/>
          <w:b/>
          <w:bCs/>
          <w:sz w:val="24"/>
          <w:szCs w:val="24"/>
        </w:rPr>
        <w:t>2.4 FORMATION OF HIS SOCIAL PHILOSOPHY</w:t>
      </w:r>
    </w:p>
    <w:p>
      <w:pPr>
        <w:pStyle w:val="BodyText"/>
        <w:spacing w:lineRule="auto" w:line="480"/>
        <w:ind w:hanging="0" w:start="0" w:end="0"/>
        <w:jc w:val="both"/>
        <w:rPr>
          <w:b w:val="false"/>
          <w:bCs w:val="false"/>
          <w:sz w:val="24"/>
          <w:szCs w:val="24"/>
        </w:rPr>
      </w:pPr>
      <w:r>
        <w:rPr>
          <w:b w:val="false"/>
          <w:bCs w:val="false"/>
          <w:sz w:val="24"/>
          <w:szCs w:val="24"/>
        </w:rPr>
        <w:t>Ambedkar's social philosophy took shape through his sustained engagement with the systems of brahminism and caste that structured Indian society. His critique was not merely descriptive but deeply analytical and philosophical. He sought to understand the mechanisms through which caste perpetuated itself, the ideological justifications it employed, and the ways in which it was perpetuated through control over knowledge and education.</w:t>
      </w:r>
    </w:p>
    <w:p>
      <w:pPr>
        <w:pStyle w:val="BodyText"/>
        <w:spacing w:lineRule="auto" w:line="480"/>
        <w:ind w:hanging="0" w:start="0" w:end="0"/>
        <w:jc w:val="both"/>
        <w:rPr/>
      </w:pPr>
      <w:r>
        <w:rPr>
          <w:b w:val="false"/>
          <w:bCs w:val="false"/>
          <w:sz w:val="24"/>
          <w:szCs w:val="24"/>
        </w:rPr>
        <w:t>In his seminal work </w:t>
      </w:r>
      <w:r>
        <w:rPr>
          <w:rStyle w:val="Emphasis"/>
          <w:b w:val="false"/>
          <w:bCs w:val="false"/>
          <w:sz w:val="24"/>
          <w:szCs w:val="24"/>
        </w:rPr>
        <w:t>Annihilation of Caste</w:t>
      </w:r>
      <w:r>
        <w:rPr>
          <w:b w:val="false"/>
          <w:bCs w:val="false"/>
          <w:sz w:val="24"/>
          <w:szCs w:val="24"/>
        </w:rPr>
        <w:t>, published in 1936, Ambedkar articulated his most systematic critique of brahminism and caste. Ambedkar argued, "There will be outcastes as long as there are castes, and nothing can emancipate the outcaste except the destruction of the caste system" (Ambedkar, </w:t>
      </w:r>
      <w:r>
        <w:rPr>
          <w:rStyle w:val="Emphasis"/>
          <w:b w:val="false"/>
          <w:bCs w:val="false"/>
          <w:sz w:val="24"/>
          <w:szCs w:val="24"/>
        </w:rPr>
        <w:t>Annihilation of Caste</w:t>
      </w:r>
      <w:r>
        <w:rPr>
          <w:b w:val="false"/>
          <w:bCs w:val="false"/>
          <w:sz w:val="24"/>
          <w:szCs w:val="24"/>
        </w:rPr>
        <w:t> 47). But Ambedkar argued that caste is so thoroughly woven into the fabric of brahminical Hinduism that reforms cannot touch its essence. What is needed is not reform but complete transformation of the social structure.</w:t>
      </w:r>
    </w:p>
    <w:p>
      <w:pPr>
        <w:pStyle w:val="BodyText"/>
        <w:spacing w:lineRule="auto" w:line="480"/>
        <w:ind w:hanging="0" w:start="0" w:end="0"/>
        <w:jc w:val="both"/>
        <w:rPr>
          <w:b w:val="false"/>
          <w:bCs w:val="false"/>
          <w:sz w:val="24"/>
          <w:szCs w:val="24"/>
        </w:rPr>
      </w:pPr>
      <w:r>
        <w:rPr>
          <w:b w:val="false"/>
          <w:bCs w:val="false"/>
          <w:sz w:val="24"/>
          <w:szCs w:val="24"/>
        </w:rPr>
        <w:t>Ambedkar's analysis of caste emphasized its basis in ideology and consciousness. Caste perpetuates itself through the control of knowledge and through the internalization by the oppressed of beliefs in their own inferiority and unworthiness. The brahminical monopoly on knowledge, the exclusion of lower castes from education, and the propagation of brahminical ideology through religious texts and rituals all served to maintain caste. Breaking the hold of caste requires, therefore, not merely changes in law or economic structure (though these are necessary) but a transformation in consciousness and knowledge.</w:t>
      </w:r>
    </w:p>
    <w:p>
      <w:pPr>
        <w:pStyle w:val="BodyText"/>
        <w:spacing w:lineRule="auto" w:line="480"/>
        <w:ind w:hanging="0" w:start="0" w:end="0"/>
        <w:jc w:val="both"/>
        <w:rPr/>
      </w:pPr>
      <w:r>
        <w:rPr>
          <w:b w:val="false"/>
          <w:bCs w:val="false"/>
          <w:sz w:val="24"/>
          <w:szCs w:val="24"/>
        </w:rPr>
        <w:t xml:space="preserve">                        </w:t>
      </w:r>
      <w:r>
        <w:rPr>
          <w:b w:val="false"/>
          <w:bCs w:val="false"/>
          <w:sz w:val="24"/>
          <w:szCs w:val="24"/>
        </w:rPr>
        <w:t>As Ambedkar's social philosophy developed, education emerged as central to his vision of emancipation. He articulated his famous slogan: "Educate, Agitate, and Organize." Education here is understood not as the mere transmission of information or skills but as the awakening of critical consciousness. It is through education that the oppressed come to understand their condition as a condition of oppression, to recognize the injustice of caste, and to imagine alternatives. Education provides the intellectual and moral resources for resistance. Ambedkar declared, "Educate, Agitate, Organize must be our watchword" (Ambedkar, </w:t>
      </w:r>
      <w:r>
        <w:rPr>
          <w:rStyle w:val="Emphasis"/>
          <w:b w:val="false"/>
          <w:bCs w:val="false"/>
          <w:sz w:val="24"/>
          <w:szCs w:val="24"/>
        </w:rPr>
        <w:t>Dr. Babasaheb Ambedkar: Writings and Speeches</w:t>
      </w:r>
      <w:r>
        <w:rPr>
          <w:b w:val="false"/>
          <w:bCs w:val="false"/>
          <w:sz w:val="24"/>
          <w:szCs w:val="24"/>
        </w:rPr>
        <w:t> Vol. 1, 23).</w:t>
      </w:r>
    </w:p>
    <w:p>
      <w:pPr>
        <w:pStyle w:val="BodyText"/>
        <w:spacing w:lineRule="auto" w:line="480"/>
        <w:ind w:hanging="0" w:start="0" w:end="0"/>
        <w:jc w:val="both"/>
        <w:rPr>
          <w:b w:val="false"/>
          <w:bCs w:val="false"/>
          <w:sz w:val="24"/>
          <w:szCs w:val="24"/>
        </w:rPr>
      </w:pPr>
      <w:r>
        <w:rPr>
          <w:b w:val="false"/>
          <w:bCs w:val="false"/>
          <w:sz w:val="24"/>
          <w:szCs w:val="24"/>
        </w:rPr>
        <w:t>Ambedkar's vision of education was progressive and humanistic. He advocated for scientific education, for the cultivation of reason and critical thinking, and for the dissemination of knowledge that had been previously monopolized by the brahminical elite. He believed that once the oppressed had access to knowledge and developed the capacity to think critically, they would inevitably recognize the injustice of their condition and would organize for its transformation. Education was thus the precondition for all other forms of emancipation.</w:t>
      </w:r>
    </w:p>
    <w:p>
      <w:pPr>
        <w:pStyle w:val="BodyText"/>
        <w:spacing w:lineRule="auto" w:line="480"/>
        <w:ind w:hanging="0" w:start="0" w:end="0"/>
        <w:jc w:val="both"/>
        <w:rPr>
          <w:b w:val="false"/>
          <w:bCs w:val="false"/>
          <w:sz w:val="24"/>
          <w:szCs w:val="24"/>
        </w:rPr>
      </w:pPr>
      <w:r>
        <w:rPr>
          <w:b w:val="false"/>
          <w:bCs w:val="false"/>
          <w:sz w:val="24"/>
          <w:szCs w:val="24"/>
        </w:rPr>
      </w:r>
    </w:p>
    <w:p>
      <w:pPr>
        <w:pStyle w:val="BodyText"/>
        <w:spacing w:lineRule="auto" w:line="480"/>
        <w:ind w:hanging="0" w:start="0" w:end="0"/>
        <w:jc w:val="both"/>
        <w:rPr>
          <w:b w:val="false"/>
          <w:bCs w:val="false"/>
          <w:sz w:val="24"/>
          <w:szCs w:val="24"/>
        </w:rPr>
      </w:pPr>
      <w:r>
        <w:rPr>
          <w:b w:val="false"/>
          <w:bCs w:val="false"/>
          <w:sz w:val="24"/>
          <w:szCs w:val="24"/>
        </w:rPr>
      </w:r>
    </w:p>
    <w:p>
      <w:pPr>
        <w:pStyle w:val="BodyText"/>
        <w:spacing w:lineRule="auto" w:line="480"/>
        <w:ind w:hanging="0" w:start="0" w:end="0"/>
        <w:jc w:val="both"/>
        <w:rPr>
          <w:b w:val="false"/>
          <w:bCs w:val="false"/>
          <w:sz w:val="24"/>
          <w:szCs w:val="24"/>
        </w:rPr>
      </w:pPr>
      <w:r>
        <w:rPr>
          <w:b w:val="false"/>
          <w:bCs w:val="false"/>
          <w:sz w:val="24"/>
          <w:szCs w:val="24"/>
        </w:rPr>
      </w:r>
    </w:p>
    <w:p>
      <w:pPr>
        <w:pStyle w:val="BodyText"/>
        <w:spacing w:lineRule="auto" w:line="480"/>
        <w:ind w:hanging="0" w:start="0" w:end="0"/>
        <w:jc w:val="both"/>
        <w:rPr>
          <w:b w:val="false"/>
          <w:bCs w:val="false"/>
          <w:sz w:val="24"/>
          <w:szCs w:val="24"/>
        </w:rPr>
      </w:pPr>
      <w:r>
        <w:rPr>
          <w:b w:val="false"/>
          <w:bCs w:val="false"/>
          <w:sz w:val="24"/>
          <w:szCs w:val="24"/>
        </w:rPr>
      </w:r>
    </w:p>
    <w:p>
      <w:pPr>
        <w:pStyle w:val="BodyText"/>
        <w:spacing w:lineRule="auto" w:line="480"/>
        <w:ind w:hanging="0" w:start="0" w:end="0"/>
        <w:jc w:val="both"/>
        <w:rPr>
          <w:b w:val="false"/>
          <w:bCs w:val="false"/>
          <w:sz w:val="24"/>
          <w:szCs w:val="24"/>
        </w:rPr>
      </w:pPr>
      <w:r>
        <w:rPr>
          <w:b w:val="false"/>
          <w:bCs w:val="false"/>
          <w:sz w:val="24"/>
          <w:szCs w:val="24"/>
        </w:rPr>
      </w:r>
    </w:p>
    <w:p>
      <w:pPr>
        <w:pStyle w:val="BodyText"/>
        <w:spacing w:lineRule="auto" w:line="480"/>
        <w:ind w:hanging="0" w:start="0" w:end="0"/>
        <w:jc w:val="both"/>
        <w:rPr>
          <w:b w:val="false"/>
          <w:bCs w:val="false"/>
          <w:sz w:val="24"/>
          <w:szCs w:val="24"/>
        </w:rPr>
      </w:pPr>
      <w:r>
        <w:rPr>
          <w:b w:val="false"/>
          <w:bCs w:val="false"/>
          <w:sz w:val="24"/>
          <w:szCs w:val="24"/>
        </w:rPr>
      </w:r>
    </w:p>
    <w:p>
      <w:pPr>
        <w:pStyle w:val="BodyText"/>
        <w:spacing w:lineRule="auto" w:line="480"/>
        <w:ind w:hanging="0" w:start="0" w:end="0"/>
        <w:jc w:val="both"/>
        <w:rPr>
          <w:b w:val="false"/>
          <w:bCs w:val="false"/>
          <w:sz w:val="24"/>
          <w:szCs w:val="24"/>
        </w:rPr>
      </w:pPr>
      <w:r>
        <w:rPr>
          <w:b w:val="false"/>
          <w:bCs w:val="false"/>
          <w:sz w:val="24"/>
          <w:szCs w:val="24"/>
        </w:rPr>
      </w:r>
    </w:p>
    <w:p>
      <w:pPr>
        <w:pStyle w:val="BodyText"/>
        <w:spacing w:lineRule="auto" w:line="480"/>
        <w:ind w:hanging="0" w:start="0" w:end="0"/>
        <w:jc w:val="start"/>
        <w:rPr/>
      </w:pPr>
      <w:r>
        <w:rPr>
          <w:rStyle w:val="Strong"/>
          <w:b/>
          <w:bCs/>
          <w:sz w:val="24"/>
          <w:szCs w:val="24"/>
        </w:rPr>
        <w:t>REFERENCES</w:t>
      </w:r>
    </w:p>
    <w:p>
      <w:pPr>
        <w:pStyle w:val="BodyText"/>
        <w:spacing w:lineRule="auto" w:line="480"/>
        <w:ind w:hanging="0" w:start="0" w:end="0"/>
        <w:jc w:val="start"/>
        <w:rPr/>
      </w:pPr>
      <w:r>
        <w:rPr>
          <w:b w:val="false"/>
          <w:bCs w:val="false"/>
          <w:sz w:val="24"/>
          <w:szCs w:val="24"/>
        </w:rPr>
        <w:t>Ambedkar, B. R. </w:t>
      </w:r>
      <w:r>
        <w:rPr>
          <w:rStyle w:val="Emphasis"/>
          <w:b w:val="false"/>
          <w:bCs w:val="false"/>
          <w:sz w:val="24"/>
          <w:szCs w:val="24"/>
        </w:rPr>
        <w:t>Annihilation of Caste</w:t>
      </w:r>
      <w:r>
        <w:rPr>
          <w:b w:val="false"/>
          <w:bCs w:val="false"/>
          <w:sz w:val="24"/>
          <w:szCs w:val="24"/>
        </w:rPr>
        <w:t>. Scindia Press, 1936.</w:t>
      </w:r>
    </w:p>
    <w:p>
      <w:pPr>
        <w:pStyle w:val="BodyText"/>
        <w:spacing w:lineRule="auto" w:line="480"/>
        <w:ind w:hanging="0" w:start="0" w:end="0"/>
        <w:jc w:val="start"/>
        <w:rPr/>
      </w:pPr>
      <w:r>
        <w:rPr>
          <w:b w:val="false"/>
          <w:bCs w:val="false"/>
          <w:sz w:val="24"/>
          <w:szCs w:val="24"/>
        </w:rPr>
        <w:t>Ambedkar, B. R. </w:t>
      </w:r>
      <w:r>
        <w:rPr>
          <w:rStyle w:val="Emphasis"/>
          <w:b w:val="false"/>
          <w:bCs w:val="false"/>
          <w:sz w:val="24"/>
          <w:szCs w:val="24"/>
        </w:rPr>
        <w:t>Constituent Assembly Debates</w:t>
      </w:r>
      <w:r>
        <w:rPr>
          <w:b w:val="false"/>
          <w:bCs w:val="false"/>
          <w:sz w:val="24"/>
          <w:szCs w:val="24"/>
        </w:rPr>
        <w:t>. Vol. 7, Lok Sabha Secretariat, 1950.</w:t>
      </w:r>
    </w:p>
    <w:p>
      <w:pPr>
        <w:pStyle w:val="BodyText"/>
        <w:spacing w:lineRule="auto" w:line="480"/>
        <w:ind w:hanging="0" w:start="0" w:end="0"/>
        <w:jc w:val="start"/>
        <w:rPr/>
      </w:pPr>
      <w:r>
        <w:rPr>
          <w:b w:val="false"/>
          <w:bCs w:val="false"/>
          <w:sz w:val="24"/>
          <w:szCs w:val="24"/>
        </w:rPr>
        <w:t>Ambedkar, B. R. </w:t>
      </w:r>
      <w:r>
        <w:rPr>
          <w:rStyle w:val="Emphasis"/>
          <w:b w:val="false"/>
          <w:bCs w:val="false"/>
          <w:sz w:val="24"/>
          <w:szCs w:val="24"/>
        </w:rPr>
        <w:t>Dr. Babasaheb Ambedkar: Writings and Speeches</w:t>
      </w:r>
      <w:r>
        <w:rPr>
          <w:b w:val="false"/>
          <w:bCs w:val="false"/>
          <w:sz w:val="24"/>
          <w:szCs w:val="24"/>
        </w:rPr>
        <w:t>. Vol. 1, Dr. Ambedkar Foundation, 1989.</w:t>
      </w:r>
    </w:p>
    <w:p>
      <w:pPr>
        <w:pStyle w:val="BodyText"/>
        <w:spacing w:lineRule="auto" w:line="480"/>
        <w:ind w:hanging="0" w:start="0" w:end="0"/>
        <w:jc w:val="start"/>
        <w:rPr/>
      </w:pPr>
      <w:r>
        <w:rPr>
          <w:b w:val="false"/>
          <w:bCs w:val="false"/>
          <w:sz w:val="24"/>
          <w:szCs w:val="24"/>
        </w:rPr>
        <w:t>Jaffrelot, Christophe. </w:t>
      </w:r>
      <w:r>
        <w:rPr>
          <w:rStyle w:val="Emphasis"/>
          <w:b w:val="false"/>
          <w:bCs w:val="false"/>
          <w:sz w:val="24"/>
          <w:szCs w:val="24"/>
        </w:rPr>
        <w:t>Dr. Ambedkar and Untouchability: Fighting the Indian Caste System</w:t>
      </w:r>
      <w:r>
        <w:rPr>
          <w:b w:val="false"/>
          <w:bCs w:val="false"/>
          <w:sz w:val="24"/>
          <w:szCs w:val="24"/>
        </w:rPr>
        <w:t>. Columbia UP, 2005.</w:t>
      </w:r>
    </w:p>
    <w:p>
      <w:pPr>
        <w:pStyle w:val="BodyText"/>
        <w:spacing w:lineRule="auto" w:line="480"/>
        <w:ind w:hanging="0" w:start="0" w:end="0"/>
        <w:jc w:val="start"/>
        <w:rPr/>
      </w:pPr>
      <w:r>
        <w:rPr>
          <w:b w:val="false"/>
          <w:bCs w:val="false"/>
          <w:sz w:val="24"/>
          <w:szCs w:val="24"/>
        </w:rPr>
        <w:t>Omvedt, Gail. </w:t>
      </w:r>
      <w:r>
        <w:rPr>
          <w:rStyle w:val="Emphasis"/>
          <w:b w:val="false"/>
          <w:bCs w:val="false"/>
          <w:sz w:val="24"/>
          <w:szCs w:val="24"/>
        </w:rPr>
        <w:t>Dalits and the Democratic Revolution: Dr. Ambedkar and the Dalit Movement in Colonial India</w:t>
      </w:r>
      <w:r>
        <w:rPr>
          <w:b w:val="false"/>
          <w:bCs w:val="false"/>
          <w:sz w:val="24"/>
          <w:szCs w:val="24"/>
        </w:rPr>
        <w:t>. Sage Publications, 1994.</w:t>
      </w:r>
    </w:p>
    <w:p>
      <w:pPr>
        <w:pStyle w:val="BodyText"/>
        <w:spacing w:lineRule="auto" w:line="480"/>
        <w:ind w:hanging="0" w:start="0" w:end="0"/>
        <w:jc w:val="start"/>
        <w:rPr/>
      </w:pPr>
      <w:r>
        <w:rPr>
          <w:b w:val="false"/>
          <w:bCs w:val="false"/>
          <w:sz w:val="24"/>
          <w:szCs w:val="24"/>
        </w:rPr>
        <w:t>Zelliot, Eleanor. </w:t>
      </w:r>
      <w:r>
        <w:rPr>
          <w:rStyle w:val="Emphasis"/>
          <w:b w:val="false"/>
          <w:bCs w:val="false"/>
          <w:sz w:val="24"/>
          <w:szCs w:val="24"/>
        </w:rPr>
        <w:t>From Untouchable to Dalit: Essays on the Ambedkar Movement</w:t>
      </w:r>
      <w:r>
        <w:rPr>
          <w:b w:val="false"/>
          <w:bCs w:val="false"/>
          <w:sz w:val="24"/>
          <w:szCs w:val="24"/>
        </w:rPr>
        <w:t>. Manohar Publishers, 1992</w:t>
      </w:r>
    </w:p>
    <w:p>
      <w:pPr>
        <w:pStyle w:val="BodyText"/>
        <w:spacing w:lineRule="auto" w:line="480"/>
        <w:ind w:hanging="0" w:start="0" w:end="0"/>
        <w:jc w:val="start"/>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jc w:val="start"/>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jc w:val="start"/>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jc w:val="start"/>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jc w:val="start"/>
        <w:rPr>
          <w:rFonts w:ascii="Times New Roman" w:hAnsi="Times New Roman"/>
          <w:b w:val="false"/>
          <w:bCs w:val="false"/>
          <w:sz w:val="24"/>
          <w:szCs w:val="24"/>
        </w:rPr>
      </w:pPr>
      <w:r>
        <w:rPr>
          <w:b w:val="false"/>
          <w:bCs w:val="false"/>
          <w:sz w:val="24"/>
          <w:szCs w:val="24"/>
        </w:rPr>
      </w:r>
    </w:p>
    <w:p>
      <w:pPr>
        <w:pStyle w:val="BodyText"/>
        <w:spacing w:lineRule="auto" w:line="480"/>
        <w:ind w:hanging="0" w:start="0" w:end="0"/>
        <w:rPr>
          <w:rFonts w:ascii="Times New Roman" w:hAnsi="Times New Roman"/>
          <w:b w:val="false"/>
          <w:bCs w:val="false"/>
          <w:sz w:val="24"/>
          <w:szCs w:val="24"/>
        </w:rPr>
      </w:pPr>
      <w:r>
        <w:rPr>
          <w:b w:val="false"/>
          <w:bCs w:val="false"/>
          <w:sz w:val="24"/>
          <w:szCs w:val="24"/>
        </w:rPr>
      </w:r>
    </w:p>
    <w:p>
      <w:pPr>
        <w:pStyle w:val="BodyText"/>
        <w:bidi w:val="0"/>
        <w:spacing w:lineRule="auto" w:line="480"/>
        <w:ind w:hanging="0" w:start="0" w:end="0"/>
        <w:rPr>
          <w:rFonts w:ascii="Times New Roman" w:hAnsi="Times New Roman"/>
          <w:b w:val="false"/>
          <w:bCs w:val="false"/>
          <w:sz w:val="24"/>
          <w:szCs w:val="24"/>
        </w:rPr>
      </w:pPr>
      <w:r>
        <w:rPr>
          <w:b w:val="false"/>
          <w:bCs w:val="false"/>
          <w:sz w:val="24"/>
          <w:szCs w:val="24"/>
        </w:rPr>
      </w:r>
    </w:p>
    <w:p>
      <w:pPr>
        <w:pStyle w:val="BodyText"/>
        <w:bidi w:val="0"/>
        <w:spacing w:lineRule="auto" w:line="480"/>
        <w:ind w:hanging="0" w:start="0" w:end="0"/>
        <w:rPr>
          <w:rFonts w:ascii="Times New Roman" w:hAnsi="Times New Roman"/>
          <w:b w:val="false"/>
          <w:bCs w:val="false"/>
          <w:sz w:val="24"/>
          <w:szCs w:val="24"/>
        </w:rPr>
      </w:pPr>
      <w:r>
        <w:rPr>
          <w:b w:val="false"/>
          <w:bCs w:val="false"/>
          <w:sz w:val="24"/>
          <w:szCs w:val="24"/>
        </w:rPr>
      </w:r>
    </w:p>
    <w:p>
      <w:pPr>
        <w:pStyle w:val="BodyText"/>
        <w:bidi w:val="0"/>
        <w:spacing w:lineRule="auto" w:line="480"/>
        <w:ind w:hanging="0" w:start="0" w:end="0"/>
        <w:rPr>
          <w:rFonts w:ascii="Times New Roman" w:hAnsi="Times New Roman"/>
          <w:b w:val="false"/>
          <w:bCs w:val="false"/>
          <w:sz w:val="24"/>
          <w:szCs w:val="24"/>
        </w:rPr>
      </w:pPr>
      <w:r>
        <w:rPr>
          <w:b w:val="false"/>
          <w:bCs w:val="false"/>
          <w:sz w:val="24"/>
          <w:szCs w:val="24"/>
        </w:rPr>
      </w:r>
    </w:p>
    <w:p>
      <w:pPr>
        <w:pStyle w:val="BodyText"/>
        <w:bidi w:val="0"/>
        <w:spacing w:lineRule="auto" w:line="480"/>
        <w:ind w:hanging="0" w:start="0" w:end="0"/>
        <w:rPr>
          <w:rFonts w:ascii="Times New Roman" w:hAnsi="Times New Roman"/>
          <w:b w:val="false"/>
          <w:bCs w:val="false"/>
          <w:sz w:val="24"/>
          <w:szCs w:val="24"/>
        </w:rPr>
      </w:pPr>
      <w:r>
        <w:rPr>
          <w:b w:val="false"/>
          <w:bCs w:val="false"/>
          <w:sz w:val="24"/>
          <w:szCs w:val="24"/>
        </w:rPr>
      </w:r>
    </w:p>
    <w:p>
      <w:pPr>
        <w:pStyle w:val="BodyText"/>
        <w:bidi w:val="0"/>
        <w:spacing w:lineRule="auto" w:line="480"/>
        <w:ind w:hanging="0" w:start="0" w:end="0"/>
        <w:rPr>
          <w:rFonts w:ascii="Times New Roman" w:hAnsi="Times New Roman"/>
          <w:b w:val="false"/>
          <w:bCs w:val="false"/>
          <w:sz w:val="24"/>
          <w:szCs w:val="24"/>
        </w:rPr>
      </w:pPr>
      <w:r>
        <w:rPr>
          <w:b w:val="false"/>
          <w:bCs w:val="false"/>
          <w:sz w:val="24"/>
          <w:szCs w:val="24"/>
        </w:rPr>
      </w:r>
    </w:p>
    <w:p>
      <w:pPr>
        <w:pStyle w:val="BodyText"/>
        <w:bidi w:val="0"/>
        <w:spacing w:lineRule="auto" w:line="480"/>
        <w:ind w:hanging="0" w:start="0" w:end="0"/>
        <w:rPr>
          <w:rFonts w:ascii="Times New Roman" w:hAnsi="Times New Roman"/>
          <w:b w:val="false"/>
          <w:bCs w:val="false"/>
          <w:sz w:val="24"/>
          <w:szCs w:val="24"/>
        </w:rPr>
      </w:pPr>
      <w:r>
        <w:rPr>
          <w:b w:val="false"/>
          <w:bCs w:val="false"/>
          <w:sz w:val="24"/>
          <w:szCs w:val="24"/>
        </w:rPr>
      </w:r>
    </w:p>
    <w:p>
      <w:pPr>
        <w:pStyle w:val="BodyText"/>
        <w:bidi w:val="0"/>
        <w:spacing w:lineRule="auto" w:line="480"/>
        <w:ind w:hanging="0" w:start="0" w:end="0"/>
        <w:rPr>
          <w:rFonts w:ascii="Times New Roman" w:hAnsi="Times New Roman"/>
          <w:b w:val="false"/>
          <w:bCs w:val="false"/>
          <w:sz w:val="24"/>
          <w:szCs w:val="24"/>
        </w:rPr>
      </w:pPr>
      <w:r>
        <w:rPr>
          <w:b w:val="false"/>
          <w:bCs w:val="false"/>
          <w:sz w:val="24"/>
          <w:szCs w:val="24"/>
        </w:rPr>
      </w:r>
    </w:p>
    <w:p>
      <w:pPr>
        <w:pStyle w:val="BodyText"/>
        <w:bidi w:val="0"/>
        <w:spacing w:lineRule="auto" w:line="480"/>
        <w:ind w:hanging="0" w:start="0" w:end="0"/>
        <w:rPr>
          <w:rFonts w:ascii="Times New Roman" w:hAnsi="Times New Roman"/>
          <w:b w:val="false"/>
          <w:bCs w:val="false"/>
          <w:sz w:val="24"/>
          <w:szCs w:val="24"/>
        </w:rPr>
      </w:pPr>
      <w:r>
        <w:rPr>
          <w:b w:val="false"/>
          <w:bCs w:val="false"/>
          <w:sz w:val="24"/>
          <w:szCs w:val="24"/>
        </w:rPr>
      </w:r>
    </w:p>
    <w:p>
      <w:pPr>
        <w:pStyle w:val="Heading1"/>
        <w:bidi w:val="0"/>
        <w:spacing w:lineRule="auto" w:line="480"/>
        <w:ind w:hanging="0" w:start="0" w:end="0"/>
        <w:jc w:val="center"/>
        <w:rPr>
          <w:b/>
          <w:bCs/>
          <w:sz w:val="28"/>
          <w:szCs w:val="28"/>
        </w:rPr>
      </w:pPr>
      <w:bookmarkStart w:id="0" w:name="chapter-3-ambedkars-philosophy-of-educat"/>
      <w:bookmarkEnd w:id="0"/>
      <w:r>
        <w:rPr>
          <w:b/>
          <w:bCs/>
          <w:sz w:val="28"/>
          <w:szCs w:val="28"/>
        </w:rPr>
        <w:t>CHAPTER 3</w:t>
      </w:r>
    </w:p>
    <w:p>
      <w:pPr>
        <w:pStyle w:val="Heading1"/>
        <w:bidi w:val="0"/>
        <w:spacing w:lineRule="auto" w:line="240"/>
        <w:ind w:hanging="0" w:start="0" w:end="0"/>
        <w:jc w:val="center"/>
        <w:rPr/>
      </w:pPr>
      <w:r>
        <w:rPr>
          <w:b/>
          <w:bCs/>
          <w:sz w:val="28"/>
          <w:szCs w:val="28"/>
        </w:rPr>
        <w:t xml:space="preserve"> </w:t>
      </w:r>
      <w:r>
        <w:rPr>
          <w:b/>
          <w:bCs/>
          <w:sz w:val="28"/>
          <w:szCs w:val="28"/>
        </w:rPr>
        <w:t xml:space="preserve">AMBEDKAR'S PHILOSOPHY OF EDUCATION </w:t>
      </w:r>
      <w:bookmarkStart w:id="1" w:name="31-meaning-and-purpose-of-education"/>
      <w:bookmarkEnd w:id="1"/>
      <w:r>
        <w:rPr>
          <w:b/>
          <w:bCs/>
          <w:sz w:val="28"/>
          <w:szCs w:val="28"/>
        </w:rPr>
        <w:t>IN</w:t>
      </w:r>
    </w:p>
    <w:p>
      <w:pPr>
        <w:pStyle w:val="Heading1"/>
        <w:bidi w:val="0"/>
        <w:spacing w:lineRule="auto" w:line="240"/>
        <w:ind w:hanging="0" w:start="0" w:end="0"/>
        <w:jc w:val="center"/>
        <w:rPr>
          <w:b/>
          <w:bCs/>
          <w:sz w:val="28"/>
          <w:szCs w:val="28"/>
        </w:rPr>
      </w:pPr>
      <w:r>
        <w:rPr>
          <w:b/>
          <w:bCs/>
          <w:sz w:val="28"/>
          <w:szCs w:val="28"/>
        </w:rPr>
        <w:t>SOCIAL JUSTICE</w:t>
      </w:r>
    </w:p>
    <w:p>
      <w:pPr>
        <w:pStyle w:val="Heading1"/>
        <w:bidi w:val="0"/>
        <w:spacing w:lineRule="auto" w:line="240"/>
        <w:ind w:hanging="0" w:start="0" w:end="0"/>
        <w:jc w:val="center"/>
        <w:rPr>
          <w:b/>
          <w:bCs/>
          <w:sz w:val="28"/>
          <w:szCs w:val="28"/>
        </w:rPr>
      </w:pPr>
      <w:r>
        <w:rPr>
          <w:b/>
          <w:bCs/>
          <w:sz w:val="28"/>
          <w:szCs w:val="28"/>
        </w:rPr>
      </w:r>
    </w:p>
    <w:p>
      <w:pPr>
        <w:pStyle w:val="Heading1"/>
        <w:bidi w:val="0"/>
        <w:spacing w:lineRule="auto" w:line="480"/>
        <w:ind w:hanging="0" w:start="0" w:end="0"/>
        <w:jc w:val="start"/>
        <w:rPr>
          <w:b/>
          <w:bCs/>
          <w:sz w:val="24"/>
          <w:szCs w:val="24"/>
        </w:rPr>
      </w:pPr>
      <w:r>
        <w:rPr>
          <w:b/>
          <w:bCs/>
          <w:sz w:val="24"/>
          <w:szCs w:val="24"/>
        </w:rPr>
        <w:t>3.1 MEANING AND PURPOSE OF EDUCATION</w:t>
      </w:r>
    </w:p>
    <w:p>
      <w:pPr>
        <w:pStyle w:val="Heading2"/>
        <w:spacing w:lineRule="auto" w:line="480" w:before="0" w:after="140"/>
        <w:ind w:hanging="0" w:start="0" w:end="0"/>
        <w:jc w:val="both"/>
        <w:rPr>
          <w:b w:val="false"/>
          <w:bCs w:val="false"/>
          <w:sz w:val="24"/>
          <w:szCs w:val="24"/>
        </w:rPr>
      </w:pPr>
      <w:r>
        <w:rPr>
          <w:b w:val="false"/>
          <w:bCs w:val="false"/>
          <w:sz w:val="24"/>
          <w:szCs w:val="24"/>
        </w:rPr>
        <w:t>For Ambedkar, education represents far more than the transmission of information or the acquisition of technical skills. Education, in his understanding, is fundamentally about the awakening of consciousness, the development of critical awareness regarding one's social condition, and the cultivation of the intellectual and moral capacities necessary for individuals to understand and transform their world. This conception emerges directly from his lived experience of caste oppression and from his recognition that the perpetuation of caste depends upon the deliberate suppression of consciousness among the oppressed.</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In his various writings and speeches on education, Ambedkar consistently emphasized that the purpose of education is not merely individual advancement or personal improvement. Rather, education serves a collective, emancipatory purpose. It is the means through which the oppressed come to understand the nature of their oppression, to recognize that their subordination is not natural or divinely ordained but is a constructed system that can be challenged and transformed. When Ambedkar insisted that the oppressed must be "educated," he was calling for something far more radical than literacy or the acquisition of job skills. He was calling for the development of critical consciousness, the cultivation of reason, and the formation of individuals capable of participating in the reconstruction of society on just principles.</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Ambedkar's philosophy of education is grounded in a profound understanding of the phenomenology of oppression, of what it feels like to be oppressed and how oppression shapes consciousness. His personal experience of caste discrimination, beginning in childhood, furnished him with intimate knowledge of how oppression operates not merely at the level of external constraint but at the level of consciousness itself. The oppressed internalize the judgments of their oppressors, coming to believe in their own inferiority, their unsuitability for education, their natural assignment to subordinate roles.</w:t>
      </w:r>
    </w:p>
    <w:p>
      <w:pPr>
        <w:pStyle w:val="BodyText"/>
        <w:spacing w:lineRule="auto" w:line="480"/>
        <w:ind w:hanging="0" w:start="0" w:end="0"/>
        <w:jc w:val="both"/>
        <w:rPr>
          <w:b w:val="false"/>
          <w:bCs w:val="false"/>
          <w:sz w:val="24"/>
          <w:szCs w:val="24"/>
        </w:rPr>
      </w:pPr>
      <w:r>
        <w:rPr>
          <w:b w:val="false"/>
          <w:bCs w:val="false"/>
          <w:sz w:val="24"/>
          <w:szCs w:val="24"/>
        </w:rPr>
        <w:t>Educational awakening, in this context, involves a rupture in this internalized oppression. It involves the oppressed coming to see their condition differently, to recognize that what they have taken to be natural and inevitable is actually constructed and therefore changeable. This recognition is not merely intellectual; it is transformative at the level of being. When a Dalit person, previously told that they are ritually polluted and therefore unfit for education, is given the opportunity to learn and discovers within themselves the capacity for intellectual achievement, something fundamental shifts. The oppressed person begins to see themselves differently, to understand that the brahminical verdict regarding their capabilities is false. This shift in self-understanding is crucial; it is the foundation upon which all subsequent liberation must be built.</w:t>
      </w:r>
    </w:p>
    <w:p>
      <w:pPr>
        <w:pStyle w:val="BodyText"/>
        <w:spacing w:lineRule="auto" w:line="480"/>
        <w:ind w:hanging="0" w:start="0" w:end="0"/>
        <w:jc w:val="both"/>
        <w:rPr/>
      </w:pPr>
      <w:r>
        <w:rPr>
          <w:b w:val="false"/>
          <w:bCs w:val="false"/>
          <w:sz w:val="24"/>
          <w:szCs w:val="24"/>
        </w:rPr>
        <w:t xml:space="preserve">                               </w:t>
      </w:r>
      <w:r>
        <w:rPr>
          <w:b w:val="false"/>
          <w:bCs w:val="false"/>
          <w:sz w:val="24"/>
          <w:szCs w:val="24"/>
        </w:rPr>
        <w:t>Ambedkar recognized that this awakening of consciousness could not be achieved through education that merely transmitted brahminical knowledge or colonial knowledge. Rather, education must explicitly address the question of oppression, must help the oppressed to understand the history and nature of their oppression, and must provide them with alternative frameworks for understanding themselves and their world. This is why Ambedkar insisted on the necessity of what might be called critical education, education that makes the question of oppression and liberation central to its purpose.</w:t>
      </w:r>
    </w:p>
    <w:p>
      <w:pPr>
        <w:pStyle w:val="BodyText"/>
        <w:spacing w:lineRule="auto" w:line="480"/>
        <w:ind w:hanging="0" w:start="0" w:end="0"/>
        <w:jc w:val="both"/>
        <w:rPr>
          <w:b w:val="false"/>
          <w:bCs w:val="false"/>
          <w:sz w:val="24"/>
          <w:szCs w:val="24"/>
        </w:rPr>
      </w:pPr>
      <w:r>
        <w:rPr>
          <w:b w:val="false"/>
          <w:bCs w:val="false"/>
          <w:sz w:val="24"/>
          <w:szCs w:val="24"/>
        </w:rPr>
        <w:t>Ambedkar saw the development of an educated class of Dalit intellectuals and leaders as crucial to this process. These educated individuals could serve as organic intellectuals of the oppressed communities, in the language that Antonio Gramsci would later use. They would be rooted in the communities they came from, would understand their struggles from the inside, but would also have the conceptual and organizational tools to articulate and advance those struggles. Education that produces such intellectuals is not merely individual advancement but is investment in collective liberation.</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Education, in Ambedkar's vision, is the means through which human dignity is affirmed and realized. Every individual possesses inherent dignity and inherent capacity for development. Education is not a privilege to be granted to the worthy but a right that belongs to all. This assertion of the universal right to education was revolutionary in the context of brahminical India, where knowledge had been jealously guarded and access to learning was explicitly restricted based on caste birth. By grounding the right to education in inherent human dignity rather than in merit or social status, Ambedkar provided a philosophical foundation for mass education and for the inclusion of the oppressed in educational institutions.</w:t>
      </w:r>
    </w:p>
    <w:p>
      <w:pPr>
        <w:pStyle w:val="Heading2"/>
        <w:spacing w:lineRule="auto" w:line="480" w:before="0" w:after="140"/>
        <w:ind w:hanging="0" w:start="0" w:end="0"/>
        <w:jc w:val="both"/>
        <w:rPr/>
      </w:pPr>
      <w:r>
        <w:rPr>
          <w:b w:val="false"/>
          <w:bCs w:val="false"/>
          <w:sz w:val="24"/>
          <w:szCs w:val="24"/>
        </w:rPr>
        <w:t>Ambedkar's emphasis on human dignity draws on philosophical traditions that affirm the intrinsic worth of every human being, traditions that stand in sharp contrast to brahminical ideology which assigns different degrees of worth and capability based on caste birth. In his later turn to Buddhism, Ambedkar found philosophical grounding for this emphasis on dignity in the Buddhist doctrine that all beings possess Buddha nature, that all have the capacity for enlightenment and moral development. This provided him with a spiritual and philosophical foundation for the assertion that every person, regardless of caste, possesses inherent dignity.</w:t>
      </w:r>
    </w:p>
    <w:p>
      <w:pPr>
        <w:pStyle w:val="BodyText"/>
        <w:spacing w:lineRule="auto" w:line="480"/>
        <w:ind w:hanging="0" w:start="0" w:end="0"/>
        <w:jc w:val="both"/>
        <w:rPr>
          <w:b w:val="false"/>
          <w:bCs w:val="false"/>
          <w:sz w:val="24"/>
          <w:szCs w:val="24"/>
        </w:rPr>
      </w:pPr>
      <w:r>
        <w:rPr>
          <w:b w:val="false"/>
          <w:bCs w:val="false"/>
          <w:sz w:val="24"/>
          <w:szCs w:val="24"/>
        </w:rPr>
        <w:t>The connection between dignity and education is profound. To deny someone education is to deny them recognition as a full human being, as someone worthy of the investment of resources and time in their development. It is to treat them as a thing to be used rather than as a person to be respected. Conversely, to provide education is to affirm someone's dignity, to recognize their worth and their capacity for development. Thus, education becomes not merely a means to individual or collective advancement but a recognition of human dignity itself. A society that provides education to all its members is a society that affirms the dignity of all. A society that restricts education is a society that denies dignity to some.</w:t>
      </w:r>
    </w:p>
    <w:p>
      <w:pPr>
        <w:pStyle w:val="Heading2"/>
        <w:spacing w:lineRule="auto" w:line="480" w:before="0" w:after="140"/>
        <w:ind w:hanging="0" w:start="0" w:end="0"/>
        <w:jc w:val="both"/>
        <w:rPr>
          <w:b w:val="false"/>
          <w:bCs w:val="false"/>
          <w:sz w:val="24"/>
          <w:szCs w:val="24"/>
        </w:rPr>
      </w:pPr>
      <w:r>
        <w:rPr>
          <w:b w:val="false"/>
          <w:bCs w:val="false"/>
          <w:sz w:val="24"/>
          <w:szCs w:val="24"/>
        </w:rPr>
        <w:t>The Right to Education and Social Justice</w:t>
      </w:r>
    </w:p>
    <w:p>
      <w:pPr>
        <w:pStyle w:val="BodyText"/>
        <w:spacing w:lineRule="auto" w:line="480"/>
        <w:ind w:hanging="0" w:start="0" w:end="0"/>
        <w:jc w:val="both"/>
        <w:rPr>
          <w:b w:val="false"/>
          <w:bCs w:val="false"/>
          <w:sz w:val="24"/>
          <w:szCs w:val="24"/>
        </w:rPr>
      </w:pPr>
      <w:r>
        <w:rPr>
          <w:b w:val="false"/>
          <w:bCs w:val="false"/>
          <w:sz w:val="24"/>
          <w:szCs w:val="24"/>
        </w:rPr>
        <w:t>Ambedkar's philosophy grounds the right to education in justice rather than in charity or benevolence. The state does not educate the oppressed out of a sense of obligation or charity; rather, it does so because justice demands it. Justice requires that all individuals have access to the means of development, that all have the opportunity to cultivate their capacities and to participate in social and political life. This grounding of the right to education in justice rather than in charity is significant. Charity is always conditional, always subject to the whims of those who offer it. Rights, by contrast, are unconditional, inalienable. To assert a right to education is to assert something that cannot be revoked or conditioned upon the worthiness of the individual or the generosity of the state.</w:t>
      </w:r>
    </w:p>
    <w:p>
      <w:pPr>
        <w:pStyle w:val="BodyText"/>
        <w:spacing w:lineRule="auto" w:line="480"/>
        <w:ind w:hanging="0" w:start="0" w:end="0"/>
        <w:jc w:val="both"/>
        <w:rPr/>
      </w:pPr>
      <w:r>
        <w:rPr>
          <w:b w:val="false"/>
          <w:bCs w:val="false"/>
          <w:sz w:val="24"/>
          <w:szCs w:val="24"/>
        </w:rPr>
        <w:t>This understanding has profound implications for educational policy. If education is a right grounded in justice, then the state has an obligation to provide it. This obligation extends not merely to providing some education to some people but to ensuring that all have access to quality education. It means that education cannot be restricted to those who can afford it or to those deemed worthy. It means that oppressed communities have a claim on the state to provide the resources necessary for their education. This claim is a claim of justice, not a request for charity.</w:t>
      </w:r>
    </w:p>
    <w:p>
      <w:pPr>
        <w:pStyle w:val="BodyText"/>
        <w:spacing w:lineRule="auto" w:line="480"/>
        <w:ind w:hanging="0" w:start="0" w:end="0"/>
        <w:jc w:val="both"/>
        <w:rPr>
          <w:b w:val="false"/>
          <w:bCs w:val="false"/>
          <w:sz w:val="24"/>
          <w:szCs w:val="24"/>
        </w:rPr>
      </w:pPr>
      <w:r>
        <w:rPr>
          <w:b w:val="false"/>
          <w:bCs w:val="false"/>
          <w:sz w:val="24"/>
          <w:szCs w:val="24"/>
        </w:rPr>
        <w:t>Ambedkar's conception of democracy extends beyond the holding of elections to include the idea of self-governance. A democratic people is a people that governs itself, that determines its own affairs through collective deliberation and decision-making. This conception of democracy requires educated citizens who can understand complex issues, who can form reasoned judgments, who can articulate their positions and listen to others. Education is thus essential to democracy understood as self-governance.</w:t>
      </w:r>
    </w:p>
    <w:p>
      <w:pPr>
        <w:pStyle w:val="BodyText"/>
        <w:spacing w:lineRule="auto" w:line="480"/>
        <w:ind w:hanging="0" w:start="0" w:end="0"/>
        <w:jc w:val="both"/>
        <w:rPr>
          <w:b w:val="false"/>
          <w:bCs w:val="false"/>
          <w:sz w:val="24"/>
          <w:szCs w:val="24"/>
        </w:rPr>
      </w:pPr>
      <w:r>
        <w:rPr>
          <w:b w:val="false"/>
          <w:bCs w:val="false"/>
          <w:sz w:val="24"/>
          <w:szCs w:val="24"/>
        </w:rPr>
        <w:t>Furthermore, Ambedkar recognized that democracy is not merely a set of formal procedures but is a way of life, a culture of mutual respect, equality, and collective decision-making. Education plays a crucial role in cultivating this democratic culture. Through education, people learn to respect the dignity of others, to listen to different perspectives, to engage in reasoned debate rather than merely asserting their preferences. Education cultivates the virtues necessary to democratic citizenship: respect for others, willingness to listen, openness to changing one's mind based on argument, commitment to collective welfare rather than merely individual interest.</w:t>
      </w:r>
    </w:p>
    <w:p>
      <w:pPr>
        <w:pStyle w:val="Heading2"/>
        <w:spacing w:lineRule="auto" w:line="480" w:before="0" w:after="140"/>
        <w:ind w:hanging="0" w:start="0" w:end="0"/>
        <w:jc w:val="both"/>
        <w:rPr>
          <w:b/>
          <w:bCs/>
          <w:sz w:val="24"/>
          <w:szCs w:val="24"/>
        </w:rPr>
      </w:pPr>
      <w:bookmarkStart w:id="2" w:name="32-education-and-rationality"/>
      <w:bookmarkEnd w:id="2"/>
      <w:r>
        <w:rPr>
          <w:b/>
          <w:bCs/>
          <w:sz w:val="24"/>
          <w:szCs w:val="24"/>
        </w:rPr>
        <w:t>3.2 EDUCATION AND RATIONALITY</w:t>
      </w:r>
    </w:p>
    <w:p>
      <w:pPr>
        <w:pStyle w:val="BodyText"/>
        <w:spacing w:lineRule="auto" w:line="480"/>
        <w:ind w:hanging="0" w:start="0" w:end="0"/>
        <w:jc w:val="both"/>
        <w:rPr>
          <w:b w:val="false"/>
          <w:bCs w:val="false"/>
          <w:sz w:val="24"/>
          <w:szCs w:val="24"/>
        </w:rPr>
      </w:pPr>
      <w:r>
        <w:rPr>
          <w:b w:val="false"/>
          <w:bCs w:val="false"/>
          <w:sz w:val="24"/>
          <w:szCs w:val="24"/>
        </w:rPr>
        <w:t>A fundamental theme running through Ambedkar's philosophy of education is the critique of superstition and the advocacy for scientific, rational knowledge. He saw brahminical ideology as fundamentally rooted in superstition, in claims about cosmic order, divine sanction, and metaphysical principles that could not be subjected to rational scrutiny. The brahminical order perpetuated itself partly through the transmission of these superstitious beliefs, which led the oppressed to accept their condition as cosmologically ordained and therefore unchangeable.</w:t>
      </w:r>
    </w:p>
    <w:p>
      <w:pPr>
        <w:pStyle w:val="BodyText"/>
        <w:spacing w:lineRule="auto" w:line="480"/>
        <w:ind w:hanging="0" w:start="0" w:end="0"/>
        <w:jc w:val="both"/>
        <w:rPr>
          <w:b w:val="false"/>
          <w:bCs w:val="false"/>
          <w:sz w:val="24"/>
          <w:szCs w:val="24"/>
        </w:rPr>
      </w:pPr>
      <w:r>
        <w:rPr>
          <w:b w:val="false"/>
          <w:bCs w:val="false"/>
          <w:sz w:val="24"/>
          <w:szCs w:val="24"/>
        </w:rPr>
        <w:t>Ambedkar's advocacy for rational, scientific education was not simply an adoption of Western scientism or a rejection of all Indian intellectual traditions. Rather, it represented his conviction that knowledge worthy of the name must be subject to rational scrutiny and must be consistent with evidence and logical argument. Brahminical knowledge, in his view, fails this test. It rests on claims that are asserted to be beyond question, that are protected from rational critique by invoking divine authority or tradition. True knowledge, by contrast, is always open to questioning and revision in light of new evidence or arguments.</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Ambedkar's critique of brahminical knowledge reveals the political dimensions of epistemology, of how systems of knowledge are connected to systems of power. Brahminical knowledge is not merely false or irrational; it is an instrument of oppression. By claiming certain knowledge is beyond question, brahminical epistemology prevents the oppressed from thinking critically about their condition. By asserting brahminical authority to determine what counts as knowledge, it denies the oppressed the possibility of knowing for themselves.</w:t>
      </w:r>
    </w:p>
    <w:p>
      <w:pPr>
        <w:pStyle w:val="BodyText"/>
        <w:spacing w:lineRule="auto" w:line="480"/>
        <w:ind w:hanging="0" w:start="0" w:end="0"/>
        <w:jc w:val="both"/>
        <w:rPr>
          <w:b w:val="false"/>
          <w:bCs w:val="false"/>
          <w:sz w:val="24"/>
          <w:szCs w:val="24"/>
        </w:rPr>
      </w:pPr>
      <w:r>
        <w:rPr>
          <w:b w:val="false"/>
          <w:bCs w:val="false"/>
          <w:sz w:val="24"/>
          <w:szCs w:val="24"/>
        </w:rPr>
        <w:t>Scientific education, by contrast, is democratic in its epistemology. It asserts that anyone with the capacity for rational thought can engage in the pursuit of knowledge. It places no knowledge beyond the reach of rational criticism. It is always open to revision based on new evidence. This democratic epistemology opens the possibility for the oppressed to become knowers themselves, to participate in the creation and evaluation of knowledge, rather than being mere passive recipients of brahminical pronouncements.</w:t>
      </w:r>
    </w:p>
    <w:p>
      <w:pPr>
        <w:pStyle w:val="BodyText"/>
        <w:spacing w:lineRule="auto" w:line="480"/>
        <w:ind w:hanging="0" w:start="0" w:end="0"/>
        <w:jc w:val="both"/>
        <w:rPr>
          <w:b w:val="false"/>
          <w:bCs w:val="false"/>
          <w:sz w:val="24"/>
          <w:szCs w:val="24"/>
        </w:rPr>
      </w:pPr>
      <w:r>
        <w:rPr>
          <w:b w:val="false"/>
          <w:bCs w:val="false"/>
          <w:sz w:val="24"/>
          <w:szCs w:val="24"/>
        </w:rPr>
        <w:t>The stakes of this epistemological transformation are very high. If the oppressed are to liberate themselves, they must develop the capacity to know, to understand their condition, and to imagine alternatives. Scientific, rational education provides this capacity. It enables them to see that the brahminical order rests on claims that cannot withstand rational scrutiny, that the justifications for caste are merely ideological, that alternative arrangements are possible.</w:t>
      </w:r>
    </w:p>
    <w:p>
      <w:pPr>
        <w:pStyle w:val="BodyText"/>
        <w:spacing w:lineRule="auto" w:line="480"/>
        <w:ind w:hanging="0" w:start="0" w:end="0"/>
        <w:jc w:val="both"/>
        <w:rPr>
          <w:b w:val="false"/>
          <w:bCs w:val="false"/>
          <w:sz w:val="24"/>
          <w:szCs w:val="24"/>
        </w:rPr>
      </w:pPr>
      <w:r>
        <w:rPr>
          <w:b w:val="false"/>
          <w:bCs w:val="false"/>
          <w:sz w:val="24"/>
          <w:szCs w:val="24"/>
        </w:rPr>
        <w:t>Ambedkar's advocacy for rationality is intimately connected to his critique of tradition. Brahminical society appeals to tradition as a justification for caste and for restrictions on the oppressed. "This is how things have always been," brahminical ideology asserts. "This is our tradition, our way of life." The oppressed are often taught to revere tradition, to see themselves as bound by the practices and beliefs of their ancestors.</w:t>
      </w:r>
    </w:p>
    <w:p>
      <w:pPr>
        <w:pStyle w:val="BodyText"/>
        <w:spacing w:lineRule="auto" w:line="480"/>
        <w:ind w:hanging="0" w:start="0" w:end="0"/>
        <w:jc w:val="both"/>
        <w:rPr>
          <w:b w:val="false"/>
          <w:bCs w:val="false"/>
          <w:sz w:val="24"/>
          <w:szCs w:val="24"/>
        </w:rPr>
      </w:pPr>
      <w:r>
        <w:rPr>
          <w:b w:val="false"/>
          <w:bCs w:val="false"/>
          <w:sz w:val="24"/>
          <w:szCs w:val="24"/>
        </w:rPr>
        <w:t>Rationality allows for a critical evaluation of tradition. A practice is not justified merely by the fact that it is traditional. Rather, traditions must be evaluated in terms of whether they serve human flourishing, whether they are consistent with principles of justice, whether they stand up to rational scrutiny. Some traditions may be worth preserving because they embody genuine wisdom. Others may need to be abandoned because they perpetuate injustice. The decision about which traditions to preserve and which to abandon should be made through rational deliberation, not through blind adherence to the past.</w:t>
      </w:r>
    </w:p>
    <w:p>
      <w:pPr>
        <w:pStyle w:val="BodyText"/>
        <w:spacing w:lineRule="auto" w:line="480"/>
        <w:ind w:hanging="0" w:start="0" w:end="0"/>
        <w:jc w:val="both"/>
        <w:rPr>
          <w:b w:val="false"/>
          <w:bCs w:val="false"/>
          <w:sz w:val="24"/>
          <w:szCs w:val="24"/>
        </w:rPr>
      </w:pPr>
      <w:r>
        <w:rPr>
          <w:b w:val="false"/>
          <w:bCs w:val="false"/>
          <w:sz w:val="24"/>
          <w:szCs w:val="24"/>
        </w:rPr>
        <w:t>This stance toward tradition is particularly important for the oppressed. Brahminical ideology often tries to convince the oppressed that their traditions of resistance and alternative practices are not legitimate, that only brahminical traditions have genuine authority. By developing the capacity for rational evaluation of traditions, the oppressed can preserve what is valuable in their own traditions while also adopting new ideas and practices that serve their liberation.</w:t>
      </w:r>
    </w:p>
    <w:p>
      <w:pPr>
        <w:pStyle w:val="BodyText"/>
        <w:spacing w:lineRule="auto" w:line="480"/>
        <w:ind w:hanging="0" w:start="0" w:end="0"/>
        <w:jc w:val="both"/>
        <w:rPr>
          <w:b w:val="false"/>
          <w:bCs w:val="false"/>
          <w:sz w:val="24"/>
          <w:szCs w:val="24"/>
        </w:rPr>
      </w:pPr>
      <w:r>
        <w:rPr>
          <w:b w:val="false"/>
          <w:bCs w:val="false"/>
          <w:sz w:val="24"/>
          <w:szCs w:val="24"/>
        </w:rPr>
        <w:t>For Ambedkar, reason is not merely an intellectual faculty but a tool of liberation. The oppressed, denied access to education and kept in ignorance, are also denied access to reason. They are prevented from thinking for themselves and are instead required to accept the pronouncements of brahminical authorities. To educate the oppressed in reason is thus to equip them with a weapon against oppression. Reason allows individuals to see through the ideological justifications for caste, to recognize the contingency and constructed nature of brahminical authority, and to imagine alternatives.</w:t>
      </w:r>
    </w:p>
    <w:p>
      <w:pPr>
        <w:pStyle w:val="BodyText"/>
        <w:spacing w:lineRule="auto" w:line="480"/>
        <w:ind w:hanging="0" w:start="0" w:end="0"/>
        <w:jc w:val="both"/>
        <w:rPr>
          <w:b w:val="false"/>
          <w:bCs w:val="false"/>
          <w:sz w:val="24"/>
          <w:szCs w:val="24"/>
        </w:rPr>
      </w:pPr>
      <w:r>
        <w:rPr>
          <w:b w:val="false"/>
          <w:bCs w:val="false"/>
          <w:sz w:val="24"/>
          <w:szCs w:val="24"/>
        </w:rPr>
        <w:t>This understanding draws, in part, from the Western Enlightenment tradition, to which Ambedkar had been exposed through his studies. The Enlightenment faith in reason as a force for human liberation resonated with Ambedkar's own experience and analysis. However, Ambedkar was not naive about reason. He recognized that reason is always employed within contexts shaped by power relations. Brahminical thinkers used sophisticated rational arguments to justify caste oppression. Reason can be distorted or misused in service of oppression. However, the solution is not to abandon reason but to employ it more effectively in service of justice.</w:t>
      </w:r>
    </w:p>
    <w:p>
      <w:pPr>
        <w:pStyle w:val="BodyText"/>
        <w:spacing w:lineRule="auto" w:line="480"/>
        <w:ind w:hanging="0" w:start="0" w:end="0"/>
        <w:jc w:val="both"/>
        <w:rPr/>
      </w:pPr>
      <w:r>
        <w:rPr>
          <w:b w:val="false"/>
          <w:bCs w:val="false"/>
          <w:sz w:val="24"/>
          <w:szCs w:val="24"/>
        </w:rPr>
        <w:t>Ambedkar thus advocated for education that develops the rational capacities of the oppressed and teaches them to use reason critically in service of their own interests and liberation. This involves not merely learning to perform calculations or to understand logical arguments but developing the capacity to engage in critical analysis of social institutions and ideologies. It involves learning to ask questions like: Why is caste structured this way? What benefits do upper castes derive from maintaining caste? What would a society without caste look like? What would be necessary to create such a society? These are questions that require not merely technical rationality but critical rationality, the capacity to question fundamental structures and to imagine alternatives.</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This ideological dimension of education is crucial. Education that merely transmits information or technical skills without addressing ideology is education that leaves the fundamental structures of oppression intact. Education that develops the capacity for ideology critique is education that can contribute to liberation. It helps the oppressed to see the world differently, to recognize that what they have taken to be natural and inevitable is actually constructed and therefore subject to change.</w:t>
      </w:r>
    </w:p>
    <w:p>
      <w:pPr>
        <w:pStyle w:val="BodyText"/>
        <w:spacing w:lineRule="auto" w:line="480"/>
        <w:ind w:hanging="0" w:start="0" w:end="0"/>
        <w:jc w:val="both"/>
        <w:rPr>
          <w:b w:val="false"/>
          <w:bCs w:val="false"/>
          <w:sz w:val="24"/>
          <w:szCs w:val="24"/>
        </w:rPr>
      </w:pPr>
      <w:r>
        <w:rPr>
          <w:b w:val="false"/>
          <w:bCs w:val="false"/>
          <w:sz w:val="24"/>
          <w:szCs w:val="24"/>
        </w:rPr>
        <w:t>Ambedkar saw scientific education as essential not merely to individual liberation but to social progress. A society that is grounded in superstition and ignorance cannot progress. It cannot develop productive capacities, cannot create wealth, cannot organize itself efficiently. By contrast, a society that is grounded in scientific knowledge and rational thinking can harness nature for human benefit, can organize production efficiently, and can create the material conditions for human flourishing.</w:t>
      </w:r>
    </w:p>
    <w:p>
      <w:pPr>
        <w:pStyle w:val="BodyText"/>
        <w:spacing w:lineRule="auto" w:line="480"/>
        <w:ind w:hanging="0" w:start="0" w:end="0"/>
        <w:jc w:val="both"/>
        <w:rPr>
          <w:b w:val="false"/>
          <w:bCs w:val="false"/>
          <w:sz w:val="24"/>
          <w:szCs w:val="24"/>
        </w:rPr>
      </w:pPr>
      <w:r>
        <w:rPr>
          <w:b w:val="false"/>
          <w:bCs w:val="false"/>
          <w:sz w:val="24"/>
          <w:szCs w:val="24"/>
        </w:rPr>
        <w:t>In his writings on economic development and social progress, Ambedkar repeatedly emphasized the importance of scientific and technical education.</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The masses needed to be educated not merely in abstract principles but in practical skills grounded in scientific knowledge. Agricultural workers needed to understand scientific principles of cultivation. Workers in industry needed to understand the technologies they worked with. This technical education was necessary for economic progress, but it was also necessary for the dignity and autonomy of workers. A worker who understands the scientific principles underlying production has greater dignity and autonomy than one who merely follows orders without understanding what he is doing.</w:t>
      </w:r>
    </w:p>
    <w:p>
      <w:pPr>
        <w:pStyle w:val="BodyText"/>
        <w:spacing w:lineRule="auto" w:line="480"/>
        <w:ind w:hanging="0" w:start="0" w:end="0"/>
        <w:jc w:val="both"/>
        <w:rPr>
          <w:b w:val="false"/>
          <w:bCs w:val="false"/>
          <w:sz w:val="24"/>
          <w:szCs w:val="24"/>
        </w:rPr>
      </w:pPr>
      <w:r>
        <w:rPr>
          <w:b w:val="false"/>
          <w:bCs w:val="false"/>
          <w:sz w:val="24"/>
          <w:szCs w:val="24"/>
        </w:rPr>
        <w:t xml:space="preserve">          </w:t>
      </w:r>
      <w:r>
        <w:rPr>
          <w:b w:val="false"/>
          <w:bCs w:val="false"/>
          <w:sz w:val="24"/>
          <w:szCs w:val="24"/>
        </w:rPr>
        <w:t>For oppressed communities seeking to liberate themselves, scientific and technical education is particularly crucial. Economic dependence is a primary mechanism through which oppression is maintained. As long as the oppressed lack the knowledge and skills to engage in productive work, they remain dependent on upper-caste landlords, merchants, and employers for their livelihood. This dependence translates into powerlessness. The dependent worker cannot risk offending the employer, cannot organize for better conditions, cannot pursue dignity. Another dimension of Ambedkar's advocacy for scientific education is that science provides a secular and universal framework for understanding the world. Brahminical knowledge is tied to brahminical religion and to brahminical authority. To accept brahminical knowledge is, in some sense, to accept brahminical religious authority. But the oppressed cannot afford to remain subordinated to brahminical authority. They need a framework of knowledge that is independent of brahminical religion, that can serve their interests rather than brahminical interests.</w:t>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BodyText"/>
        <w:spacing w:lineRule="auto" w:line="480"/>
        <w:ind w:hanging="0" w:start="0" w:end="0"/>
        <w:jc w:val="both"/>
        <w:rPr/>
      </w:pPr>
      <w:r>
        <w:rPr/>
      </w:r>
    </w:p>
    <w:p>
      <w:pPr>
        <w:pStyle w:val="Heading2"/>
        <w:spacing w:lineRule="auto" w:line="480" w:before="0" w:after="140"/>
        <w:ind w:hanging="0" w:start="0" w:end="0"/>
        <w:jc w:val="start"/>
        <w:rPr/>
      </w:pPr>
      <w:r>
        <w:rPr>
          <w:b/>
          <w:bCs/>
          <w:sz w:val="24"/>
          <w:szCs w:val="24"/>
        </w:rPr>
        <w:t>REFERENCES</w:t>
      </w:r>
    </w:p>
    <w:p>
      <w:pPr>
        <w:pStyle w:val="BodyText"/>
        <w:spacing w:lineRule="auto" w:line="480"/>
        <w:ind w:hanging="0" w:start="0" w:end="0"/>
        <w:jc w:val="start"/>
        <w:rPr/>
      </w:pPr>
      <w:r>
        <w:rPr>
          <w:b w:val="false"/>
          <w:bCs w:val="false"/>
          <w:sz w:val="24"/>
          <w:szCs w:val="24"/>
        </w:rPr>
        <w:t>Ambedkar, B. R. </w:t>
      </w:r>
      <w:r>
        <w:rPr>
          <w:rStyle w:val="Emphasis"/>
          <w:b w:val="false"/>
          <w:bCs w:val="false"/>
          <w:sz w:val="24"/>
          <w:szCs w:val="24"/>
        </w:rPr>
        <w:t>Annihilation of Caste</w:t>
      </w:r>
      <w:r>
        <w:rPr>
          <w:b w:val="false"/>
          <w:bCs w:val="false"/>
          <w:sz w:val="24"/>
          <w:szCs w:val="24"/>
        </w:rPr>
        <w:t>. Scindia Press, 1936.</w:t>
      </w:r>
    </w:p>
    <w:p>
      <w:pPr>
        <w:pStyle w:val="BodyText"/>
        <w:spacing w:lineRule="auto" w:line="480"/>
        <w:ind w:hanging="0" w:start="0" w:end="0"/>
        <w:jc w:val="start"/>
        <w:rPr/>
      </w:pPr>
      <w:r>
        <w:rPr>
          <w:b w:val="false"/>
          <w:bCs w:val="false"/>
          <w:sz w:val="24"/>
          <w:szCs w:val="24"/>
        </w:rPr>
        <w:t>Ambedkar, B. R. </w:t>
      </w:r>
      <w:r>
        <w:rPr>
          <w:rStyle w:val="Emphasis"/>
          <w:b w:val="false"/>
          <w:bCs w:val="false"/>
          <w:sz w:val="24"/>
          <w:szCs w:val="24"/>
        </w:rPr>
        <w:t>The Buddha and His Dhamma</w:t>
      </w:r>
      <w:r>
        <w:rPr>
          <w:b w:val="false"/>
          <w:bCs w:val="false"/>
          <w:sz w:val="24"/>
          <w:szCs w:val="24"/>
        </w:rPr>
        <w:t>. Siddhartha College Publications, 1956.</w:t>
      </w:r>
    </w:p>
    <w:p>
      <w:pPr>
        <w:pStyle w:val="BodyText"/>
        <w:spacing w:lineRule="auto" w:line="480"/>
        <w:ind w:hanging="0" w:start="0" w:end="0"/>
        <w:jc w:val="start"/>
        <w:rPr/>
      </w:pPr>
      <w:r>
        <w:rPr>
          <w:b w:val="false"/>
          <w:bCs w:val="false"/>
          <w:sz w:val="24"/>
          <w:szCs w:val="24"/>
        </w:rPr>
        <w:t>Ambedkar, B. R. </w:t>
      </w:r>
      <w:r>
        <w:rPr>
          <w:rStyle w:val="Emphasis"/>
          <w:b w:val="false"/>
          <w:bCs w:val="false"/>
          <w:sz w:val="24"/>
          <w:szCs w:val="24"/>
        </w:rPr>
        <w:t>Dr. Babasaheb Ambedkar: Writings and Speeches</w:t>
      </w:r>
      <w:r>
        <w:rPr>
          <w:b w:val="false"/>
          <w:bCs w:val="false"/>
          <w:sz w:val="24"/>
          <w:szCs w:val="24"/>
        </w:rPr>
        <w:t>. Vols. 1-3, Dr. Ambedkar Foundation, Government of India, 1989.</w:t>
      </w:r>
    </w:p>
    <w:p>
      <w:pPr>
        <w:pStyle w:val="BodyText"/>
        <w:spacing w:lineRule="auto" w:line="480"/>
        <w:ind w:hanging="0" w:start="0" w:end="0"/>
        <w:jc w:val="start"/>
        <w:rPr/>
      </w:pPr>
      <w:r>
        <w:rPr>
          <w:b w:val="false"/>
          <w:bCs w:val="false"/>
          <w:sz w:val="24"/>
          <w:szCs w:val="24"/>
        </w:rPr>
        <w:t>Ambedkar, B. R. </w:t>
      </w:r>
      <w:r>
        <w:rPr>
          <w:rStyle w:val="Emphasis"/>
          <w:b w:val="false"/>
          <w:bCs w:val="false"/>
          <w:sz w:val="24"/>
          <w:szCs w:val="24"/>
        </w:rPr>
        <w:t>Who Were the Shudras?</w:t>
      </w:r>
      <w:r>
        <w:rPr>
          <w:b w:val="false"/>
          <w:bCs w:val="false"/>
          <w:sz w:val="24"/>
          <w:szCs w:val="24"/>
        </w:rPr>
        <w:t> Siddharth College Publications, 1946.</w:t>
      </w:r>
    </w:p>
    <w:p>
      <w:pPr>
        <w:pStyle w:val="BodyText"/>
        <w:spacing w:lineRule="auto" w:line="480"/>
        <w:ind w:hanging="0" w:start="0" w:end="0"/>
        <w:jc w:val="start"/>
        <w:rPr/>
      </w:pPr>
      <w:r>
        <w:rPr>
          <w:b w:val="false"/>
          <w:bCs w:val="false"/>
          <w:sz w:val="24"/>
          <w:szCs w:val="24"/>
        </w:rPr>
        <w:t>Dewey, John. </w:t>
      </w:r>
      <w:r>
        <w:rPr>
          <w:rStyle w:val="Emphasis"/>
          <w:b w:val="false"/>
          <w:bCs w:val="false"/>
          <w:sz w:val="24"/>
          <w:szCs w:val="24"/>
        </w:rPr>
        <w:t>Democracy and Education: An Introduction to the Philosophy of Education</w:t>
      </w:r>
      <w:r>
        <w:rPr>
          <w:b w:val="false"/>
          <w:bCs w:val="false"/>
          <w:sz w:val="24"/>
          <w:szCs w:val="24"/>
        </w:rPr>
        <w:t>. Macmillan, 1916.</w:t>
      </w:r>
    </w:p>
    <w:p>
      <w:pPr>
        <w:pStyle w:val="BodyText"/>
        <w:spacing w:lineRule="auto" w:line="480"/>
        <w:ind w:hanging="0" w:start="0" w:end="0"/>
        <w:jc w:val="start"/>
        <w:rPr/>
      </w:pPr>
      <w:r>
        <w:rPr>
          <w:b w:val="false"/>
          <w:bCs w:val="false"/>
          <w:sz w:val="24"/>
          <w:szCs w:val="24"/>
        </w:rPr>
        <w:t>Freire, Paulo. </w:t>
      </w:r>
      <w:r>
        <w:rPr>
          <w:rStyle w:val="Emphasis"/>
          <w:b w:val="false"/>
          <w:bCs w:val="false"/>
          <w:sz w:val="24"/>
          <w:szCs w:val="24"/>
        </w:rPr>
        <w:t>Pedagogy of the Oppressed</w:t>
      </w:r>
      <w:r>
        <w:rPr>
          <w:b w:val="false"/>
          <w:bCs w:val="false"/>
          <w:sz w:val="24"/>
          <w:szCs w:val="24"/>
        </w:rPr>
        <w:t>. Continuum, 2000.</w:t>
      </w:r>
    </w:p>
    <w:p>
      <w:pPr>
        <w:pStyle w:val="BodyText"/>
        <w:spacing w:lineRule="auto" w:line="480"/>
        <w:ind w:hanging="0" w:start="0" w:end="0"/>
        <w:jc w:val="start"/>
        <w:rPr/>
      </w:pPr>
      <w:r>
        <w:rPr>
          <w:b w:val="false"/>
          <w:bCs w:val="false"/>
          <w:sz w:val="24"/>
          <w:szCs w:val="24"/>
        </w:rPr>
        <w:t>Jaffrelot, Christophe. </w:t>
      </w:r>
      <w:r>
        <w:rPr>
          <w:rStyle w:val="Emphasis"/>
          <w:b w:val="false"/>
          <w:bCs w:val="false"/>
          <w:sz w:val="24"/>
          <w:szCs w:val="24"/>
        </w:rPr>
        <w:t>Dr. Ambedkar and Untouchability: Fighting the Indian Caste System</w:t>
      </w:r>
      <w:r>
        <w:rPr>
          <w:b w:val="false"/>
          <w:bCs w:val="false"/>
          <w:sz w:val="24"/>
          <w:szCs w:val="24"/>
        </w:rPr>
        <w:t>. Columbia University Press, 2005.</w:t>
      </w:r>
    </w:p>
    <w:p>
      <w:pPr>
        <w:pStyle w:val="BodyText"/>
        <w:spacing w:lineRule="auto" w:line="480"/>
        <w:ind w:hanging="0" w:start="0" w:end="0"/>
        <w:jc w:val="start"/>
        <w:rPr/>
      </w:pPr>
      <w:r>
        <w:rPr>
          <w:b w:val="false"/>
          <w:bCs w:val="false"/>
          <w:sz w:val="24"/>
          <w:szCs w:val="24"/>
        </w:rPr>
        <w:t>Omvedt, Gail. </w:t>
      </w:r>
      <w:r>
        <w:rPr>
          <w:rStyle w:val="Emphasis"/>
          <w:b w:val="false"/>
          <w:bCs w:val="false"/>
          <w:sz w:val="24"/>
          <w:szCs w:val="24"/>
        </w:rPr>
        <w:t>Dalit Visions: The Anti-Caste Movement and the Construction of an Indian Identity</w:t>
      </w:r>
      <w:r>
        <w:rPr>
          <w:b w:val="false"/>
          <w:bCs w:val="false"/>
          <w:sz w:val="24"/>
          <w:szCs w:val="24"/>
        </w:rPr>
        <w:t>. Orient Longman, 1994.</w:t>
      </w:r>
    </w:p>
    <w:p>
      <w:pPr>
        <w:pStyle w:val="BodyText"/>
        <w:spacing w:lineRule="auto" w:line="480"/>
        <w:ind w:hanging="0" w:start="0" w:end="0"/>
        <w:jc w:val="start"/>
        <w:rPr/>
      </w:pPr>
      <w:r>
        <w:rPr>
          <w:b w:val="false"/>
          <w:bCs w:val="false"/>
          <w:sz w:val="24"/>
          <w:szCs w:val="24"/>
        </w:rPr>
        <w:t>Rawls, John. </w:t>
      </w:r>
      <w:r>
        <w:rPr>
          <w:rStyle w:val="Emphasis"/>
          <w:b w:val="false"/>
          <w:bCs w:val="false"/>
          <w:sz w:val="24"/>
          <w:szCs w:val="24"/>
        </w:rPr>
        <w:t>A Theory of Justice</w:t>
      </w:r>
      <w:r>
        <w:rPr>
          <w:b w:val="false"/>
          <w:bCs w:val="false"/>
          <w:sz w:val="24"/>
          <w:szCs w:val="24"/>
        </w:rPr>
        <w:t>. Harvard University Press, 1971.</w:t>
      </w:r>
    </w:p>
    <w:p>
      <w:pPr>
        <w:pStyle w:val="BodyText"/>
        <w:spacing w:lineRule="auto" w:line="480"/>
        <w:ind w:hanging="0" w:start="0" w:end="0"/>
        <w:jc w:val="start"/>
        <w:rPr/>
      </w:pPr>
      <w:r>
        <w:rPr>
          <w:b w:val="false"/>
          <w:bCs w:val="false"/>
          <w:sz w:val="24"/>
          <w:szCs w:val="24"/>
        </w:rPr>
        <w:t>Zelliot, Eleanor. </w:t>
      </w:r>
      <w:r>
        <w:rPr>
          <w:rStyle w:val="Emphasis"/>
          <w:b w:val="false"/>
          <w:bCs w:val="false"/>
          <w:sz w:val="24"/>
          <w:szCs w:val="24"/>
        </w:rPr>
        <w:t>From Untouchable to Dalit: Essays on the Ambedkar Movement</w:t>
      </w:r>
      <w:r>
        <w:rPr>
          <w:b w:val="false"/>
          <w:bCs w:val="false"/>
          <w:sz w:val="24"/>
          <w:szCs w:val="24"/>
        </w:rPr>
        <w:t>. Manohar Publishers, 1992.</w:t>
      </w:r>
    </w:p>
    <w:p>
      <w:pPr>
        <w:pStyle w:val="BodyText"/>
        <w:spacing w:lineRule="auto" w:line="480" w:before="0" w:after="140"/>
        <w:ind w:hanging="0" w:start="0" w:end="0"/>
        <w:jc w:val="start"/>
        <w:rPr>
          <w:rFonts w:ascii="Times New Roman" w:hAnsi="Times New Roman"/>
          <w:b w:val="false"/>
          <w:bCs w:val="false"/>
          <w:sz w:val="24"/>
          <w:szCs w:val="24"/>
        </w:rPr>
      </w:pPr>
      <w:r>
        <w:rPr>
          <w:b w:val="false"/>
          <w:bCs w:val="false"/>
          <w:sz w:val="24"/>
          <w:szCs w:val="24"/>
        </w:rPr>
      </w:r>
    </w:p>
    <w:p>
      <w:pPr>
        <w:pStyle w:val="BodyText"/>
        <w:spacing w:lineRule="auto" w:line="480" w:before="0" w:after="140"/>
        <w:jc w:val="start"/>
        <w:rPr>
          <w:rFonts w:ascii="Times New Roman" w:hAnsi="Times New Roman"/>
          <w:b w:val="false"/>
          <w:bCs w:val="false"/>
          <w:sz w:val="24"/>
          <w:szCs w:val="24"/>
        </w:rPr>
      </w:pPr>
      <w:r>
        <w:rPr>
          <w:b w:val="false"/>
          <w:bCs w:val="false"/>
          <w:sz w:val="24"/>
          <w:szCs w:val="24"/>
        </w:rPr>
      </w:r>
    </w:p>
    <w:p>
      <w:pPr>
        <w:pStyle w:val="BodyText"/>
        <w:spacing w:lineRule="auto" w:line="480" w:before="0" w:after="140"/>
        <w:jc w:val="start"/>
        <w:rPr>
          <w:rFonts w:ascii="Times New Roman" w:hAnsi="Times New Roman"/>
          <w:b w:val="false"/>
          <w:bCs w:val="false"/>
          <w:sz w:val="24"/>
          <w:szCs w:val="24"/>
        </w:rPr>
      </w:pPr>
      <w:r>
        <w:rPr>
          <w:b w:val="false"/>
          <w:bCs w:val="false"/>
          <w:sz w:val="24"/>
          <w:szCs w:val="24"/>
        </w:rPr>
      </w:r>
    </w:p>
    <w:p>
      <w:pPr>
        <w:pStyle w:val="BodyText"/>
        <w:spacing w:lineRule="auto" w:line="480" w:before="0" w:after="140"/>
        <w:jc w:val="both"/>
        <w:rPr>
          <w:rFonts w:ascii="Times New Roman" w:hAnsi="Times New Roman"/>
          <w:b w:val="false"/>
          <w:bCs w:val="false"/>
          <w:sz w:val="24"/>
          <w:szCs w:val="24"/>
        </w:rPr>
      </w:pPr>
      <w:r>
        <w:rPr>
          <w:b w:val="false"/>
          <w:bCs w:val="false"/>
          <w:sz w:val="24"/>
          <w:szCs w:val="24"/>
        </w:rPr>
      </w:r>
    </w:p>
    <w:p>
      <w:pPr>
        <w:pStyle w:val="BodyText"/>
        <w:spacing w:lineRule="auto" w:line="480" w:before="0" w:after="140"/>
        <w:jc w:val="both"/>
        <w:rPr>
          <w:rFonts w:ascii="Times New Roman" w:hAnsi="Times New Roman"/>
          <w:b w:val="false"/>
          <w:bCs w:val="false"/>
          <w:sz w:val="24"/>
          <w:szCs w:val="24"/>
        </w:rPr>
      </w:pPr>
      <w:r>
        <w:rPr>
          <w:b w:val="false"/>
          <w:bCs w:val="false"/>
          <w:sz w:val="24"/>
          <w:szCs w:val="24"/>
        </w:rPr>
      </w:r>
    </w:p>
    <w:p>
      <w:pPr>
        <w:pStyle w:val="BodyText"/>
        <w:spacing w:lineRule="auto" w:line="480" w:before="0" w:after="140"/>
        <w:jc w:val="both"/>
        <w:rPr>
          <w:rFonts w:ascii="Times New Roman" w:hAnsi="Times New Roman"/>
          <w:b w:val="false"/>
          <w:bCs w:val="false"/>
          <w:sz w:val="24"/>
          <w:szCs w:val="24"/>
        </w:rPr>
      </w:pPr>
      <w:r>
        <w:rPr>
          <w:b w:val="false"/>
          <w:bCs w:val="false"/>
          <w:sz w:val="24"/>
          <w:szCs w:val="24"/>
        </w:rPr>
      </w:r>
    </w:p>
    <w:p>
      <w:pPr>
        <w:pStyle w:val="BodyText"/>
        <w:spacing w:lineRule="auto" w:line="480" w:before="0" w:after="140"/>
        <w:jc w:val="both"/>
        <w:rPr>
          <w:rFonts w:ascii="Times New Roman" w:hAnsi="Times New Roman"/>
          <w:b w:val="false"/>
          <w:bCs w:val="false"/>
          <w:sz w:val="24"/>
          <w:szCs w:val="24"/>
        </w:rPr>
      </w:pPr>
      <w:r>
        <w:rPr>
          <w:b w:val="false"/>
          <w:bCs w:val="false"/>
          <w:sz w:val="24"/>
          <w:szCs w:val="24"/>
        </w:rPr>
      </w:r>
    </w:p>
    <w:p>
      <w:pPr>
        <w:pStyle w:val="Heading1"/>
        <w:spacing w:lineRule="auto" w:line="480" w:before="0" w:after="140"/>
        <w:ind w:hanging="0" w:start="0"/>
        <w:jc w:val="center"/>
        <w:rPr>
          <w:sz w:val="28"/>
          <w:szCs w:val="28"/>
        </w:rPr>
      </w:pPr>
      <w:r>
        <w:rPr>
          <w:sz w:val="28"/>
          <w:szCs w:val="28"/>
        </w:rPr>
        <w:t>CHAPTER 4</w:t>
      </w:r>
    </w:p>
    <w:p>
      <w:pPr>
        <w:pStyle w:val="Heading1"/>
        <w:spacing w:lineRule="auto" w:line="360" w:before="0" w:after="140"/>
        <w:jc w:val="center"/>
        <w:rPr>
          <w:rFonts w:ascii="Times New Roman" w:hAnsi="Times New Roman"/>
          <w:b/>
          <w:bCs/>
          <w:sz w:val="28"/>
          <w:szCs w:val="28"/>
        </w:rPr>
      </w:pPr>
      <w:r>
        <w:rPr>
          <w:b/>
          <w:bCs/>
          <w:sz w:val="28"/>
          <w:szCs w:val="28"/>
        </w:rPr>
        <w:t>SOCIAL JUSTICE AND DEMCRATIC TRANSFORMATION IN AMBEDKAR’S EDUCATIONAL THOUGHT</w:t>
      </w:r>
    </w:p>
    <w:p>
      <w:pPr>
        <w:pStyle w:val="Heading2"/>
        <w:spacing w:lineRule="auto" w:line="480" w:before="0" w:after="283"/>
        <w:jc w:val="both"/>
        <w:rPr>
          <w:b/>
          <w:bCs/>
          <w:sz w:val="24"/>
          <w:szCs w:val="24"/>
        </w:rPr>
      </w:pPr>
      <w:r>
        <w:rPr>
          <w:b/>
          <w:bCs/>
          <w:sz w:val="24"/>
          <w:szCs w:val="24"/>
        </w:rPr>
        <w:t>4.1</w:t>
      </w:r>
      <w:r>
        <w:rPr>
          <w:b/>
          <w:bCs/>
          <w:sz w:val="24"/>
          <w:szCs w:val="24"/>
        </w:rPr>
        <w:t xml:space="preserve"> CASTE, KNOWLEDGE, AND THE PHILOSOPHY OF SOCIAL JUSTICE</w:t>
      </w:r>
    </w:p>
    <w:p>
      <w:pPr>
        <w:pStyle w:val="BodyText"/>
        <w:spacing w:lineRule="auto" w:line="480" w:before="0" w:after="283"/>
        <w:jc w:val="both"/>
        <w:rPr/>
      </w:pPr>
      <w:r>
        <w:rPr/>
        <w:t xml:space="preserve">                         </w:t>
      </w:r>
      <w:r>
        <w:rPr/>
        <w:t>Ambedkar's conception of social justice represents one of the most comprehensive and philosophically rigorous frameworks produced within the Indian intellectual tradition. Unlike thinkers who address oppression within a single domain, Ambedkar systematically integrated insights from political philosophy, epistemology, ethics, economics, and constitutional theory into a coherent and mutually reinforcing whole. His philosophy did not emerge from academic abstraction alone but was forged through personal experience of caste violence and institutional humiliation, giving his thought both intellectual credibility and moral force. At the foundation of his framework lies the recognition that caste is not merely a social inconvenience or an economic arrangement but a fundamentally unjust order sustained through the control of knowledge, the regulation of dignity, and the systematic denial of material and intellectual resources to the oppressed. As Ambedkar insists in Annihilation of Caste, the caste system is not merely a division of labour but a division of labourers, revealing how economic exploitation and epistemological exclusion are structurally inseparable dimensions of a single oppressive order.</w:t>
      </w:r>
    </w:p>
    <w:p>
      <w:pPr>
        <w:pStyle w:val="BodyText"/>
        <w:spacing w:lineRule="auto" w:line="480" w:before="0" w:after="283"/>
        <w:jc w:val="both"/>
        <w:rPr/>
      </w:pPr>
      <w:r>
        <w:rPr/>
        <w:t>The brahminical order maintained its dominance not primarily through brute force but through monopolising sacred knowledge and prohibiting lower castes and women from accessing education. Sacred knowledge was restricted to Brahmins, Vedic study was forbidden to lower castes, and the interpretation of religious texts remained the exclusive prerogative of brahminical priests. In this way, knowledge itself became a marker of caste status and a mechanism through which hierarchy was perpetuated across generations. Mendelsohn and Vicziany observe that the denial of education was perhaps the most effective mechanism for keeping untouchables subordinate, confirming that knowledge exclusion was not incidental to caste but constitutive of it. Caste and patriarchy operated together to produce layered and reinforcing forms of domination, rendering education a site of systematic exclusion rather than enlightenment. Kanthaswamy and Iyer further confirm that any serious account of educational development in India must reckon with the fact that curriculum and access have long functioned as instruments of caste power, a recognition that validates Ambedkar's insistence on the inherently political character of knowledge.</w:t>
      </w:r>
    </w:p>
    <w:p>
      <w:pPr>
        <w:pStyle w:val="BodyText"/>
        <w:spacing w:lineRule="auto" w:line="480" w:before="0" w:after="283"/>
        <w:jc w:val="both"/>
        <w:rPr/>
      </w:pPr>
      <w:r>
        <w:rPr/>
        <w:t xml:space="preserve">                                 </w:t>
      </w:r>
      <w:r>
        <w:rPr/>
        <w:t>Ambedkar's analysis of oppression is distinguished by its recognition of oppression's multidimensional nature. Oppression operates simultaneously at ideological, institutional, economic, and psychological levels, and genuine liberation requires transformation at all these levels simultaneously. Brahminical ideology naturalises and justifies hierarchy by presenting it as cosmologically ordained and rooted in the intrinsic nature of different persons. It teaches the oppressed to accept their condition as deserved, natural, and unchangeable, thereby producing willing participants in their own subordination. Against this, Ambedkar insisted on the fundamental equality of all human beings, not equality in the sense of identical capacities or interests, but equality in the sense of possessing equal intrinsic worth, equal capacity for development and flourishing, and equal claim to dignity and respect. Any system that creates rigid hierarchies based on birth, denies opportunity, or treats some persons as inherently unworthy stands condemned as unjust by the very principles of humanity that all civilised societies claim to uphold.</w:t>
      </w:r>
    </w:p>
    <w:p>
      <w:pPr>
        <w:pStyle w:val="BodyText"/>
        <w:spacing w:lineRule="auto" w:line="480" w:before="0" w:after="283"/>
        <w:jc w:val="both"/>
        <w:rPr/>
      </w:pPr>
      <w:r>
        <w:rPr/>
        <w:t>Ambedkar's understanding of justice is grounded in three foundational principles derived from constitutional tradition: liberty, equality, and fraternity. Liberty, in his conception, is not merely the absence of external constraint but the positive capacity of individuals to determine their own affairs, participate in decisions affecting their lives, and develop their capacities fully. This requires not only legal protections but also access to education, economic resources, and collective organisation. A person who is illiterate, economically impoverished, and socially isolated cannot exercise genuine liberty even if formal laws nominally protect them from direct interference. Equality, for Ambedkar, must be understood as substantive rather than merely formal. Formal equality before law remains profoundly inadequate in societies marked by deep structural inequalities and entrenched hierarchies. Substantive equality requires examining outcomes rather than merely formal rules and demands that additional resources and support be actively provided to overcome systematic barriers to participation. Reservations in education and employment are justified not despite the principle of equality but precisely because of it, as necessary instruments for achieving genuine equality where historical discrimination has produced entrenched disadvantage.</w:t>
      </w:r>
    </w:p>
    <w:p>
      <w:pPr>
        <w:pStyle w:val="BodyText"/>
        <w:spacing w:lineRule="auto" w:line="480" w:before="0" w:after="283"/>
        <w:jc w:val="both"/>
        <w:rPr/>
      </w:pPr>
      <w:r>
        <w:rPr/>
        <w:t>Fraternity, the third pillar of Ambedkar's constitutional vision, refers to the bonds of mutual recognition and solidarity that should characterise a just society. A just society is not merely one in which individuals happen to coexist under common laws but one in which all members recognise each other as fellow participants in a shared community worthy of equal respect and care. This requires the elimination of practices of exclusion, pollution, and humiliation that mark certain persons as outside the community or unworthy of full participation. Ambedkar would later claim that the Buddha was the first person in the world to preach the gospel of liberty, equality, and fraternity, demonstrating how he wove these constitutional values into both his political philosophy and his engagement with Navayana Buddhism. As Rathore notes, Ambedkar's constitutional vision centres on securing justice, liberty, equality, and fraternity as the bedrock principles of the Republic, principles that must be cultivated and defended through active civic commitment rather than taken for granted as legal achievements.</w:t>
      </w:r>
    </w:p>
    <w:p>
      <w:pPr>
        <w:pStyle w:val="BodyText"/>
        <w:spacing w:lineRule="auto" w:line="480" w:before="0" w:after="283"/>
        <w:jc w:val="both"/>
        <w:rPr/>
      </w:pPr>
      <w:r>
        <w:rPr/>
        <w:t>Constitutional morality, for Ambedkar, is essential to the protection of minorities and the oppressed. Without it, dominant groups can use democratic procedures to perpetuate oppression under the appearance of popular legitimacy. With it, minority rights are protected, and the oppressed have recourse to constitutional principles in defence of their dignity. However, constitutional morality must be actively cultivated through education and sustained moral development among citizens. An educated citizenry capable of understanding constitutional principles, recognising their violation, and mobilising in their defence is indispensable to the preservation of genuine democracy. While Ambedkar believed in constitutional governance and the rule of law, he also recognised that achieving social justice might require revolutionary transformation of social structures. Caste, he insisted, cannot be reformed or ameliorated; it must be annihilated. The brahminical order cannot be merely adjusted or made more polite; it must be fundamentally reconstructed. This recognition that justice may require revolution rather than merely incremental reform distinguishes Ambedkar's philosophy from purely liberal reformism and gives it a radical and enduring critical force.</w:t>
      </w:r>
    </w:p>
    <w:p>
      <w:pPr>
        <w:pStyle w:val="Heading2"/>
        <w:spacing w:lineRule="auto" w:line="480" w:before="0" w:after="283"/>
        <w:ind w:hanging="0" w:start="0"/>
        <w:jc w:val="both"/>
        <w:rPr/>
      </w:pPr>
      <w:r>
        <w:rPr>
          <w:b/>
          <w:bCs/>
          <w:sz w:val="24"/>
          <w:szCs w:val="24"/>
        </w:rPr>
        <w:t xml:space="preserve">4.2 </w:t>
      </w:r>
      <w:r>
        <w:rPr>
          <w:b/>
          <w:bCs/>
          <w:sz w:val="24"/>
          <w:szCs w:val="24"/>
        </w:rPr>
        <w:t>EDUCATION AS LIBERATION, DEMOCRATIC CITIZENSHIP</w:t>
      </w:r>
    </w:p>
    <w:p>
      <w:pPr>
        <w:pStyle w:val="BodyText"/>
        <w:spacing w:lineRule="auto" w:line="480" w:before="0" w:after="283"/>
        <w:jc w:val="both"/>
        <w:rPr/>
      </w:pPr>
      <w:r>
        <w:rPr/>
        <w:t>Central to Ambedkar's entire philosophical framework is the identification of education as the primary instrument of liberation and the foundational condition for democratic participation and social transformation. Education, in his understanding, is not a neutral pedagogical activity concerned merely with the transmission of skills or information. It is a fundamentally political practice, a site of struggle over consciousness, identity, power, and the very definition of what it means to be human. The brahminical order recognised this implicitly by monopolising knowledge and systematically denying education to the oppressed. Ambedkar recognised it explicitly and made the democratisation of education central to his vision of liberation. Omvedt captures this dimension by observing that for Ambedkar, books became weapons and classrooms became sites of revolt, transforming what might otherwise appear as a merely pedagogical concern into a profound act of political and philosophical resistance.</w:t>
      </w:r>
      <w:r>
        <w:rPr>
          <w:b/>
          <w:bCs/>
        </w:rPr>
        <w:t xml:space="preserve"> </w:t>
      </w:r>
      <w:r>
        <w:rPr/>
        <w:t xml:space="preserve"> Ideologically, it cultivates the critical consciousness necessary to penetrate and dismantle brahminical belief systems that naturalise hierarchy and teach the oppressed to accept their subordination as deserved. An educated person is far more likely to subject caste ideology to rational scrutiny and to recognise it as a human construction serving the interests of brahminical elites rather than as a cosmically ordained and natural arrangement. This intellectual annihilation of caste ideology is not merely abstract but practical and consequential. When people cease to believe that caste is natural and justified, they cease to accept oppression as legitimate and begin to resist. Institutionally, education provides oppressed communities with knowledge and credentials necessary to escape hereditary occupational restrictions and to create alternative institutions capable of challenging existing hierarchies. Economically, it develops skills providing material opportunity and enabling collective organisation. Psychologically, and perhaps most fundamentally, education restores self-respect, dignity, and confidence among those who have been conditioned across generations to regard themselves as inferior, polluting, and unworthy. Keer notes that for the young Ambedkar, salvation lay in social education, and his consistent message urged his people to educate themselves and to disseminate the transformative value of learning throughout their communities.</w:t>
      </w:r>
    </w:p>
    <w:p>
      <w:pPr>
        <w:pStyle w:val="BodyText"/>
        <w:spacing w:lineRule="auto" w:line="480" w:before="0" w:after="283"/>
        <w:jc w:val="both"/>
        <w:rPr/>
      </w:pPr>
      <w:r>
        <w:rPr/>
        <w:t>Beyond the destruction of oppressive ideology, education serves the equally important purpose of creating alternative consciousness among the oppressed. True education must provide not only the intellectual tools to reject brahminical ideology but also positive resources for self-understanding, collective identity, and social vision. Dalit consciousness, as Ambedkar conceived it, is not merely consciousness of oppression but consciousness of Dalit identity as valuable and worthy of respect, consciousness of the history of Dalit resistance and intellectual contribution, and consciousness of the capacity of oppressed communities to transform society rather than merely endure it. Through education, Dalit people come to understand themselves not as passive victims of caste violence but as active agents of liberation with distinctive traditions and experiences that deserve preservation and celebration. The formation of collective identity through education is equally essential. Isolated individuals scattered across villages and cities, lacking knowledge of each other and of their shared condition, cannot easily organise for collective action. Education brings communities together, provides shared frameworks of understanding, and creates spaces for mutual recognition and solidarity across the internal divisions that caste deliberately fosters within oppressed communities.</w:t>
      </w:r>
    </w:p>
    <w:p>
      <w:pPr>
        <w:pStyle w:val="BodyText"/>
        <w:spacing w:lineRule="auto" w:line="480" w:before="0" w:after="283"/>
        <w:jc w:val="both"/>
        <w:rPr/>
      </w:pPr>
      <w:r>
        <w:rPr/>
      </w:r>
    </w:p>
    <w:p>
      <w:pPr>
        <w:pStyle w:val="BodyText"/>
        <w:spacing w:lineRule="auto" w:line="480" w:before="0" w:after="283"/>
        <w:jc w:val="both"/>
        <w:rPr/>
      </w:pPr>
      <w:r>
        <w:rPr/>
        <w:t>Ambedkar's vision of democratic citizenship is philosophically inseparable from his commitment to education. Democracy, in his understanding, is not reducible to voting or formal electoral representation but constitutes a form of society in which all members participate as genuine equals in the decisions and deliberations affecting their lives. He warned that democracy in India remained merely a surface arrangement on an essentially undemocratic social soil unless undergirded by genuine social transformation and civic education cultivated at every level of society. Universal suffrage without universal education produces a formal democracy that dominant groups can manipulate to perpetuate their advantages under the appearance of popular consent. For democratic participation to be meaningful and authentic, it must be accompanied by the education necessary for citizens to make informed choices, understand the consequences of political decisions, and engage in public deliberation as equals. Furthermore, Ambedkar insisted that political democracy without social and economic democracy is fundamentally incomplete. A person may possess the formal right to vote while remaining so economically desperate or socially dependent that they cannot exercise genuine choice. Education contributes to social and economic democracy by enabling the oppressed to develop economic capacity, demand economic rights, and gradually accumulate the material and intellectual resources necessary for autonomous participation in civic life.</w:t>
      </w:r>
    </w:p>
    <w:p>
      <w:pPr>
        <w:pStyle w:val="BodyText"/>
        <w:spacing w:lineRule="auto" w:line="480" w:before="0" w:after="283"/>
        <w:jc w:val="both"/>
        <w:rPr>
          <w:rFonts w:ascii="Times New Roman" w:hAnsi="Times New Roman"/>
          <w:b w:val="false"/>
          <w:bCs w:val="false"/>
          <w:sz w:val="24"/>
          <w:szCs w:val="24"/>
        </w:rPr>
      </w:pPr>
      <w:r>
        <w:rPr>
          <w:b w:val="false"/>
          <w:bCs w:val="false"/>
          <w:sz w:val="24"/>
          <w:szCs w:val="24"/>
        </w:rPr>
      </w:r>
    </w:p>
    <w:p>
      <w:pPr>
        <w:pStyle w:val="BodyText"/>
        <w:spacing w:lineRule="auto" w:line="480" w:before="0" w:after="140"/>
        <w:jc w:val="both"/>
        <w:rPr>
          <w:rFonts w:ascii="Times New Roman" w:hAnsi="Times New Roman"/>
          <w:b w:val="false"/>
          <w:bCs w:val="false"/>
          <w:sz w:val="24"/>
          <w:szCs w:val="24"/>
        </w:rPr>
      </w:pPr>
      <w:r>
        <w:rPr>
          <w:b w:val="false"/>
          <w:bCs w:val="false"/>
          <w:sz w:val="24"/>
          <w:szCs w:val="24"/>
        </w:rPr>
      </w:r>
    </w:p>
    <w:p>
      <w:pPr>
        <w:pStyle w:val="BodyText"/>
        <w:spacing w:lineRule="auto" w:line="480" w:before="0" w:after="140"/>
        <w:jc w:val="both"/>
        <w:rPr>
          <w:rFonts w:ascii="Times New Roman" w:hAnsi="Times New Roman"/>
          <w:b w:val="false"/>
          <w:bCs w:val="false"/>
          <w:sz w:val="24"/>
          <w:szCs w:val="24"/>
        </w:rPr>
      </w:pPr>
      <w:r>
        <w:rPr>
          <w:b w:val="false"/>
          <w:bCs w:val="false"/>
          <w:sz w:val="24"/>
          <w:szCs w:val="24"/>
        </w:rPr>
      </w:r>
    </w:p>
    <w:p>
      <w:pPr>
        <w:pStyle w:val="BodyText"/>
        <w:spacing w:lineRule="auto" w:line="480" w:before="0" w:after="140"/>
        <w:jc w:val="both"/>
        <w:rPr>
          <w:rFonts w:ascii="Times New Roman" w:hAnsi="Times New Roman"/>
          <w:b w:val="false"/>
          <w:bCs w:val="false"/>
          <w:sz w:val="24"/>
          <w:szCs w:val="24"/>
        </w:rPr>
      </w:pPr>
      <w:r>
        <w:rPr>
          <w:b w:val="false"/>
          <w:bCs w:val="false"/>
          <w:sz w:val="24"/>
          <w:szCs w:val="24"/>
        </w:rPr>
      </w:r>
    </w:p>
    <w:p>
      <w:pPr>
        <w:pStyle w:val="BodyText"/>
        <w:widowControl/>
        <w:spacing w:lineRule="auto" w:line="480"/>
        <w:ind w:hanging="0" w:start="0" w:end="0"/>
        <w:jc w:val="start"/>
        <w:rPr/>
      </w:pPr>
      <w:r>
        <w:rPr>
          <w:b/>
          <w:bCs/>
          <w:i w:val="false"/>
          <w:caps w:val="false"/>
          <w:smallCaps w:val="false"/>
          <w:spacing w:val="0"/>
          <w:sz w:val="24"/>
          <w:szCs w:val="24"/>
        </w:rPr>
        <w:t>REFERENCES</w:t>
      </w:r>
    </w:p>
    <w:p>
      <w:pPr>
        <w:pStyle w:val="BodyText"/>
        <w:widowControl/>
        <w:spacing w:lineRule="auto" w:line="480"/>
        <w:ind w:hanging="0" w:start="0" w:end="0"/>
        <w:jc w:val="start"/>
        <w:rPr/>
      </w:pPr>
      <w:r>
        <w:rPr>
          <w:b w:val="false"/>
          <w:i w:val="false"/>
          <w:caps w:val="false"/>
          <w:smallCaps w:val="false"/>
          <w:spacing w:val="0"/>
          <w:sz w:val="24"/>
          <w:szCs w:val="24"/>
        </w:rPr>
        <w:t>Ambedkar, Bhimrao Ramji. Annihilation of Caste. Scindia Press, 1936.</w:t>
      </w:r>
      <w:r>
        <w:rPr>
          <w:sz w:val="24"/>
          <w:szCs w:val="24"/>
        </w:rPr>
        <w:br/>
      </w:r>
      <w:r>
        <w:rPr>
          <w:b w:val="false"/>
          <w:i w:val="false"/>
          <w:caps w:val="false"/>
          <w:smallCaps w:val="false"/>
          <w:spacing w:val="0"/>
          <w:sz w:val="24"/>
          <w:szCs w:val="24"/>
        </w:rPr>
        <w:t>Ambedkar, Bhimrao Ramji. The Buddha and His Dhamma. Siddhartha College Publications, 1956.</w:t>
      </w:r>
      <w:r>
        <w:rPr>
          <w:sz w:val="24"/>
          <w:szCs w:val="24"/>
        </w:rPr>
        <w:br/>
      </w:r>
      <w:r>
        <w:rPr>
          <w:b w:val="false"/>
          <w:i w:val="false"/>
          <w:caps w:val="false"/>
          <w:smallCaps w:val="false"/>
          <w:spacing w:val="0"/>
          <w:sz w:val="24"/>
          <w:szCs w:val="24"/>
        </w:rPr>
        <w:t>Ambedkar, Bhimrao Ramji. Brahminism and Hinduism: Essays on Caste, Religion and Oppression. Navayana Publishers, 1989.</w:t>
      </w:r>
      <w:r>
        <w:rPr>
          <w:sz w:val="24"/>
          <w:szCs w:val="24"/>
        </w:rPr>
        <w:br/>
      </w:r>
      <w:r>
        <w:rPr>
          <w:b w:val="false"/>
          <w:i w:val="false"/>
          <w:caps w:val="false"/>
          <w:smallCaps w:val="false"/>
          <w:spacing w:val="0"/>
          <w:sz w:val="24"/>
          <w:szCs w:val="24"/>
        </w:rPr>
        <w:t>Keer, Dhananjay. Dr. Babasaheb Ambedkar: Life and Mission. Popular Prakashan, 1971.</w:t>
      </w:r>
      <w:r>
        <w:rPr>
          <w:sz w:val="24"/>
          <w:szCs w:val="24"/>
        </w:rPr>
        <w:br/>
      </w:r>
      <w:r>
        <w:rPr>
          <w:b w:val="false"/>
          <w:i w:val="false"/>
          <w:caps w:val="false"/>
          <w:smallCaps w:val="false"/>
          <w:spacing w:val="0"/>
          <w:sz w:val="24"/>
          <w:szCs w:val="24"/>
        </w:rPr>
        <w:t>Rathore, A.S. Ambedkar's Preamble: A Secret History. Penguin, 2020.</w:t>
      </w:r>
      <w:r>
        <w:rPr>
          <w:sz w:val="24"/>
          <w:szCs w:val="24"/>
        </w:rPr>
        <w:br/>
      </w:r>
      <w:r>
        <w:rPr>
          <w:b w:val="false"/>
          <w:i w:val="false"/>
          <w:caps w:val="false"/>
          <w:smallCaps w:val="false"/>
          <w:spacing w:val="0"/>
          <w:sz w:val="24"/>
          <w:szCs w:val="24"/>
        </w:rPr>
        <w:t>Young, Iris Marion. Justice and the Politics of Difference. Princeton University Press, 1990.</w:t>
      </w:r>
      <w:r>
        <w:rPr>
          <w:sz w:val="24"/>
          <w:szCs w:val="24"/>
        </w:rPr>
        <w:br/>
      </w:r>
      <w:r>
        <w:rPr>
          <w:b w:val="false"/>
          <w:i w:val="false"/>
          <w:caps w:val="false"/>
          <w:smallCaps w:val="false"/>
          <w:spacing w:val="0"/>
          <w:sz w:val="24"/>
          <w:szCs w:val="24"/>
        </w:rPr>
        <w:t>Zelliot, Eleanor. From Untouchable to Dalit: Essays on the Ambedkar Movement. Manohar Publishers, 1992.</w:t>
      </w:r>
      <w:r>
        <w:rPr>
          <w:sz w:val="24"/>
          <w:szCs w:val="24"/>
        </w:rPr>
        <w:br/>
      </w:r>
      <w:r>
        <w:rPr>
          <w:b w:val="false"/>
          <w:i w:val="false"/>
          <w:caps w:val="false"/>
          <w:smallCaps w:val="false"/>
          <w:spacing w:val="0"/>
          <w:sz w:val="24"/>
          <w:szCs w:val="24"/>
        </w:rPr>
        <w:t>Zelliot, Eleanor. "Ambedkar's Vision of a Just Society." Journal of Asian Studies, vol. 68, no. 2, 2009, pp. 435-462.</w:t>
      </w:r>
      <w:r>
        <w:rPr>
          <w:sz w:val="24"/>
          <w:szCs w:val="24"/>
        </w:rPr>
        <w:br/>
      </w:r>
    </w:p>
    <w:p>
      <w:pPr>
        <w:pStyle w:val="BodyText"/>
        <w:spacing w:lineRule="auto" w:line="480"/>
        <w:jc w:val="start"/>
        <w:rPr>
          <w:rFonts w:ascii="Times New Roman" w:hAnsi="Times New Roman"/>
          <w:b w:val="false"/>
          <w:bCs w:val="false"/>
          <w:sz w:val="24"/>
          <w:szCs w:val="24"/>
        </w:rPr>
      </w:pPr>
      <w:r>
        <w:rPr>
          <w:b w:val="false"/>
          <w:bCs w:val="false"/>
          <w:sz w:val="24"/>
          <w:szCs w:val="24"/>
        </w:rPr>
      </w:r>
    </w:p>
    <w:p>
      <w:pPr>
        <w:pStyle w:val="BodyText"/>
        <w:spacing w:lineRule="auto" w:line="480"/>
        <w:jc w:val="start"/>
        <w:rPr>
          <w:rFonts w:ascii="Times New Roman" w:hAnsi="Times New Roman"/>
          <w:b w:val="false"/>
          <w:bCs w:val="false"/>
          <w:sz w:val="24"/>
          <w:szCs w:val="24"/>
        </w:rPr>
      </w:pPr>
      <w:r>
        <w:rPr>
          <w:b w:val="false"/>
          <w:bCs w:val="false"/>
          <w:sz w:val="24"/>
          <w:szCs w:val="24"/>
        </w:rPr>
      </w:r>
    </w:p>
    <w:p>
      <w:pPr>
        <w:pStyle w:val="BodyText"/>
        <w:spacing w:lineRule="auto" w:line="480"/>
        <w:jc w:val="start"/>
        <w:rPr>
          <w:rFonts w:ascii="Times New Roman" w:hAnsi="Times New Roman"/>
          <w:b w:val="false"/>
          <w:bCs w:val="false"/>
          <w:sz w:val="24"/>
          <w:szCs w:val="24"/>
        </w:rPr>
      </w:pPr>
      <w:r>
        <w:rPr>
          <w:b w:val="false"/>
          <w:bCs w:val="false"/>
          <w:sz w:val="24"/>
          <w:szCs w:val="24"/>
        </w:rPr>
      </w:r>
    </w:p>
    <w:p>
      <w:pPr>
        <w:pStyle w:val="BodyText"/>
        <w:spacing w:lineRule="auto" w:line="480"/>
        <w:jc w:val="start"/>
        <w:rPr>
          <w:rFonts w:ascii="Times New Roman" w:hAnsi="Times New Roman"/>
          <w:b w:val="false"/>
          <w:bCs w:val="false"/>
          <w:sz w:val="24"/>
          <w:szCs w:val="24"/>
        </w:rPr>
      </w:pPr>
      <w:r>
        <w:rPr>
          <w:b w:val="false"/>
          <w:bCs w:val="false"/>
          <w:sz w:val="24"/>
          <w:szCs w:val="24"/>
        </w:rPr>
      </w:r>
    </w:p>
    <w:p>
      <w:pPr>
        <w:pStyle w:val="BodyText"/>
        <w:spacing w:lineRule="auto" w:line="480"/>
        <w:jc w:val="both"/>
        <w:rPr>
          <w:rFonts w:ascii="Times New Roman" w:hAnsi="Times New Roman"/>
          <w:b w:val="false"/>
          <w:bCs w:val="false"/>
          <w:sz w:val="24"/>
          <w:szCs w:val="24"/>
        </w:rPr>
      </w:pPr>
      <w:r>
        <w:rPr>
          <w:b w:val="false"/>
          <w:bCs w:val="false"/>
          <w:sz w:val="24"/>
          <w:szCs w:val="24"/>
        </w:rPr>
      </w:r>
    </w:p>
    <w:p>
      <w:pPr>
        <w:pStyle w:val="BodyText"/>
        <w:spacing w:lineRule="auto" w:line="480"/>
        <w:jc w:val="both"/>
        <w:rPr>
          <w:rFonts w:ascii="Times New Roman" w:hAnsi="Times New Roman"/>
          <w:b w:val="false"/>
          <w:bCs w:val="false"/>
          <w:sz w:val="24"/>
          <w:szCs w:val="24"/>
        </w:rPr>
      </w:pPr>
      <w:r>
        <w:rPr>
          <w:b w:val="false"/>
          <w:bCs w:val="false"/>
          <w:sz w:val="24"/>
          <w:szCs w:val="24"/>
        </w:rPr>
      </w:r>
    </w:p>
    <w:p>
      <w:pPr>
        <w:pStyle w:val="BodyText"/>
        <w:spacing w:lineRule="auto" w:line="480"/>
        <w:jc w:val="both"/>
        <w:rPr>
          <w:rFonts w:ascii="Times New Roman" w:hAnsi="Times New Roman"/>
          <w:b w:val="false"/>
          <w:bCs w:val="false"/>
          <w:sz w:val="24"/>
          <w:szCs w:val="24"/>
        </w:rPr>
      </w:pPr>
      <w:r>
        <w:rPr>
          <w:b w:val="false"/>
          <w:bCs w:val="false"/>
          <w:sz w:val="24"/>
          <w:szCs w:val="24"/>
        </w:rPr>
      </w:r>
    </w:p>
    <w:p>
      <w:pPr>
        <w:pStyle w:val="BodyText"/>
        <w:spacing w:lineRule="auto" w:line="480"/>
        <w:jc w:val="both"/>
        <w:rPr>
          <w:rFonts w:ascii="Times New Roman" w:hAnsi="Times New Roman"/>
          <w:b w:val="false"/>
          <w:bCs w:val="false"/>
          <w:sz w:val="24"/>
          <w:szCs w:val="24"/>
        </w:rPr>
      </w:pPr>
      <w:r>
        <w:rPr>
          <w:b w:val="false"/>
          <w:bCs w:val="false"/>
          <w:sz w:val="24"/>
          <w:szCs w:val="24"/>
        </w:rPr>
      </w:r>
    </w:p>
    <w:p>
      <w:pPr>
        <w:pStyle w:val="BodyText"/>
        <w:spacing w:lineRule="auto" w:line="480"/>
        <w:jc w:val="both"/>
        <w:rPr>
          <w:rFonts w:ascii="Times New Roman" w:hAnsi="Times New Roman"/>
          <w:b w:val="false"/>
          <w:bCs w:val="false"/>
          <w:sz w:val="24"/>
          <w:szCs w:val="24"/>
        </w:rPr>
      </w:pPr>
      <w:r>
        <w:rPr>
          <w:b w:val="false"/>
          <w:bCs w:val="false"/>
          <w:sz w:val="24"/>
          <w:szCs w:val="24"/>
        </w:rPr>
      </w:r>
    </w:p>
    <w:p>
      <w:pPr>
        <w:pStyle w:val="BodyText"/>
        <w:widowControl w:val="false"/>
        <w:tabs>
          <w:tab w:val="clear" w:pos="720"/>
          <w:tab w:val="left" w:pos="346" w:leader="none"/>
        </w:tabs>
        <w:suppressAutoHyphens w:val="true"/>
        <w:bidi w:val="0"/>
        <w:spacing w:lineRule="auto" w:line="480" w:before="0" w:after="0"/>
        <w:ind w:hanging="0" w:start="0" w:end="0"/>
        <w:jc w:val="center"/>
        <w:rPr/>
      </w:pPr>
      <w:r>
        <w:rPr>
          <w:b/>
          <w:bCs/>
          <w:sz w:val="28"/>
          <w:szCs w:val="28"/>
        </w:rPr>
        <w:t xml:space="preserve">CHAPTER </w:t>
      </w:r>
      <w:r>
        <w:rPr>
          <w:b/>
          <w:bCs/>
          <w:sz w:val="28"/>
          <w:szCs w:val="28"/>
        </w:rPr>
        <w:t>5</w:t>
      </w:r>
    </w:p>
    <w:p>
      <w:pPr>
        <w:pStyle w:val="BodyText"/>
        <w:spacing w:lineRule="auto" w:line="480"/>
        <w:jc w:val="center"/>
        <w:rPr>
          <w:b/>
          <w:bCs/>
          <w:sz w:val="28"/>
          <w:szCs w:val="28"/>
        </w:rPr>
      </w:pPr>
      <w:r>
        <w:rPr>
          <w:b/>
          <w:bCs/>
          <w:sz w:val="28"/>
          <w:szCs w:val="28"/>
        </w:rPr>
        <w:t>CONCLUSION</w:t>
      </w:r>
    </w:p>
    <w:p>
      <w:pPr>
        <w:pStyle w:val="BodyText"/>
        <w:spacing w:lineRule="auto" w:line="480"/>
        <w:jc w:val="both"/>
        <w:rPr>
          <w:b w:val="false"/>
          <w:bCs w:val="false"/>
          <w:sz w:val="24"/>
          <w:szCs w:val="24"/>
        </w:rPr>
      </w:pPr>
      <w:r>
        <w:rPr>
          <w:b w:val="false"/>
          <w:bCs w:val="false"/>
          <w:sz w:val="24"/>
          <w:szCs w:val="24"/>
        </w:rPr>
        <w:t xml:space="preserve">                                       </w:t>
      </w:r>
      <w:r>
        <w:rPr>
          <w:b w:val="false"/>
          <w:bCs w:val="false"/>
          <w:sz w:val="24"/>
          <w:szCs w:val="24"/>
        </w:rPr>
        <w:t>Ambedkar’s educational philosophy therefore stands not simply as one contribution among many, but as a rival paradigm to both brahminical traditionalism and technocratic neoliberalism, each of which divorces education from justice in different ways. Where traditionalism treats knowledge as sacred inheritance restricted to a few, and neoliberalism treats it as human capital for competitive markets, Ambedkar reclaims education as a moral and political practice oriented to the annihilation of caste and the realization of dignity. In this sense, his work anticipates contemporary debates on decolonizing universities, epistemic injustice, and the politics of recognition, offering a framework in which the curriculum, classroom relationships, institutional structures, and wider social struggles form a single emancipatory field rather than separate specializations.​</w:t>
      </w:r>
    </w:p>
    <w:p>
      <w:pPr>
        <w:pStyle w:val="BodyText"/>
        <w:spacing w:lineRule="auto" w:line="480"/>
        <w:ind w:hanging="0" w:start="0" w:end="0"/>
        <w:jc w:val="both"/>
        <w:rPr/>
      </w:pPr>
      <w:r>
        <w:rPr/>
        <w:t xml:space="preserve">                          </w:t>
      </w:r>
    </w:p>
    <w:p>
      <w:pPr>
        <w:pStyle w:val="BodyText"/>
        <w:spacing w:lineRule="auto" w:line="480"/>
        <w:ind w:hanging="0" w:start="0" w:end="0"/>
        <w:jc w:val="both"/>
        <w:rPr/>
      </w:pPr>
      <w:r>
        <w:rPr/>
        <w:t xml:space="preserve">                                            </w:t>
      </w:r>
      <w:r>
        <w:rPr/>
        <w:t>At the same time, extending Ambedkar’s framework into the twenty-first century invites new lines of critique and development rather than mere reverence. Digital platforms, algorithmic sorting, and English-dominated online pedagogies risk re-inscribing caste privilege by rewarding cultural capital and connectivity that remain unevenly distributed, demanding an Ambedkarite analysis of how “virtual classrooms” may conceal new forms of exclusion behind a rhetoric of openness. Likewise, climate crisis, migration, and precarious labour introduce axes of vulnerability that intersect with caste in ways Ambedkar did not fully theorize, calling for alliances between Ambedkarite, feminist, ecological, and Marxist perspectives to reimagine social justice in education today.​</w:t>
      </w:r>
    </w:p>
    <w:p>
      <w:pPr>
        <w:pStyle w:val="BodyText"/>
        <w:spacing w:lineRule="auto" w:line="480"/>
        <w:ind w:hanging="0" w:start="0" w:end="0"/>
        <w:jc w:val="both"/>
        <w:rPr/>
      </w:pPr>
      <w:r>
        <w:rPr/>
        <w:t>For philosophy as a discipline, Ambedkar’s work contests the canon itself, questioning curricula that treat Plato, Kant, or even Dewey as paradigmatic while ignoring a thinker who theorized justice in direct engagement with one of the world’s most enduring systems of graded inequality. Taking him seriously requires rethinking what counts as “philosophical” argument, admitting into the canon texts that combine autobiography, polemic, constitutional drafting, and mass-mobilizing speeches as legitimate vehicles of theorizing. It also requires situating Kerala’s own intellectual history  from Ayyankali and Sree Narayana Guru to contemporary Dalit and Bahujan scholars  in living dialogue with Ambedkar, rather than treating him as a national icon abstracted from local struggles.​</w:t>
      </w:r>
    </w:p>
    <w:p>
      <w:pPr>
        <w:pStyle w:val="BodyText"/>
        <w:spacing w:lineRule="auto" w:line="480" w:before="0" w:after="0"/>
        <w:ind w:hanging="0" w:start="0" w:end="0"/>
        <w:jc w:val="both"/>
        <w:rPr/>
      </w:pPr>
      <w:r>
        <w:rPr/>
        <w:t xml:space="preserve">                                   </w:t>
      </w:r>
      <w:r>
        <w:rPr/>
        <w:t>The contemporary relevance of Ambedkar's philosophy of education is both undeniable and urgent. Despite more than seventy years of constitutional prohibition of caste discrimination and extensive formal expansion of educational access, caste-based inequalities and discriminatory practices persist tenaciously within Indian educational institutions. Studies continue to document systematic discrimination against Dalit and Adivasi students from upper-caste teachers and peers, the seating of Dalit students separately, denial of access to common resources, ridicule based on caste surnames, and active discouragement from pursuing higher education. Textbooks continue to reflect brahminical biases, marginalising the histories, intellectual contributions, and resistance traditions of oppressed communities. Mohanty observes that the classroom has too often remained a venue where caste prejudices are rehearsed rather than challenged, while Thorat and Sadana confirm that deep structural barriers continue to shape who learns, where, and under what conditions. Contemporary educational reforms, though often well-intentioned, frequently remain within frameworks that fail to address the fundamental questions of structural oppression and liberation that Ambedkar identified as central. Ambedkar's critique of brahminical knowledge systems, his insistence on scientific and rational education free from ideological bias, and his vision of curriculum as a site of justice remain indispensable for contemporary efforts to decolonise education and make it genuinely inclusive.</w:t>
      </w:r>
    </w:p>
    <w:p>
      <w:pPr>
        <w:pStyle w:val="BodyText"/>
        <w:spacing w:lineRule="auto" w:line="480" w:before="0" w:after="283"/>
        <w:jc w:val="both"/>
        <w:rPr/>
      </w:pPr>
      <w:r>
        <w:rPr/>
        <w:t xml:space="preserve">Re-centring Ambedkar's philosophy within contemporary educational and philosophical discourse is therefore both an intellectual and ethical necessity. His philosophy offers not a marginal or sectarian perspective but a central and comprehensive framework for understanding education, justice, democracy, and human dignity in their deepest interconnections. As Omvedt emphasises, Ambedkar must be recognised as a central theorist of democracy and equality in modern India whose radical demand for dignity, fraternity, and the annihilation of caste remains urgently relevant for reimagining education as a genuinely transformative force. </w:t>
      </w:r>
    </w:p>
    <w:p>
      <w:pPr>
        <w:pStyle w:val="BodyText"/>
        <w:spacing w:lineRule="auto" w:line="480" w:before="0" w:after="0"/>
        <w:ind w:hanging="0" w:start="0" w:end="0"/>
        <w:jc w:val="both"/>
        <w:rPr/>
        <w:sectPr>
          <w:type w:val="nextPage"/>
          <w:pgSz w:w="11909" w:h="16834"/>
          <w:pgMar w:left="2160" w:right="1440" w:gutter="0" w:header="0" w:top="1440" w:footer="0" w:bottom="1440"/>
          <w:pgNumType w:fmt="decimal"/>
          <w:formProt w:val="false"/>
          <w:textDirection w:val="lrTb"/>
          <w:docGrid w:type="default" w:linePitch="100" w:charSpace="0"/>
        </w:sectPr>
      </w:pPr>
      <w:r>
        <w:rPr/>
        <w:t xml:space="preserve">     </w:t>
      </w:r>
      <w:r>
        <w:rPr/>
        <w:t>In this expanded frame, the dissertation’s claim is not merely exegetical, that Ambedkar said education is important, but constructive: that an Ambedkarite philosophy of education offers one of the most coherent and radical normative visions available for rethinking Indian higher education, including Kerala University. To take that vision seriously would mean measuring institutional success not only by rankings, placements, or publication metrics, but by the degree to which universities contribute to the erosion of caste power, the cultivation of critical and dialogical citizenship, and the building of solidaristic communities capable of defending liberty, equality, and fraternity in practice.​</w:t>
      </w:r>
    </w:p>
    <w:p>
      <w:pPr>
        <w:pStyle w:val="Heading1"/>
        <w:spacing w:lineRule="auto" w:line="480"/>
        <w:ind w:start="1" w:end="3"/>
        <w:rPr>
          <w:spacing w:val="-2"/>
        </w:rPr>
      </w:pPr>
      <w:bookmarkStart w:id="3" w:name="BIBLIOGRAPHY"/>
      <w:bookmarkEnd w:id="3"/>
      <w:r>
        <w:rPr>
          <w:spacing w:val="-2"/>
        </w:rPr>
        <w:t>BIBLIOGRAPHY</w:t>
      </w:r>
    </w:p>
    <w:p>
      <w:pPr>
        <w:pStyle w:val="BodyText"/>
        <w:spacing w:lineRule="auto" w:line="480" w:before="279" w:after="283"/>
        <w:rPr/>
      </w:pPr>
      <w:r>
        <w:rPr>
          <w:b w:val="false"/>
          <w:bCs w:val="false"/>
          <w:i w:val="false"/>
          <w:iCs w:val="false"/>
          <w:sz w:val="24"/>
          <w:szCs w:val="24"/>
        </w:rPr>
        <w:t>Ambedkar,</w:t>
      </w:r>
      <w:r>
        <w:rPr>
          <w:b w:val="false"/>
          <w:bCs w:val="false"/>
          <w:i/>
          <w:iCs/>
          <w:sz w:val="24"/>
          <w:szCs w:val="24"/>
        </w:rPr>
        <w:t xml:space="preserve"> B. R. </w:t>
      </w:r>
      <w:r>
        <w:rPr>
          <w:rStyle w:val="Emphasis"/>
          <w:b w:val="false"/>
          <w:bCs w:val="false"/>
          <w:i/>
          <w:iCs/>
          <w:sz w:val="24"/>
          <w:szCs w:val="24"/>
        </w:rPr>
        <w:t>Annihilation of Caste</w:t>
      </w:r>
      <w:r>
        <w:rPr>
          <w:b w:val="false"/>
          <w:bCs w:val="false"/>
          <w:i/>
          <w:iCs/>
          <w:sz w:val="24"/>
          <w:szCs w:val="24"/>
        </w:rPr>
        <w:t>. Scindia Press, 1936.</w:t>
      </w:r>
    </w:p>
    <w:p>
      <w:pPr>
        <w:pStyle w:val="BodyText"/>
        <w:spacing w:lineRule="auto" w:line="480" w:before="279" w:after="283"/>
        <w:rPr/>
      </w:pPr>
      <w:r>
        <w:rPr>
          <w:b w:val="false"/>
          <w:bCs w:val="false"/>
          <w:i/>
          <w:iCs/>
          <w:sz w:val="24"/>
          <w:szCs w:val="24"/>
        </w:rPr>
        <w:t xml:space="preserve">---. </w:t>
      </w:r>
      <w:r>
        <w:rPr>
          <w:rStyle w:val="Emphasis"/>
          <w:b w:val="false"/>
          <w:bCs w:val="false"/>
          <w:i/>
          <w:iCs/>
          <w:sz w:val="24"/>
          <w:szCs w:val="24"/>
        </w:rPr>
        <w:t>The Buddha and His Dhamma</w:t>
      </w:r>
      <w:r>
        <w:rPr>
          <w:b w:val="false"/>
          <w:bCs w:val="false"/>
          <w:i/>
          <w:iCs/>
          <w:sz w:val="24"/>
          <w:szCs w:val="24"/>
        </w:rPr>
        <w:t>. Siddhartha College Publications, 1956.</w:t>
      </w:r>
    </w:p>
    <w:p>
      <w:pPr>
        <w:pStyle w:val="BodyText"/>
        <w:spacing w:lineRule="auto" w:line="480" w:before="279" w:after="283"/>
        <w:rPr/>
      </w:pPr>
      <w:r>
        <w:rPr>
          <w:b w:val="false"/>
          <w:bCs w:val="false"/>
          <w:i/>
          <w:iCs/>
          <w:sz w:val="24"/>
          <w:szCs w:val="24"/>
        </w:rPr>
        <w:t xml:space="preserve">---. </w:t>
      </w:r>
      <w:r>
        <w:rPr>
          <w:rStyle w:val="Emphasis"/>
          <w:b w:val="false"/>
          <w:bCs w:val="false"/>
          <w:i/>
          <w:iCs/>
          <w:sz w:val="24"/>
          <w:szCs w:val="24"/>
        </w:rPr>
        <w:t>Brahminism and Hinduism: Essays on Caste, Religion and Oppression</w:t>
      </w:r>
      <w:r>
        <w:rPr>
          <w:b w:val="false"/>
          <w:bCs w:val="false"/>
          <w:i/>
          <w:iCs/>
          <w:sz w:val="24"/>
          <w:szCs w:val="24"/>
        </w:rPr>
        <w:t>. Navayana, 1989.</w:t>
      </w:r>
    </w:p>
    <w:p>
      <w:pPr>
        <w:pStyle w:val="BodyText"/>
        <w:spacing w:lineRule="auto" w:line="480" w:before="279" w:after="283"/>
        <w:rPr/>
      </w:pPr>
      <w:r>
        <w:rPr>
          <w:b w:val="false"/>
          <w:bCs w:val="false"/>
          <w:i/>
          <w:iCs/>
          <w:sz w:val="24"/>
          <w:szCs w:val="24"/>
        </w:rPr>
        <w:t xml:space="preserve">---. </w:t>
      </w:r>
      <w:r>
        <w:rPr>
          <w:rStyle w:val="Emphasis"/>
          <w:b w:val="false"/>
          <w:bCs w:val="false"/>
          <w:i/>
          <w:iCs/>
          <w:sz w:val="24"/>
          <w:szCs w:val="24"/>
        </w:rPr>
        <w:t>Constituent Assembly Debates</w:t>
      </w:r>
      <w:r>
        <w:rPr>
          <w:b w:val="false"/>
          <w:bCs w:val="false"/>
          <w:i/>
          <w:iCs/>
          <w:sz w:val="24"/>
          <w:szCs w:val="24"/>
        </w:rPr>
        <w:t>. Government of India, 1950.</w:t>
      </w:r>
    </w:p>
    <w:p>
      <w:pPr>
        <w:pStyle w:val="BodyText"/>
        <w:spacing w:lineRule="auto" w:line="480" w:before="279" w:after="283"/>
        <w:rPr/>
      </w:pPr>
      <w:r>
        <w:rPr>
          <w:b w:val="false"/>
          <w:bCs w:val="false"/>
          <w:i/>
          <w:iCs/>
          <w:sz w:val="24"/>
          <w:szCs w:val="24"/>
        </w:rPr>
        <w:t xml:space="preserve">---. </w:t>
      </w:r>
      <w:r>
        <w:rPr>
          <w:rStyle w:val="Emphasis"/>
          <w:b w:val="false"/>
          <w:bCs w:val="false"/>
          <w:i/>
          <w:iCs/>
          <w:sz w:val="24"/>
          <w:szCs w:val="24"/>
        </w:rPr>
        <w:t>Dr. Babasaheb Ambedkar: Writings and Speeches</w:t>
      </w:r>
      <w:r>
        <w:rPr>
          <w:b w:val="false"/>
          <w:bCs w:val="false"/>
          <w:i/>
          <w:iCs/>
          <w:sz w:val="24"/>
          <w:szCs w:val="24"/>
        </w:rPr>
        <w:t>. Vols. 1–3, Dr. Ambedkar Foundation, Government of India, 1989.</w:t>
      </w:r>
    </w:p>
    <w:p>
      <w:pPr>
        <w:pStyle w:val="BodyText"/>
        <w:spacing w:lineRule="auto" w:line="480" w:before="279" w:after="283"/>
        <w:rPr/>
      </w:pPr>
      <w:r>
        <w:rPr>
          <w:b w:val="false"/>
          <w:bCs w:val="false"/>
          <w:i/>
          <w:iCs/>
          <w:sz w:val="24"/>
          <w:szCs w:val="24"/>
        </w:rPr>
        <w:t xml:space="preserve">---. </w:t>
      </w:r>
      <w:r>
        <w:rPr>
          <w:rStyle w:val="Emphasis"/>
          <w:b w:val="false"/>
          <w:bCs w:val="false"/>
          <w:i/>
          <w:iCs/>
          <w:sz w:val="24"/>
          <w:szCs w:val="24"/>
        </w:rPr>
        <w:t>Who Were the Shudras?</w:t>
      </w:r>
      <w:r>
        <w:rPr>
          <w:b w:val="false"/>
          <w:bCs w:val="false"/>
          <w:i/>
          <w:iCs/>
          <w:sz w:val="24"/>
          <w:szCs w:val="24"/>
        </w:rPr>
        <w:t xml:space="preserve"> Siddharth College Publications, 1946.</w:t>
      </w:r>
    </w:p>
    <w:p>
      <w:pPr>
        <w:pStyle w:val="BodyText"/>
        <w:spacing w:lineRule="auto" w:line="480" w:before="279" w:after="283"/>
        <w:rPr/>
      </w:pPr>
      <w:r>
        <w:rPr>
          <w:b w:val="false"/>
          <w:bCs w:val="false"/>
          <w:i w:val="false"/>
          <w:iCs w:val="false"/>
          <w:sz w:val="24"/>
          <w:szCs w:val="24"/>
        </w:rPr>
        <w:t xml:space="preserve">Dewey, John. </w:t>
      </w:r>
      <w:r>
        <w:rPr>
          <w:rStyle w:val="Emphasis"/>
          <w:b w:val="false"/>
          <w:bCs w:val="false"/>
          <w:i/>
          <w:iCs/>
          <w:sz w:val="24"/>
          <w:szCs w:val="24"/>
        </w:rPr>
        <w:t>Democracy and Education: An Introduction to the Philosophy of Education</w:t>
      </w:r>
      <w:r>
        <w:rPr>
          <w:b w:val="false"/>
          <w:bCs w:val="false"/>
          <w:i/>
          <w:iCs/>
          <w:sz w:val="24"/>
          <w:szCs w:val="24"/>
        </w:rPr>
        <w:t>. Macmillan, 1916.</w:t>
      </w:r>
    </w:p>
    <w:p>
      <w:pPr>
        <w:pStyle w:val="BodyText"/>
        <w:spacing w:lineRule="auto" w:line="480" w:before="279" w:after="283"/>
        <w:rPr/>
      </w:pPr>
      <w:r>
        <w:rPr>
          <w:b w:val="false"/>
          <w:bCs w:val="false"/>
          <w:i w:val="false"/>
          <w:iCs w:val="false"/>
          <w:sz w:val="24"/>
          <w:szCs w:val="24"/>
        </w:rPr>
        <w:t>Freire, Paulo.</w:t>
      </w:r>
      <w:r>
        <w:rPr>
          <w:b w:val="false"/>
          <w:bCs w:val="false"/>
          <w:i/>
          <w:iCs/>
          <w:sz w:val="24"/>
          <w:szCs w:val="24"/>
        </w:rPr>
        <w:t xml:space="preserve"> </w:t>
      </w:r>
      <w:r>
        <w:rPr>
          <w:rStyle w:val="Emphasis"/>
          <w:b w:val="false"/>
          <w:bCs w:val="false"/>
          <w:i/>
          <w:iCs/>
          <w:sz w:val="24"/>
          <w:szCs w:val="24"/>
        </w:rPr>
        <w:t>Pedagogy of the Oppressed</w:t>
      </w:r>
      <w:r>
        <w:rPr>
          <w:b w:val="false"/>
          <w:bCs w:val="false"/>
          <w:i/>
          <w:iCs/>
          <w:sz w:val="24"/>
          <w:szCs w:val="24"/>
        </w:rPr>
        <w:t>. Continuum, 2000.</w:t>
      </w:r>
    </w:p>
    <w:p>
      <w:pPr>
        <w:pStyle w:val="BodyText"/>
        <w:spacing w:lineRule="auto" w:line="480" w:before="279" w:after="283"/>
        <w:rPr/>
      </w:pPr>
      <w:r>
        <w:rPr>
          <w:b w:val="false"/>
          <w:bCs w:val="false"/>
          <w:i w:val="false"/>
          <w:iCs w:val="false"/>
          <w:sz w:val="24"/>
          <w:szCs w:val="24"/>
        </w:rPr>
        <w:t>Jaffrelot, Christophe</w:t>
      </w:r>
      <w:r>
        <w:rPr>
          <w:b w:val="false"/>
          <w:bCs w:val="false"/>
          <w:i/>
          <w:iCs/>
          <w:sz w:val="24"/>
          <w:szCs w:val="24"/>
        </w:rPr>
        <w:t xml:space="preserve">. </w:t>
      </w:r>
      <w:r>
        <w:rPr>
          <w:rStyle w:val="Emphasis"/>
          <w:b w:val="false"/>
          <w:bCs w:val="false"/>
          <w:i/>
          <w:iCs/>
          <w:sz w:val="24"/>
          <w:szCs w:val="24"/>
        </w:rPr>
        <w:t>Dr. Ambedkar and Untouchability: Fighting the Indian Caste System</w:t>
      </w:r>
      <w:r>
        <w:rPr>
          <w:b w:val="false"/>
          <w:bCs w:val="false"/>
          <w:i/>
          <w:iCs/>
          <w:sz w:val="24"/>
          <w:szCs w:val="24"/>
        </w:rPr>
        <w:t>. Columbia UP, 2005.</w:t>
      </w:r>
    </w:p>
    <w:p>
      <w:pPr>
        <w:pStyle w:val="BodyText"/>
        <w:spacing w:lineRule="auto" w:line="480" w:before="279" w:after="283"/>
        <w:rPr/>
      </w:pPr>
      <w:r>
        <w:rPr>
          <w:b w:val="false"/>
          <w:bCs w:val="false"/>
          <w:i w:val="false"/>
          <w:iCs w:val="false"/>
          <w:sz w:val="24"/>
          <w:szCs w:val="24"/>
        </w:rPr>
        <w:t>Kanthaswamy, R., and P. Iyer.</w:t>
      </w:r>
      <w:r>
        <w:rPr>
          <w:b w:val="false"/>
          <w:bCs w:val="false"/>
          <w:i/>
          <w:iCs/>
          <w:sz w:val="24"/>
          <w:szCs w:val="24"/>
        </w:rPr>
        <w:t xml:space="preserve"> </w:t>
      </w:r>
      <w:r>
        <w:rPr>
          <w:rStyle w:val="Emphasis"/>
          <w:b w:val="false"/>
          <w:bCs w:val="false"/>
          <w:i/>
          <w:iCs/>
          <w:sz w:val="24"/>
          <w:szCs w:val="24"/>
        </w:rPr>
        <w:t>Caste and Education in India</w:t>
      </w:r>
      <w:r>
        <w:rPr>
          <w:b w:val="false"/>
          <w:bCs w:val="false"/>
          <w:i/>
          <w:iCs/>
          <w:sz w:val="24"/>
          <w:szCs w:val="24"/>
        </w:rPr>
        <w:t>. Oxford UP, 2010.</w:t>
      </w:r>
    </w:p>
    <w:p>
      <w:pPr>
        <w:pStyle w:val="BodyText"/>
        <w:spacing w:lineRule="auto" w:line="480" w:before="279" w:after="283"/>
        <w:rPr/>
      </w:pPr>
      <w:r>
        <w:rPr>
          <w:b w:val="false"/>
          <w:bCs w:val="false"/>
          <w:i w:val="false"/>
          <w:iCs w:val="false"/>
          <w:sz w:val="24"/>
          <w:szCs w:val="24"/>
        </w:rPr>
        <w:t>Keer, Dhananjay</w:t>
      </w:r>
      <w:r>
        <w:rPr>
          <w:b w:val="false"/>
          <w:bCs w:val="false"/>
          <w:i/>
          <w:iCs/>
          <w:sz w:val="24"/>
          <w:szCs w:val="24"/>
        </w:rPr>
        <w:t xml:space="preserve">. </w:t>
      </w:r>
      <w:r>
        <w:rPr>
          <w:rStyle w:val="Emphasis"/>
          <w:b w:val="false"/>
          <w:bCs w:val="false"/>
          <w:i/>
          <w:iCs/>
          <w:sz w:val="24"/>
          <w:szCs w:val="24"/>
        </w:rPr>
        <w:t>Dr. Babasaheb Ambedkar: Life and Mission</w:t>
      </w:r>
      <w:r>
        <w:rPr>
          <w:b w:val="false"/>
          <w:bCs w:val="false"/>
          <w:i/>
          <w:iCs/>
          <w:sz w:val="24"/>
          <w:szCs w:val="24"/>
        </w:rPr>
        <w:t>. Popular Prakashan, 1971.</w:t>
      </w:r>
    </w:p>
    <w:p>
      <w:pPr>
        <w:pStyle w:val="BodyText"/>
        <w:spacing w:lineRule="auto" w:line="480" w:before="279" w:after="283"/>
        <w:rPr/>
      </w:pPr>
      <w:r>
        <w:rPr>
          <w:b w:val="false"/>
          <w:bCs w:val="false"/>
          <w:i w:val="false"/>
          <w:iCs w:val="false"/>
          <w:sz w:val="24"/>
          <w:szCs w:val="24"/>
        </w:rPr>
        <w:t>Mendelsohn, Oliver, and Marika Vicziany</w:t>
      </w:r>
      <w:r>
        <w:rPr>
          <w:b w:val="false"/>
          <w:bCs w:val="false"/>
          <w:i/>
          <w:iCs/>
          <w:sz w:val="24"/>
          <w:szCs w:val="24"/>
        </w:rPr>
        <w:t xml:space="preserve">. </w:t>
      </w:r>
      <w:r>
        <w:rPr>
          <w:rStyle w:val="Emphasis"/>
          <w:b w:val="false"/>
          <w:bCs w:val="false"/>
          <w:i/>
          <w:iCs/>
          <w:sz w:val="24"/>
          <w:szCs w:val="24"/>
        </w:rPr>
        <w:t>The Untouchables: Subordination, Poverty and the State in Modern India</w:t>
      </w:r>
      <w:r>
        <w:rPr>
          <w:b w:val="false"/>
          <w:bCs w:val="false"/>
          <w:i/>
          <w:iCs/>
          <w:sz w:val="24"/>
          <w:szCs w:val="24"/>
        </w:rPr>
        <w:t>. Cambridge UP, 1998.</w:t>
      </w:r>
    </w:p>
    <w:p>
      <w:pPr>
        <w:pStyle w:val="BodyText"/>
        <w:spacing w:lineRule="auto" w:line="480" w:before="279" w:after="283"/>
        <w:rPr/>
      </w:pPr>
      <w:r>
        <w:rPr>
          <w:b w:val="false"/>
          <w:bCs w:val="false"/>
          <w:i w:val="false"/>
          <w:iCs w:val="false"/>
          <w:sz w:val="24"/>
          <w:szCs w:val="24"/>
        </w:rPr>
        <w:t>Mohanty, B. B.</w:t>
      </w:r>
      <w:r>
        <w:rPr>
          <w:b w:val="false"/>
          <w:bCs w:val="false"/>
          <w:i/>
          <w:iCs/>
          <w:sz w:val="24"/>
          <w:szCs w:val="24"/>
        </w:rPr>
        <w:t xml:space="preserve"> </w:t>
      </w:r>
      <w:r>
        <w:rPr>
          <w:rStyle w:val="Emphasis"/>
          <w:b w:val="false"/>
          <w:bCs w:val="false"/>
          <w:i/>
          <w:iCs/>
          <w:sz w:val="24"/>
          <w:szCs w:val="24"/>
        </w:rPr>
        <w:t>Casteism and Discrimination in Education</w:t>
      </w:r>
      <w:r>
        <w:rPr>
          <w:b w:val="false"/>
          <w:bCs w:val="false"/>
          <w:i/>
          <w:iCs/>
          <w:sz w:val="24"/>
          <w:szCs w:val="24"/>
        </w:rPr>
        <w:t>. Global Media Publications, 2005.</w:t>
      </w:r>
    </w:p>
    <w:p>
      <w:pPr>
        <w:pStyle w:val="BodyText"/>
        <w:spacing w:lineRule="auto" w:line="480" w:before="279" w:after="283"/>
        <w:rPr/>
      </w:pPr>
      <w:r>
        <w:rPr>
          <w:b w:val="false"/>
          <w:bCs w:val="false"/>
          <w:i w:val="false"/>
          <w:iCs w:val="false"/>
          <w:sz w:val="24"/>
          <w:szCs w:val="24"/>
        </w:rPr>
        <w:t>Omvedt, Gail.</w:t>
      </w:r>
      <w:r>
        <w:rPr>
          <w:b w:val="false"/>
          <w:bCs w:val="false"/>
          <w:i/>
          <w:iCs/>
          <w:sz w:val="24"/>
          <w:szCs w:val="24"/>
        </w:rPr>
        <w:t xml:space="preserve"> </w:t>
      </w:r>
      <w:r>
        <w:rPr>
          <w:rStyle w:val="Emphasis"/>
          <w:b w:val="false"/>
          <w:bCs w:val="false"/>
          <w:i/>
          <w:iCs/>
          <w:sz w:val="24"/>
          <w:szCs w:val="24"/>
        </w:rPr>
        <w:t>Dalit Visions: The Anti-Caste Movement and the Construction of an Indian Identity</w:t>
      </w:r>
      <w:r>
        <w:rPr>
          <w:b w:val="false"/>
          <w:bCs w:val="false"/>
          <w:i/>
          <w:iCs/>
          <w:sz w:val="24"/>
          <w:szCs w:val="24"/>
        </w:rPr>
        <w:t>. Orient Longman, 1994.</w:t>
      </w:r>
    </w:p>
    <w:p>
      <w:pPr>
        <w:pStyle w:val="BodyText"/>
        <w:spacing w:lineRule="auto" w:line="480" w:before="279" w:after="283"/>
        <w:rPr/>
      </w:pPr>
      <w:r>
        <w:rPr>
          <w:b w:val="false"/>
          <w:bCs w:val="false"/>
          <w:i/>
          <w:iCs/>
          <w:sz w:val="24"/>
          <w:szCs w:val="24"/>
        </w:rPr>
        <w:t xml:space="preserve">---. </w:t>
      </w:r>
      <w:r>
        <w:rPr>
          <w:rStyle w:val="Emphasis"/>
          <w:b w:val="false"/>
          <w:bCs w:val="false"/>
          <w:i/>
          <w:iCs/>
          <w:sz w:val="24"/>
          <w:szCs w:val="24"/>
        </w:rPr>
        <w:t>Dalits and the Democratic Revolution: Dr. Ambedkar and the Dalit Movement in Colonial India</w:t>
      </w:r>
      <w:r>
        <w:rPr>
          <w:b w:val="false"/>
          <w:bCs w:val="false"/>
          <w:i/>
          <w:iCs/>
          <w:sz w:val="24"/>
          <w:szCs w:val="24"/>
        </w:rPr>
        <w:t>. Sage Publications, 1994.</w:t>
      </w:r>
    </w:p>
    <w:p>
      <w:pPr>
        <w:pStyle w:val="BodyText"/>
        <w:spacing w:lineRule="auto" w:line="480" w:before="279" w:after="283"/>
        <w:rPr/>
      </w:pPr>
      <w:r>
        <w:rPr>
          <w:b w:val="false"/>
          <w:bCs w:val="false"/>
          <w:i w:val="false"/>
          <w:iCs w:val="false"/>
          <w:sz w:val="24"/>
          <w:szCs w:val="24"/>
        </w:rPr>
        <w:t>Rathore, Aakash Singh.</w:t>
      </w:r>
      <w:r>
        <w:rPr>
          <w:b w:val="false"/>
          <w:bCs w:val="false"/>
          <w:i/>
          <w:iCs/>
          <w:sz w:val="24"/>
          <w:szCs w:val="24"/>
        </w:rPr>
        <w:t xml:space="preserve"> </w:t>
      </w:r>
      <w:r>
        <w:rPr>
          <w:rStyle w:val="Emphasis"/>
          <w:b w:val="false"/>
          <w:bCs w:val="false"/>
          <w:i/>
          <w:iCs/>
          <w:sz w:val="24"/>
          <w:szCs w:val="24"/>
        </w:rPr>
        <w:t>Ambedkar's Preamble: A Secret History</w:t>
      </w:r>
      <w:r>
        <w:rPr>
          <w:b w:val="false"/>
          <w:bCs w:val="false"/>
          <w:i/>
          <w:iCs/>
          <w:sz w:val="24"/>
          <w:szCs w:val="24"/>
        </w:rPr>
        <w:t>. Penguin Random House India, 2020.</w:t>
      </w:r>
    </w:p>
    <w:p>
      <w:pPr>
        <w:pStyle w:val="BodyText"/>
        <w:spacing w:lineRule="auto" w:line="480" w:before="279" w:after="283"/>
        <w:rPr/>
      </w:pPr>
      <w:r>
        <w:rPr>
          <w:b w:val="false"/>
          <w:bCs w:val="false"/>
          <w:i w:val="false"/>
          <w:iCs w:val="false"/>
          <w:sz w:val="24"/>
          <w:szCs w:val="24"/>
        </w:rPr>
        <w:t>Rawls, John.</w:t>
      </w:r>
      <w:r>
        <w:rPr>
          <w:b w:val="false"/>
          <w:bCs w:val="false"/>
          <w:i/>
          <w:iCs/>
          <w:sz w:val="24"/>
          <w:szCs w:val="24"/>
        </w:rPr>
        <w:t xml:space="preserve"> </w:t>
      </w:r>
      <w:r>
        <w:rPr>
          <w:rStyle w:val="Emphasis"/>
          <w:b w:val="false"/>
          <w:bCs w:val="false"/>
          <w:i/>
          <w:iCs/>
          <w:sz w:val="24"/>
          <w:szCs w:val="24"/>
        </w:rPr>
        <w:t>A Theory of Justice</w:t>
      </w:r>
      <w:r>
        <w:rPr>
          <w:b w:val="false"/>
          <w:bCs w:val="false"/>
          <w:i/>
          <w:iCs/>
          <w:sz w:val="24"/>
          <w:szCs w:val="24"/>
        </w:rPr>
        <w:t>. Harvard UP, 1971.</w:t>
      </w:r>
    </w:p>
    <w:p>
      <w:pPr>
        <w:pStyle w:val="BodyText"/>
        <w:spacing w:lineRule="auto" w:line="480" w:before="279" w:after="283"/>
        <w:rPr/>
      </w:pPr>
      <w:r>
        <w:rPr>
          <w:b w:val="false"/>
          <w:bCs w:val="false"/>
          <w:i w:val="false"/>
          <w:iCs w:val="false"/>
          <w:sz w:val="24"/>
          <w:szCs w:val="24"/>
        </w:rPr>
        <w:t>Thorat, Sukhadeo, and Neelam Sadana.</w:t>
      </w:r>
      <w:r>
        <w:rPr>
          <w:b w:val="false"/>
          <w:bCs w:val="false"/>
          <w:i/>
          <w:iCs/>
          <w:sz w:val="24"/>
          <w:szCs w:val="24"/>
        </w:rPr>
        <w:t xml:space="preserve"> </w:t>
      </w:r>
      <w:r>
        <w:rPr>
          <w:rStyle w:val="Emphasis"/>
          <w:b w:val="false"/>
          <w:bCs w:val="false"/>
          <w:i/>
          <w:iCs/>
          <w:sz w:val="24"/>
          <w:szCs w:val="24"/>
        </w:rPr>
        <w:t>Caste and Educational Stratification in India</w:t>
      </w:r>
      <w:r>
        <w:rPr>
          <w:b w:val="false"/>
          <w:bCs w:val="false"/>
          <w:i/>
          <w:iCs/>
          <w:sz w:val="24"/>
          <w:szCs w:val="24"/>
        </w:rPr>
        <w:t>. Oxford UP, 2009.</w:t>
      </w:r>
    </w:p>
    <w:p>
      <w:pPr>
        <w:pStyle w:val="BodyText"/>
        <w:spacing w:lineRule="auto" w:line="480" w:before="279" w:after="283"/>
        <w:rPr/>
      </w:pPr>
      <w:r>
        <w:rPr>
          <w:b w:val="false"/>
          <w:bCs w:val="false"/>
          <w:i w:val="false"/>
          <w:iCs w:val="false"/>
          <w:sz w:val="24"/>
          <w:szCs w:val="24"/>
        </w:rPr>
        <w:t>Young, Iris Marion.</w:t>
      </w:r>
      <w:r>
        <w:rPr>
          <w:b w:val="false"/>
          <w:bCs w:val="false"/>
          <w:i/>
          <w:iCs/>
          <w:sz w:val="24"/>
          <w:szCs w:val="24"/>
        </w:rPr>
        <w:t xml:space="preserve"> </w:t>
      </w:r>
      <w:r>
        <w:rPr>
          <w:rStyle w:val="Emphasis"/>
          <w:b w:val="false"/>
          <w:bCs w:val="false"/>
          <w:i/>
          <w:iCs/>
          <w:sz w:val="24"/>
          <w:szCs w:val="24"/>
        </w:rPr>
        <w:t>Justice and the Politics of Difference</w:t>
      </w:r>
      <w:r>
        <w:rPr>
          <w:b w:val="false"/>
          <w:bCs w:val="false"/>
          <w:i/>
          <w:iCs/>
          <w:sz w:val="24"/>
          <w:szCs w:val="24"/>
        </w:rPr>
        <w:t>. Princeton UP, 1990.</w:t>
      </w:r>
    </w:p>
    <w:p>
      <w:pPr>
        <w:pStyle w:val="BodyText"/>
        <w:spacing w:lineRule="auto" w:line="480" w:before="279" w:after="283"/>
        <w:rPr/>
      </w:pPr>
      <w:r>
        <w:rPr>
          <w:b w:val="false"/>
          <w:bCs w:val="false"/>
          <w:i w:val="false"/>
          <w:iCs w:val="false"/>
          <w:sz w:val="24"/>
          <w:szCs w:val="24"/>
        </w:rPr>
        <w:t>Zelliot, Eleanor.</w:t>
      </w:r>
      <w:r>
        <w:rPr>
          <w:b w:val="false"/>
          <w:bCs w:val="false"/>
          <w:i/>
          <w:iCs/>
          <w:sz w:val="24"/>
          <w:szCs w:val="24"/>
        </w:rPr>
        <w:t xml:space="preserve"> </w:t>
      </w:r>
      <w:r>
        <w:rPr>
          <w:rStyle w:val="Emphasis"/>
          <w:b w:val="false"/>
          <w:bCs w:val="false"/>
          <w:i/>
          <w:iCs/>
          <w:sz w:val="24"/>
          <w:szCs w:val="24"/>
        </w:rPr>
        <w:t>From Untouchable to Dalit: Essays on the Ambedkar Movement</w:t>
      </w:r>
      <w:r>
        <w:rPr>
          <w:b w:val="false"/>
          <w:bCs w:val="false"/>
          <w:i/>
          <w:iCs/>
          <w:sz w:val="24"/>
          <w:szCs w:val="24"/>
        </w:rPr>
        <w:t>. Manohar Publishers, 1992.</w:t>
      </w:r>
    </w:p>
    <w:p>
      <w:pPr>
        <w:pStyle w:val="BodyText"/>
        <w:spacing w:lineRule="auto" w:line="480" w:before="279" w:after="283"/>
        <w:rPr/>
      </w:pPr>
      <w:r>
        <w:rPr>
          <w:b w:val="false"/>
          <w:bCs w:val="false"/>
          <w:i/>
          <w:iCs/>
          <w:sz w:val="24"/>
          <w:szCs w:val="24"/>
        </w:rPr>
        <w:t xml:space="preserve">---. "Ambedkar's Vision of a Just Society." </w:t>
      </w:r>
      <w:r>
        <w:rPr>
          <w:rStyle w:val="Emphasis"/>
          <w:b w:val="false"/>
          <w:bCs w:val="false"/>
          <w:i/>
          <w:iCs/>
          <w:sz w:val="24"/>
          <w:szCs w:val="24"/>
        </w:rPr>
        <w:t>Journal of Asian Studies</w:t>
      </w:r>
      <w:r>
        <w:rPr>
          <w:b w:val="false"/>
          <w:bCs w:val="false"/>
          <w:i/>
          <w:iCs/>
          <w:sz w:val="24"/>
          <w:szCs w:val="24"/>
        </w:rPr>
        <w:t>, vol. 68, no. 2, 2009, pp. 435–462.</w:t>
      </w:r>
    </w:p>
    <w:p>
      <w:pPr>
        <w:pStyle w:val="BodyText"/>
        <w:spacing w:lineRule="auto" w:line="480" w:before="279" w:after="0"/>
        <w:rPr>
          <w:b w:val="false"/>
          <w:bCs w:val="false"/>
          <w:i/>
          <w:iCs/>
          <w:sz w:val="24"/>
          <w:szCs w:val="24"/>
        </w:rPr>
      </w:pPr>
      <w:r>
        <w:rPr>
          <w:b w:val="false"/>
          <w:bCs w:val="false"/>
          <w:i/>
          <w:iCs/>
          <w:sz w:val="24"/>
          <w:szCs w:val="24"/>
        </w:rPr>
      </w:r>
    </w:p>
    <w:sectPr>
      <w:type w:val="nextPage"/>
      <w:pgSz w:w="11909" w:h="16834"/>
      <w:pgMar w:left="2174" w:right="1440" w:gutter="0" w:header="0" w:top="1454"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defaultTabStop w:val="720"/>
  <w:autoHyphenation w:val="true"/>
  <w:hyphenationZone w:val="0"/>
  <w:compat>
    <w:ulTrailSpace/>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en-US" w:eastAsia="en-US" w:bidi="ar-SA"/>
      </w:rPr>
    </w:rPrDefault>
    <w:pPrDefault>
      <w:pPr>
        <w:suppressAutoHyphens w:val="true"/>
      </w:pPr>
    </w:pPrDefault>
  </w:docDefaults>
  <w:style w:type="paragraph" w:styleId="Normal">
    <w:name w:val="Normal"/>
    <w:qFormat/>
    <w:pPr>
      <w:widowControl w:val="false"/>
      <w:suppressAutoHyphens w:val="true"/>
      <w:kinsoku w:val="true"/>
      <w:overflowPunct w:val="true"/>
      <w:autoSpaceDE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qFormat/>
    <w:pPr>
      <w:numPr>
        <w:ilvl w:val="0"/>
        <w:numId w:val="0"/>
      </w:numPr>
      <w:spacing w:before="81" w:after="0"/>
      <w:ind w:start="3" w:end="3"/>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qFormat/>
    <w:pPr>
      <w:numPr>
        <w:ilvl w:val="0"/>
        <w:numId w:val="0"/>
      </w:numPr>
      <w:ind w:hanging="419" w:start="519"/>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qFormat/>
    <w:pPr>
      <w:numPr>
        <w:ilvl w:val="0"/>
        <w:numId w:val="0"/>
      </w:numPr>
      <w:ind w:hanging="540" w:start="640"/>
      <w:outlineLvl w:val="3"/>
    </w:pPr>
    <w:rPr>
      <w:rFonts w:ascii="Times New Roman" w:hAnsi="Times New Roman" w:eastAsia="Times New Roman" w:cs="Times New Roman"/>
      <w:b/>
      <w:bCs/>
      <w:sz w:val="24"/>
      <w:szCs w:val="24"/>
      <w:lang w:val="en-US" w:eastAsia="en-US" w:bidi="ar-SA"/>
    </w:rPr>
  </w:style>
  <w:style w:type="paragraph" w:styleId="Heading4">
    <w:name w:val="heading 4"/>
    <w:basedOn w:val="Normal"/>
    <w:qFormat/>
    <w:pPr>
      <w:numPr>
        <w:ilvl w:val="0"/>
        <w:numId w:val="0"/>
      </w:numPr>
      <w:ind w:start="100"/>
      <w:outlineLvl w:val="4"/>
    </w:pPr>
    <w:rPr>
      <w:rFonts w:ascii="Times New Roman" w:hAnsi="Times New Roman" w:eastAsia="Times New Roman" w:cs="Times New Roman"/>
      <w:b/>
      <w:bCs/>
      <w:sz w:val="24"/>
      <w:szCs w:val="24"/>
      <w:lang w:val="en-US" w:eastAsia="en-US" w:bidi="ar-SA"/>
    </w:rPr>
  </w:style>
  <w:style w:type="character" w:styleId="DefaultParagraphFont">
    <w:name w:val="Default Paragraph Font"/>
    <w:qFormat/>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pPr>
      <w:spacing w:before="276" w:after="0"/>
      <w:ind w:hanging="360" w:start="460"/>
    </w:pPr>
    <w:rPr>
      <w:rFonts w:ascii="Times New Roman" w:hAnsi="Times New Roman" w:eastAsia="Times New Roman" w:cs="Times New Roman"/>
      <w:sz w:val="24"/>
      <w:szCs w:val="24"/>
      <w:lang w:val="en-US" w:eastAsia="en-US" w:bidi="ar-SA"/>
    </w:rPr>
  </w:style>
  <w:style w:type="paragraph" w:styleId="TOC2">
    <w:name w:val="toc 2"/>
    <w:basedOn w:val="Normal"/>
    <w:pPr>
      <w:spacing w:before="276" w:after="0"/>
      <w:ind w:hanging="540" w:start="820"/>
    </w:pPr>
    <w:rPr>
      <w:rFonts w:ascii="Times New Roman" w:hAnsi="Times New Roman" w:eastAsia="Times New Roman" w:cs="Times New Roman"/>
      <w:sz w:val="24"/>
      <w:szCs w:val="24"/>
      <w:lang w:val="en-US" w:eastAsia="en-US" w:bidi="ar-SA"/>
    </w:rPr>
  </w:style>
  <w:style w:type="paragraph" w:styleId="TOC3">
    <w:name w:val="toc 3"/>
    <w:basedOn w:val="Normal"/>
    <w:pPr>
      <w:spacing w:before="276" w:after="0"/>
      <w:ind w:hanging="360" w:start="700"/>
    </w:pPr>
    <w:rPr>
      <w:rFonts w:ascii="Times New Roman" w:hAnsi="Times New Roman" w:eastAsia="Times New Roman" w:cs="Times New Roman"/>
      <w:sz w:val="24"/>
      <w:szCs w:val="24"/>
      <w:lang w:val="en-US" w:eastAsia="en-US" w:bidi="ar-SA"/>
    </w:rPr>
  </w:style>
  <w:style w:type="paragraph" w:styleId="TOC4">
    <w:name w:val="toc 4"/>
    <w:basedOn w:val="Normal"/>
    <w:pPr>
      <w:spacing w:before="277" w:after="0"/>
      <w:ind w:hanging="418" w:start="798"/>
    </w:pPr>
    <w:rPr>
      <w:rFonts w:ascii="Times New Roman" w:hAnsi="Times New Roman" w:eastAsia="Times New Roman" w:cs="Times New Roman"/>
      <w:sz w:val="24"/>
      <w:szCs w:val="24"/>
      <w:lang w:val="en-US" w:eastAsia="en-US" w:bidi="ar-SA"/>
    </w:rPr>
  </w:style>
  <w:style w:type="paragraph" w:styleId="ListParagraph">
    <w:name w:val="List Paragraph"/>
    <w:basedOn w:val="Normal"/>
    <w:qFormat/>
    <w:pPr>
      <w:ind w:hanging="540" w:start="820"/>
    </w:pPr>
    <w:rPr>
      <w:rFonts w:ascii="Times New Roman" w:hAnsi="Times New Roman" w:eastAsia="Times New Roman" w:cs="Times New Roman"/>
      <w:lang w:val="en-US" w:eastAsia="en-US" w:bidi="ar-SA"/>
    </w:rPr>
  </w:style>
  <w:style w:type="paragraph" w:styleId="TableParagraph">
    <w:name w:val="Table Paragraph"/>
    <w:basedOn w:val="Normal"/>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ooter">
    <w:name w:val="footer"/>
    <w:basedOn w:val="HeaderandFooter"/>
    <w:pPr>
      <w:suppressLineNumbers/>
      <w:tabs>
        <w:tab w:val="clear" w:pos="720"/>
        <w:tab w:val="center" w:pos="4253" w:leader="none"/>
        <w:tab w:val="right" w:pos="8506" w:leader="none"/>
      </w:tabs>
    </w:pPr>
    <w:rPr/>
  </w:style>
  <w:style w:type="paragraph" w:styleId="FrameContentsuser">
    <w:name w:val="Frame Contents (user)"/>
    <w:basedOn w:val="Normal"/>
    <w:qFormat/>
    <w:pPr/>
    <w:rPr/>
  </w:style>
  <w:style w:type="paragraph" w:styleId="HeaderLeft">
    <w:name w:val="Header Left"/>
    <w:basedOn w:val="Header"/>
    <w:qFormat/>
    <w:pPr>
      <w:suppressLineNumbers/>
      <w:tabs>
        <w:tab w:val="clear" w:pos="720"/>
        <w:tab w:val="center" w:pos="4154" w:leader="none"/>
        <w:tab w:val="right" w:pos="8309" w:leader="none"/>
      </w:tabs>
    </w:pPr>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220</TotalTime>
  <Application>LibreOffice/25.8.7.3$Linux_X86_64 LibreOffice_project/580$Build-3</Application>
  <AppVersion>15.0000</AppVersion>
  <Pages>45</Pages>
  <Words>9619</Words>
  <Characters>59137</Characters>
  <CharactersWithSpaces>69691</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2026-06-17T04:10:33Z</dcterms:created>
  <dc:creator>Anish Hari</dc:creator>
  <dc:description/>
  <dc:language>en-US</dc:language>
  <cp:lastModifiedBy/>
  <dcterms:modified xsi:type="dcterms:W3CDTF">2026-06-23T11:46:32Z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2025-07-29T00:00:00Z</vt:filetime>
  </property>
  <property fmtid="{D5CDD505-2E9C-101B-9397-08002B2CF9AE}" pid="4" name="Creator">
    <vt:lpwstr>WPS Writer</vt:lpwstr>
  </property>
  <property fmtid="{D5CDD505-2E9C-101B-9397-08002B2CF9AE}" pid="5" name="LastSaved">
    <vt:filetime>2026-06-17T00:00:00Z</vt:filetime>
  </property>
  <property fmtid="{D5CDD505-2E9C-101B-9397-08002B2CF9AE}" pid="6" name="SourceModified">
    <vt:lpwstr>D:20250729202109+05'30'</vt:lpwstr>
  </property>
</Properties>
</file>