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C7F58F9" w:rsidP="72241AC8" w:rsidRDefault="2C7F58F9" w14:paraId="6978FE68" w14:textId="07C2B629">
      <w:pPr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WORK FROM HOME POLICY</w:t>
      </w:r>
    </w:p>
    <w:p w:rsidR="2C7F58F9" w:rsidP="72241AC8" w:rsidRDefault="2C7F58F9" w14:paraId="56FD8960" w14:textId="19CCD46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Policy Title: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From Home (WFH) Policy</w:t>
      </w:r>
      <w:r>
        <w:br/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Policy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Code: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HR–POL–WFH–01</w:t>
      </w:r>
      <w:r>
        <w:br/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Date: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st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Jan 2026</w:t>
      </w:r>
      <w:r>
        <w:br/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</w:t>
      </w:r>
      <w:r>
        <w:br/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Approved By: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Executive Committee</w:t>
      </w:r>
      <w:r>
        <w:br/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Policy Owner: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Human Resources</w:t>
      </w:r>
    </w:p>
    <w:p w:rsidR="72241AC8" w:rsidP="72241AC8" w:rsidRDefault="72241AC8" w14:paraId="6E926DC5" w14:textId="6754FEA6">
      <w:pPr>
        <w:pStyle w:val="ListParagraph"/>
        <w:ind w:left="720"/>
        <w:rPr>
          <w:sz w:val="24"/>
          <w:szCs w:val="24"/>
        </w:rPr>
      </w:pPr>
    </w:p>
    <w:p w:rsidR="2C7F58F9" w:rsidP="72241AC8" w:rsidRDefault="2C7F58F9" w14:paraId="3402CD13" w14:textId="7C30045F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Policy Statement</w:t>
      </w:r>
    </w:p>
    <w:p w:rsidR="12B405CB" w:rsidP="72241AC8" w:rsidRDefault="12B405CB" w14:paraId="2B3DD17D" w14:textId="75AA0D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12B405CB">
        <w:rPr>
          <w:rFonts w:ascii="Aptos" w:hAnsi="Aptos" w:eastAsia="Aptos" w:cs="Aptos"/>
          <w:noProof w:val="0"/>
          <w:sz w:val="24"/>
          <w:szCs w:val="24"/>
          <w:lang w:val="en-US"/>
        </w:rPr>
        <w:t>Contoso Tech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committed to enabling flexible work arrangements that support business continuity, employee well-being, and operational efficiency. This Work F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rom 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Home (WFH) Policy e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stablishes 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the framework, governance, and expectations for employees approved to work remotely.</w:t>
      </w:r>
    </w:p>
    <w:p w:rsidR="2C7F58F9" w:rsidP="72241AC8" w:rsidRDefault="2C7F58F9" w14:paraId="0188F922" w14:textId="74FC80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WFH is a privilege and not an entitlement. Approval is subject to business requirements and may be 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modified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withdrawn at the Company’s discretion.</w:t>
      </w:r>
    </w:p>
    <w:p w:rsidR="2C7F58F9" w:rsidP="72241AC8" w:rsidRDefault="2C7F58F9" w14:paraId="37B40071" w14:textId="3E28FE79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Purpose</w:t>
      </w:r>
    </w:p>
    <w:p w:rsidR="2C7F58F9" w:rsidP="72241AC8" w:rsidRDefault="2C7F58F9" w14:paraId="267A9B83" w14:textId="5FEF2F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The purpose of this policy is to:</w:t>
      </w:r>
    </w:p>
    <w:p w:rsidR="2C7F58F9" w:rsidP="72241AC8" w:rsidRDefault="2C7F58F9" w14:paraId="775B5425" w14:textId="2BA936E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Define eligibility criteria for remote work arrangements</w:t>
      </w:r>
    </w:p>
    <w:p w:rsidR="2C7F58F9" w:rsidP="72241AC8" w:rsidRDefault="2C7F58F9" w14:paraId="7F322968" w14:textId="3A2D9A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Establish expectations regarding performance, accountability, and conduct</w:t>
      </w:r>
    </w:p>
    <w:p w:rsidR="2C7F58F9" w:rsidP="72241AC8" w:rsidRDefault="2C7F58F9" w14:paraId="5118210B" w14:textId="32AE8D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Safeguard Company information, assets, and data security</w:t>
      </w:r>
    </w:p>
    <w:p w:rsidR="2C7F58F9" w:rsidP="72241AC8" w:rsidRDefault="2C7F58F9" w14:paraId="608BD966" w14:textId="506213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Ensure consistency and compliance across the organization</w:t>
      </w:r>
    </w:p>
    <w:p w:rsidR="2C7F58F9" w:rsidP="72241AC8" w:rsidRDefault="2C7F58F9" w14:paraId="730E1E08" w14:textId="59C43627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Scope</w:t>
      </w:r>
    </w:p>
    <w:p w:rsidR="2C7F58F9" w:rsidP="72241AC8" w:rsidRDefault="2C7F58F9" w14:paraId="58CE271E" w14:textId="4E0C910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This policy applies to all permanent, probationary, and contractual employees of [Company Name], subject to role suitability and formal approval.</w:t>
      </w:r>
    </w:p>
    <w:p w:rsidR="2C7F58F9" w:rsidP="72241AC8" w:rsidRDefault="2C7F58F9" w14:paraId="5F7BD222" w14:textId="437F70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This policy does not alter the terms and conditions of employment.</w:t>
      </w:r>
    </w:p>
    <w:p w:rsidR="2C7F58F9" w:rsidP="72241AC8" w:rsidRDefault="2C7F58F9" w14:paraId="63F63565" w14:textId="6613D5F8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Eligibility &amp; Approval Process</w:t>
      </w:r>
    </w:p>
    <w:p w:rsidR="2C7F58F9" w:rsidP="72241AC8" w:rsidRDefault="2C7F58F9" w14:paraId="0F4D1FE4" w14:textId="5128CB04">
      <w:pPr>
        <w:pStyle w:val="Heading3"/>
        <w:spacing w:before="281" w:beforeAutospacing="off" w:after="281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Eligibility Criteria</w:t>
      </w:r>
    </w:p>
    <w:p w:rsidR="2C7F58F9" w:rsidP="72241AC8" w:rsidRDefault="2C7F58F9" w14:paraId="6D287D91" w14:textId="3D892E6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WFH eligibility will be 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determined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on:</w:t>
      </w:r>
    </w:p>
    <w:p w:rsidR="2C7F58F9" w:rsidP="72241AC8" w:rsidRDefault="2C7F58F9" w14:paraId="1F899A7F" w14:textId="7A1C7F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Nature of job responsibilities</w:t>
      </w:r>
    </w:p>
    <w:p w:rsidR="2C7F58F9" w:rsidP="72241AC8" w:rsidRDefault="2C7F58F9" w14:paraId="0AF45F4D" w14:textId="744B6D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Operational feasibility</w:t>
      </w:r>
    </w:p>
    <w:p w:rsidR="2C7F58F9" w:rsidP="72241AC8" w:rsidRDefault="2C7F58F9" w14:paraId="0060AE91" w14:textId="08044D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Individual performance record</w:t>
      </w:r>
    </w:p>
    <w:p w:rsidR="2C7F58F9" w:rsidP="72241AC8" w:rsidRDefault="2C7F58F9" w14:paraId="4D20F028" w14:textId="3E1617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Team and client requirements</w:t>
      </w:r>
    </w:p>
    <w:p w:rsidR="2C7F58F9" w:rsidP="72241AC8" w:rsidRDefault="2C7F58F9" w14:paraId="5359B667" w14:textId="656FE9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Compliance considerations</w:t>
      </w:r>
    </w:p>
    <w:p w:rsidR="2C7F58F9" w:rsidP="72241AC8" w:rsidRDefault="2C7F58F9" w14:paraId="1873491F" w14:textId="3355B8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Roles requiring physical presence, on-site operations, or client-facing activities may not qualify.</w:t>
      </w:r>
    </w:p>
    <w:p w:rsidR="2C7F58F9" w:rsidP="72241AC8" w:rsidRDefault="2C7F58F9" w14:paraId="6AB3F739" w14:textId="07B1642A">
      <w:pPr>
        <w:pStyle w:val="Heading3"/>
        <w:spacing w:before="281" w:beforeAutospacing="off" w:after="281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Approval Authority</w:t>
      </w:r>
    </w:p>
    <w:p w:rsidR="2C7F58F9" w:rsidP="72241AC8" w:rsidRDefault="2C7F58F9" w14:paraId="030B4DC9" w14:textId="32065E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WFH arrangements must be approved by:</w:t>
      </w:r>
    </w:p>
    <w:p w:rsidR="2C7F58F9" w:rsidP="72241AC8" w:rsidRDefault="2C7F58F9" w14:paraId="66EDC8CF" w14:textId="3F4DA9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Immediate Reporting Manager</w:t>
      </w:r>
    </w:p>
    <w:p w:rsidR="2C7F58F9" w:rsidP="72241AC8" w:rsidRDefault="2C7F58F9" w14:paraId="04018043" w14:textId="6B0E61D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Department Head (if applicable)</w:t>
      </w:r>
    </w:p>
    <w:p w:rsidR="2C7F58F9" w:rsidP="72241AC8" w:rsidRDefault="2C7F58F9" w14:paraId="0ED0E1EB" w14:textId="567A9D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Human Resources</w:t>
      </w:r>
    </w:p>
    <w:p w:rsidR="2C7F58F9" w:rsidP="72241AC8" w:rsidRDefault="2C7F58F9" w14:paraId="58E17D5C" w14:textId="60DEAA6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Approval must be documented through the prescribed internal process.</w:t>
      </w:r>
    </w:p>
    <w:p w:rsidR="72241AC8" w:rsidP="72241AC8" w:rsidRDefault="72241AC8" w14:paraId="28A9F8A1" w14:textId="14D76A8B">
      <w:pPr>
        <w:pStyle w:val="ListParagraph"/>
        <w:ind w:left="720"/>
        <w:rPr>
          <w:sz w:val="24"/>
          <w:szCs w:val="24"/>
        </w:rPr>
      </w:pPr>
    </w:p>
    <w:p w:rsidR="2C7F58F9" w:rsidP="72241AC8" w:rsidRDefault="2C7F58F9" w14:paraId="23BA7D72" w14:textId="0600E5ED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 Types of Remote Work Arrangements</w:t>
      </w:r>
    </w:p>
    <w:p w:rsidR="2C7F58F9" w:rsidP="72241AC8" w:rsidRDefault="2C7F58F9" w14:paraId="6365EE30" w14:textId="7C2F1A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The Company may permit the following arrangements:</w:t>
      </w:r>
    </w:p>
    <w:p w:rsidR="2C7F58F9" w:rsidP="72241AC8" w:rsidRDefault="2C7F58F9" w14:paraId="6B4ADCEF" w14:textId="1989C9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Hybrid Work Model: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Combination of office and remote work days</w:t>
      </w:r>
    </w:p>
    <w:p w:rsidR="2C7F58F9" w:rsidP="72241AC8" w:rsidRDefault="2C7F58F9" w14:paraId="06D34C59" w14:textId="38177EC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Full-Time Remote Work: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Approved on an exception basis</w:t>
      </w:r>
    </w:p>
    <w:p w:rsidR="2C7F58F9" w:rsidP="72241AC8" w:rsidRDefault="2C7F58F9" w14:paraId="22D3827D" w14:textId="7D6426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Temporary Remote Work: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defined durations due to business or personal circumstances</w:t>
      </w:r>
    </w:p>
    <w:p w:rsidR="2C7F58F9" w:rsidP="72241AC8" w:rsidRDefault="2C7F58F9" w14:paraId="02888752" w14:textId="588823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Emergency Remote Work: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unforeseen events or business continuity situations</w:t>
      </w:r>
    </w:p>
    <w:p w:rsidR="2C7F58F9" w:rsidP="72241AC8" w:rsidRDefault="2C7F58F9" w14:paraId="50EF0FF1" w14:textId="4B8CAC1F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</w:t>
      </w:r>
      <w:r w:rsidRPr="72241AC8" w:rsidR="1553FD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Working Hours &amp; Availability</w:t>
      </w:r>
    </w:p>
    <w:p w:rsidR="2C7F58F9" w:rsidP="72241AC8" w:rsidRDefault="2C7F58F9" w14:paraId="757ED989" w14:textId="021C96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Employees working from home are expected to:</w:t>
      </w:r>
    </w:p>
    <w:p w:rsidR="2C7F58F9" w:rsidP="72241AC8" w:rsidRDefault="2C7F58F9" w14:paraId="5EF35525" w14:textId="65B8BC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Adhere to standard business hours: [Insert Hours]</w:t>
      </w:r>
    </w:p>
    <w:p w:rsidR="2C7F58F9" w:rsidP="72241AC8" w:rsidRDefault="2C7F58F9" w14:paraId="2F544186" w14:textId="5270C6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Be available during core collaboration hours</w:t>
      </w:r>
    </w:p>
    <w:p w:rsidR="2C7F58F9" w:rsidP="72241AC8" w:rsidRDefault="2C7F58F9" w14:paraId="1C600701" w14:textId="4C2B1A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Attend all scheduled meetings unless otherwise approved</w:t>
      </w:r>
    </w:p>
    <w:p w:rsidR="2C7F58F9" w:rsidP="72241AC8" w:rsidRDefault="2C7F58F9" w14:paraId="3B3462E8" w14:textId="657533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Maintain accessibility via official communication platforms</w:t>
      </w:r>
    </w:p>
    <w:p w:rsidR="2C7F58F9" w:rsidP="72241AC8" w:rsidRDefault="2C7F58F9" w14:paraId="6BF4178B" w14:textId="74C67E7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Any deviation from standard work hours must receive prior approval.</w:t>
      </w:r>
    </w:p>
    <w:p w:rsidR="72241AC8" w:rsidP="72241AC8" w:rsidRDefault="72241AC8" w14:paraId="749A99AC" w14:textId="05EB32F4">
      <w:pPr>
        <w:pStyle w:val="ListParagraph"/>
        <w:ind w:left="720"/>
        <w:rPr>
          <w:sz w:val="24"/>
          <w:szCs w:val="24"/>
        </w:rPr>
      </w:pPr>
    </w:p>
    <w:p w:rsidR="59146343" w:rsidP="72241AC8" w:rsidRDefault="59146343" w14:paraId="72A8E273" w14:textId="4FE602BF">
      <w:pPr>
        <w:pStyle w:val="Heading2"/>
        <w:spacing w:before="299" w:beforeAutospacing="off" w:after="299" w:afterAutospacing="off"/>
        <w:ind w:left="0"/>
      </w:pPr>
      <w:r w:rsidRPr="72241AC8" w:rsidR="591463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</w:t>
      </w:r>
      <w:r w:rsidRPr="72241AC8" w:rsidR="275200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Performance Management</w:t>
      </w:r>
    </w:p>
    <w:p w:rsidR="2C7F58F9" w:rsidP="72241AC8" w:rsidRDefault="2C7F58F9" w14:paraId="341886C4" w14:textId="46EB8EF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Performance standards remain unchanged under WFH arrangements.</w:t>
      </w:r>
    </w:p>
    <w:p w:rsidR="2C7F58F9" w:rsidP="72241AC8" w:rsidRDefault="2C7F58F9" w14:paraId="78FB8C36" w14:textId="450D94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Deliverables, timelines, and quality expectations must be met consistently.</w:t>
      </w:r>
    </w:p>
    <w:p w:rsidR="2C7F58F9" w:rsidP="72241AC8" w:rsidRDefault="2C7F58F9" w14:paraId="10641866" w14:textId="419B84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Managers will conduct regular performance reviews and check-ins.</w:t>
      </w:r>
    </w:p>
    <w:p w:rsidR="2C7F58F9" w:rsidP="72241AC8" w:rsidRDefault="2C7F58F9" w14:paraId="0178DAA7" w14:textId="00D6E1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Continued underperformance may result in withdrawal of WFH privileges.</w:t>
      </w:r>
    </w:p>
    <w:p w:rsidR="72241AC8" w:rsidP="72241AC8" w:rsidRDefault="72241AC8" w14:paraId="32F7A1A4" w14:textId="6AA1466B">
      <w:pPr>
        <w:pStyle w:val="Heading2"/>
        <w:ind w:left="72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777C981D" w:rsidP="72241AC8" w:rsidRDefault="777C981D" w14:paraId="17D697E3" w14:textId="18292839">
      <w:pPr>
        <w:pStyle w:val="Heading2"/>
        <w:ind w:left="0"/>
        <w:rPr>
          <w:sz w:val="24"/>
          <w:szCs w:val="24"/>
        </w:rPr>
      </w:pPr>
      <w:r w:rsidRPr="72241AC8" w:rsidR="777C98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8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Conduct &amp; Professional Standards</w:t>
      </w:r>
    </w:p>
    <w:p w:rsidR="2C7F58F9" w:rsidP="72241AC8" w:rsidRDefault="2C7F58F9" w14:paraId="5ED254BA" w14:textId="4DBA1FB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Employees must:</w:t>
      </w:r>
    </w:p>
    <w:p w:rsidR="2C7F58F9" w:rsidP="72241AC8" w:rsidRDefault="2C7F58F9" w14:paraId="0C4AB9A7" w14:textId="1D44D2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Maintain professional behavior in all virtual interactions</w:t>
      </w:r>
    </w:p>
    <w:p w:rsidR="2C7F58F9" w:rsidP="72241AC8" w:rsidRDefault="2C7F58F9" w14:paraId="2E9211DD" w14:textId="6525D1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Ensure appropriate dress and environment during video meetings</w:t>
      </w:r>
    </w:p>
    <w:p w:rsidR="2C7F58F9" w:rsidP="72241AC8" w:rsidRDefault="2C7F58F9" w14:paraId="7B6B86C5" w14:textId="374D22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Comply with all Company policies, including Code of Conduct and Anti-Harassment policies</w:t>
      </w:r>
    </w:p>
    <w:p w:rsidR="2C7F58F9" w:rsidP="72241AC8" w:rsidRDefault="2C7F58F9" w14:paraId="6A6EF7B9" w14:textId="5F3BF0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Remote work does not exempt employees from organizational behavioral standards.</w:t>
      </w:r>
    </w:p>
    <w:p w:rsidR="72241AC8" w:rsidP="72241AC8" w:rsidRDefault="72241AC8" w14:paraId="3A153577" w14:textId="50F801EB">
      <w:pPr>
        <w:pStyle w:val="ListParagraph"/>
        <w:ind w:left="720"/>
        <w:rPr>
          <w:sz w:val="24"/>
          <w:szCs w:val="24"/>
        </w:rPr>
      </w:pPr>
    </w:p>
    <w:p w:rsidR="14920130" w:rsidP="72241AC8" w:rsidRDefault="14920130" w14:paraId="751BC90D" w14:textId="6F9697DA">
      <w:pPr>
        <w:pStyle w:val="Heading2"/>
        <w:spacing w:before="299" w:beforeAutospacing="off" w:after="299" w:afterAutospacing="off"/>
        <w:ind w:left="0"/>
      </w:pPr>
      <w:r w:rsidRPr="72241AC8" w:rsidR="149201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9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Information Security &amp; Data Protection</w:t>
      </w:r>
    </w:p>
    <w:p w:rsidR="2C7F58F9" w:rsidP="72241AC8" w:rsidRDefault="2C7F58F9" w14:paraId="146F0824" w14:textId="2BE34A2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Employees 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are required to</w:t>
      </w: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C7F58F9" w:rsidP="72241AC8" w:rsidRDefault="2C7F58F9" w14:paraId="6DFC0D6B" w14:textId="3FA231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Use only Company-approved devices and systems</w:t>
      </w:r>
    </w:p>
    <w:p w:rsidR="2C7F58F9" w:rsidP="72241AC8" w:rsidRDefault="2C7F58F9" w14:paraId="50F8E2B8" w14:textId="113523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Access Company systems via secure VPN and multi-factor authentication (where applicable)</w:t>
      </w:r>
    </w:p>
    <w:p w:rsidR="2C7F58F9" w:rsidP="72241AC8" w:rsidRDefault="2C7F58F9" w14:paraId="7B704D82" w14:textId="3FDDCCE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Protect confidential, proprietary, and client information</w:t>
      </w:r>
    </w:p>
    <w:p w:rsidR="2C7F58F9" w:rsidP="72241AC8" w:rsidRDefault="2C7F58F9" w14:paraId="1BF7A941" w14:textId="228858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Avoid sharing devices with unauthorized individuals</w:t>
      </w:r>
    </w:p>
    <w:p w:rsidR="2C7F58F9" w:rsidP="72241AC8" w:rsidRDefault="2C7F58F9" w14:paraId="004149E6" w14:textId="0F3326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Immediately report security incidents to IT/Information Security</w:t>
      </w:r>
    </w:p>
    <w:p w:rsidR="2C7F58F9" w:rsidP="72241AC8" w:rsidRDefault="2C7F58F9" w14:paraId="119B44E3" w14:textId="519472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Non-compliance may result in disciplinary action, including termination.</w:t>
      </w:r>
    </w:p>
    <w:p w:rsidR="72241AC8" w:rsidP="72241AC8" w:rsidRDefault="72241AC8" w14:paraId="696D53D9" w14:textId="6800B99F">
      <w:pPr>
        <w:pStyle w:val="Normal"/>
        <w:ind w:left="0"/>
        <w:rPr>
          <w:sz w:val="24"/>
          <w:szCs w:val="24"/>
        </w:rPr>
      </w:pPr>
    </w:p>
    <w:p w:rsidR="2C7F58F9" w:rsidP="72241AC8" w:rsidRDefault="2C7F58F9" w14:paraId="7A03185B" w14:textId="307A81E6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Equipment &amp; Asset Management</w:t>
      </w:r>
    </w:p>
    <w:p w:rsidR="2C7F58F9" w:rsidP="72241AC8" w:rsidRDefault="2C7F58F9" w14:paraId="0363E607" w14:textId="098F70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Company-issued equipment remains Company property.</w:t>
      </w:r>
    </w:p>
    <w:p w:rsidR="2C7F58F9" w:rsidP="72241AC8" w:rsidRDefault="2C7F58F9" w14:paraId="39635092" w14:textId="713AC4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Employees are responsible for safeguarding assigned assets.</w:t>
      </w:r>
    </w:p>
    <w:p w:rsidR="2C7F58F9" w:rsidP="72241AC8" w:rsidRDefault="2C7F58F9" w14:paraId="7A1E450C" w14:textId="184828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Equipment must be returned upon request or upon separation.</w:t>
      </w:r>
    </w:p>
    <w:p w:rsidR="2C7F58F9" w:rsidP="72241AC8" w:rsidRDefault="2C7F58F9" w14:paraId="3B1FC392" w14:textId="15395E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Personal devices may be used only if compliant with IT security standards and formally approved.</w:t>
      </w:r>
    </w:p>
    <w:p w:rsidR="2C7F58F9" w:rsidP="72241AC8" w:rsidRDefault="2C7F58F9" w14:paraId="7410EB68" w14:textId="71C34A27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Health, Safety &amp; Ergonomics</w:t>
      </w:r>
    </w:p>
    <w:p w:rsidR="2C7F58F9" w:rsidP="72241AC8" w:rsidRDefault="2C7F58F9" w14:paraId="2E45B739" w14:textId="6D0496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Employees are responsible for maintaining a safe and ergonomically appropriate home workspace.</w:t>
      </w:r>
    </w:p>
    <w:p w:rsidR="2C7F58F9" w:rsidP="72241AC8" w:rsidRDefault="2C7F58F9" w14:paraId="6238969C" w14:textId="458528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The Company reserves the right to request confirmation that the remote workspace meets safety standards.</w:t>
      </w:r>
    </w:p>
    <w:p w:rsidR="72241AC8" w:rsidP="72241AC8" w:rsidRDefault="72241AC8" w14:paraId="27C47F24" w14:textId="3D7727AB">
      <w:pPr>
        <w:pStyle w:val="ListParagraph"/>
        <w:ind w:left="720"/>
        <w:rPr>
          <w:sz w:val="24"/>
          <w:szCs w:val="24"/>
        </w:rPr>
      </w:pPr>
    </w:p>
    <w:p w:rsidR="2C7F58F9" w:rsidP="72241AC8" w:rsidRDefault="2C7F58F9" w14:paraId="0AD27D59" w14:textId="5593F478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Expenses &amp; Reimbursements</w:t>
      </w:r>
    </w:p>
    <w:p w:rsidR="2C7F58F9" w:rsidP="72241AC8" w:rsidRDefault="2C7F58F9" w14:paraId="33BC801C" w14:textId="1BD4C4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Reimbursements for internet, utilities, or other remote work expenses will be governed by the Company’s Expense Reimbursement Policy.</w:t>
      </w:r>
    </w:p>
    <w:p w:rsidR="2C7F58F9" w:rsidP="72241AC8" w:rsidRDefault="2C7F58F9" w14:paraId="3631519A" w14:textId="6E091D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Any additional expense must receive prior written approval.</w:t>
      </w:r>
    </w:p>
    <w:p w:rsidR="72241AC8" w:rsidP="72241AC8" w:rsidRDefault="72241AC8" w14:paraId="19E66A65" w14:textId="6E67D68B">
      <w:pPr>
        <w:pStyle w:val="ListParagraph"/>
        <w:ind w:left="720"/>
        <w:rPr>
          <w:sz w:val="24"/>
          <w:szCs w:val="24"/>
        </w:rPr>
      </w:pPr>
    </w:p>
    <w:p w:rsidR="60808E00" w:rsidP="72241AC8" w:rsidRDefault="60808E00" w14:paraId="45DB3C25" w14:textId="159F600A">
      <w:pPr>
        <w:pStyle w:val="Heading2"/>
        <w:spacing w:before="299" w:beforeAutospacing="off" w:after="299" w:afterAutospacing="off"/>
        <w:ind w:left="0"/>
      </w:pPr>
      <w:r w:rsidRPr="72241AC8" w:rsidR="60808E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13 </w:t>
      </w: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Confidentiality &amp; Intellectual Property</w:t>
      </w:r>
    </w:p>
    <w:p w:rsidR="2C7F58F9" w:rsidP="72241AC8" w:rsidRDefault="2C7F58F9" w14:paraId="32FCC7D5" w14:textId="3604AE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All confidentiality, data protection, and intellectual property obligations remain fully enforceable under remote work arrangements.</w:t>
      </w:r>
    </w:p>
    <w:p w:rsidR="72241AC8" w:rsidP="72241AC8" w:rsidRDefault="72241AC8" w14:paraId="2A9D3AAA" w14:textId="7C2A5D0F">
      <w:pPr>
        <w:pStyle w:val="ListParagraph"/>
        <w:ind w:left="720"/>
        <w:rPr>
          <w:sz w:val="24"/>
          <w:szCs w:val="24"/>
        </w:rPr>
      </w:pPr>
    </w:p>
    <w:p w:rsidR="2C7F58F9" w:rsidP="72241AC8" w:rsidRDefault="2C7F58F9" w14:paraId="3F035E1D" w14:textId="67A1B3C6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Policy Non-Compliance</w:t>
      </w:r>
    </w:p>
    <w:p w:rsidR="2C7F58F9" w:rsidP="72241AC8" w:rsidRDefault="2C7F58F9" w14:paraId="39049C1C" w14:textId="65F550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Violation of this policy may result in:</w:t>
      </w:r>
    </w:p>
    <w:p w:rsidR="2C7F58F9" w:rsidP="72241AC8" w:rsidRDefault="2C7F58F9" w14:paraId="2991C5AF" w14:textId="0A041A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Revocation of remote work privileges</w:t>
      </w:r>
    </w:p>
    <w:p w:rsidR="2C7F58F9" w:rsidP="72241AC8" w:rsidRDefault="2C7F58F9" w14:paraId="48F275CA" w14:textId="20F564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Disciplinary action in accordance with Company Disciplinary Policy</w:t>
      </w:r>
    </w:p>
    <w:p w:rsidR="2C7F58F9" w:rsidP="72241AC8" w:rsidRDefault="2C7F58F9" w14:paraId="777A218C" w14:textId="74D5C9C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Legal action where applicable</w:t>
      </w:r>
    </w:p>
    <w:p w:rsidR="2C7F58F9" w:rsidP="72241AC8" w:rsidRDefault="2C7F58F9" w14:paraId="5204D886" w14:textId="14FD26BB">
      <w:pPr>
        <w:pStyle w:val="Heading2"/>
        <w:spacing w:before="299" w:beforeAutospacing="off" w:after="299" w:afterAutospacing="off"/>
        <w:ind w:left="0"/>
      </w:pPr>
      <w:r w:rsidRPr="72241AC8" w:rsidR="2C7F58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15. Policy Review &amp; Amendments</w:t>
      </w:r>
    </w:p>
    <w:p w:rsidR="2C7F58F9" w:rsidP="72241AC8" w:rsidRDefault="2C7F58F9" w14:paraId="14EF17C4" w14:textId="63743B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241AC8" w:rsidR="2C7F58F9">
        <w:rPr>
          <w:rFonts w:ascii="Aptos" w:hAnsi="Aptos" w:eastAsia="Aptos" w:cs="Aptos"/>
          <w:noProof w:val="0"/>
          <w:sz w:val="24"/>
          <w:szCs w:val="24"/>
          <w:lang w:val="en-US"/>
        </w:rPr>
        <w:t>The Company reserves the right to amend, suspend, or terminate this policy at any time to meet business, regulatory, or operational requirements.</w:t>
      </w:r>
    </w:p>
    <w:p w:rsidR="72241AC8" w:rsidP="72241AC8" w:rsidRDefault="72241AC8" w14:paraId="5EAE46C5" w14:textId="08B4104B">
      <w:pPr>
        <w:ind w:left="0"/>
      </w:pPr>
    </w:p>
    <w:p w:rsidR="008B0467" w:rsidRDefault="008B0467" w14:paraId="7461B949" w14:textId="77777777"/>
    <w:sectPr w:rsidR="008B0467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4947" w:rsidP="008B0467" w:rsidRDefault="00CB4947" w14:paraId="574F97BB" w14:textId="77777777">
      <w:pPr>
        <w:spacing w:after="0" w:line="240" w:lineRule="auto"/>
      </w:pPr>
      <w:r>
        <w:separator/>
      </w:r>
    </w:p>
  </w:endnote>
  <w:endnote w:type="continuationSeparator" w:id="0">
    <w:p w:rsidR="00CB4947" w:rsidP="008B0467" w:rsidRDefault="00CB4947" w14:paraId="044102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4947" w:rsidP="008B0467" w:rsidRDefault="00CB4947" w14:paraId="685EE1DB" w14:textId="77777777">
      <w:pPr>
        <w:spacing w:after="0" w:line="240" w:lineRule="auto"/>
      </w:pPr>
      <w:r>
        <w:separator/>
      </w:r>
    </w:p>
  </w:footnote>
  <w:footnote w:type="continuationSeparator" w:id="0">
    <w:p w:rsidR="00CB4947" w:rsidP="008B0467" w:rsidRDefault="00CB4947" w14:paraId="2520242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B0467" w:rsidR="008B0467" w:rsidP="008B0467" w:rsidRDefault="008B0467" w14:paraId="2DF8F9E2" w14:textId="252062D6">
    <w:pPr>
      <w:rPr>
        <w:b/>
        <w:bCs/>
      </w:rPr>
    </w:pPr>
    <w:r w:rsidRPr="008B0467">
      <w:rPr>
        <w:b/>
        <w:bCs/>
      </w:rPr>
      <w:t xml:space="preserve">Remote Work / Work </w:t>
    </w:r>
    <w:proofErr w:type="gramStart"/>
    <w:r w:rsidRPr="008B0467">
      <w:rPr>
        <w:b/>
        <w:bCs/>
      </w:rPr>
      <w:t>From</w:t>
    </w:r>
    <w:proofErr w:type="gramEnd"/>
    <w:r w:rsidRPr="008B0467">
      <w:rPr>
        <w:b/>
        <w:bCs/>
      </w:rPr>
      <w:t xml:space="preserve"> Home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28156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95a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a61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1f4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da8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1ea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650e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c1f1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85c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e89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F275569"/>
    <w:multiLevelType w:val="multilevel"/>
    <w:tmpl w:val="D19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F8C70F4"/>
    <w:multiLevelType w:val="multilevel"/>
    <w:tmpl w:val="181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491302D"/>
    <w:multiLevelType w:val="multilevel"/>
    <w:tmpl w:val="B40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982272343">
    <w:abstractNumId w:val="1"/>
  </w:num>
  <w:num w:numId="2" w16cid:durableId="620651973">
    <w:abstractNumId w:val="0"/>
  </w:num>
  <w:num w:numId="3" w16cid:durableId="2144813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67"/>
    <w:rsid w:val="008B0467"/>
    <w:rsid w:val="00CB4947"/>
    <w:rsid w:val="00E132EB"/>
    <w:rsid w:val="12B405CB"/>
    <w:rsid w:val="14920130"/>
    <w:rsid w:val="1553FD0B"/>
    <w:rsid w:val="2752009D"/>
    <w:rsid w:val="2C7F58F9"/>
    <w:rsid w:val="2C86AE77"/>
    <w:rsid w:val="36CBAC3C"/>
    <w:rsid w:val="3E8A6CCE"/>
    <w:rsid w:val="3F3B793F"/>
    <w:rsid w:val="40DCE3DC"/>
    <w:rsid w:val="52754AD8"/>
    <w:rsid w:val="59146343"/>
    <w:rsid w:val="60808E00"/>
    <w:rsid w:val="6087A24D"/>
    <w:rsid w:val="6AD64F86"/>
    <w:rsid w:val="72241AC8"/>
    <w:rsid w:val="777C9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5BB2"/>
  <w15:chartTrackingRefBased/>
  <w15:docId w15:val="{291ADEB1-53FA-4252-A77A-4F3D9BAE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6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6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B046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B046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B046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B046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B046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B046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B046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B046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B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6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B046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B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6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B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6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46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B0467"/>
  </w:style>
  <w:style w:type="paragraph" w:styleId="Footer">
    <w:name w:val="footer"/>
    <w:basedOn w:val="Normal"/>
    <w:link w:val="FooterChar"/>
    <w:uiPriority w:val="99"/>
    <w:unhideWhenUsed/>
    <w:rsid w:val="008B046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B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2C0F82527904593BE93ABB7A7B105" ma:contentTypeVersion="19" ma:contentTypeDescription="Create a new document." ma:contentTypeScope="" ma:versionID="d38fac14a686418ce10771a6e219781d">
  <xsd:schema xmlns:xsd="http://www.w3.org/2001/XMLSchema" xmlns:xs="http://www.w3.org/2001/XMLSchema" xmlns:p="http://schemas.microsoft.com/office/2006/metadata/properties" xmlns:ns1="http://schemas.microsoft.com/sharepoint/v3" xmlns:ns2="10e3e3ca-4a52-4589-8f91-d330c887f3b5" xmlns:ns3="e741b2eb-f942-4cd7-9ccd-b215bb7273a1" targetNamespace="http://schemas.microsoft.com/office/2006/metadata/properties" ma:root="true" ma:fieldsID="57f6151c7c6710bb187c0f42e82cf06d" ns1:_="" ns2:_="" ns3:_="">
    <xsd:import namespace="http://schemas.microsoft.com/sharepoint/v3"/>
    <xsd:import namespace="10e3e3ca-4a52-4589-8f91-d330c887f3b5"/>
    <xsd:import namespace="e741b2eb-f942-4cd7-9ccd-b215bb7273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3e3ca-4a52-4589-8f91-d330c887f3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1b2eb-f942-4cd7-9ccd-b215bb7273a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57e5933-02df-4073-a470-4be691698ecf}" ma:internalName="TaxCatchAll" ma:showField="CatchAllData" ma:web="e741b2eb-f942-4cd7-9ccd-b215bb7273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0e3e3ca-4a52-4589-8f91-d330c887f3b5">
      <Terms xmlns="http://schemas.microsoft.com/office/infopath/2007/PartnerControls"/>
    </lcf76f155ced4ddcb4097134ff3c332f>
    <_ip_UnifiedCompliancePolicyProperties xmlns="http://schemas.microsoft.com/sharepoint/v3" xsi:nil="true"/>
    <TaxCatchAll xmlns="e741b2eb-f942-4cd7-9ccd-b215bb7273a1" xsi:nil="true"/>
  </documentManagement>
</p:properties>
</file>

<file path=customXml/itemProps1.xml><?xml version="1.0" encoding="utf-8"?>
<ds:datastoreItem xmlns:ds="http://schemas.openxmlformats.org/officeDocument/2006/customXml" ds:itemID="{C97B14F1-C5F7-4178-9774-BC69EFE7B852}"/>
</file>

<file path=customXml/itemProps2.xml><?xml version="1.0" encoding="utf-8"?>
<ds:datastoreItem xmlns:ds="http://schemas.openxmlformats.org/officeDocument/2006/customXml" ds:itemID="{8490A701-35F4-4855-89CE-4FF496241EC6}"/>
</file>

<file path=customXml/itemProps3.xml><?xml version="1.0" encoding="utf-8"?>
<ds:datastoreItem xmlns:ds="http://schemas.openxmlformats.org/officeDocument/2006/customXml" ds:itemID="{5C83D4FF-8061-46B6-8FDB-84DFD686BA50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Anand Singh</dc:creator>
  <keywords/>
  <dc:description/>
  <lastModifiedBy>Anand Singh</lastModifiedBy>
  <revision>2</revision>
  <dcterms:created xsi:type="dcterms:W3CDTF">2026-02-11T11:20:00.0000000Z</dcterms:created>
  <dcterms:modified xsi:type="dcterms:W3CDTF">2026-02-12T00:45:51.2547262Z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0x0101003202C0F82527904593BE93ABB7A7B105</vt:lpwstr>
  </property>
  <property fmtid="{D5CDD505-2E9C-101B-9397-08002B2CF9AE}" pid="3" name="MediaServiceImageTags">
    <vt:lpwstr/>
  </property>
</Properties>
</file>