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B4F67B" w14:textId="77777777" w:rsidR="008F04C9" w:rsidRPr="00A34975" w:rsidRDefault="00000000">
      <w:pPr>
        <w:pStyle w:val="Title"/>
        <w:jc w:val="center"/>
        <w:rPr>
          <w:color w:val="000000" w:themeColor="text1"/>
        </w:rPr>
      </w:pPr>
      <w:r w:rsidRPr="00A34975">
        <w:rPr>
          <w:color w:val="000000" w:themeColor="text1"/>
        </w:rPr>
        <w:t>REPORT – III</w:t>
      </w:r>
    </w:p>
    <w:p w14:paraId="20608136" w14:textId="77777777" w:rsidR="008F04C9" w:rsidRPr="00A34975" w:rsidRDefault="00000000">
      <w:pPr>
        <w:pStyle w:val="Heading2"/>
        <w:rPr>
          <w:color w:val="000000" w:themeColor="text1"/>
        </w:rPr>
      </w:pPr>
      <w:r w:rsidRPr="00A34975">
        <w:rPr>
          <w:color w:val="000000" w:themeColor="text1"/>
        </w:rPr>
        <w:t>Course: PS-1</w:t>
      </w:r>
    </w:p>
    <w:p w14:paraId="3149B4C2" w14:textId="77777777" w:rsidR="008F04C9" w:rsidRPr="00A34975" w:rsidRDefault="00000000">
      <w:pPr>
        <w:pStyle w:val="Heading2"/>
        <w:rPr>
          <w:color w:val="000000" w:themeColor="text1"/>
        </w:rPr>
      </w:pPr>
      <w:r w:rsidRPr="00A34975">
        <w:rPr>
          <w:color w:val="000000" w:themeColor="text1"/>
        </w:rPr>
        <w:t>Project: AIRA – AI-Powered Mental Wellness Companion</w:t>
      </w:r>
    </w:p>
    <w:p w14:paraId="1827273E" w14:textId="6C06A501" w:rsidR="008F04C9" w:rsidRPr="00A34975" w:rsidRDefault="00A34975">
      <w:pPr>
        <w:pStyle w:val="Heading3"/>
        <w:rPr>
          <w:color w:val="000000" w:themeColor="text1"/>
        </w:rPr>
      </w:pPr>
      <w:r w:rsidRPr="00A34975">
        <w:rPr>
          <w:color w:val="000000" w:themeColor="text1"/>
        </w:rPr>
        <w:t>Submitted to</w:t>
      </w:r>
      <w:r w:rsidR="00000000" w:rsidRPr="00A34975">
        <w:rPr>
          <w:color w:val="000000" w:themeColor="text1"/>
        </w:rPr>
        <w:t>: Dr. Sonali Vyas</w:t>
      </w:r>
    </w:p>
    <w:p w14:paraId="2F465FA7" w14:textId="77777777" w:rsidR="008F04C9" w:rsidRPr="00A34975" w:rsidRDefault="00000000">
      <w:pPr>
        <w:pStyle w:val="Heading2"/>
        <w:rPr>
          <w:color w:val="000000" w:themeColor="text1"/>
        </w:rPr>
      </w:pPr>
      <w:r w:rsidRPr="00A34975">
        <w:rPr>
          <w:color w:val="000000" w:themeColor="text1"/>
        </w:rPr>
        <w:t>1. Project Overview</w:t>
      </w:r>
    </w:p>
    <w:p w14:paraId="39D05E6A" w14:textId="77777777" w:rsidR="008F04C9" w:rsidRPr="00A34975" w:rsidRDefault="00000000">
      <w:pPr>
        <w:rPr>
          <w:color w:val="000000" w:themeColor="text1"/>
        </w:rPr>
      </w:pPr>
      <w:r w:rsidRPr="00A34975">
        <w:rPr>
          <w:color w:val="000000" w:themeColor="text1"/>
        </w:rPr>
        <w:t>AIRA (AI-Powered Mental Wellness Companion) is an advanced, high-fidelity mental health monitoring dashboard designed specifically for students and young adults. It serves as a comprehensive support system combining real-time natural language processing (NLP), physiological and behavioral metrics, interactive visualizations, and an AI-driven chatbot assistant. The platform aims to provide students with actionable insights into their cognitive well-being while offering immediate mindfulness tools and professional referral options.</w:t>
      </w:r>
    </w:p>
    <w:p w14:paraId="09C2CCB2" w14:textId="77777777" w:rsidR="008F04C9" w:rsidRPr="00A34975" w:rsidRDefault="00000000">
      <w:pPr>
        <w:pStyle w:val="Heading2"/>
        <w:rPr>
          <w:color w:val="000000" w:themeColor="text1"/>
        </w:rPr>
      </w:pPr>
      <w:r w:rsidRPr="00A34975">
        <w:rPr>
          <w:color w:val="000000" w:themeColor="text1"/>
        </w:rPr>
        <w:t>2. Project Architecture &amp; Technology Stack</w:t>
      </w:r>
    </w:p>
    <w:p w14:paraId="11338762" w14:textId="77777777" w:rsidR="008F04C9" w:rsidRPr="00A34975" w:rsidRDefault="00000000">
      <w:pPr>
        <w:rPr>
          <w:color w:val="000000" w:themeColor="text1"/>
        </w:rPr>
      </w:pPr>
      <w:r w:rsidRPr="00A34975">
        <w:rPr>
          <w:color w:val="000000" w:themeColor="text1"/>
        </w:rPr>
        <w:t>The team has architected AIRA using a robust, decoupled technology stack to ensure scalability and real-time processing capabilities:</w:t>
      </w:r>
    </w:p>
    <w:p w14:paraId="00DD6F5B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Frontend Interface: Developed using semantic HTML5, Vanilla CSS3, and ES6+ JavaScript. The UI features a cyber-dark neon aesthetic, glassmorphism panels, and interactive Chart.js visualizations.</w:t>
      </w:r>
    </w:p>
    <w:p w14:paraId="4A05A4BD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Backend Services: Powered by Python 3.12 and the Flask framework. The backend utilizes secure PyJWT for session management and Bcrypt for data protection.</w:t>
      </w:r>
    </w:p>
    <w:p w14:paraId="558DC6B8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Database Layer: Uses MongoDB (via PyMongo) with flexible schemas for users, mental health reports, mood logs, and chatbot histories.</w:t>
      </w:r>
    </w:p>
    <w:p w14:paraId="3B0D60E7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Machine Learning Engine: Integrates a hybrid predictive architecture blending DistilBERT-based NLP text analysis and a regression-based Behavioral ML model to compute a highly accurate Wellness Index.</w:t>
      </w:r>
    </w:p>
    <w:p w14:paraId="0B4B5284" w14:textId="77777777" w:rsidR="008F04C9" w:rsidRPr="00A34975" w:rsidRDefault="00000000">
      <w:pPr>
        <w:pStyle w:val="Heading2"/>
        <w:rPr>
          <w:color w:val="000000" w:themeColor="text1"/>
        </w:rPr>
      </w:pPr>
      <w:r w:rsidRPr="00A34975">
        <w:rPr>
          <w:color w:val="000000" w:themeColor="text1"/>
        </w:rPr>
        <w:t>3. Current Condition &amp; Team Work Performed</w:t>
      </w:r>
    </w:p>
    <w:p w14:paraId="63A94833" w14:textId="77777777" w:rsidR="008F04C9" w:rsidRPr="00A34975" w:rsidRDefault="00000000">
      <w:pPr>
        <w:rPr>
          <w:color w:val="000000" w:themeColor="text1"/>
        </w:rPr>
      </w:pPr>
      <w:r w:rsidRPr="00A34975">
        <w:rPr>
          <w:color w:val="000000" w:themeColor="text1"/>
        </w:rPr>
        <w:t>The complete project team has successfully collaborated to bring AIRA to its current functional state. The major areas of work completed include:</w:t>
      </w:r>
    </w:p>
    <w:p w14:paraId="7043B9D8" w14:textId="77777777" w:rsidR="008F04C9" w:rsidRPr="00A34975" w:rsidRDefault="00000000">
      <w:pPr>
        <w:pStyle w:val="Heading3"/>
        <w:rPr>
          <w:color w:val="000000" w:themeColor="text1"/>
        </w:rPr>
      </w:pPr>
      <w:r w:rsidRPr="00A34975">
        <w:rPr>
          <w:color w:val="000000" w:themeColor="text1"/>
        </w:rPr>
        <w:t>3.1 User Interface &amp; Experience Design</w:t>
      </w:r>
    </w:p>
    <w:p w14:paraId="713D9431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Designed and implemented a responsive, immersive dashboard with interactive timelines and mood tracking.</w:t>
      </w:r>
    </w:p>
    <w:p w14:paraId="626B1E40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Developed the 30-Day Mood Stability Heatmap to dynamically visualize historical student cognitive trends.</w:t>
      </w:r>
    </w:p>
    <w:p w14:paraId="4274603B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Integrated mindfulness modules and a dedicated Doctor Counselor Referral interface based on geolocation.</w:t>
      </w:r>
    </w:p>
    <w:p w14:paraId="059C8F41" w14:textId="77777777" w:rsidR="008F04C9" w:rsidRPr="00A34975" w:rsidRDefault="00000000">
      <w:pPr>
        <w:pStyle w:val="Heading3"/>
        <w:rPr>
          <w:color w:val="000000" w:themeColor="text1"/>
        </w:rPr>
      </w:pPr>
      <w:r w:rsidRPr="00A34975">
        <w:rPr>
          <w:color w:val="000000" w:themeColor="text1"/>
        </w:rPr>
        <w:lastRenderedPageBreak/>
        <w:t>3.2 Backend API &amp; Database Integration</w:t>
      </w:r>
    </w:p>
    <w:p w14:paraId="62305F97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Developed modular Flask blueprints for authentication, predictions, dashboards, and geo-routing.</w:t>
      </w:r>
    </w:p>
    <w:p w14:paraId="74D01FC9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Implemented strict server-side validation middleware to ensure data integrity and system security.</w:t>
      </w:r>
    </w:p>
    <w:p w14:paraId="6F604C7D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Structured and seeded MongoDB collections to efficiently store and query longitudinal user data.</w:t>
      </w:r>
    </w:p>
    <w:p w14:paraId="5C635BF5" w14:textId="77777777" w:rsidR="008F04C9" w:rsidRPr="00A34975" w:rsidRDefault="00000000">
      <w:pPr>
        <w:pStyle w:val="Heading3"/>
        <w:rPr>
          <w:color w:val="000000" w:themeColor="text1"/>
        </w:rPr>
      </w:pPr>
      <w:r w:rsidRPr="00A34975">
        <w:rPr>
          <w:color w:val="000000" w:themeColor="text1"/>
        </w:rPr>
        <w:t>3.3 Machine Learning &amp; Diagnostic Systems</w:t>
      </w:r>
    </w:p>
    <w:p w14:paraId="6ACBAC47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Developed and trained the Behavioral ML Predictor on student workload, sleep, and screen metrics to evaluate subjective stress outcomes.</w:t>
      </w:r>
    </w:p>
    <w:p w14:paraId="229D1DAD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Integrated the Text Analysis Model to parse free-text journal logs and classify underlying emotional sentiment (e.g., joy, melancholy, anxiety).</w:t>
      </w:r>
    </w:p>
    <w:p w14:paraId="00882F52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Successfully blended rule-based scoring with ML predictions to generate the final personalized Wellness Index.</w:t>
      </w:r>
    </w:p>
    <w:p w14:paraId="038C1C7B" w14:textId="77777777" w:rsidR="008F04C9" w:rsidRPr="00A34975" w:rsidRDefault="00000000">
      <w:pPr>
        <w:pStyle w:val="Heading3"/>
        <w:rPr>
          <w:color w:val="000000" w:themeColor="text1"/>
        </w:rPr>
      </w:pPr>
      <w:r w:rsidRPr="00A34975">
        <w:rPr>
          <w:color w:val="000000" w:themeColor="text1"/>
        </w:rPr>
        <w:t>3.4 Aira Chatbot Assistant Development</w:t>
      </w:r>
    </w:p>
    <w:p w14:paraId="312D5D4C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Built a comprehensive conversational orchestrator featuring contextual memory management.</w:t>
      </w:r>
    </w:p>
    <w:p w14:paraId="3460FDF2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Programmed prompt builders and response validators to ensure safe, empathetic, and relevant support interactions.</w:t>
      </w:r>
    </w:p>
    <w:p w14:paraId="07FAFA22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Implemented crisis handling logic to accurately respond to high-risk behavioral indicators.</w:t>
      </w:r>
    </w:p>
    <w:p w14:paraId="425A9194" w14:textId="77777777" w:rsidR="008F04C9" w:rsidRPr="00A34975" w:rsidRDefault="00000000">
      <w:pPr>
        <w:pStyle w:val="Heading3"/>
        <w:rPr>
          <w:color w:val="000000" w:themeColor="text1"/>
        </w:rPr>
      </w:pPr>
      <w:r w:rsidRPr="00A34975">
        <w:rPr>
          <w:color w:val="000000" w:themeColor="text1"/>
        </w:rPr>
        <w:t>3.5 Quality Assurance &amp; Testing</w:t>
      </w:r>
    </w:p>
    <w:p w14:paraId="278FA4D6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Created an extensive automated testing suite utilizing pytest.</w:t>
      </w:r>
    </w:p>
    <w:p w14:paraId="4CB35B3E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Successfully wrote and executed over 350 unit and integration tests, ensuring system stability across core models, routes, and services.</w:t>
      </w:r>
    </w:p>
    <w:p w14:paraId="17C02787" w14:textId="77777777" w:rsidR="008F04C9" w:rsidRPr="00A34975" w:rsidRDefault="00000000">
      <w:pPr>
        <w:pStyle w:val="Heading2"/>
        <w:rPr>
          <w:color w:val="000000" w:themeColor="text1"/>
        </w:rPr>
      </w:pPr>
      <w:r w:rsidRPr="00A34975">
        <w:rPr>
          <w:color w:val="000000" w:themeColor="text1"/>
        </w:rPr>
        <w:t>4. Outcomes Achieved</w:t>
      </w:r>
    </w:p>
    <w:p w14:paraId="41B91CE4" w14:textId="77777777" w:rsidR="008F04C9" w:rsidRPr="00A34975" w:rsidRDefault="00000000">
      <w:pPr>
        <w:rPr>
          <w:color w:val="000000" w:themeColor="text1"/>
        </w:rPr>
      </w:pPr>
      <w:r w:rsidRPr="00A34975">
        <w:rPr>
          <w:color w:val="000000" w:themeColor="text1"/>
        </w:rPr>
        <w:t>The collaborative effort of the team has resulted in the following key milestones:</w:t>
      </w:r>
    </w:p>
    <w:p w14:paraId="75962F2A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A fully functional end-to-end prototype of the AIRA platform.</w:t>
      </w:r>
    </w:p>
    <w:p w14:paraId="1D9C6462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Successful integration of complex machine learning models directly into the web application flow.</w:t>
      </w:r>
    </w:p>
    <w:p w14:paraId="13C3BC53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An active, responsive AI chatbot capable of remembering user context and providing meaningful coping strategies.</w:t>
      </w:r>
    </w:p>
    <w:p w14:paraId="571C82E2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A secure, robust backend capable of handling authentication, data logging, and automated threat validation.</w:t>
      </w:r>
    </w:p>
    <w:p w14:paraId="7BD603EC" w14:textId="56BFBA83" w:rsidR="008F04C9" w:rsidRPr="00A34975" w:rsidRDefault="00000000">
      <w:pPr>
        <w:pStyle w:val="Heading2"/>
        <w:rPr>
          <w:color w:val="000000" w:themeColor="text1"/>
        </w:rPr>
      </w:pPr>
      <w:r w:rsidRPr="00A34975">
        <w:rPr>
          <w:color w:val="000000" w:themeColor="text1"/>
        </w:rPr>
        <w:t xml:space="preserve">5. Remaining </w:t>
      </w:r>
      <w:r w:rsidR="00A34975">
        <w:rPr>
          <w:color w:val="000000" w:themeColor="text1"/>
        </w:rPr>
        <w:t>Work</w:t>
      </w:r>
    </w:p>
    <w:p w14:paraId="5C615D2F" w14:textId="30D8784A" w:rsidR="008F04C9" w:rsidRPr="00A34975" w:rsidRDefault="00A34975">
      <w:pPr>
        <w:rPr>
          <w:color w:val="000000" w:themeColor="text1"/>
        </w:rPr>
      </w:pPr>
      <w:r>
        <w:rPr>
          <w:color w:val="000000" w:themeColor="text1"/>
        </w:rPr>
        <w:t xml:space="preserve">The </w:t>
      </w:r>
      <w:r w:rsidR="00000000" w:rsidRPr="00A34975">
        <w:rPr>
          <w:color w:val="000000" w:themeColor="text1"/>
        </w:rPr>
        <w:t>team will focus exclusively on the final deliverables and project closure:</w:t>
      </w:r>
    </w:p>
    <w:p w14:paraId="1E40B5DC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lastRenderedPageBreak/>
        <w:t>Doctor Geolocation Adding: Finalizing and integrating the geolocation features to accurately match students with nearby mental health professionals.</w:t>
      </w:r>
    </w:p>
    <w:p w14:paraId="338D6DF9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Testing: Conducting final rounds of comprehensive system testing, bug fixing, and quality assurance to ensure all modules run smoothly without critical defects.</w:t>
      </w:r>
    </w:p>
    <w:p w14:paraId="53C0B403" w14:textId="77777777" w:rsidR="008F04C9" w:rsidRPr="00A34975" w:rsidRDefault="00000000">
      <w:pPr>
        <w:pStyle w:val="ListBullet"/>
        <w:rPr>
          <w:color w:val="000000" w:themeColor="text1"/>
        </w:rPr>
      </w:pPr>
      <w:r w:rsidRPr="00A34975">
        <w:rPr>
          <w:color w:val="000000" w:themeColor="text1"/>
        </w:rPr>
        <w:t>Deployment: Preparing the application for production, finalizing environmental configurations, and successfully deploying the AIRA platform.</w:t>
      </w:r>
    </w:p>
    <w:p w14:paraId="785882B8" w14:textId="0C5DCC7B" w:rsidR="008F04C9" w:rsidRPr="00A34975" w:rsidRDefault="008F04C9">
      <w:pPr>
        <w:rPr>
          <w:color w:val="000000" w:themeColor="text1"/>
        </w:rPr>
      </w:pPr>
    </w:p>
    <w:sectPr w:rsidR="008F04C9" w:rsidRPr="00A349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502684">
    <w:abstractNumId w:val="8"/>
  </w:num>
  <w:num w:numId="2" w16cid:durableId="1452896963">
    <w:abstractNumId w:val="6"/>
  </w:num>
  <w:num w:numId="3" w16cid:durableId="386027993">
    <w:abstractNumId w:val="5"/>
  </w:num>
  <w:num w:numId="4" w16cid:durableId="614409702">
    <w:abstractNumId w:val="4"/>
  </w:num>
  <w:num w:numId="5" w16cid:durableId="552959498">
    <w:abstractNumId w:val="7"/>
  </w:num>
  <w:num w:numId="6" w16cid:durableId="1059593231">
    <w:abstractNumId w:val="3"/>
  </w:num>
  <w:num w:numId="7" w16cid:durableId="1255087836">
    <w:abstractNumId w:val="2"/>
  </w:num>
  <w:num w:numId="8" w16cid:durableId="1454055065">
    <w:abstractNumId w:val="1"/>
  </w:num>
  <w:num w:numId="9" w16cid:durableId="16892870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2C32"/>
    <w:rsid w:val="008F04C9"/>
    <w:rsid w:val="00A349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D02417"/>
  <w14:defaultImageDpi w14:val="300"/>
  <w15:docId w15:val="{9B6FA83D-ACFD-6549-B365-717A0D95F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Diksha Shekhawat</cp:lastModifiedBy>
  <cp:revision>2</cp:revision>
  <dcterms:created xsi:type="dcterms:W3CDTF">2013-12-23T23:15:00Z</dcterms:created>
  <dcterms:modified xsi:type="dcterms:W3CDTF">2026-07-06T10:01:00Z</dcterms:modified>
  <cp:category/>
</cp:coreProperties>
</file>