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48449" cy="857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48449" cy="8572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49" cy="857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02-09-2021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COMPILER DESIGN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Number-6;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8"/>
                <w:szCs w:val="28"/>
              </w:rPr>
            </w:pPr>
            <w:bookmarkStart w:colFirst="0" w:colLast="0" w:name="_1adorjsdaqin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8"/>
                <w:szCs w:val="28"/>
                <w:rtl w:val="0"/>
              </w:rPr>
              <w:t xml:space="preserve">Upper case to lower case and Lower case to Upper case</w:t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vir7ngyr90rw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Lex is a computer program that generates lexical analyzers. Lex reads an input stream specifying the lexical analyzer and outputs source code implementing the lexer in the C programming language.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Given a string, convert the characters of the string into opposite case,i.e. if a character is lower case then convert it into upper case and vice-versa. 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: arcade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 : ARCADE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: HELLO EVERY ONE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 :  hello every one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Given a string, convert the characters of the string into opposite case,i.e. if a character is lower case then convert it into upper case and vice-versa. </w:t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: geeksForgEeksOutput : GEEKSfORGeEKS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: hello every oneOutput : HELLO EVERY ONE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rdo" w:cs="Cardo" w:eastAsia="Cardo" w:hAnsi="Cardo"/>
                <w:sz w:val="22"/>
                <w:szCs w:val="22"/>
                <w:rtl w:val="0"/>
              </w:rPr>
              <w:t xml:space="preserve">⦁</w:t>
              <w:tab/>
              <w:t xml:space="preserve">Take one string of any length and calculate its length.</w:t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rdo" w:cs="Cardo" w:eastAsia="Cardo" w:hAnsi="Cardo"/>
                <w:sz w:val="22"/>
                <w:szCs w:val="22"/>
                <w:rtl w:val="0"/>
              </w:rPr>
              <w:t xml:space="preserve">⦁</w:t>
              <w:tab/>
              <w:t xml:space="preserve">Scan string character by character and keep checking the index. If a character in an index is in lower case, then subtract 32 to convert it in upper case, else add 32 to convert it in lower case</w:t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rdo" w:cs="Cardo" w:eastAsia="Cardo" w:hAnsi="Cardo"/>
                <w:sz w:val="22"/>
                <w:szCs w:val="22"/>
                <w:rtl w:val="0"/>
              </w:rPr>
              <w:t xml:space="preserve">⦁</w:t>
              <w:tab/>
              <w:t xml:space="preserve">Print the final string.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lower[a-z]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upper[ A-Z]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{lower} {printf("%c",yytext[0]-32);}</w:t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{upper} {printf("%c",yytext[0]+32);}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[\t\n]+echo;</w:t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.echo;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yylex();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0"/>
                <w:szCs w:val="20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Performed and executed lex program to convert Upper case to lower case and Lower case to Upper case.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l9b2em6y51o1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