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G. H. RAISONI COLLEGE OF ENGG., NAGPUR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(An Autonomous Institute)</w:t>
      </w:r>
    </w:p>
    <w:p w:rsidR="00000000" w:rsidDel="00000000" w:rsidP="00000000" w:rsidRDefault="00000000" w:rsidRPr="00000000" w14:paraId="00000003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of Computer Science &amp; Engg.</w:t>
      </w:r>
    </w:p>
    <w:p w:rsidR="00000000" w:rsidDel="00000000" w:rsidP="00000000" w:rsidRDefault="00000000" w:rsidRPr="00000000" w14:paraId="00000004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38924" cy="7619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045588" y="3760950"/>
                          <a:ext cx="6600825" cy="38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38924" cy="76199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38924" cy="761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tabs>
          <w:tab w:val="left" w:pos="6750"/>
        </w:tabs>
        <w:spacing w:line="276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09 -09-2021</w:t>
      </w:r>
    </w:p>
    <w:p w:rsidR="00000000" w:rsidDel="00000000" w:rsidP="00000000" w:rsidRDefault="00000000" w:rsidRPr="00000000" w14:paraId="0000000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Subject: DCN Pr A2</w:t>
      </w:r>
    </w:p>
    <w:p w:rsidR="00000000" w:rsidDel="00000000" w:rsidP="00000000" w:rsidRDefault="00000000" w:rsidRPr="00000000" w14:paraId="00000008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Session: 2021-22</w:t>
      </w:r>
    </w:p>
    <w:p w:rsidR="00000000" w:rsidDel="00000000" w:rsidP="00000000" w:rsidRDefault="00000000" w:rsidRPr="00000000" w14:paraId="00000009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 Details:</w:t>
      </w:r>
    </w:p>
    <w:tbl>
      <w:tblPr>
        <w:tblStyle w:val="Table1"/>
        <w:tblW w:w="8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9"/>
        <w:gridCol w:w="5811"/>
        <w:tblGridChange w:id="0">
          <w:tblGrid>
            <w:gridCol w:w="2479"/>
            <w:gridCol w:w="58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Roll Number</w:t>
            </w:r>
          </w:p>
        </w:tc>
        <w:tc>
          <w:tcPr/>
          <w:p w:rsidR="00000000" w:rsidDel="00000000" w:rsidP="00000000" w:rsidRDefault="00000000" w:rsidRPr="00000000" w14:paraId="0000000B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D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Anand Suralkar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Batch 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CSE</w:t>
            </w:r>
          </w:p>
        </w:tc>
      </w:tr>
    </w:tbl>
    <w:p w:rsidR="00000000" w:rsidDel="00000000" w:rsidP="00000000" w:rsidRDefault="00000000" w:rsidRPr="00000000" w14:paraId="00000014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Details: Practical Number-9;</w:t>
      </w:r>
    </w:p>
    <w:tbl>
      <w:tblPr>
        <w:tblStyle w:val="Table2"/>
        <w:tblW w:w="89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55"/>
        <w:gridCol w:w="7740"/>
        <w:tblGridChange w:id="0">
          <w:tblGrid>
            <w:gridCol w:w="1255"/>
            <w:gridCol w:w="7740"/>
          </w:tblGrid>
        </w:tblGridChange>
      </w:tblGrid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Practical Aim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pStyle w:val="Heading1"/>
              <w:spacing w:after="0" w:before="0" w:line="276" w:lineRule="auto"/>
              <w:jc w:val="center"/>
              <w:rPr>
                <w:rFonts w:ascii="Arial Narrow" w:cs="Arial Narrow" w:eastAsia="Arial Narrow" w:hAnsi="Arial Narrow"/>
                <w:b w:val="1"/>
                <w:color w:val="404040"/>
                <w:sz w:val="28"/>
                <w:szCs w:val="28"/>
              </w:rPr>
            </w:pPr>
            <w:bookmarkStart w:colFirst="0" w:colLast="0" w:name="_3414zkyfzqf6" w:id="0"/>
            <w:bookmarkEnd w:id="0"/>
            <w:r w:rsidDel="00000000" w:rsidR="00000000" w:rsidRPr="00000000">
              <w:rPr>
                <w:rFonts w:ascii="Roboto" w:cs="Roboto" w:eastAsia="Roboto" w:hAnsi="Roboto"/>
                <w:b w:val="0"/>
                <w:sz w:val="24"/>
                <w:szCs w:val="24"/>
                <w:rtl w:val="0"/>
              </w:rPr>
              <w:t xml:space="preserve">Open Ended 1: IIT Bombay Computer Network Virtual Lab: Implement Peer-to-Peer and Star Topology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2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Theory &amp; Syntax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P</w:t>
            </w: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eer to peer is the relationship where the devices share the link equally. The examples are ring and mesh topologies.</w:t>
            </w:r>
          </w:p>
          <w:p w:rsidR="00000000" w:rsidDel="00000000" w:rsidP="00000000" w:rsidRDefault="00000000" w:rsidRPr="00000000" w14:paraId="0000001B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In Primary - Secondary relationship, one device controls and the other devices have to transmit through it. For example star and tree topology.</w:t>
            </w:r>
          </w:p>
          <w:p w:rsidR="00000000" w:rsidDel="00000000" w:rsidP="00000000" w:rsidRDefault="00000000" w:rsidRPr="00000000" w14:paraId="0000001C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Features of Peer to peer:-</w:t>
            </w:r>
          </w:p>
          <w:p w:rsidR="00000000" w:rsidDel="00000000" w:rsidP="00000000" w:rsidRDefault="00000000" w:rsidRPr="00000000" w14:paraId="0000001E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In peer to peer architecture every node is connected to other node directly.</w:t>
            </w:r>
          </w:p>
          <w:p w:rsidR="00000000" w:rsidDel="00000000" w:rsidP="00000000" w:rsidRDefault="00000000" w:rsidRPr="00000000" w14:paraId="0000001F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Every computer node is referred as peer.</w:t>
            </w:r>
          </w:p>
          <w:p w:rsidR="00000000" w:rsidDel="00000000" w:rsidP="00000000" w:rsidRDefault="00000000" w:rsidRPr="00000000" w14:paraId="00000020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Every peer provides services to other peers as well as uses services of them.</w:t>
            </w:r>
          </w:p>
          <w:p w:rsidR="00000000" w:rsidDel="00000000" w:rsidP="00000000" w:rsidRDefault="00000000" w:rsidRPr="00000000" w14:paraId="00000021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There is no central server present.</w:t>
            </w:r>
          </w:p>
          <w:p w:rsidR="00000000" w:rsidDel="00000000" w:rsidP="00000000" w:rsidRDefault="00000000" w:rsidRPr="00000000" w14:paraId="00000022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Star topology</w:t>
            </w:r>
          </w:p>
          <w:p w:rsidR="00000000" w:rsidDel="00000000" w:rsidP="00000000" w:rsidRDefault="00000000" w:rsidRPr="00000000" w14:paraId="00000023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Alternatively referred to as a star network, star topology is one of the most common network setups. In this configuration, every node connects to a central network device, like a hub, switch, or computer. The central network device acts as a server and the peripheral devices act as clients. In a star topology setup, either a coaxial or RJ-45 network cable is used, depending on the type of network card installed in each computer. The image shows how this network setup gets its name, as it is shaped like a star.</w:t>
            </w:r>
          </w:p>
          <w:p w:rsidR="00000000" w:rsidDel="00000000" w:rsidP="00000000" w:rsidRDefault="00000000" w:rsidRPr="00000000" w14:paraId="00000024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Advantages of star topology</w:t>
            </w:r>
          </w:p>
          <w:p w:rsidR="00000000" w:rsidDel="00000000" w:rsidP="00000000" w:rsidRDefault="00000000" w:rsidRPr="00000000" w14:paraId="00000026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Centralized management of the network, through the use of the central computer, hub, or switch.</w:t>
            </w:r>
          </w:p>
          <w:p w:rsidR="00000000" w:rsidDel="00000000" w:rsidP="00000000" w:rsidRDefault="00000000" w:rsidRPr="00000000" w14:paraId="00000027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Easy to add another computer to the network.</w:t>
            </w:r>
          </w:p>
          <w:p w:rsidR="00000000" w:rsidDel="00000000" w:rsidP="00000000" w:rsidRDefault="00000000" w:rsidRPr="00000000" w14:paraId="00000028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shd w:fill="ecf0f5" w:val="clear"/>
                <w:rtl w:val="0"/>
              </w:rPr>
              <w:t xml:space="preserve">If one computer on the network fails, the rest of the network continues to function normally.</w:t>
            </w:r>
          </w:p>
          <w:p w:rsidR="00000000" w:rsidDel="00000000" w:rsidP="00000000" w:rsidRDefault="00000000" w:rsidRPr="00000000" w14:paraId="00000029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color w:val="333333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tabs>
                <w:tab w:val="left" w:pos="6750"/>
              </w:tabs>
              <w:spacing w:line="276" w:lineRule="auto"/>
              <w:rPr>
                <w:rFonts w:ascii="Arial" w:cs="Arial" w:eastAsia="Arial" w:hAnsi="Arial"/>
                <w:color w:val="333333"/>
                <w:sz w:val="21"/>
                <w:szCs w:val="21"/>
                <w:shd w:fill="ecf0f5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Output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4781550" cy="26924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4781550" cy="26924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Conclusion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pStyle w:val="Heading1"/>
              <w:spacing w:after="0" w:before="0" w:line="276" w:lineRule="auto"/>
              <w:jc w:val="center"/>
              <w:rPr>
                <w:sz w:val="20"/>
                <w:szCs w:val="20"/>
              </w:rPr>
            </w:pPr>
            <w:bookmarkStart w:colFirst="0" w:colLast="0" w:name="_f1nq2aaij7d5" w:id="1"/>
            <w:bookmarkEnd w:id="1"/>
            <w:r w:rsidDel="00000000" w:rsidR="00000000" w:rsidRPr="00000000">
              <w:rPr>
                <w:rFonts w:ascii="Roboto" w:cs="Roboto" w:eastAsia="Roboto" w:hAnsi="Roboto"/>
                <w:b w:val="0"/>
                <w:sz w:val="24"/>
                <w:szCs w:val="24"/>
                <w:rtl w:val="0"/>
              </w:rPr>
              <w:t xml:space="preserve">Implemented Open Ended 1: IIT Bombay Computer Network Virtual Lab: Implement Peer-to-Peer and Star Topology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