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XV-023222 / L23222 Buduunkhad Exploration Workflow Methodology v8 Phase 3 25 km Buffer and TOC</w:t>
      </w:r>
    </w:p>
    <w:p>
      <w:pPr>
        <w:jc w:val="center"/>
      </w:pPr>
      <w:r>
        <w:rPr>
          <w:b/>
          <w:sz w:val="22"/>
        </w:rPr>
        <w:t>78 raw input files + QGIS + SNAP 13.0.0 + ASTER workflow + KOMPSAT-2 + ALOS-PALSAR + DJI Matrice 400 + Zenmuse L2/L3/P1 + Olympus Vanta M + Bruker Titan S1 + pXRF + target ranking workflow</w:t>
      </w:r>
    </w:p>
    <w:p/>
    <w:tbl>
      <w:tblPr>
        <w:tblStyle w:val="TableGrid"/>
        <w:tblW w:type="auto" w:w="0"/>
        <w:jc w:val="center"/>
        <w:tblLayout w:type="autofit"/>
        <w:tblLook w:firstColumn="1" w:firstRow="1" w:lastColumn="0" w:lastRow="0" w:noHBand="0" w:noVBand="1" w:val="04A0"/>
      </w:tblPr>
      <w:tblGrid>
        <w:gridCol w:w="7769"/>
        <w:gridCol w:w="7769"/>
      </w:tblGrid>
      <w:tr>
        <w:tc>
          <w:tcPr>
            <w:tcW w:type="dxa" w:w="3168"/>
            <w:vAlign w:val="top"/>
            <w:shd w:fill="D9EAF7"/>
          </w:tcPr>
          <w:p>
            <w:pPr>
              <w:spacing w:after="20" w:before="0"/>
              <w:jc w:val="left"/>
            </w:pPr>
            <w:r>
              <w:rPr>
                <w:sz w:val="16"/>
              </w:rPr>
            </w:r>
            <w:r>
              <w:rPr>
                <w:rFonts w:ascii="Arial" w:hAnsi="Arial" w:eastAsia="Arial"/>
                <w:b/>
                <w:sz w:val="16"/>
              </w:rPr>
              <w:t>Талбар</w:t>
            </w:r>
          </w:p>
        </w:tc>
        <w:tc>
          <w:tcPr>
            <w:tcW w:type="dxa" w:w="12384"/>
            <w:vAlign w:val="top"/>
            <w:shd w:fill="D9EAF7"/>
          </w:tcPr>
          <w:p>
            <w:pPr>
              <w:spacing w:after="20" w:before="0"/>
              <w:jc w:val="left"/>
            </w:pPr>
            <w:r>
              <w:rPr>
                <w:sz w:val="16"/>
              </w:rPr>
            </w:r>
            <w:r>
              <w:rPr>
                <w:rFonts w:ascii="Arial" w:hAnsi="Arial" w:eastAsia="Arial"/>
                <w:b/>
                <w:sz w:val="16"/>
              </w:rPr>
              <w:t>Утга</w:t>
            </w:r>
          </w:p>
        </w:tc>
      </w:tr>
      <w:tr>
        <w:tc>
          <w:tcPr>
            <w:tcW w:type="dxa" w:w="3168"/>
            <w:vAlign w:val="top"/>
          </w:tcPr>
          <w:p>
            <w:pPr>
              <w:spacing w:after="20" w:before="0"/>
              <w:jc w:val="left"/>
            </w:pPr>
            <w:r>
              <w:rPr>
                <w:sz w:val="16"/>
              </w:rPr>
            </w:r>
            <w:r>
              <w:rPr>
                <w:rFonts w:ascii="Arial" w:hAnsi="Arial" w:eastAsia="Arial"/>
                <w:b w:val="0"/>
                <w:sz w:val="16"/>
              </w:rPr>
              <w:t>Project area</w:t>
            </w:r>
          </w:p>
        </w:tc>
        <w:tc>
          <w:tcPr>
            <w:tcW w:type="dxa" w:w="12384"/>
            <w:vAlign w:val="top"/>
          </w:tcPr>
          <w:p>
            <w:pPr>
              <w:spacing w:after="20" w:before="0"/>
              <w:jc w:val="left"/>
            </w:pPr>
            <w:r>
              <w:rPr>
                <w:sz w:val="16"/>
              </w:rPr>
            </w:r>
            <w:r>
              <w:rPr>
                <w:rFonts w:ascii="Arial" w:hAnsi="Arial" w:eastAsia="Arial"/>
                <w:b w:val="0"/>
                <w:sz w:val="16"/>
              </w:rPr>
              <w:t>Buduunkhad / XV-023222 / L23222</w:t>
            </w:r>
          </w:p>
        </w:tc>
      </w:tr>
      <w:tr>
        <w:tc>
          <w:tcPr>
            <w:tcW w:type="dxa" w:w="3168"/>
            <w:vAlign w:val="top"/>
          </w:tcPr>
          <w:p>
            <w:pPr>
              <w:spacing w:after="20" w:before="0"/>
              <w:jc w:val="left"/>
            </w:pPr>
            <w:r>
              <w:rPr>
                <w:sz w:val="16"/>
              </w:rPr>
            </w:r>
            <w:r>
              <w:rPr>
                <w:rFonts w:ascii="Arial" w:hAnsi="Arial" w:eastAsia="Arial"/>
                <w:b w:val="0"/>
                <w:sz w:val="16"/>
              </w:rPr>
              <w:t>Standard CRS</w:t>
            </w:r>
          </w:p>
        </w:tc>
        <w:tc>
          <w:tcPr>
            <w:tcW w:type="dxa" w:w="12384"/>
            <w:vAlign w:val="top"/>
          </w:tcPr>
          <w:p>
            <w:pPr>
              <w:spacing w:after="20" w:before="0"/>
              <w:jc w:val="left"/>
            </w:pPr>
            <w:r>
              <w:rPr>
                <w:sz w:val="16"/>
              </w:rPr>
            </w:r>
            <w:r>
              <w:rPr>
                <w:rFonts w:ascii="Arial" w:hAnsi="Arial" w:eastAsia="Arial"/>
                <w:b w:val="0"/>
                <w:sz w:val="16"/>
              </w:rPr>
              <w:t>WGS 84 / UTM Zone 47N, EPSG:32647</w:t>
            </w:r>
          </w:p>
        </w:tc>
      </w:tr>
      <w:tr>
        <w:tc>
          <w:tcPr>
            <w:tcW w:type="dxa" w:w="3168"/>
            <w:vAlign w:val="top"/>
          </w:tcPr>
          <w:p>
            <w:pPr>
              <w:spacing w:after="20" w:before="0"/>
              <w:jc w:val="left"/>
            </w:pPr>
            <w:r>
              <w:rPr>
                <w:sz w:val="16"/>
              </w:rPr>
            </w:r>
            <w:r>
              <w:rPr>
                <w:rFonts w:ascii="Arial" w:hAnsi="Arial" w:eastAsia="Arial"/>
                <w:b w:val="0"/>
                <w:sz w:val="16"/>
              </w:rPr>
              <w:t>Document type</w:t>
            </w:r>
          </w:p>
        </w:tc>
        <w:tc>
          <w:tcPr>
            <w:tcW w:type="dxa" w:w="12384"/>
            <w:vAlign w:val="top"/>
          </w:tcPr>
          <w:p>
            <w:pPr>
              <w:spacing w:after="20" w:before="0"/>
              <w:jc w:val="left"/>
            </w:pPr>
            <w:r>
              <w:rPr>
                <w:sz w:val="16"/>
              </w:rPr>
            </w:r>
            <w:r>
              <w:rPr>
                <w:rFonts w:ascii="Arial" w:hAnsi="Arial" w:eastAsia="Arial"/>
                <w:b w:val="0"/>
                <w:sz w:val="16"/>
              </w:rPr>
              <w:t>Methodology / workflow guide. Бодит боловсруулалтын үр дүн, нөөцийн тооцоо, final target баталгаа биш.</w:t>
            </w:r>
          </w:p>
        </w:tc>
      </w:tr>
      <w:tr>
        <w:tc>
          <w:tcPr>
            <w:tcW w:type="dxa" w:w="3168"/>
            <w:vAlign w:val="top"/>
          </w:tcPr>
          <w:p>
            <w:pPr>
              <w:spacing w:after="20" w:before="0"/>
              <w:jc w:val="left"/>
            </w:pPr>
            <w:r>
              <w:rPr>
                <w:sz w:val="16"/>
              </w:rPr>
            </w:r>
            <w:r>
              <w:rPr>
                <w:rFonts w:ascii="Arial" w:hAnsi="Arial" w:eastAsia="Arial"/>
                <w:b w:val="0"/>
                <w:sz w:val="16"/>
              </w:rPr>
              <w:t>Source basis</w:t>
            </w:r>
          </w:p>
        </w:tc>
        <w:tc>
          <w:tcPr>
            <w:tcW w:type="dxa" w:w="12384"/>
            <w:vAlign w:val="top"/>
          </w:tcPr>
          <w:p>
            <w:pPr>
              <w:spacing w:after="20" w:before="0"/>
              <w:jc w:val="left"/>
            </w:pPr>
            <w:r>
              <w:rPr>
                <w:sz w:val="16"/>
              </w:rPr>
            </w:r>
            <w:r>
              <w:rPr>
                <w:rFonts w:ascii="Arial" w:hAnsi="Arial" w:eastAsia="Arial"/>
                <w:b w:val="0"/>
                <w:sz w:val="16"/>
              </w:rPr>
              <w:t>XV-023222_Buduunkhad_Exploration_Workflow_Methodology_78Inputs_v1.docx дахь 78 raw input file register, CRS, project identity, equipment/software logic.</w:t>
            </w:r>
          </w:p>
        </w:tc>
      </w:tr>
      <w:tr>
        <w:tc>
          <w:tcPr>
            <w:tcW w:type="dxa" w:w="3168"/>
            <w:vAlign w:val="top"/>
          </w:tcPr>
          <w:p>
            <w:pPr>
              <w:spacing w:after="20" w:before="0"/>
              <w:jc w:val="left"/>
            </w:pPr>
            <w:r>
              <w:rPr>
                <w:sz w:val="16"/>
              </w:rPr>
            </w:r>
            <w:r>
              <w:rPr>
                <w:rFonts w:ascii="Arial" w:hAnsi="Arial" w:eastAsia="Arial"/>
                <w:b w:val="0"/>
                <w:sz w:val="16"/>
              </w:rPr>
              <w:t>Style reference</w:t>
            </w:r>
          </w:p>
        </w:tc>
        <w:tc>
          <w:tcPr>
            <w:tcW w:type="dxa" w:w="12384"/>
            <w:vAlign w:val="top"/>
          </w:tcPr>
          <w:p>
            <w:pPr>
              <w:spacing w:after="20" w:before="0"/>
              <w:jc w:val="left"/>
            </w:pPr>
            <w:r>
              <w:rPr>
                <w:sz w:val="16"/>
              </w:rPr>
            </w:r>
            <w:r>
              <w:rPr>
                <w:rFonts w:ascii="Arial" w:hAnsi="Arial" w:eastAsia="Arial"/>
                <w:b w:val="0"/>
                <w:sz w:val="16"/>
              </w:rPr>
              <w:t>BuduunKhad_Namalzakh_29RawInputs_SNAP_ASTER_Drone_XRF_Methodology.docx-ийн phase format, folder tree, QA/QC, input/output template-ийн бичлэгийн хэв маяг. 29 input file list-ийг хуулж оруулаагүй.</w:t>
            </w:r>
          </w:p>
        </w:tc>
      </w:tr>
      <w:tr>
        <w:tc>
          <w:tcPr>
            <w:tcW w:type="dxa" w:w="3168"/>
            <w:vAlign w:val="top"/>
          </w:tcPr>
          <w:p>
            <w:pPr>
              <w:spacing w:after="20" w:before="0"/>
              <w:jc w:val="left"/>
            </w:pPr>
            <w:r>
              <w:rPr>
                <w:sz w:val="16"/>
              </w:rPr>
            </w:r>
            <w:r>
              <w:rPr>
                <w:rFonts w:ascii="Arial" w:hAnsi="Arial" w:eastAsia="Arial"/>
                <w:b w:val="0"/>
                <w:sz w:val="16"/>
              </w:rPr>
              <w:t>Main principle</w:t>
            </w:r>
          </w:p>
        </w:tc>
        <w:tc>
          <w:tcPr>
            <w:tcW w:type="dxa" w:w="12384"/>
            <w:vAlign w:val="top"/>
          </w:tcPr>
          <w:p>
            <w:pPr>
              <w:spacing w:after="20" w:before="0"/>
              <w:jc w:val="left"/>
            </w:pPr>
            <w:r>
              <w:rPr>
                <w:sz w:val="16"/>
              </w:rPr>
            </w:r>
            <w:r>
              <w:rPr>
                <w:rFonts w:ascii="Arial" w:hAnsi="Arial" w:eastAsia="Arial"/>
                <w:b w:val="0"/>
                <w:sz w:val="16"/>
              </w:rPr>
              <w:t>Raw data-г өөрчлөхгүй хадгалж, зөвхөн processing copy дээр ажиллана; sidecar metadata файлуудыг parent raster/image-тэй хамт хадгална.</w:t>
            </w:r>
          </w:p>
        </w:tc>
      </w:tr>
      <w:tr>
        <w:tc>
          <w:tcPr>
            <w:tcW w:type="dxa" w:w="7769"/>
          </w:tcPr>
          <w:p>
            <w:r>
              <w:rPr>
                <w:sz w:val="16"/>
              </w:rPr>
              <w:t>v3 нэмэлт</w:t>
            </w:r>
          </w:p>
        </w:tc>
        <w:tc>
          <w:tcPr>
            <w:tcW w:type="dxa" w:w="7769"/>
          </w:tcPr>
          <w:p>
            <w:r>
              <w:rPr>
                <w:sz w:val="16"/>
              </w:rPr>
              <w:t>Historical Scanned Maps QGIS Vectorization Workflow v02 Detailed аргачлалыг Phase 1-ийн дэд аргачлал / Appendix E хэлбэрээр нэмэв.</w:t>
            </w:r>
          </w:p>
        </w:tc>
      </w:tr>
      <w:tr>
        <w:tc>
          <w:tcPr>
            <w:tcW w:type="dxa" w:w="7769"/>
          </w:tcPr>
          <w:p>
            <w:r>
              <w:t>v4 нэмэлт</w:t>
            </w:r>
          </w:p>
        </w:tc>
        <w:tc>
          <w:tcPr>
            <w:tcW w:type="dxa" w:w="7769"/>
          </w:tcPr>
          <w:p>
            <w:r>
              <w:t>Preliminary Deposit Model Preparation Methodology-г Appendix биш, үндсэн workflow-ийн 03_Phase_3 дотор 03A дэд workflow болгон нэгтгэв; Phase 4 preliminary prospect ranking болон Phase 10 final target ranking руу handover холбоос нэмэв.</w:t>
            </w:r>
          </w:p>
        </w:tc>
      </w:tr>
      <w:tr>
        <w:tc>
          <w:tcPr>
            <w:tcW w:type="dxa" w:w="7769"/>
          </w:tcPr>
          <w:p>
            <w:r>
              <w:t>v5 нэмэлт</w:t>
            </w:r>
          </w:p>
        </w:tc>
        <w:tc>
          <w:tcPr>
            <w:tcW w:type="dxa" w:w="7769"/>
          </w:tcPr>
          <w:p>
            <w:r>
              <w:t>Phase бүрийн Input files хэсгийг ерөнхий evidence group-ээр биш, яг ашиглах raw input file № болон filename-аар заасан. Мөн 1A Explicit Input File Assignment Matrix нэмэж, raw input -&gt; primary phase -&gt; methodology action холбоосыг бүрэн тодорхойлов.</w:t>
            </w:r>
          </w:p>
        </w:tc>
      </w:tr>
    </w:tbl>
    <w:p>
      <w:r>
        <w:rPr>
          <w:b/>
        </w:rPr>
        <w:t xml:space="preserve">Анхааруулга: </w:t>
      </w:r>
      <w:r>
        <w:t>Satellite, ASTER, KOMPSAT-2, DEM, Drone/LiDAR болон pXRF output нь хүдэржилтийн баталгаа биш. Эдгээр нь target generation, field validation, sampling prioritization-д ашиглах support evidence юм. Эцсийн confidence нь хээрийн шалгалт, лабораторийн шинжилгээ, structural/geological evidence, шаардлагатай бол trench/geophysics/scout drilling-аар баталгаажна.</w:t>
      </w:r>
    </w:p>
    <w:p>
      <w:r>
        <w:br w:type="page"/>
      </w:r>
    </w:p>
    <w:p>
      <w:bookmarkStart w:id="185" w:name="TOC"/>
      <w:pPr>
        <w:pStyle w:val="Heading1"/>
      </w:pPr>
      <w:r>
        <w:t>Table of Contents / Гарчгийн жагсаалт</w:t>
      </w:r>
      <w:bookmarkEnd w:id="185"/>
    </w:p>
    <w:p>
      <w:r>
        <w:rPr>
          <w:i/>
          <w:sz w:val="18"/>
        </w:rPr>
        <w:t>Click a section title to jump directly to that section. Page numbers are based on the rendered document layout.</w:t>
      </w:r>
    </w:p>
    <w:p>
      <w:pPr>
        <w:tabs>
          <w:tab w:pos="9072" w:val="right"/>
        </w:tabs>
      </w:pPr>
      <w:r>
        <w:rPr>
          <w:b/>
          <w:sz w:val="18"/>
        </w:rPr>
        <w:t>Section / Гарчиг</w:t>
      </w:r>
      <w:r>
        <w:tab/>
      </w:r>
      <w:r>
        <w:rPr>
          <w:b/>
          <w:sz w:val="18"/>
        </w:rPr>
        <w:t>Page / Хуудас</w:t>
      </w:r>
    </w:p>
    <w:p>
      <w:pPr>
        <w:tabs>
          <w:tab w:pos="9072" w:val="right" w:leader="dot"/>
        </w:tabs>
        <w:spacing w:after="0" w:before="0"/>
        <w:ind w:left="0" w:firstLine="0"/>
      </w:pPr>
      <w:hyperlink w:anchor="toc_sec_001">
        <w:r>
          <w:rPr>
            <w:rStyle w:val="Hyperlink"/>
            <w:sz w:val="18"/>
          </w:rPr>
          <w:t>0. Methodology scope and governing principles</w:t>
        </w:r>
      </w:hyperlink>
      <w:r>
        <w:tab/>
      </w:r>
      <w:r>
        <w:rPr>
          <w:sz w:val="18"/>
        </w:rPr>
        <w:t>7</w:t>
      </w:r>
    </w:p>
    <w:p>
      <w:pPr>
        <w:tabs>
          <w:tab w:pos="9072" w:val="right" w:leader="dot"/>
        </w:tabs>
        <w:spacing w:after="0" w:before="0"/>
        <w:ind w:left="0" w:firstLine="0"/>
      </w:pPr>
      <w:hyperlink w:anchor="toc_sec_002">
        <w:r>
          <w:rPr>
            <w:rStyle w:val="Hyperlink"/>
            <w:sz w:val="18"/>
          </w:rPr>
          <w:t>1. Enhanced 78 raw input file register</w:t>
        </w:r>
      </w:hyperlink>
      <w:r>
        <w:tab/>
      </w:r>
      <w:r>
        <w:rPr>
          <w:sz w:val="18"/>
        </w:rPr>
        <w:t>7</w:t>
      </w:r>
    </w:p>
    <w:p>
      <w:pPr>
        <w:tabs>
          <w:tab w:pos="9072" w:val="right" w:leader="dot"/>
        </w:tabs>
        <w:spacing w:after="0" w:before="0"/>
        <w:ind w:left="0" w:firstLine="0"/>
      </w:pPr>
      <w:hyperlink w:anchor="toc_sec_003">
        <w:r>
          <w:rPr>
            <w:rStyle w:val="Hyperlink"/>
            <w:sz w:val="18"/>
          </w:rPr>
          <w:t>1A. Explicit raw input assignment by workflow phase</w:t>
        </w:r>
      </w:hyperlink>
      <w:r>
        <w:tab/>
      </w:r>
      <w:r>
        <w:rPr>
          <w:sz w:val="18"/>
        </w:rPr>
        <w:t>13</w:t>
      </w:r>
    </w:p>
    <w:p>
      <w:pPr>
        <w:tabs>
          <w:tab w:pos="9072" w:val="right" w:leader="dot"/>
        </w:tabs>
        <w:spacing w:after="0" w:before="0"/>
        <w:ind w:left="280" w:firstLine="0"/>
      </w:pPr>
      <w:hyperlink w:anchor="toc_sec_004">
        <w:r>
          <w:rPr>
            <w:rStyle w:val="Hyperlink"/>
            <w:sz w:val="18"/>
          </w:rPr>
          <w:t>1A.1 Phase-level input control summary</w:t>
        </w:r>
      </w:hyperlink>
      <w:r>
        <w:tab/>
      </w:r>
      <w:r>
        <w:rPr>
          <w:sz w:val="18"/>
        </w:rPr>
        <w:t>13</w:t>
      </w:r>
    </w:p>
    <w:p>
      <w:pPr>
        <w:tabs>
          <w:tab w:pos="9072" w:val="right" w:leader="dot"/>
        </w:tabs>
        <w:spacing w:after="0" w:before="0"/>
        <w:ind w:left="280" w:firstLine="0"/>
      </w:pPr>
      <w:hyperlink w:anchor="toc_sec_005">
        <w:r>
          <w:rPr>
            <w:rStyle w:val="Hyperlink"/>
            <w:sz w:val="18"/>
          </w:rPr>
          <w:t>1A.2 File-by-file input assignment matrix</w:t>
        </w:r>
      </w:hyperlink>
      <w:r>
        <w:tab/>
      </w:r>
      <w:r>
        <w:rPr>
          <w:sz w:val="18"/>
        </w:rPr>
        <w:t>14</w:t>
      </w:r>
    </w:p>
    <w:p>
      <w:pPr>
        <w:tabs>
          <w:tab w:pos="9072" w:val="right" w:leader="dot"/>
        </w:tabs>
        <w:spacing w:after="0" w:before="0"/>
        <w:ind w:left="280" w:firstLine="0"/>
      </w:pPr>
      <w:hyperlink w:anchor="toc_sec_006">
        <w:r>
          <w:rPr>
            <w:rStyle w:val="Hyperlink"/>
            <w:sz w:val="18"/>
          </w:rPr>
          <w:t>1A.3 Mandatory rule for every phase</w:t>
        </w:r>
      </w:hyperlink>
      <w:r>
        <w:tab/>
      </w:r>
      <w:r>
        <w:rPr>
          <w:sz w:val="18"/>
        </w:rPr>
        <w:t>17</w:t>
      </w:r>
    </w:p>
    <w:p>
      <w:pPr>
        <w:tabs>
          <w:tab w:pos="9072" w:val="right" w:leader="dot"/>
        </w:tabs>
        <w:spacing w:after="0" w:before="0"/>
        <w:ind w:left="0" w:firstLine="0"/>
      </w:pPr>
      <w:hyperlink w:anchor="toc_sec_007">
        <w:r>
          <w:rPr>
            <w:rStyle w:val="Hyperlink"/>
            <w:sz w:val="18"/>
          </w:rPr>
          <w:t>1B. Phase-wise exact raw input file processing and output matrix — v6 update</w:t>
        </w:r>
      </w:hyperlink>
      <w:r>
        <w:tab/>
      </w:r>
      <w:r>
        <w:rPr>
          <w:sz w:val="18"/>
        </w:rPr>
        <w:t>18</w:t>
      </w:r>
    </w:p>
    <w:p>
      <w:pPr>
        <w:tabs>
          <w:tab w:pos="9072" w:val="right" w:leader="dot"/>
        </w:tabs>
        <w:spacing w:after="0" w:before="0"/>
        <w:ind w:left="280" w:firstLine="0"/>
      </w:pPr>
      <w:hyperlink w:anchor="toc_sec_008">
        <w:r>
          <w:rPr>
            <w:rStyle w:val="Hyperlink"/>
            <w:sz w:val="18"/>
          </w:rPr>
          <w:t>1B.1 Phase тус бүрийн raw input file assignment summary</w:t>
        </w:r>
      </w:hyperlink>
      <w:r>
        <w:tab/>
      </w:r>
      <w:r>
        <w:rPr>
          <w:sz w:val="18"/>
        </w:rPr>
        <w:t>18</w:t>
      </w:r>
    </w:p>
    <w:p>
      <w:pPr>
        <w:tabs>
          <w:tab w:pos="9072" w:val="right" w:leader="dot"/>
        </w:tabs>
        <w:spacing w:after="0" w:before="0"/>
        <w:ind w:left="280" w:firstLine="0"/>
      </w:pPr>
      <w:hyperlink w:anchor="toc_sec_009">
        <w:r>
          <w:rPr>
            <w:rStyle w:val="Hyperlink"/>
            <w:sz w:val="18"/>
          </w:rPr>
          <w:t>1B.2 Detailed 78 raw input file → software → processing → output matrix</w:t>
        </w:r>
      </w:hyperlink>
      <w:r>
        <w:tab/>
      </w:r>
      <w:r>
        <w:rPr>
          <w:sz w:val="18"/>
        </w:rPr>
        <w:t>18</w:t>
      </w:r>
    </w:p>
    <w:p>
      <w:pPr>
        <w:tabs>
          <w:tab w:pos="9072" w:val="right" w:leader="dot"/>
        </w:tabs>
        <w:spacing w:after="0" w:before="0"/>
        <w:ind w:left="560" w:firstLine="0"/>
      </w:pPr>
      <w:hyperlink w:anchor="toc_sec_010">
        <w:r>
          <w:rPr>
            <w:rStyle w:val="Hyperlink"/>
            <w:sz w:val="18"/>
          </w:rPr>
          <w:t>Phase 1 inputs: boundary, full metadata audit and Master GIS setup</w:t>
        </w:r>
      </w:hyperlink>
      <w:r>
        <w:tab/>
      </w:r>
      <w:r>
        <w:rPr>
          <w:sz w:val="18"/>
        </w:rPr>
        <w:t>18</w:t>
      </w:r>
    </w:p>
    <w:p>
      <w:pPr>
        <w:tabs>
          <w:tab w:pos="9072" w:val="right" w:leader="dot"/>
        </w:tabs>
        <w:spacing w:after="0" w:before="0"/>
        <w:ind w:left="560" w:firstLine="0"/>
      </w:pPr>
      <w:hyperlink w:anchor="toc_sec_011">
        <w:r>
          <w:rPr>
            <w:rStyle w:val="Hyperlink"/>
            <w:sz w:val="18"/>
          </w:rPr>
          <w:t>Phase 2 inputs: DEM, ALOS-PALSAR, KOMPSAT-2, ASTER, Sentinel and basemap processing</w:t>
        </w:r>
      </w:hyperlink>
      <w:r>
        <w:tab/>
      </w:r>
      <w:r>
        <w:rPr>
          <w:sz w:val="18"/>
        </w:rPr>
        <w:t>19</w:t>
      </w:r>
    </w:p>
    <w:p>
      <w:pPr>
        <w:tabs>
          <w:tab w:pos="9072" w:val="right" w:leader="dot"/>
        </w:tabs>
        <w:spacing w:after="0" w:before="0"/>
        <w:ind w:left="560" w:firstLine="0"/>
      </w:pPr>
      <w:hyperlink w:anchor="toc_sec_012">
        <w:r>
          <w:rPr>
            <w:rStyle w:val="Hyperlink"/>
            <w:sz w:val="18"/>
          </w:rPr>
          <w:t>Phase 3 / 03A inputs: tectonic, geology, mineral occurrence, prospectivity and metallogenic synthesis</w:t>
        </w:r>
      </w:hyperlink>
      <w:r>
        <w:tab/>
      </w:r>
      <w:r>
        <w:rPr>
          <w:sz w:val="18"/>
        </w:rPr>
        <w:t>25</w:t>
      </w:r>
    </w:p>
    <w:p>
      <w:pPr>
        <w:tabs>
          <w:tab w:pos="9072" w:val="right" w:leader="dot"/>
        </w:tabs>
        <w:spacing w:after="0" w:before="0"/>
        <w:ind w:left="560" w:firstLine="0"/>
      </w:pPr>
      <w:hyperlink w:anchor="toc_sec_013">
        <w:r>
          <w:rPr>
            <w:rStyle w:val="Hyperlink"/>
            <w:sz w:val="18"/>
          </w:rPr>
          <w:t>Phase 6 and Phase 8 field/historical geochemistry inputs</w:t>
        </w:r>
      </w:hyperlink>
      <w:r>
        <w:tab/>
      </w:r>
      <w:r>
        <w:rPr>
          <w:sz w:val="18"/>
        </w:rPr>
        <w:t>28</w:t>
      </w:r>
    </w:p>
    <w:p>
      <w:pPr>
        <w:tabs>
          <w:tab w:pos="9072" w:val="right" w:leader="dot"/>
        </w:tabs>
        <w:spacing w:after="0" w:before="0"/>
        <w:ind w:left="280" w:firstLine="0"/>
      </w:pPr>
      <w:hyperlink w:anchor="toc_sec_014">
        <w:r>
          <w:rPr>
            <w:rStyle w:val="Hyperlink"/>
            <w:sz w:val="18"/>
          </w:rPr>
          <w:t>1B.3 Required source-traceability fields for every output</w:t>
        </w:r>
      </w:hyperlink>
      <w:r>
        <w:tab/>
      </w:r>
      <w:r>
        <w:rPr>
          <w:sz w:val="18"/>
        </w:rPr>
        <w:t>29</w:t>
      </w:r>
    </w:p>
    <w:p>
      <w:pPr>
        <w:tabs>
          <w:tab w:pos="9072" w:val="right" w:leader="dot"/>
        </w:tabs>
        <w:spacing w:after="0" w:before="0"/>
        <w:ind w:left="0" w:firstLine="0"/>
      </w:pPr>
      <w:hyperlink w:anchor="toc_sec_015">
        <w:r>
          <w:rPr>
            <w:rStyle w:val="Hyperlink"/>
            <w:sz w:val="18"/>
          </w:rPr>
          <w:t>v6 implementation note</w:t>
        </w:r>
      </w:hyperlink>
      <w:r>
        <w:tab/>
      </w:r>
      <w:r>
        <w:rPr>
          <w:sz w:val="18"/>
        </w:rPr>
        <w:t>30</w:t>
      </w:r>
    </w:p>
    <w:p>
      <w:pPr>
        <w:tabs>
          <w:tab w:pos="9072" w:val="right" w:leader="dot"/>
        </w:tabs>
        <w:spacing w:after="0" w:before="0"/>
        <w:ind w:left="0" w:firstLine="0"/>
      </w:pPr>
      <w:hyperlink w:anchor="toc_sec_016">
        <w:r>
          <w:rPr>
            <w:rStyle w:val="Hyperlink"/>
            <w:sz w:val="18"/>
          </w:rPr>
          <w:t>2. Integrated 00-99 phase workflow</w:t>
        </w:r>
      </w:hyperlink>
      <w:r>
        <w:tab/>
      </w:r>
      <w:r>
        <w:rPr>
          <w:sz w:val="18"/>
        </w:rPr>
        <w:t>32</w:t>
      </w:r>
    </w:p>
    <w:p>
      <w:pPr>
        <w:tabs>
          <w:tab w:pos="9072" w:val="right" w:leader="dot"/>
        </w:tabs>
        <w:spacing w:after="0" w:before="0"/>
        <w:ind w:left="0" w:firstLine="0"/>
      </w:pPr>
      <w:hyperlink w:anchor="toc_sec_017">
        <w:r>
          <w:rPr>
            <w:rStyle w:val="Hyperlink"/>
            <w:sz w:val="18"/>
          </w:rPr>
          <w:t>00. Raw Files Archive</w:t>
        </w:r>
      </w:hyperlink>
      <w:r>
        <w:tab/>
      </w:r>
      <w:r>
        <w:rPr>
          <w:sz w:val="18"/>
        </w:rPr>
        <w:t>32</w:t>
      </w:r>
    </w:p>
    <w:p>
      <w:pPr>
        <w:tabs>
          <w:tab w:pos="9072" w:val="right" w:leader="dot"/>
        </w:tabs>
        <w:spacing w:after="0" w:before="0"/>
        <w:ind w:left="280" w:firstLine="0"/>
      </w:pPr>
      <w:hyperlink w:anchor="toc_sec_018">
        <w:r>
          <w:rPr>
            <w:rStyle w:val="Hyperlink"/>
            <w:sz w:val="18"/>
          </w:rPr>
          <w:t>Processing folder structure</w:t>
        </w:r>
      </w:hyperlink>
      <w:r>
        <w:tab/>
      </w:r>
      <w:r>
        <w:rPr>
          <w:sz w:val="18"/>
        </w:rPr>
        <w:t>32</w:t>
      </w:r>
    </w:p>
    <w:p>
      <w:pPr>
        <w:tabs>
          <w:tab w:pos="9072" w:val="right" w:leader="dot"/>
        </w:tabs>
        <w:spacing w:after="0" w:before="0"/>
        <w:ind w:left="280" w:firstLine="0"/>
      </w:pPr>
      <w:hyperlink w:anchor="toc_sec_019">
        <w:r>
          <w:rPr>
            <w:rStyle w:val="Hyperlink"/>
            <w:sz w:val="18"/>
          </w:rPr>
          <w:t>Step-by-step methodology</w:t>
        </w:r>
      </w:hyperlink>
      <w:r>
        <w:tab/>
      </w:r>
      <w:r>
        <w:rPr>
          <w:sz w:val="18"/>
        </w:rPr>
        <w:t>33</w:t>
      </w:r>
    </w:p>
    <w:p>
      <w:pPr>
        <w:tabs>
          <w:tab w:pos="9072" w:val="right" w:leader="dot"/>
        </w:tabs>
        <w:spacing w:after="0" w:before="0"/>
        <w:ind w:left="280" w:firstLine="0"/>
      </w:pPr>
      <w:hyperlink w:anchor="toc_sec_020">
        <w:r>
          <w:rPr>
            <w:rStyle w:val="Hyperlink"/>
            <w:sz w:val="18"/>
          </w:rPr>
          <w:t>QA/QC check</w:t>
        </w:r>
      </w:hyperlink>
      <w:r>
        <w:tab/>
      </w:r>
      <w:r>
        <w:rPr>
          <w:sz w:val="18"/>
        </w:rPr>
        <w:t>33</w:t>
      </w:r>
    </w:p>
    <w:p>
      <w:pPr>
        <w:tabs>
          <w:tab w:pos="9072" w:val="right" w:leader="dot"/>
        </w:tabs>
        <w:spacing w:after="0" w:before="0"/>
        <w:ind w:left="280" w:firstLine="0"/>
      </w:pPr>
      <w:hyperlink w:anchor="toc_sec_021">
        <w:r>
          <w:rPr>
            <w:rStyle w:val="Hyperlink"/>
            <w:sz w:val="18"/>
          </w:rPr>
          <w:t>Expected outputs</w:t>
        </w:r>
      </w:hyperlink>
      <w:r>
        <w:tab/>
      </w:r>
      <w:r>
        <w:rPr>
          <w:sz w:val="18"/>
        </w:rPr>
        <w:t>33</w:t>
      </w:r>
    </w:p>
    <w:p>
      <w:pPr>
        <w:tabs>
          <w:tab w:pos="9072" w:val="right" w:leader="dot"/>
        </w:tabs>
        <w:spacing w:after="0" w:before="0"/>
        <w:ind w:left="280" w:firstLine="0"/>
      </w:pPr>
      <w:hyperlink w:anchor="toc_sec_022">
        <w:r>
          <w:rPr>
            <w:rStyle w:val="Hyperlink"/>
            <w:sz w:val="18"/>
          </w:rPr>
          <w:t>Decision gate / next phase condition</w:t>
        </w:r>
      </w:hyperlink>
      <w:r>
        <w:tab/>
      </w:r>
      <w:r>
        <w:rPr>
          <w:sz w:val="18"/>
        </w:rPr>
        <w:t>33</w:t>
      </w:r>
    </w:p>
    <w:p>
      <w:pPr>
        <w:tabs>
          <w:tab w:pos="9072" w:val="right" w:leader="dot"/>
        </w:tabs>
        <w:spacing w:after="0" w:before="0"/>
        <w:ind w:left="0" w:firstLine="0"/>
      </w:pPr>
      <w:hyperlink w:anchor="toc_sec_023">
        <w:r>
          <w:rPr>
            <w:rStyle w:val="Hyperlink"/>
            <w:sz w:val="18"/>
          </w:rPr>
          <w:t>01. Phase 1 — Data Audit and Master GIS Setup</w:t>
        </w:r>
      </w:hyperlink>
      <w:r>
        <w:tab/>
      </w:r>
      <w:r>
        <w:rPr>
          <w:sz w:val="18"/>
        </w:rPr>
        <w:t>33</w:t>
      </w:r>
    </w:p>
    <w:p>
      <w:pPr>
        <w:tabs>
          <w:tab w:pos="9072" w:val="right" w:leader="dot"/>
        </w:tabs>
        <w:spacing w:after="0" w:before="0"/>
        <w:ind w:left="280" w:firstLine="0"/>
      </w:pPr>
      <w:hyperlink w:anchor="toc_sec_024">
        <w:r>
          <w:rPr>
            <w:rStyle w:val="Hyperlink"/>
            <w:sz w:val="18"/>
          </w:rPr>
          <w:t>Processing folder structure</w:t>
        </w:r>
      </w:hyperlink>
      <w:r>
        <w:tab/>
      </w:r>
      <w:r>
        <w:rPr>
          <w:sz w:val="18"/>
        </w:rPr>
        <w:t>33</w:t>
      </w:r>
    </w:p>
    <w:p>
      <w:pPr>
        <w:tabs>
          <w:tab w:pos="9072" w:val="right" w:leader="dot"/>
        </w:tabs>
        <w:spacing w:after="0" w:before="0"/>
        <w:ind w:left="280" w:firstLine="0"/>
      </w:pPr>
      <w:hyperlink w:anchor="toc_sec_025">
        <w:r>
          <w:rPr>
            <w:rStyle w:val="Hyperlink"/>
            <w:sz w:val="18"/>
          </w:rPr>
          <w:t>Step-by-step methodology</w:t>
        </w:r>
      </w:hyperlink>
      <w:r>
        <w:tab/>
      </w:r>
      <w:r>
        <w:rPr>
          <w:sz w:val="18"/>
        </w:rPr>
        <w:t>33</w:t>
      </w:r>
    </w:p>
    <w:p>
      <w:pPr>
        <w:tabs>
          <w:tab w:pos="9072" w:val="right" w:leader="dot"/>
        </w:tabs>
        <w:spacing w:after="0" w:before="0"/>
        <w:ind w:left="280" w:firstLine="0"/>
      </w:pPr>
      <w:hyperlink w:anchor="toc_sec_026">
        <w:r>
          <w:rPr>
            <w:rStyle w:val="Hyperlink"/>
            <w:sz w:val="18"/>
          </w:rPr>
          <w:t>QA/QC check</w:t>
        </w:r>
      </w:hyperlink>
      <w:r>
        <w:tab/>
      </w:r>
      <w:r>
        <w:rPr>
          <w:sz w:val="18"/>
        </w:rPr>
        <w:t>33</w:t>
      </w:r>
    </w:p>
    <w:p>
      <w:pPr>
        <w:tabs>
          <w:tab w:pos="9072" w:val="right" w:leader="dot"/>
        </w:tabs>
        <w:spacing w:after="0" w:before="0"/>
        <w:ind w:left="280" w:firstLine="0"/>
      </w:pPr>
      <w:hyperlink w:anchor="toc_sec_027">
        <w:r>
          <w:rPr>
            <w:rStyle w:val="Hyperlink"/>
            <w:sz w:val="18"/>
          </w:rPr>
          <w:t>Expected outputs</w:t>
        </w:r>
      </w:hyperlink>
      <w:r>
        <w:tab/>
      </w:r>
      <w:r>
        <w:rPr>
          <w:sz w:val="18"/>
        </w:rPr>
        <w:t>33</w:t>
      </w:r>
    </w:p>
    <w:p>
      <w:pPr>
        <w:tabs>
          <w:tab w:pos="9072" w:val="right" w:leader="dot"/>
        </w:tabs>
        <w:spacing w:after="0" w:before="0"/>
        <w:ind w:left="280" w:firstLine="0"/>
      </w:pPr>
      <w:hyperlink w:anchor="toc_sec_028">
        <w:r>
          <w:rPr>
            <w:rStyle w:val="Hyperlink"/>
            <w:sz w:val="18"/>
          </w:rPr>
          <w:t>Decision gate / next phase condition</w:t>
        </w:r>
      </w:hyperlink>
      <w:r>
        <w:tab/>
      </w:r>
      <w:r>
        <w:rPr>
          <w:sz w:val="18"/>
        </w:rPr>
        <w:t>33</w:t>
      </w:r>
    </w:p>
    <w:p>
      <w:pPr>
        <w:tabs>
          <w:tab w:pos="9072" w:val="right" w:leader="dot"/>
        </w:tabs>
        <w:spacing w:after="0" w:before="0"/>
        <w:ind w:left="0" w:firstLine="0"/>
      </w:pPr>
      <w:hyperlink w:anchor="toc_sec_029">
        <w:r>
          <w:rPr>
            <w:rStyle w:val="Hyperlink"/>
            <w:sz w:val="18"/>
          </w:rPr>
          <w:t>02. Phase 2 — Remote Sensing Preprocessing</w:t>
        </w:r>
      </w:hyperlink>
      <w:r>
        <w:tab/>
      </w:r>
      <w:r>
        <w:rPr>
          <w:sz w:val="18"/>
        </w:rPr>
        <w:t>35</w:t>
      </w:r>
    </w:p>
    <w:p>
      <w:pPr>
        <w:tabs>
          <w:tab w:pos="9072" w:val="right" w:leader="dot"/>
        </w:tabs>
        <w:spacing w:after="0" w:before="0"/>
        <w:ind w:left="280" w:firstLine="0"/>
      </w:pPr>
      <w:hyperlink w:anchor="toc_sec_030">
        <w:r>
          <w:rPr>
            <w:rStyle w:val="Hyperlink"/>
            <w:sz w:val="18"/>
          </w:rPr>
          <w:t>Processing folder structure</w:t>
        </w:r>
      </w:hyperlink>
      <w:r>
        <w:tab/>
      </w:r>
      <w:r>
        <w:rPr>
          <w:sz w:val="18"/>
        </w:rPr>
        <w:t>35</w:t>
      </w:r>
    </w:p>
    <w:p>
      <w:pPr>
        <w:tabs>
          <w:tab w:pos="9072" w:val="right" w:leader="dot"/>
        </w:tabs>
        <w:spacing w:after="0" w:before="0"/>
        <w:ind w:left="280" w:firstLine="0"/>
      </w:pPr>
      <w:hyperlink w:anchor="toc_sec_031">
        <w:r>
          <w:rPr>
            <w:rStyle w:val="Hyperlink"/>
            <w:sz w:val="18"/>
          </w:rPr>
          <w:t>Step-by-step methodology</w:t>
        </w:r>
      </w:hyperlink>
      <w:r>
        <w:tab/>
      </w:r>
      <w:r>
        <w:rPr>
          <w:sz w:val="18"/>
        </w:rPr>
        <w:t>35</w:t>
      </w:r>
    </w:p>
    <w:p>
      <w:pPr>
        <w:tabs>
          <w:tab w:pos="9072" w:val="right" w:leader="dot"/>
        </w:tabs>
        <w:spacing w:after="0" w:before="0"/>
        <w:ind w:left="280" w:firstLine="0"/>
      </w:pPr>
      <w:hyperlink w:anchor="toc_sec_032">
        <w:r>
          <w:rPr>
            <w:rStyle w:val="Hyperlink"/>
            <w:sz w:val="18"/>
          </w:rPr>
          <w:t>QA/QC check</w:t>
        </w:r>
      </w:hyperlink>
      <w:r>
        <w:tab/>
      </w:r>
      <w:r>
        <w:rPr>
          <w:sz w:val="18"/>
        </w:rPr>
        <w:t>35</w:t>
      </w:r>
    </w:p>
    <w:p>
      <w:pPr>
        <w:tabs>
          <w:tab w:pos="9072" w:val="right" w:leader="dot"/>
        </w:tabs>
        <w:spacing w:after="0" w:before="0"/>
        <w:ind w:left="280" w:firstLine="0"/>
      </w:pPr>
      <w:hyperlink w:anchor="toc_sec_033">
        <w:r>
          <w:rPr>
            <w:rStyle w:val="Hyperlink"/>
            <w:sz w:val="18"/>
          </w:rPr>
          <w:t>Expected outputs</w:t>
        </w:r>
      </w:hyperlink>
      <w:r>
        <w:tab/>
      </w:r>
      <w:r>
        <w:rPr>
          <w:sz w:val="18"/>
        </w:rPr>
        <w:t>35</w:t>
      </w:r>
    </w:p>
    <w:p>
      <w:pPr>
        <w:tabs>
          <w:tab w:pos="9072" w:val="right" w:leader="dot"/>
        </w:tabs>
        <w:spacing w:after="0" w:before="0"/>
        <w:ind w:left="280" w:firstLine="0"/>
      </w:pPr>
      <w:hyperlink w:anchor="toc_sec_034">
        <w:r>
          <w:rPr>
            <w:rStyle w:val="Hyperlink"/>
            <w:sz w:val="18"/>
          </w:rPr>
          <w:t>Decision gate / next phase condition</w:t>
        </w:r>
      </w:hyperlink>
      <w:r>
        <w:tab/>
      </w:r>
      <w:r>
        <w:rPr>
          <w:sz w:val="18"/>
        </w:rPr>
        <w:t>36</w:t>
      </w:r>
    </w:p>
    <w:p>
      <w:pPr>
        <w:tabs>
          <w:tab w:pos="9072" w:val="right" w:leader="dot"/>
        </w:tabs>
        <w:spacing w:after="0" w:before="0"/>
        <w:ind w:left="0" w:firstLine="0"/>
      </w:pPr>
      <w:hyperlink w:anchor="toc_sec_035">
        <w:r>
          <w:rPr>
            <w:rStyle w:val="Hyperlink"/>
            <w:sz w:val="18"/>
          </w:rPr>
          <w:t>03. Phase 3 — Geological, Metallogenic and CMCS Synthesis</w:t>
        </w:r>
      </w:hyperlink>
      <w:r>
        <w:tab/>
      </w:r>
      <w:r>
        <w:rPr>
          <w:sz w:val="18"/>
        </w:rPr>
        <w:t>36</w:t>
      </w:r>
    </w:p>
    <w:p>
      <w:pPr>
        <w:tabs>
          <w:tab w:pos="9072" w:val="right" w:leader="dot"/>
        </w:tabs>
        <w:spacing w:after="0" w:before="0"/>
        <w:ind w:left="560" w:firstLine="0"/>
      </w:pPr>
      <w:hyperlink w:anchor="toc_sec_036">
        <w:r>
          <w:rPr>
            <w:rStyle w:val="Hyperlink"/>
            <w:sz w:val="18"/>
          </w:rPr>
          <w:t>Purpose and scope</w:t>
        </w:r>
      </w:hyperlink>
      <w:r>
        <w:tab/>
      </w:r>
      <w:r>
        <w:rPr>
          <w:sz w:val="18"/>
        </w:rPr>
        <w:t>36</w:t>
      </w:r>
    </w:p>
    <w:p>
      <w:pPr>
        <w:tabs>
          <w:tab w:pos="9072" w:val="right" w:leader="dot"/>
        </w:tabs>
        <w:spacing w:after="0" w:before="0"/>
        <w:ind w:left="560" w:firstLine="0"/>
      </w:pPr>
      <w:hyperlink w:anchor="toc_sec_037">
        <w:r>
          <w:rPr>
            <w:rStyle w:val="Hyperlink"/>
            <w:sz w:val="18"/>
          </w:rPr>
          <w:t>03.1 Phase 3 input control</w:t>
        </w:r>
      </w:hyperlink>
      <w:r>
        <w:tab/>
      </w:r>
      <w:r>
        <w:rPr>
          <w:sz w:val="18"/>
        </w:rPr>
        <w:t>36</w:t>
      </w:r>
    </w:p>
    <w:p>
      <w:pPr>
        <w:tabs>
          <w:tab w:pos="9072" w:val="right" w:leader="dot"/>
        </w:tabs>
        <w:spacing w:after="0" w:before="0"/>
        <w:ind w:left="560" w:firstLine="0"/>
      </w:pPr>
      <w:hyperlink w:anchor="toc_sec_038">
        <w:r>
          <w:rPr>
            <w:rStyle w:val="Hyperlink"/>
            <w:sz w:val="18"/>
          </w:rPr>
          <w:t>03.2 Working folder structure</w:t>
        </w:r>
      </w:hyperlink>
      <w:r>
        <w:tab/>
      </w:r>
      <w:r>
        <w:rPr>
          <w:sz w:val="18"/>
        </w:rPr>
        <w:t>37</w:t>
      </w:r>
    </w:p>
    <w:p>
      <w:pPr>
        <w:tabs>
          <w:tab w:pos="9072" w:val="right" w:leader="dot"/>
        </w:tabs>
        <w:spacing w:after="0" w:before="0"/>
        <w:ind w:left="560" w:firstLine="0"/>
      </w:pPr>
      <w:hyperlink w:anchor="toc_sec_039">
        <w:r>
          <w:rPr>
            <w:rStyle w:val="Hyperlink"/>
            <w:sz w:val="18"/>
          </w:rPr>
          <w:t>03.3 Pre-start readiness check</w:t>
        </w:r>
      </w:hyperlink>
      <w:r>
        <w:tab/>
      </w:r>
      <w:r>
        <w:rPr>
          <w:sz w:val="18"/>
        </w:rPr>
        <w:t>38</w:t>
      </w:r>
    </w:p>
    <w:p>
      <w:pPr>
        <w:tabs>
          <w:tab w:pos="9072" w:val="right" w:leader="dot"/>
        </w:tabs>
        <w:spacing w:after="0" w:before="0"/>
        <w:ind w:left="560" w:firstLine="0"/>
      </w:pPr>
      <w:hyperlink w:anchor="toc_sec_040">
        <w:r>
          <w:rPr>
            <w:rStyle w:val="Hyperlink"/>
            <w:sz w:val="18"/>
          </w:rPr>
          <w:t>03.4 Step-by-step methodology</w:t>
        </w:r>
      </w:hyperlink>
      <w:r>
        <w:tab/>
      </w:r>
      <w:r>
        <w:rPr>
          <w:sz w:val="18"/>
        </w:rPr>
        <w:t>38</w:t>
      </w:r>
    </w:p>
    <w:p>
      <w:pPr>
        <w:tabs>
          <w:tab w:pos="9072" w:val="right" w:leader="dot"/>
        </w:tabs>
        <w:spacing w:after="0" w:before="0"/>
        <w:ind w:left="280" w:firstLine="0"/>
      </w:pPr>
      <w:hyperlink w:anchor="toc_sec_041">
        <w:r>
          <w:rPr>
            <w:rStyle w:val="Hyperlink"/>
            <w:sz w:val="18"/>
          </w:rPr>
          <w:t>Step 7 — CMCS/MRPAM 5 km / 10 km / 20 km / 25 km contextual check</w:t>
        </w:r>
      </w:hyperlink>
      <w:r>
        <w:tab/>
      </w:r>
      <w:r>
        <w:rPr>
          <w:sz w:val="18"/>
        </w:rPr>
        <w:t>39</w:t>
      </w:r>
    </w:p>
    <w:p>
      <w:pPr>
        <w:tabs>
          <w:tab w:pos="9072" w:val="right" w:leader="dot"/>
        </w:tabs>
        <w:spacing w:after="0" w:before="0"/>
        <w:ind w:left="280" w:firstLine="0"/>
      </w:pPr>
      <w:hyperlink w:anchor="toc_sec_042">
        <w:r>
          <w:rPr>
            <w:rStyle w:val="Hyperlink"/>
            <w:sz w:val="18"/>
          </w:rPr>
          <w:t>Step 7A — 25 km near-occurrence coverage buffer for all nearby mineral occurrences</w:t>
        </w:r>
      </w:hyperlink>
      <w:r>
        <w:tab/>
      </w:r>
      <w:r>
        <w:rPr>
          <w:sz w:val="18"/>
        </w:rPr>
        <w:t>40</w:t>
      </w:r>
    </w:p>
    <w:p>
      <w:pPr>
        <w:tabs>
          <w:tab w:pos="9072" w:val="right" w:leader="dot"/>
        </w:tabs>
        <w:spacing w:after="0" w:before="0"/>
        <w:ind w:left="560" w:firstLine="0"/>
      </w:pPr>
      <w:hyperlink w:anchor="toc_sec_043">
        <w:r>
          <w:rPr>
            <w:rStyle w:val="Hyperlink"/>
            <w:sz w:val="18"/>
          </w:rPr>
          <w:t>QGIS method for 25 km buffer creation</w:t>
        </w:r>
      </w:hyperlink>
      <w:r>
        <w:tab/>
      </w:r>
      <w:r>
        <w:rPr>
          <w:sz w:val="18"/>
        </w:rPr>
        <w:t>40</w:t>
      </w:r>
    </w:p>
    <w:p>
      <w:pPr>
        <w:tabs>
          <w:tab w:pos="9072" w:val="right" w:leader="dot"/>
        </w:tabs>
        <w:spacing w:after="0" w:before="0"/>
        <w:ind w:left="560" w:firstLine="0"/>
      </w:pPr>
      <w:hyperlink w:anchor="toc_sec_044">
        <w:r>
          <w:rPr>
            <w:rStyle w:val="Hyperlink"/>
            <w:sz w:val="18"/>
          </w:rPr>
          <w:t>Recommended buffer interpretation hierarchy</w:t>
        </w:r>
      </w:hyperlink>
      <w:r>
        <w:tab/>
      </w:r>
      <w:r>
        <w:rPr>
          <w:sz w:val="18"/>
        </w:rPr>
        <w:t>40</w:t>
      </w:r>
    </w:p>
    <w:p>
      <w:pPr>
        <w:tabs>
          <w:tab w:pos="9072" w:val="right" w:leader="dot"/>
        </w:tabs>
        <w:spacing w:after="0" w:before="0"/>
        <w:ind w:left="560" w:firstLine="0"/>
      </w:pPr>
      <w:hyperlink w:anchor="toc_sec_045">
        <w:r>
          <w:rPr>
            <w:rStyle w:val="Hyperlink"/>
            <w:sz w:val="18"/>
          </w:rPr>
          <w:t>Additional expected outputs from Step 7A</w:t>
        </w:r>
      </w:hyperlink>
      <w:r>
        <w:tab/>
      </w:r>
      <w:r>
        <w:rPr>
          <w:sz w:val="18"/>
        </w:rPr>
        <w:t>40</w:t>
      </w:r>
    </w:p>
    <w:p>
      <w:pPr>
        <w:tabs>
          <w:tab w:pos="9072" w:val="right" w:leader="dot"/>
        </w:tabs>
        <w:spacing w:after="0" w:before="0"/>
        <w:ind w:left="280" w:firstLine="0"/>
      </w:pPr>
      <w:hyperlink w:anchor="toc_sec_046">
        <w:r>
          <w:rPr>
            <w:rStyle w:val="Hyperlink"/>
            <w:sz w:val="18"/>
          </w:rPr>
          <w:t>Step 8 — Integrate all Phase 3 evidence into one GeoPackage</w:t>
        </w:r>
      </w:hyperlink>
      <w:r>
        <w:tab/>
      </w:r>
      <w:r>
        <w:rPr>
          <w:sz w:val="18"/>
        </w:rPr>
        <w:t>40</w:t>
      </w:r>
    </w:p>
    <w:p>
      <w:pPr>
        <w:tabs>
          <w:tab w:pos="9072" w:val="right" w:leader="dot"/>
        </w:tabs>
        <w:spacing w:after="0" w:before="0"/>
        <w:ind w:left="560" w:firstLine="0"/>
      </w:pPr>
      <w:hyperlink w:anchor="toc_sec_047">
        <w:r>
          <w:rPr>
            <w:rStyle w:val="Hyperlink"/>
            <w:sz w:val="18"/>
          </w:rPr>
          <w:t>03.5 Expected output package</w:t>
        </w:r>
      </w:hyperlink>
      <w:r>
        <w:tab/>
      </w:r>
      <w:r>
        <w:rPr>
          <w:sz w:val="18"/>
        </w:rPr>
        <w:t>41</w:t>
      </w:r>
    </w:p>
    <w:p>
      <w:pPr>
        <w:tabs>
          <w:tab w:pos="9072" w:val="right" w:leader="dot"/>
        </w:tabs>
        <w:spacing w:after="0" w:before="0"/>
        <w:ind w:left="560" w:firstLine="0"/>
      </w:pPr>
      <w:hyperlink w:anchor="toc_sec_048">
        <w:r>
          <w:rPr>
            <w:rStyle w:val="Hyperlink"/>
            <w:sz w:val="18"/>
          </w:rPr>
          <w:t>03.6 Mandatory GeoPackage layer schema</w:t>
        </w:r>
      </w:hyperlink>
      <w:r>
        <w:tab/>
      </w:r>
      <w:r>
        <w:rPr>
          <w:sz w:val="18"/>
        </w:rPr>
        <w:t>42</w:t>
      </w:r>
    </w:p>
    <w:p>
      <w:pPr>
        <w:tabs>
          <w:tab w:pos="9072" w:val="right" w:leader="dot"/>
        </w:tabs>
        <w:spacing w:after="0" w:before="0"/>
        <w:ind w:left="560" w:firstLine="0"/>
      </w:pPr>
      <w:hyperlink w:anchor="toc_sec_049">
        <w:r>
          <w:rPr>
            <w:rStyle w:val="Hyperlink"/>
            <w:sz w:val="18"/>
          </w:rPr>
          <w:t>03.7 QA/QC checklist</w:t>
        </w:r>
      </w:hyperlink>
      <w:r>
        <w:tab/>
      </w:r>
      <w:r>
        <w:rPr>
          <w:sz w:val="18"/>
        </w:rPr>
        <w:t>42</w:t>
      </w:r>
    </w:p>
    <w:p>
      <w:pPr>
        <w:tabs>
          <w:tab w:pos="9072" w:val="right" w:leader="dot"/>
        </w:tabs>
        <w:spacing w:after="0" w:before="0"/>
        <w:ind w:left="560" w:firstLine="0"/>
      </w:pPr>
      <w:hyperlink w:anchor="toc_sec_050">
        <w:r>
          <w:rPr>
            <w:rStyle w:val="Hyperlink"/>
            <w:sz w:val="18"/>
          </w:rPr>
          <w:t>03.8 Decision gate and handover to Phase 4 / Phase 10</w:t>
        </w:r>
      </w:hyperlink>
      <w:r>
        <w:tab/>
      </w:r>
      <w:r>
        <w:rPr>
          <w:sz w:val="18"/>
        </w:rPr>
        <w:t>43</w:t>
      </w:r>
    </w:p>
    <w:p>
      <w:pPr>
        <w:tabs>
          <w:tab w:pos="9072" w:val="right" w:leader="dot"/>
        </w:tabs>
        <w:spacing w:after="0" w:before="0"/>
        <w:ind w:left="560" w:firstLine="0"/>
      </w:pPr>
      <w:hyperlink w:anchor="toc_sec_051">
        <w:r>
          <w:rPr>
            <w:rStyle w:val="Hyperlink"/>
            <w:sz w:val="18"/>
          </w:rPr>
          <w:t>03.9 Phase 3 completion criteria</w:t>
        </w:r>
      </w:hyperlink>
      <w:r>
        <w:tab/>
      </w:r>
      <w:r>
        <w:rPr>
          <w:sz w:val="18"/>
        </w:rPr>
        <w:t>43</w:t>
      </w:r>
    </w:p>
    <w:p>
      <w:pPr>
        <w:tabs>
          <w:tab w:pos="9072" w:val="right" w:leader="dot"/>
        </w:tabs>
        <w:spacing w:after="0" w:before="0"/>
        <w:ind w:left="0" w:firstLine="0"/>
      </w:pPr>
      <w:hyperlink w:anchor="toc_sec_052">
        <w:r>
          <w:rPr>
            <w:rStyle w:val="Hyperlink"/>
            <w:sz w:val="18"/>
          </w:rPr>
          <w:t>03A. Preliminary Deposit Model Preparation — Phase 3 доторх дэд workflow</w:t>
        </w:r>
      </w:hyperlink>
      <w:r>
        <w:tab/>
      </w:r>
      <w:r>
        <w:rPr>
          <w:sz w:val="18"/>
        </w:rPr>
        <w:t>44</w:t>
      </w:r>
    </w:p>
    <w:p>
      <w:pPr>
        <w:tabs>
          <w:tab w:pos="9072" w:val="right" w:leader="dot"/>
        </w:tabs>
        <w:spacing w:after="0" w:before="0"/>
        <w:ind w:left="280" w:firstLine="0"/>
      </w:pPr>
      <w:hyperlink w:anchor="toc_sec_053">
        <w:r>
          <w:rPr>
            <w:rStyle w:val="Hyperlink"/>
            <w:sz w:val="18"/>
          </w:rPr>
          <w:t>03A.1 Зорилго ба гарах баримт бичиг</w:t>
        </w:r>
      </w:hyperlink>
      <w:r>
        <w:tab/>
      </w:r>
      <w:r>
        <w:rPr>
          <w:sz w:val="18"/>
        </w:rPr>
        <w:t>44</w:t>
      </w:r>
    </w:p>
    <w:p>
      <w:pPr>
        <w:tabs>
          <w:tab w:pos="9072" w:val="right" w:leader="dot"/>
        </w:tabs>
        <w:spacing w:after="0" w:before="0"/>
        <w:ind w:left="280" w:firstLine="0"/>
      </w:pPr>
      <w:hyperlink w:anchor="toc_sec_054">
        <w:r>
          <w:rPr>
            <w:rStyle w:val="Hyperlink"/>
            <w:sz w:val="18"/>
          </w:rPr>
          <w:t>03A.2 Ашиглах input evidence</w:t>
        </w:r>
      </w:hyperlink>
      <w:r>
        <w:tab/>
      </w:r>
      <w:r>
        <w:rPr>
          <w:sz w:val="18"/>
        </w:rPr>
        <w:t>44</w:t>
      </w:r>
    </w:p>
    <w:p>
      <w:pPr>
        <w:tabs>
          <w:tab w:pos="9072" w:val="right" w:leader="dot"/>
        </w:tabs>
        <w:spacing w:after="0" w:before="0"/>
        <w:ind w:left="280" w:firstLine="0"/>
      </w:pPr>
      <w:hyperlink w:anchor="toc_sec_055">
        <w:r>
          <w:rPr>
            <w:rStyle w:val="Hyperlink"/>
            <w:sz w:val="18"/>
          </w:rPr>
          <w:t>03A.3 Ажлын үндсэн дараалал</w:t>
        </w:r>
      </w:hyperlink>
      <w:r>
        <w:tab/>
      </w:r>
      <w:r>
        <w:rPr>
          <w:sz w:val="18"/>
        </w:rPr>
        <w:t>45</w:t>
      </w:r>
    </w:p>
    <w:p>
      <w:pPr>
        <w:tabs>
          <w:tab w:pos="9072" w:val="right" w:leader="dot"/>
        </w:tabs>
        <w:spacing w:after="0" w:before="0"/>
        <w:ind w:left="560" w:firstLine="0"/>
      </w:pPr>
      <w:hyperlink w:anchor="toc_sec_056">
        <w:r>
          <w:rPr>
            <w:rStyle w:val="Hyperlink"/>
            <w:sz w:val="18"/>
          </w:rPr>
          <w:t>Алхам 1 — Evidence layer-үүдийг Master GIS дээр нэгтгэх</w:t>
        </w:r>
      </w:hyperlink>
      <w:r>
        <w:tab/>
      </w:r>
      <w:r>
        <w:rPr>
          <w:sz w:val="18"/>
        </w:rPr>
        <w:t>45</w:t>
      </w:r>
    </w:p>
    <w:p>
      <w:pPr>
        <w:tabs>
          <w:tab w:pos="9072" w:val="right" w:leader="dot"/>
        </w:tabs>
        <w:spacing w:after="0" w:before="0"/>
        <w:ind w:left="560" w:firstLine="0"/>
      </w:pPr>
      <w:hyperlink w:anchor="toc_sec_057">
        <w:r>
          <w:rPr>
            <w:rStyle w:val="Hyperlink"/>
            <w:sz w:val="18"/>
          </w:rPr>
          <w:t>Алхам 2 — Historical map-уудаас ордын төрлийн evidence ялгах</w:t>
        </w:r>
      </w:hyperlink>
      <w:r>
        <w:tab/>
      </w:r>
      <w:r>
        <w:rPr>
          <w:sz w:val="18"/>
        </w:rPr>
        <w:t>45</w:t>
      </w:r>
    </w:p>
    <w:p>
      <w:pPr>
        <w:tabs>
          <w:tab w:pos="9072" w:val="right" w:leader="dot"/>
        </w:tabs>
        <w:spacing w:after="0" w:before="0"/>
        <w:ind w:left="560" w:firstLine="0"/>
      </w:pPr>
      <w:hyperlink w:anchor="toc_sec_058">
        <w:r>
          <w:rPr>
            <w:rStyle w:val="Hyperlink"/>
            <w:sz w:val="18"/>
          </w:rPr>
          <w:t>Алхам 3 — Deposit model candidate-уудыг тодорхойлох</w:t>
        </w:r>
      </w:hyperlink>
      <w:r>
        <w:tab/>
      </w:r>
      <w:r>
        <w:rPr>
          <w:sz w:val="18"/>
        </w:rPr>
        <w:t>45</w:t>
      </w:r>
    </w:p>
    <w:p>
      <w:pPr>
        <w:tabs>
          <w:tab w:pos="9072" w:val="right" w:leader="dot"/>
        </w:tabs>
        <w:spacing w:after="0" w:before="0"/>
        <w:ind w:left="560" w:firstLine="0"/>
      </w:pPr>
      <w:hyperlink w:anchor="toc_sec_059">
        <w:r>
          <w:rPr>
            <w:rStyle w:val="Hyperlink"/>
            <w:sz w:val="18"/>
          </w:rPr>
          <w:t>Алхам 4 — Supporting evidence / missing evidence / validation work хүснэгт гаргах</w:t>
        </w:r>
      </w:hyperlink>
      <w:r>
        <w:tab/>
      </w:r>
      <w:r>
        <w:rPr>
          <w:sz w:val="18"/>
        </w:rPr>
        <w:t>45</w:t>
      </w:r>
    </w:p>
    <w:p>
      <w:pPr>
        <w:tabs>
          <w:tab w:pos="9072" w:val="right" w:leader="dot"/>
        </w:tabs>
        <w:spacing w:after="0" w:before="0"/>
        <w:ind w:left="560" w:firstLine="0"/>
      </w:pPr>
      <w:hyperlink w:anchor="toc_sec_060">
        <w:r>
          <w:rPr>
            <w:rStyle w:val="Hyperlink"/>
            <w:sz w:val="18"/>
          </w:rPr>
          <w:t>Алхам 5 — Evidence weight ашиглаж preliminary ranking хийх</w:t>
        </w:r>
      </w:hyperlink>
      <w:r>
        <w:tab/>
      </w:r>
      <w:r>
        <w:rPr>
          <w:sz w:val="18"/>
        </w:rPr>
        <w:t>45</w:t>
      </w:r>
    </w:p>
    <w:p>
      <w:pPr>
        <w:tabs>
          <w:tab w:pos="9072" w:val="right" w:leader="dot"/>
        </w:tabs>
        <w:spacing w:after="0" w:before="0"/>
        <w:ind w:left="280" w:firstLine="0"/>
      </w:pPr>
      <w:hyperlink w:anchor="toc_sec_061">
        <w:r>
          <w:rPr>
            <w:rStyle w:val="Hyperlink"/>
            <w:sz w:val="18"/>
          </w:rPr>
          <w:t>03A.4 Deposit model candidate screening</w:t>
        </w:r>
      </w:hyperlink>
      <w:r>
        <w:tab/>
      </w:r>
      <w:r>
        <w:rPr>
          <w:sz w:val="18"/>
        </w:rPr>
        <w:t>45</w:t>
      </w:r>
    </w:p>
    <w:p>
      <w:pPr>
        <w:tabs>
          <w:tab w:pos="9072" w:val="right" w:leader="dot"/>
        </w:tabs>
        <w:spacing w:after="0" w:before="0"/>
        <w:ind w:left="280" w:firstLine="0"/>
      </w:pPr>
      <w:hyperlink w:anchor="toc_sec_062">
        <w:r>
          <w:rPr>
            <w:rStyle w:val="Hyperlink"/>
            <w:sz w:val="18"/>
          </w:rPr>
          <w:t>03A.5 Evidence weight ба preliminary ranking</w:t>
        </w:r>
      </w:hyperlink>
      <w:r>
        <w:tab/>
      </w:r>
      <w:r>
        <w:rPr>
          <w:sz w:val="18"/>
        </w:rPr>
        <w:t>46</w:t>
      </w:r>
    </w:p>
    <w:p>
      <w:pPr>
        <w:tabs>
          <w:tab w:pos="9072" w:val="right" w:leader="dot"/>
        </w:tabs>
        <w:spacing w:after="0" w:before="0"/>
        <w:ind w:left="280" w:firstLine="0"/>
      </w:pPr>
      <w:hyperlink w:anchor="toc_sec_063">
        <w:r>
          <w:rPr>
            <w:rStyle w:val="Hyperlink"/>
            <w:sz w:val="18"/>
          </w:rPr>
          <w:t>03A.6 XV-023222_Buduunkhad_Preliminary_Deposit_Model.docx санал болгох бүтэц</w:t>
        </w:r>
      </w:hyperlink>
      <w:r>
        <w:tab/>
      </w:r>
      <w:r>
        <w:rPr>
          <w:sz w:val="18"/>
        </w:rPr>
        <w:t>47</w:t>
      </w:r>
    </w:p>
    <w:p>
      <w:pPr>
        <w:tabs>
          <w:tab w:pos="9072" w:val="right" w:leader="dot"/>
        </w:tabs>
        <w:spacing w:after="0" w:before="0"/>
        <w:ind w:left="280" w:firstLine="0"/>
      </w:pPr>
      <w:hyperlink w:anchor="toc_sec_064">
        <w:r>
          <w:rPr>
            <w:rStyle w:val="Hyperlink"/>
            <w:sz w:val="18"/>
          </w:rPr>
          <w:t>03A.7 Богино ажлын checklist</w:t>
        </w:r>
      </w:hyperlink>
      <w:r>
        <w:tab/>
      </w:r>
      <w:r>
        <w:rPr>
          <w:sz w:val="18"/>
        </w:rPr>
        <w:t>47</w:t>
      </w:r>
    </w:p>
    <w:p>
      <w:pPr>
        <w:tabs>
          <w:tab w:pos="9072" w:val="right" w:leader="dot"/>
        </w:tabs>
        <w:spacing w:after="0" w:before="0"/>
        <w:ind w:left="280" w:firstLine="0"/>
      </w:pPr>
      <w:hyperlink w:anchor="toc_sec_065">
        <w:r>
          <w:rPr>
            <w:rStyle w:val="Hyperlink"/>
            <w:sz w:val="18"/>
          </w:rPr>
          <w:t>03A.8 Phase 3 QA/QC notes for deposit model preparation</w:t>
        </w:r>
      </w:hyperlink>
      <w:r>
        <w:tab/>
      </w:r>
      <w:r>
        <w:rPr>
          <w:sz w:val="18"/>
        </w:rPr>
        <w:t>47</w:t>
      </w:r>
    </w:p>
    <w:p>
      <w:pPr>
        <w:tabs>
          <w:tab w:pos="9072" w:val="right" w:leader="dot"/>
        </w:tabs>
        <w:spacing w:after="0" w:before="0"/>
        <w:ind w:left="280" w:firstLine="0"/>
      </w:pPr>
      <w:hyperlink w:anchor="toc_sec_066">
        <w:r>
          <w:rPr>
            <w:rStyle w:val="Hyperlink"/>
            <w:sz w:val="18"/>
          </w:rPr>
          <w:t>03A.9 Handover from Phase 3 to Phase 4 and Phase 10</w:t>
        </w:r>
      </w:hyperlink>
      <w:r>
        <w:tab/>
      </w:r>
      <w:r>
        <w:rPr>
          <w:sz w:val="18"/>
        </w:rPr>
        <w:t>47</w:t>
      </w:r>
    </w:p>
    <w:p>
      <w:pPr>
        <w:tabs>
          <w:tab w:pos="9072" w:val="right" w:leader="dot"/>
        </w:tabs>
        <w:spacing w:after="0" w:before="0"/>
        <w:ind w:left="0" w:firstLine="0"/>
      </w:pPr>
      <w:hyperlink w:anchor="toc_sec_067">
        <w:r>
          <w:rPr>
            <w:rStyle w:val="Hyperlink"/>
            <w:sz w:val="18"/>
          </w:rPr>
          <w:t>04. Phase 4 — Preliminary Prospect Delineation and Ranking</w:t>
        </w:r>
      </w:hyperlink>
      <w:r>
        <w:tab/>
      </w:r>
      <w:r>
        <w:rPr>
          <w:sz w:val="18"/>
        </w:rPr>
        <w:t>48</w:t>
      </w:r>
    </w:p>
    <w:p>
      <w:pPr>
        <w:tabs>
          <w:tab w:pos="9072" w:val="right" w:leader="dot"/>
        </w:tabs>
        <w:spacing w:after="0" w:before="0"/>
        <w:ind w:left="280" w:firstLine="0"/>
      </w:pPr>
      <w:hyperlink w:anchor="toc_sec_068">
        <w:r>
          <w:rPr>
            <w:rStyle w:val="Hyperlink"/>
            <w:sz w:val="18"/>
          </w:rPr>
          <w:t>Processing folder structure</w:t>
        </w:r>
      </w:hyperlink>
      <w:r>
        <w:tab/>
      </w:r>
      <w:r>
        <w:rPr>
          <w:sz w:val="18"/>
        </w:rPr>
        <w:t>48</w:t>
      </w:r>
    </w:p>
    <w:p>
      <w:pPr>
        <w:tabs>
          <w:tab w:pos="9072" w:val="right" w:leader="dot"/>
        </w:tabs>
        <w:spacing w:after="0" w:before="0"/>
        <w:ind w:left="280" w:firstLine="0"/>
      </w:pPr>
      <w:hyperlink w:anchor="toc_sec_069">
        <w:r>
          <w:rPr>
            <w:rStyle w:val="Hyperlink"/>
            <w:sz w:val="18"/>
          </w:rPr>
          <w:t>Step-by-step methodology</w:t>
        </w:r>
      </w:hyperlink>
      <w:r>
        <w:tab/>
      </w:r>
      <w:r>
        <w:rPr>
          <w:sz w:val="18"/>
        </w:rPr>
        <w:t>48</w:t>
      </w:r>
    </w:p>
    <w:p>
      <w:pPr>
        <w:tabs>
          <w:tab w:pos="9072" w:val="right" w:leader="dot"/>
        </w:tabs>
        <w:spacing w:after="0" w:before="0"/>
        <w:ind w:left="280" w:firstLine="0"/>
      </w:pPr>
      <w:hyperlink w:anchor="toc_sec_070">
        <w:r>
          <w:rPr>
            <w:rStyle w:val="Hyperlink"/>
            <w:sz w:val="18"/>
          </w:rPr>
          <w:t>QA/QC check</w:t>
        </w:r>
      </w:hyperlink>
      <w:r>
        <w:tab/>
      </w:r>
      <w:r>
        <w:rPr>
          <w:sz w:val="18"/>
        </w:rPr>
        <w:t>48</w:t>
      </w:r>
    </w:p>
    <w:p>
      <w:pPr>
        <w:tabs>
          <w:tab w:pos="9072" w:val="right" w:leader="dot"/>
        </w:tabs>
        <w:spacing w:after="0" w:before="0"/>
        <w:ind w:left="280" w:firstLine="0"/>
      </w:pPr>
      <w:hyperlink w:anchor="toc_sec_071">
        <w:r>
          <w:rPr>
            <w:rStyle w:val="Hyperlink"/>
            <w:sz w:val="18"/>
          </w:rPr>
          <w:t>Expected outputs</w:t>
        </w:r>
      </w:hyperlink>
      <w:r>
        <w:tab/>
      </w:r>
      <w:r>
        <w:rPr>
          <w:sz w:val="18"/>
        </w:rPr>
        <w:t>49</w:t>
      </w:r>
    </w:p>
    <w:p>
      <w:pPr>
        <w:tabs>
          <w:tab w:pos="9072" w:val="right" w:leader="dot"/>
        </w:tabs>
        <w:spacing w:after="0" w:before="0"/>
        <w:ind w:left="280" w:firstLine="0"/>
      </w:pPr>
      <w:hyperlink w:anchor="toc_sec_072">
        <w:r>
          <w:rPr>
            <w:rStyle w:val="Hyperlink"/>
            <w:sz w:val="18"/>
          </w:rPr>
          <w:t>Decision gate / next phase condition</w:t>
        </w:r>
      </w:hyperlink>
      <w:r>
        <w:tab/>
      </w:r>
      <w:r>
        <w:rPr>
          <w:sz w:val="18"/>
        </w:rPr>
        <w:t>49</w:t>
      </w:r>
    </w:p>
    <w:p>
      <w:pPr>
        <w:tabs>
          <w:tab w:pos="9072" w:val="right" w:leader="dot"/>
        </w:tabs>
        <w:spacing w:after="0" w:before="0"/>
        <w:ind w:left="0" w:firstLine="0"/>
      </w:pPr>
      <w:hyperlink w:anchor="toc_sec_073">
        <w:r>
          <w:rPr>
            <w:rStyle w:val="Hyperlink"/>
            <w:sz w:val="18"/>
          </w:rPr>
          <w:t>05. Phase 5 — DJI Matrice 400 Drone LiDAR Photogrammetry Survey</w:t>
        </w:r>
      </w:hyperlink>
      <w:r>
        <w:tab/>
      </w:r>
      <w:r>
        <w:rPr>
          <w:sz w:val="18"/>
        </w:rPr>
        <w:t>49</w:t>
      </w:r>
    </w:p>
    <w:p>
      <w:pPr>
        <w:tabs>
          <w:tab w:pos="9072" w:val="right" w:leader="dot"/>
        </w:tabs>
        <w:spacing w:after="0" w:before="0"/>
        <w:ind w:left="280" w:firstLine="0"/>
      </w:pPr>
      <w:hyperlink w:anchor="toc_sec_074">
        <w:r>
          <w:rPr>
            <w:rStyle w:val="Hyperlink"/>
            <w:sz w:val="18"/>
          </w:rPr>
          <w:t>Processing folder structure</w:t>
        </w:r>
      </w:hyperlink>
      <w:r>
        <w:tab/>
      </w:r>
      <w:r>
        <w:rPr>
          <w:sz w:val="18"/>
        </w:rPr>
        <w:t>49</w:t>
      </w:r>
    </w:p>
    <w:p>
      <w:pPr>
        <w:tabs>
          <w:tab w:pos="9072" w:val="right" w:leader="dot"/>
        </w:tabs>
        <w:spacing w:after="0" w:before="0"/>
        <w:ind w:left="280" w:firstLine="0"/>
      </w:pPr>
      <w:hyperlink w:anchor="toc_sec_075">
        <w:r>
          <w:rPr>
            <w:rStyle w:val="Hyperlink"/>
            <w:sz w:val="18"/>
          </w:rPr>
          <w:t>Step-by-step methodology</w:t>
        </w:r>
      </w:hyperlink>
      <w:r>
        <w:tab/>
      </w:r>
      <w:r>
        <w:rPr>
          <w:sz w:val="18"/>
        </w:rPr>
        <w:t>49</w:t>
      </w:r>
    </w:p>
    <w:p>
      <w:pPr>
        <w:tabs>
          <w:tab w:pos="9072" w:val="right" w:leader="dot"/>
        </w:tabs>
        <w:spacing w:after="0" w:before="0"/>
        <w:ind w:left="280" w:firstLine="0"/>
      </w:pPr>
      <w:hyperlink w:anchor="toc_sec_076">
        <w:r>
          <w:rPr>
            <w:rStyle w:val="Hyperlink"/>
            <w:sz w:val="18"/>
          </w:rPr>
          <w:t>QA/QC check</w:t>
        </w:r>
      </w:hyperlink>
      <w:r>
        <w:tab/>
      </w:r>
      <w:r>
        <w:rPr>
          <w:sz w:val="18"/>
        </w:rPr>
        <w:t>50</w:t>
      </w:r>
    </w:p>
    <w:p>
      <w:pPr>
        <w:tabs>
          <w:tab w:pos="9072" w:val="right" w:leader="dot"/>
        </w:tabs>
        <w:spacing w:after="0" w:before="0"/>
        <w:ind w:left="280" w:firstLine="0"/>
      </w:pPr>
      <w:hyperlink w:anchor="toc_sec_077">
        <w:r>
          <w:rPr>
            <w:rStyle w:val="Hyperlink"/>
            <w:sz w:val="18"/>
          </w:rPr>
          <w:t>Expected outputs</w:t>
        </w:r>
      </w:hyperlink>
      <w:r>
        <w:tab/>
      </w:r>
      <w:r>
        <w:rPr>
          <w:sz w:val="18"/>
        </w:rPr>
        <w:t>50</w:t>
      </w:r>
    </w:p>
    <w:p>
      <w:pPr>
        <w:tabs>
          <w:tab w:pos="9072" w:val="right" w:leader="dot"/>
        </w:tabs>
        <w:spacing w:after="0" w:before="0"/>
        <w:ind w:left="280" w:firstLine="0"/>
      </w:pPr>
      <w:hyperlink w:anchor="toc_sec_078">
        <w:r>
          <w:rPr>
            <w:rStyle w:val="Hyperlink"/>
            <w:sz w:val="18"/>
          </w:rPr>
          <w:t>Decision gate / next phase condition</w:t>
        </w:r>
      </w:hyperlink>
      <w:r>
        <w:tab/>
      </w:r>
      <w:r>
        <w:rPr>
          <w:sz w:val="18"/>
        </w:rPr>
        <w:t>50</w:t>
      </w:r>
    </w:p>
    <w:p>
      <w:pPr>
        <w:tabs>
          <w:tab w:pos="9072" w:val="right" w:leader="dot"/>
        </w:tabs>
        <w:spacing w:after="0" w:before="0"/>
        <w:ind w:left="0" w:firstLine="0"/>
      </w:pPr>
      <w:hyperlink w:anchor="toc_sec_079">
        <w:r>
          <w:rPr>
            <w:rStyle w:val="Hyperlink"/>
            <w:sz w:val="18"/>
          </w:rPr>
          <w:t>06. Phase 6 — Recon Mapping and Portable XRF Field Screening</w:t>
        </w:r>
      </w:hyperlink>
      <w:r>
        <w:tab/>
      </w:r>
      <w:r>
        <w:rPr>
          <w:sz w:val="18"/>
        </w:rPr>
        <w:t>50</w:t>
      </w:r>
    </w:p>
    <w:p>
      <w:pPr>
        <w:tabs>
          <w:tab w:pos="9072" w:val="right" w:leader="dot"/>
        </w:tabs>
        <w:spacing w:after="0" w:before="0"/>
        <w:ind w:left="280" w:firstLine="0"/>
      </w:pPr>
      <w:hyperlink w:anchor="toc_sec_080">
        <w:r>
          <w:rPr>
            <w:rStyle w:val="Hyperlink"/>
            <w:sz w:val="18"/>
          </w:rPr>
          <w:t>Processing folder structure</w:t>
        </w:r>
      </w:hyperlink>
      <w:r>
        <w:tab/>
      </w:r>
      <w:r>
        <w:rPr>
          <w:sz w:val="18"/>
        </w:rPr>
        <w:t>50</w:t>
      </w:r>
    </w:p>
    <w:p>
      <w:pPr>
        <w:tabs>
          <w:tab w:pos="9072" w:val="right" w:leader="dot"/>
        </w:tabs>
        <w:spacing w:after="0" w:before="0"/>
        <w:ind w:left="280" w:firstLine="0"/>
      </w:pPr>
      <w:hyperlink w:anchor="toc_sec_081">
        <w:r>
          <w:rPr>
            <w:rStyle w:val="Hyperlink"/>
            <w:sz w:val="18"/>
          </w:rPr>
          <w:t>Step-by-step methodology</w:t>
        </w:r>
      </w:hyperlink>
      <w:r>
        <w:tab/>
      </w:r>
      <w:r>
        <w:rPr>
          <w:sz w:val="18"/>
        </w:rPr>
        <w:t>51</w:t>
      </w:r>
    </w:p>
    <w:p>
      <w:pPr>
        <w:tabs>
          <w:tab w:pos="9072" w:val="right" w:leader="dot"/>
        </w:tabs>
        <w:spacing w:after="0" w:before="0"/>
        <w:ind w:left="280" w:firstLine="0"/>
      </w:pPr>
      <w:hyperlink w:anchor="toc_sec_082">
        <w:r>
          <w:rPr>
            <w:rStyle w:val="Hyperlink"/>
            <w:sz w:val="18"/>
          </w:rPr>
          <w:t>QA/QC check</w:t>
        </w:r>
      </w:hyperlink>
      <w:r>
        <w:tab/>
      </w:r>
      <w:r>
        <w:rPr>
          <w:sz w:val="18"/>
        </w:rPr>
        <w:t>51</w:t>
      </w:r>
    </w:p>
    <w:p>
      <w:pPr>
        <w:tabs>
          <w:tab w:pos="9072" w:val="right" w:leader="dot"/>
        </w:tabs>
        <w:spacing w:after="0" w:before="0"/>
        <w:ind w:left="280" w:firstLine="0"/>
      </w:pPr>
      <w:hyperlink w:anchor="toc_sec_083">
        <w:r>
          <w:rPr>
            <w:rStyle w:val="Hyperlink"/>
            <w:sz w:val="18"/>
          </w:rPr>
          <w:t>Expected outputs</w:t>
        </w:r>
      </w:hyperlink>
      <w:r>
        <w:tab/>
      </w:r>
      <w:r>
        <w:rPr>
          <w:sz w:val="18"/>
        </w:rPr>
        <w:t>51</w:t>
      </w:r>
    </w:p>
    <w:p>
      <w:pPr>
        <w:tabs>
          <w:tab w:pos="9072" w:val="right" w:leader="dot"/>
        </w:tabs>
        <w:spacing w:after="0" w:before="0"/>
        <w:ind w:left="280" w:firstLine="0"/>
      </w:pPr>
      <w:hyperlink w:anchor="toc_sec_084">
        <w:r>
          <w:rPr>
            <w:rStyle w:val="Hyperlink"/>
            <w:sz w:val="18"/>
          </w:rPr>
          <w:t>Decision gate / next phase condition</w:t>
        </w:r>
      </w:hyperlink>
      <w:r>
        <w:tab/>
      </w:r>
      <w:r>
        <w:rPr>
          <w:sz w:val="18"/>
        </w:rPr>
        <w:t>51</w:t>
      </w:r>
    </w:p>
    <w:p>
      <w:pPr>
        <w:tabs>
          <w:tab w:pos="9072" w:val="right" w:leader="dot"/>
        </w:tabs>
        <w:spacing w:after="0" w:before="0"/>
        <w:ind w:left="0" w:firstLine="0"/>
      </w:pPr>
      <w:hyperlink w:anchor="toc_sec_085">
        <w:r>
          <w:rPr>
            <w:rStyle w:val="Hyperlink"/>
            <w:sz w:val="18"/>
          </w:rPr>
          <w:t>07. Phase 7 — Rock Chip, Channel and Verification Sampling</w:t>
        </w:r>
      </w:hyperlink>
      <w:r>
        <w:tab/>
      </w:r>
      <w:r>
        <w:rPr>
          <w:sz w:val="18"/>
        </w:rPr>
        <w:t>51</w:t>
      </w:r>
    </w:p>
    <w:p>
      <w:pPr>
        <w:tabs>
          <w:tab w:pos="9072" w:val="right" w:leader="dot"/>
        </w:tabs>
        <w:spacing w:after="0" w:before="0"/>
        <w:ind w:left="280" w:firstLine="0"/>
      </w:pPr>
      <w:hyperlink w:anchor="toc_sec_086">
        <w:r>
          <w:rPr>
            <w:rStyle w:val="Hyperlink"/>
            <w:sz w:val="18"/>
          </w:rPr>
          <w:t>Processing folder structure</w:t>
        </w:r>
      </w:hyperlink>
      <w:r>
        <w:tab/>
      </w:r>
      <w:r>
        <w:rPr>
          <w:sz w:val="18"/>
        </w:rPr>
        <w:t>51</w:t>
      </w:r>
    </w:p>
    <w:p>
      <w:pPr>
        <w:tabs>
          <w:tab w:pos="9072" w:val="right" w:leader="dot"/>
        </w:tabs>
        <w:spacing w:after="0" w:before="0"/>
        <w:ind w:left="280" w:firstLine="0"/>
      </w:pPr>
      <w:hyperlink w:anchor="toc_sec_087">
        <w:r>
          <w:rPr>
            <w:rStyle w:val="Hyperlink"/>
            <w:sz w:val="18"/>
          </w:rPr>
          <w:t>Step-by-step methodology</w:t>
        </w:r>
      </w:hyperlink>
      <w:r>
        <w:tab/>
      </w:r>
      <w:r>
        <w:rPr>
          <w:sz w:val="18"/>
        </w:rPr>
        <w:t>51</w:t>
      </w:r>
    </w:p>
    <w:p>
      <w:pPr>
        <w:tabs>
          <w:tab w:pos="9072" w:val="right" w:leader="dot"/>
        </w:tabs>
        <w:spacing w:after="0" w:before="0"/>
        <w:ind w:left="280" w:firstLine="0"/>
      </w:pPr>
      <w:hyperlink w:anchor="toc_sec_088">
        <w:r>
          <w:rPr>
            <w:rStyle w:val="Hyperlink"/>
            <w:sz w:val="18"/>
          </w:rPr>
          <w:t>QA/QC check</w:t>
        </w:r>
      </w:hyperlink>
      <w:r>
        <w:tab/>
      </w:r>
      <w:r>
        <w:rPr>
          <w:sz w:val="18"/>
        </w:rPr>
        <w:t>51</w:t>
      </w:r>
    </w:p>
    <w:p>
      <w:pPr>
        <w:tabs>
          <w:tab w:pos="9072" w:val="right" w:leader="dot"/>
        </w:tabs>
        <w:spacing w:after="0" w:before="0"/>
        <w:ind w:left="280" w:firstLine="0"/>
      </w:pPr>
      <w:hyperlink w:anchor="toc_sec_089">
        <w:r>
          <w:rPr>
            <w:rStyle w:val="Hyperlink"/>
            <w:sz w:val="18"/>
          </w:rPr>
          <w:t>Expected outputs</w:t>
        </w:r>
      </w:hyperlink>
      <w:r>
        <w:tab/>
      </w:r>
      <w:r>
        <w:rPr>
          <w:sz w:val="18"/>
        </w:rPr>
        <w:t>51</w:t>
      </w:r>
    </w:p>
    <w:p>
      <w:pPr>
        <w:tabs>
          <w:tab w:pos="9072" w:val="right" w:leader="dot"/>
        </w:tabs>
        <w:spacing w:after="0" w:before="0"/>
        <w:ind w:left="280" w:firstLine="0"/>
      </w:pPr>
      <w:hyperlink w:anchor="toc_sec_090">
        <w:r>
          <w:rPr>
            <w:rStyle w:val="Hyperlink"/>
            <w:sz w:val="18"/>
          </w:rPr>
          <w:t>Decision gate / next phase condition</w:t>
        </w:r>
      </w:hyperlink>
      <w:r>
        <w:tab/>
      </w:r>
      <w:r>
        <w:rPr>
          <w:sz w:val="18"/>
        </w:rPr>
        <w:t>51</w:t>
      </w:r>
    </w:p>
    <w:p>
      <w:pPr>
        <w:tabs>
          <w:tab w:pos="9072" w:val="right" w:leader="dot"/>
        </w:tabs>
        <w:spacing w:after="0" w:before="0"/>
        <w:ind w:left="0" w:firstLine="0"/>
      </w:pPr>
      <w:hyperlink w:anchor="toc_sec_091">
        <w:r>
          <w:rPr>
            <w:rStyle w:val="Hyperlink"/>
            <w:sz w:val="18"/>
          </w:rPr>
          <w:t>08. Phase 8 — Orientation Soil, Stream Sediment and Heavy Mineral Check</w:t>
        </w:r>
      </w:hyperlink>
      <w:r>
        <w:tab/>
      </w:r>
      <w:r>
        <w:rPr>
          <w:sz w:val="18"/>
        </w:rPr>
        <w:t>52</w:t>
      </w:r>
    </w:p>
    <w:p>
      <w:pPr>
        <w:tabs>
          <w:tab w:pos="9072" w:val="right" w:leader="dot"/>
        </w:tabs>
        <w:spacing w:after="0" w:before="0"/>
        <w:ind w:left="280" w:firstLine="0"/>
      </w:pPr>
      <w:hyperlink w:anchor="toc_sec_092">
        <w:r>
          <w:rPr>
            <w:rStyle w:val="Hyperlink"/>
            <w:sz w:val="18"/>
          </w:rPr>
          <w:t>Processing folder structure</w:t>
        </w:r>
      </w:hyperlink>
      <w:r>
        <w:tab/>
      </w:r>
      <w:r>
        <w:rPr>
          <w:sz w:val="18"/>
        </w:rPr>
        <w:t>53</w:t>
      </w:r>
    </w:p>
    <w:p>
      <w:pPr>
        <w:tabs>
          <w:tab w:pos="9072" w:val="right" w:leader="dot"/>
        </w:tabs>
        <w:spacing w:after="0" w:before="0"/>
        <w:ind w:left="280" w:firstLine="0"/>
      </w:pPr>
      <w:hyperlink w:anchor="toc_sec_093">
        <w:r>
          <w:rPr>
            <w:rStyle w:val="Hyperlink"/>
            <w:sz w:val="18"/>
          </w:rPr>
          <w:t>Step-by-step methodology</w:t>
        </w:r>
      </w:hyperlink>
      <w:r>
        <w:tab/>
      </w:r>
      <w:r>
        <w:rPr>
          <w:sz w:val="18"/>
        </w:rPr>
        <w:t>53</w:t>
      </w:r>
    </w:p>
    <w:p>
      <w:pPr>
        <w:tabs>
          <w:tab w:pos="9072" w:val="right" w:leader="dot"/>
        </w:tabs>
        <w:spacing w:after="0" w:before="0"/>
        <w:ind w:left="280" w:firstLine="0"/>
      </w:pPr>
      <w:hyperlink w:anchor="toc_sec_094">
        <w:r>
          <w:rPr>
            <w:rStyle w:val="Hyperlink"/>
            <w:sz w:val="18"/>
          </w:rPr>
          <w:t>QA/QC check</w:t>
        </w:r>
      </w:hyperlink>
      <w:r>
        <w:tab/>
      </w:r>
      <w:r>
        <w:rPr>
          <w:sz w:val="18"/>
        </w:rPr>
        <w:t>53</w:t>
      </w:r>
    </w:p>
    <w:p>
      <w:pPr>
        <w:tabs>
          <w:tab w:pos="9072" w:val="right" w:leader="dot"/>
        </w:tabs>
        <w:spacing w:after="0" w:before="0"/>
        <w:ind w:left="280" w:firstLine="0"/>
      </w:pPr>
      <w:hyperlink w:anchor="toc_sec_095">
        <w:r>
          <w:rPr>
            <w:rStyle w:val="Hyperlink"/>
            <w:sz w:val="18"/>
          </w:rPr>
          <w:t>Expected outputs</w:t>
        </w:r>
      </w:hyperlink>
      <w:r>
        <w:tab/>
      </w:r>
      <w:r>
        <w:rPr>
          <w:sz w:val="18"/>
        </w:rPr>
        <w:t>53</w:t>
      </w:r>
    </w:p>
    <w:p>
      <w:pPr>
        <w:tabs>
          <w:tab w:pos="9072" w:val="right" w:leader="dot"/>
        </w:tabs>
        <w:spacing w:after="0" w:before="0"/>
        <w:ind w:left="280" w:firstLine="0"/>
      </w:pPr>
      <w:hyperlink w:anchor="toc_sec_096">
        <w:r>
          <w:rPr>
            <w:rStyle w:val="Hyperlink"/>
            <w:sz w:val="18"/>
          </w:rPr>
          <w:t>Decision gate / next phase condition</w:t>
        </w:r>
      </w:hyperlink>
      <w:r>
        <w:tab/>
      </w:r>
      <w:r>
        <w:rPr>
          <w:sz w:val="18"/>
        </w:rPr>
        <w:t>53</w:t>
      </w:r>
    </w:p>
    <w:p>
      <w:pPr>
        <w:tabs>
          <w:tab w:pos="9072" w:val="right" w:leader="dot"/>
        </w:tabs>
        <w:spacing w:after="0" w:before="0"/>
        <w:ind w:left="0" w:firstLine="0"/>
      </w:pPr>
      <w:hyperlink w:anchor="toc_sec_097">
        <w:r>
          <w:rPr>
            <w:rStyle w:val="Hyperlink"/>
            <w:sz w:val="18"/>
          </w:rPr>
          <w:t>09. Phase 9 — Systematic Soil Grid and Laboratory QA/QC</w:t>
        </w:r>
      </w:hyperlink>
      <w:r>
        <w:tab/>
      </w:r>
      <w:r>
        <w:rPr>
          <w:sz w:val="18"/>
        </w:rPr>
        <w:t>53</w:t>
      </w:r>
    </w:p>
    <w:p>
      <w:pPr>
        <w:tabs>
          <w:tab w:pos="9072" w:val="right" w:leader="dot"/>
        </w:tabs>
        <w:spacing w:after="0" w:before="0"/>
        <w:ind w:left="280" w:firstLine="0"/>
      </w:pPr>
      <w:hyperlink w:anchor="toc_sec_098">
        <w:r>
          <w:rPr>
            <w:rStyle w:val="Hyperlink"/>
            <w:sz w:val="18"/>
          </w:rPr>
          <w:t>Processing folder structure</w:t>
        </w:r>
      </w:hyperlink>
      <w:r>
        <w:tab/>
      </w:r>
      <w:r>
        <w:rPr>
          <w:sz w:val="18"/>
        </w:rPr>
        <w:t>53</w:t>
      </w:r>
    </w:p>
    <w:p>
      <w:pPr>
        <w:tabs>
          <w:tab w:pos="9072" w:val="right" w:leader="dot"/>
        </w:tabs>
        <w:spacing w:after="0" w:before="0"/>
        <w:ind w:left="280" w:firstLine="0"/>
      </w:pPr>
      <w:hyperlink w:anchor="toc_sec_099">
        <w:r>
          <w:rPr>
            <w:rStyle w:val="Hyperlink"/>
            <w:sz w:val="18"/>
          </w:rPr>
          <w:t>Step-by-step methodology</w:t>
        </w:r>
      </w:hyperlink>
      <w:r>
        <w:tab/>
      </w:r>
      <w:r>
        <w:rPr>
          <w:sz w:val="18"/>
        </w:rPr>
        <w:t>53</w:t>
      </w:r>
    </w:p>
    <w:p>
      <w:pPr>
        <w:tabs>
          <w:tab w:pos="9072" w:val="right" w:leader="dot"/>
        </w:tabs>
        <w:spacing w:after="0" w:before="0"/>
        <w:ind w:left="280" w:firstLine="0"/>
      </w:pPr>
      <w:hyperlink w:anchor="toc_sec_100">
        <w:r>
          <w:rPr>
            <w:rStyle w:val="Hyperlink"/>
            <w:sz w:val="18"/>
          </w:rPr>
          <w:t>QA/QC check</w:t>
        </w:r>
      </w:hyperlink>
      <w:r>
        <w:tab/>
      </w:r>
      <w:r>
        <w:rPr>
          <w:sz w:val="18"/>
        </w:rPr>
        <w:t>53</w:t>
      </w:r>
    </w:p>
    <w:p>
      <w:pPr>
        <w:tabs>
          <w:tab w:pos="9072" w:val="right" w:leader="dot"/>
        </w:tabs>
        <w:spacing w:after="0" w:before="0"/>
        <w:ind w:left="280" w:firstLine="0"/>
      </w:pPr>
      <w:hyperlink w:anchor="toc_sec_101">
        <w:r>
          <w:rPr>
            <w:rStyle w:val="Hyperlink"/>
            <w:sz w:val="18"/>
          </w:rPr>
          <w:t>Expected outputs</w:t>
        </w:r>
      </w:hyperlink>
      <w:r>
        <w:tab/>
      </w:r>
      <w:r>
        <w:rPr>
          <w:sz w:val="18"/>
        </w:rPr>
        <w:t>53</w:t>
      </w:r>
    </w:p>
    <w:p>
      <w:pPr>
        <w:tabs>
          <w:tab w:pos="9072" w:val="right" w:leader="dot"/>
        </w:tabs>
        <w:spacing w:after="0" w:before="0"/>
        <w:ind w:left="280" w:firstLine="0"/>
      </w:pPr>
      <w:hyperlink w:anchor="toc_sec_102">
        <w:r>
          <w:rPr>
            <w:rStyle w:val="Hyperlink"/>
            <w:sz w:val="18"/>
          </w:rPr>
          <w:t>Decision gate / next phase condition</w:t>
        </w:r>
      </w:hyperlink>
      <w:r>
        <w:tab/>
      </w:r>
      <w:r>
        <w:rPr>
          <w:sz w:val="18"/>
        </w:rPr>
        <w:t>53</w:t>
      </w:r>
    </w:p>
    <w:p>
      <w:pPr>
        <w:tabs>
          <w:tab w:pos="9072" w:val="right" w:leader="dot"/>
        </w:tabs>
        <w:spacing w:after="0" w:before="0"/>
        <w:ind w:left="0" w:firstLine="0"/>
      </w:pPr>
      <w:hyperlink w:anchor="toc_sec_103">
        <w:r>
          <w:rPr>
            <w:rStyle w:val="Hyperlink"/>
            <w:sz w:val="18"/>
          </w:rPr>
          <w:t>10. Phase 10 — Integrated Interpretation and Final Target Ranking</w:t>
        </w:r>
      </w:hyperlink>
      <w:r>
        <w:tab/>
      </w:r>
      <w:r>
        <w:rPr>
          <w:sz w:val="18"/>
        </w:rPr>
        <w:t>55</w:t>
      </w:r>
    </w:p>
    <w:p>
      <w:pPr>
        <w:tabs>
          <w:tab w:pos="9072" w:val="right" w:leader="dot"/>
        </w:tabs>
        <w:spacing w:after="0" w:before="0"/>
        <w:ind w:left="280" w:firstLine="0"/>
      </w:pPr>
      <w:hyperlink w:anchor="toc_sec_104">
        <w:r>
          <w:rPr>
            <w:rStyle w:val="Hyperlink"/>
            <w:sz w:val="18"/>
          </w:rPr>
          <w:t>Processing folder structure</w:t>
        </w:r>
      </w:hyperlink>
      <w:r>
        <w:tab/>
      </w:r>
      <w:r>
        <w:rPr>
          <w:sz w:val="18"/>
        </w:rPr>
        <w:t>55</w:t>
      </w:r>
    </w:p>
    <w:p>
      <w:pPr>
        <w:tabs>
          <w:tab w:pos="9072" w:val="right" w:leader="dot"/>
        </w:tabs>
        <w:spacing w:after="0" w:before="0"/>
        <w:ind w:left="280" w:firstLine="0"/>
      </w:pPr>
      <w:hyperlink w:anchor="toc_sec_105">
        <w:r>
          <w:rPr>
            <w:rStyle w:val="Hyperlink"/>
            <w:sz w:val="18"/>
          </w:rPr>
          <w:t>Step-by-step methodology</w:t>
        </w:r>
      </w:hyperlink>
      <w:r>
        <w:tab/>
      </w:r>
      <w:r>
        <w:rPr>
          <w:sz w:val="18"/>
        </w:rPr>
        <w:t>55</w:t>
      </w:r>
    </w:p>
    <w:p>
      <w:pPr>
        <w:tabs>
          <w:tab w:pos="9072" w:val="right" w:leader="dot"/>
        </w:tabs>
        <w:spacing w:after="0" w:before="0"/>
        <w:ind w:left="280" w:firstLine="0"/>
      </w:pPr>
      <w:hyperlink w:anchor="toc_sec_106">
        <w:r>
          <w:rPr>
            <w:rStyle w:val="Hyperlink"/>
            <w:sz w:val="18"/>
          </w:rPr>
          <w:t>QA/QC check</w:t>
        </w:r>
      </w:hyperlink>
      <w:r>
        <w:tab/>
      </w:r>
      <w:r>
        <w:rPr>
          <w:sz w:val="18"/>
        </w:rPr>
        <w:t>55</w:t>
      </w:r>
    </w:p>
    <w:p>
      <w:pPr>
        <w:tabs>
          <w:tab w:pos="9072" w:val="right" w:leader="dot"/>
        </w:tabs>
        <w:spacing w:after="0" w:before="0"/>
        <w:ind w:left="280" w:firstLine="0"/>
      </w:pPr>
      <w:hyperlink w:anchor="toc_sec_107">
        <w:r>
          <w:rPr>
            <w:rStyle w:val="Hyperlink"/>
            <w:sz w:val="18"/>
          </w:rPr>
          <w:t>Expected outputs</w:t>
        </w:r>
      </w:hyperlink>
      <w:r>
        <w:tab/>
      </w:r>
      <w:r>
        <w:rPr>
          <w:sz w:val="18"/>
        </w:rPr>
        <w:t>55</w:t>
      </w:r>
    </w:p>
    <w:p>
      <w:pPr>
        <w:tabs>
          <w:tab w:pos="9072" w:val="right" w:leader="dot"/>
        </w:tabs>
        <w:spacing w:after="0" w:before="0"/>
        <w:ind w:left="280" w:firstLine="0"/>
      </w:pPr>
      <w:hyperlink w:anchor="toc_sec_108">
        <w:r>
          <w:rPr>
            <w:rStyle w:val="Hyperlink"/>
            <w:sz w:val="18"/>
          </w:rPr>
          <w:t>Decision gate / next phase condition</w:t>
        </w:r>
      </w:hyperlink>
      <w:r>
        <w:tab/>
      </w:r>
      <w:r>
        <w:rPr>
          <w:sz w:val="18"/>
        </w:rPr>
        <w:t>56</w:t>
      </w:r>
    </w:p>
    <w:p>
      <w:pPr>
        <w:tabs>
          <w:tab w:pos="9072" w:val="right" w:leader="dot"/>
        </w:tabs>
        <w:spacing w:after="0" w:before="0"/>
        <w:ind w:left="0" w:firstLine="0"/>
      </w:pPr>
      <w:hyperlink w:anchor="toc_sec_109">
        <w:r>
          <w:rPr>
            <w:rStyle w:val="Hyperlink"/>
            <w:sz w:val="18"/>
          </w:rPr>
          <w:t>11. Phase 11 — Follow-up Trench, Geophysics and Scout Drill Planning</w:t>
        </w:r>
      </w:hyperlink>
      <w:r>
        <w:tab/>
      </w:r>
      <w:r>
        <w:rPr>
          <w:sz w:val="18"/>
        </w:rPr>
        <w:t>56</w:t>
      </w:r>
    </w:p>
    <w:p>
      <w:pPr>
        <w:tabs>
          <w:tab w:pos="9072" w:val="right" w:leader="dot"/>
        </w:tabs>
        <w:spacing w:after="0" w:before="0"/>
        <w:ind w:left="280" w:firstLine="0"/>
      </w:pPr>
      <w:hyperlink w:anchor="toc_sec_110">
        <w:r>
          <w:rPr>
            <w:rStyle w:val="Hyperlink"/>
            <w:sz w:val="18"/>
          </w:rPr>
          <w:t>Processing folder structure</w:t>
        </w:r>
      </w:hyperlink>
      <w:r>
        <w:tab/>
      </w:r>
      <w:r>
        <w:rPr>
          <w:sz w:val="18"/>
        </w:rPr>
        <w:t>56</w:t>
      </w:r>
    </w:p>
    <w:p>
      <w:pPr>
        <w:tabs>
          <w:tab w:pos="9072" w:val="right" w:leader="dot"/>
        </w:tabs>
        <w:spacing w:after="0" w:before="0"/>
        <w:ind w:left="280" w:firstLine="0"/>
      </w:pPr>
      <w:hyperlink w:anchor="toc_sec_111">
        <w:r>
          <w:rPr>
            <w:rStyle w:val="Hyperlink"/>
            <w:sz w:val="18"/>
          </w:rPr>
          <w:t>Step-by-step methodology</w:t>
        </w:r>
      </w:hyperlink>
      <w:r>
        <w:tab/>
      </w:r>
      <w:r>
        <w:rPr>
          <w:sz w:val="18"/>
        </w:rPr>
        <w:t>56</w:t>
      </w:r>
    </w:p>
    <w:p>
      <w:pPr>
        <w:tabs>
          <w:tab w:pos="9072" w:val="right" w:leader="dot"/>
        </w:tabs>
        <w:spacing w:after="0" w:before="0"/>
        <w:ind w:left="280" w:firstLine="0"/>
      </w:pPr>
      <w:hyperlink w:anchor="toc_sec_112">
        <w:r>
          <w:rPr>
            <w:rStyle w:val="Hyperlink"/>
            <w:sz w:val="18"/>
          </w:rPr>
          <w:t>QA/QC check</w:t>
        </w:r>
      </w:hyperlink>
      <w:r>
        <w:tab/>
      </w:r>
      <w:r>
        <w:rPr>
          <w:sz w:val="18"/>
        </w:rPr>
        <w:t>56</w:t>
      </w:r>
    </w:p>
    <w:p>
      <w:pPr>
        <w:tabs>
          <w:tab w:pos="9072" w:val="right" w:leader="dot"/>
        </w:tabs>
        <w:spacing w:after="0" w:before="0"/>
        <w:ind w:left="280" w:firstLine="0"/>
      </w:pPr>
      <w:hyperlink w:anchor="toc_sec_113">
        <w:r>
          <w:rPr>
            <w:rStyle w:val="Hyperlink"/>
            <w:sz w:val="18"/>
          </w:rPr>
          <w:t>Expected outputs</w:t>
        </w:r>
      </w:hyperlink>
      <w:r>
        <w:tab/>
      </w:r>
      <w:r>
        <w:rPr>
          <w:sz w:val="18"/>
        </w:rPr>
        <w:t>57</w:t>
      </w:r>
    </w:p>
    <w:p>
      <w:pPr>
        <w:tabs>
          <w:tab w:pos="9072" w:val="right" w:leader="dot"/>
        </w:tabs>
        <w:spacing w:after="0" w:before="0"/>
        <w:ind w:left="280" w:firstLine="0"/>
      </w:pPr>
      <w:hyperlink w:anchor="toc_sec_114">
        <w:r>
          <w:rPr>
            <w:rStyle w:val="Hyperlink"/>
            <w:sz w:val="18"/>
          </w:rPr>
          <w:t>Decision gate / next phase condition</w:t>
        </w:r>
      </w:hyperlink>
      <w:r>
        <w:tab/>
      </w:r>
      <w:r>
        <w:rPr>
          <w:sz w:val="18"/>
        </w:rPr>
        <w:t>57</w:t>
      </w:r>
    </w:p>
    <w:p>
      <w:pPr>
        <w:tabs>
          <w:tab w:pos="9072" w:val="right" w:leader="dot"/>
        </w:tabs>
        <w:spacing w:after="0" w:before="0"/>
        <w:ind w:left="0" w:firstLine="0"/>
      </w:pPr>
      <w:hyperlink w:anchor="toc_sec_115">
        <w:r>
          <w:rPr>
            <w:rStyle w:val="Hyperlink"/>
            <w:sz w:val="18"/>
          </w:rPr>
          <w:t>99. Final Deliverables</w:t>
        </w:r>
      </w:hyperlink>
      <w:r>
        <w:tab/>
      </w:r>
      <w:r>
        <w:rPr>
          <w:sz w:val="18"/>
        </w:rPr>
        <w:t>57</w:t>
      </w:r>
    </w:p>
    <w:p>
      <w:pPr>
        <w:tabs>
          <w:tab w:pos="9072" w:val="right" w:leader="dot"/>
        </w:tabs>
        <w:spacing w:after="0" w:before="0"/>
        <w:ind w:left="280" w:firstLine="0"/>
      </w:pPr>
      <w:hyperlink w:anchor="toc_sec_116">
        <w:r>
          <w:rPr>
            <w:rStyle w:val="Hyperlink"/>
            <w:sz w:val="18"/>
          </w:rPr>
          <w:t>Processing folder structure</w:t>
        </w:r>
      </w:hyperlink>
      <w:r>
        <w:tab/>
      </w:r>
      <w:r>
        <w:rPr>
          <w:sz w:val="18"/>
        </w:rPr>
        <w:t>57</w:t>
      </w:r>
    </w:p>
    <w:p>
      <w:pPr>
        <w:tabs>
          <w:tab w:pos="9072" w:val="right" w:leader="dot"/>
        </w:tabs>
        <w:spacing w:after="0" w:before="0"/>
        <w:ind w:left="280" w:firstLine="0"/>
      </w:pPr>
      <w:hyperlink w:anchor="toc_sec_117">
        <w:r>
          <w:rPr>
            <w:rStyle w:val="Hyperlink"/>
            <w:sz w:val="18"/>
          </w:rPr>
          <w:t>Step-by-step methodology</w:t>
        </w:r>
      </w:hyperlink>
      <w:r>
        <w:tab/>
      </w:r>
      <w:r>
        <w:rPr>
          <w:sz w:val="18"/>
        </w:rPr>
        <w:t>57</w:t>
      </w:r>
    </w:p>
    <w:p>
      <w:pPr>
        <w:tabs>
          <w:tab w:pos="9072" w:val="right" w:leader="dot"/>
        </w:tabs>
        <w:spacing w:after="0" w:before="0"/>
        <w:ind w:left="280" w:firstLine="0"/>
      </w:pPr>
      <w:hyperlink w:anchor="toc_sec_118">
        <w:r>
          <w:rPr>
            <w:rStyle w:val="Hyperlink"/>
            <w:sz w:val="18"/>
          </w:rPr>
          <w:t>QA/QC check</w:t>
        </w:r>
      </w:hyperlink>
      <w:r>
        <w:tab/>
      </w:r>
      <w:r>
        <w:rPr>
          <w:sz w:val="18"/>
        </w:rPr>
        <w:t>57</w:t>
      </w:r>
    </w:p>
    <w:p>
      <w:pPr>
        <w:tabs>
          <w:tab w:pos="9072" w:val="right" w:leader="dot"/>
        </w:tabs>
        <w:spacing w:after="0" w:before="0"/>
        <w:ind w:left="280" w:firstLine="0"/>
      </w:pPr>
      <w:hyperlink w:anchor="toc_sec_119">
        <w:r>
          <w:rPr>
            <w:rStyle w:val="Hyperlink"/>
            <w:sz w:val="18"/>
          </w:rPr>
          <w:t>Expected outputs</w:t>
        </w:r>
      </w:hyperlink>
      <w:r>
        <w:tab/>
      </w:r>
      <w:r>
        <w:rPr>
          <w:sz w:val="18"/>
        </w:rPr>
        <w:t>57</w:t>
      </w:r>
    </w:p>
    <w:p>
      <w:pPr>
        <w:tabs>
          <w:tab w:pos="9072" w:val="right" w:leader="dot"/>
        </w:tabs>
        <w:spacing w:after="0" w:before="0"/>
        <w:ind w:left="280" w:firstLine="0"/>
      </w:pPr>
      <w:hyperlink w:anchor="toc_sec_120">
        <w:r>
          <w:rPr>
            <w:rStyle w:val="Hyperlink"/>
            <w:sz w:val="18"/>
          </w:rPr>
          <w:t>Decision gate / next phase condition</w:t>
        </w:r>
      </w:hyperlink>
      <w:r>
        <w:tab/>
      </w:r>
      <w:r>
        <w:rPr>
          <w:sz w:val="18"/>
        </w:rPr>
        <w:t>57</w:t>
      </w:r>
    </w:p>
    <w:p>
      <w:pPr>
        <w:tabs>
          <w:tab w:pos="9072" w:val="right" w:leader="dot"/>
        </w:tabs>
        <w:spacing w:after="0" w:before="0"/>
        <w:ind w:left="0" w:firstLine="0"/>
      </w:pPr>
      <w:hyperlink w:anchor="toc_sec_121">
        <w:r>
          <w:rPr>
            <w:rStyle w:val="Hyperlink"/>
            <w:sz w:val="18"/>
          </w:rPr>
          <w:t>3. Remote sensing special subworkflows</w:t>
        </w:r>
      </w:hyperlink>
      <w:r>
        <w:tab/>
      </w:r>
      <w:r>
        <w:rPr>
          <w:sz w:val="18"/>
        </w:rPr>
        <w:t>58</w:t>
      </w:r>
    </w:p>
    <w:p>
      <w:pPr>
        <w:tabs>
          <w:tab w:pos="9072" w:val="right" w:leader="dot"/>
        </w:tabs>
        <w:spacing w:after="0" w:before="0"/>
        <w:ind w:left="0" w:firstLine="0"/>
      </w:pPr>
      <w:hyperlink w:anchor="toc_sec_122">
        <w:r>
          <w:rPr>
            <w:rStyle w:val="Hyperlink"/>
            <w:sz w:val="18"/>
          </w:rPr>
          <w:t>4. Deposit model candidate screening table</w:t>
        </w:r>
      </w:hyperlink>
      <w:r>
        <w:tab/>
      </w:r>
      <w:r>
        <w:rPr>
          <w:sz w:val="18"/>
        </w:rPr>
        <w:t>58</w:t>
      </w:r>
    </w:p>
    <w:p>
      <w:pPr>
        <w:tabs>
          <w:tab w:pos="9072" w:val="right" w:leader="dot"/>
        </w:tabs>
        <w:spacing w:after="0" w:before="0"/>
        <w:ind w:left="0" w:firstLine="0"/>
      </w:pPr>
      <w:hyperlink w:anchor="toc_sec_123">
        <w:r>
          <w:rPr>
            <w:rStyle w:val="Hyperlink"/>
            <w:sz w:val="18"/>
          </w:rPr>
          <w:t>5. Preliminary and final target ranking matrix</w:t>
        </w:r>
      </w:hyperlink>
      <w:r>
        <w:tab/>
      </w:r>
      <w:r>
        <w:rPr>
          <w:sz w:val="18"/>
        </w:rPr>
        <w:t>59</w:t>
      </w:r>
    </w:p>
    <w:p>
      <w:pPr>
        <w:tabs>
          <w:tab w:pos="9072" w:val="right" w:leader="dot"/>
        </w:tabs>
        <w:spacing w:after="0" w:before="0"/>
        <w:ind w:left="0" w:firstLine="0"/>
      </w:pPr>
      <w:hyperlink w:anchor="toc_sec_124">
        <w:r>
          <w:rPr>
            <w:rStyle w:val="Hyperlink"/>
            <w:sz w:val="18"/>
          </w:rPr>
          <w:t>6. Portable XRF QA/QC and register schema</w:t>
        </w:r>
      </w:hyperlink>
      <w:r>
        <w:tab/>
      </w:r>
      <w:r>
        <w:rPr>
          <w:sz w:val="18"/>
        </w:rPr>
        <w:t>59</w:t>
      </w:r>
    </w:p>
    <w:p>
      <w:pPr>
        <w:tabs>
          <w:tab w:pos="9072" w:val="right" w:leader="dot"/>
        </w:tabs>
        <w:spacing w:after="0" w:before="0"/>
        <w:ind w:left="0" w:firstLine="0"/>
      </w:pPr>
      <w:hyperlink w:anchor="toc_sec_125">
        <w:r>
          <w:rPr>
            <w:rStyle w:val="Hyperlink"/>
            <w:sz w:val="18"/>
          </w:rPr>
          <w:t>7. Sampling methodology and QA/QC insertion</w:t>
        </w:r>
      </w:hyperlink>
      <w:r>
        <w:tab/>
      </w:r>
      <w:r>
        <w:rPr>
          <w:sz w:val="18"/>
        </w:rPr>
        <w:t>60</w:t>
      </w:r>
    </w:p>
    <w:p>
      <w:pPr>
        <w:tabs>
          <w:tab w:pos="9072" w:val="right" w:leader="dot"/>
        </w:tabs>
        <w:spacing w:after="0" w:before="0"/>
        <w:ind w:left="0" w:firstLine="0"/>
      </w:pPr>
      <w:hyperlink w:anchor="toc_sec_126">
        <w:r>
          <w:rPr>
            <w:rStyle w:val="Hyperlink"/>
            <w:sz w:val="18"/>
          </w:rPr>
          <w:t>8. Final target description sheet schema</w:t>
        </w:r>
      </w:hyperlink>
      <w:r>
        <w:tab/>
      </w:r>
      <w:r>
        <w:rPr>
          <w:sz w:val="18"/>
        </w:rPr>
        <w:t>60</w:t>
      </w:r>
    </w:p>
    <w:p>
      <w:pPr>
        <w:tabs>
          <w:tab w:pos="9072" w:val="right" w:leader="dot"/>
        </w:tabs>
        <w:spacing w:after="0" w:before="0"/>
        <w:ind w:left="0" w:firstLine="0"/>
      </w:pPr>
      <w:hyperlink w:anchor="toc_sec_127">
        <w:r>
          <w:rPr>
            <w:rStyle w:val="Hyperlink"/>
            <w:sz w:val="18"/>
          </w:rPr>
          <w:t>Appendix E — Historical Scanned Maps QGIS Vectorization Workflow v02 Detailed</w:t>
        </w:r>
      </w:hyperlink>
      <w:r>
        <w:tab/>
      </w:r>
      <w:r>
        <w:rPr>
          <w:sz w:val="18"/>
        </w:rPr>
        <w:t>61</w:t>
      </w:r>
    </w:p>
    <w:p>
      <w:pPr>
        <w:tabs>
          <w:tab w:pos="9072" w:val="right" w:leader="dot"/>
        </w:tabs>
        <w:spacing w:after="0" w:before="0"/>
        <w:ind w:left="0" w:firstLine="0"/>
      </w:pPr>
      <w:hyperlink w:anchor="toc_sec_128">
        <w:r>
          <w:rPr>
            <w:rStyle w:val="Hyperlink"/>
            <w:sz w:val="18"/>
          </w:rPr>
          <w:t>Агуулгын товч жагсаалт</w:t>
        </w:r>
      </w:hyperlink>
      <w:r>
        <w:tab/>
      </w:r>
      <w:r>
        <w:rPr>
          <w:sz w:val="18"/>
        </w:rPr>
        <w:t>61</w:t>
      </w:r>
    </w:p>
    <w:p>
      <w:pPr>
        <w:tabs>
          <w:tab w:pos="9072" w:val="right" w:leader="dot"/>
        </w:tabs>
        <w:spacing w:after="0" w:before="0"/>
        <w:ind w:left="0" w:firstLine="0"/>
      </w:pPr>
      <w:hyperlink w:anchor="toc_sec_129">
        <w:r>
          <w:rPr>
            <w:rStyle w:val="Hyperlink"/>
            <w:sz w:val="18"/>
          </w:rPr>
          <w:t>1. Зорилго ба хамрах хүрээ</w:t>
        </w:r>
      </w:hyperlink>
      <w:r>
        <w:tab/>
      </w:r>
      <w:r>
        <w:rPr>
          <w:sz w:val="18"/>
        </w:rPr>
        <w:t>61</w:t>
      </w:r>
    </w:p>
    <w:p>
      <w:pPr>
        <w:tabs>
          <w:tab w:pos="9072" w:val="right" w:leader="dot"/>
        </w:tabs>
        <w:spacing w:after="0" w:before="0"/>
        <w:ind w:left="0" w:firstLine="0"/>
      </w:pPr>
      <w:hyperlink w:anchor="toc_sec_130">
        <w:r>
          <w:rPr>
            <w:rStyle w:val="Hyperlink"/>
            <w:sz w:val="18"/>
          </w:rPr>
          <w:t>2. Reference document-тэй нийцүүлэх зарчим</w:t>
        </w:r>
      </w:hyperlink>
      <w:r>
        <w:tab/>
      </w:r>
      <w:r>
        <w:rPr>
          <w:sz w:val="18"/>
        </w:rPr>
        <w:t>61</w:t>
      </w:r>
    </w:p>
    <w:p>
      <w:pPr>
        <w:tabs>
          <w:tab w:pos="9072" w:val="right" w:leader="dot"/>
        </w:tabs>
        <w:spacing w:after="0" w:before="0"/>
        <w:ind w:left="0" w:firstLine="0"/>
      </w:pPr>
      <w:hyperlink w:anchor="toc_sec_131">
        <w:r>
          <w:rPr>
            <w:rStyle w:val="Hyperlink"/>
            <w:sz w:val="18"/>
          </w:rPr>
          <w:t>3. Ажил гүйцэтгэх ерөнхий sequence</w:t>
        </w:r>
      </w:hyperlink>
      <w:r>
        <w:tab/>
      </w:r>
      <w:r>
        <w:rPr>
          <w:sz w:val="18"/>
        </w:rPr>
        <w:t>61</w:t>
      </w:r>
    </w:p>
    <w:p>
      <w:pPr>
        <w:tabs>
          <w:tab w:pos="9072" w:val="right" w:leader="dot"/>
        </w:tabs>
        <w:spacing w:after="0" w:before="0"/>
        <w:ind w:left="0" w:firstLine="0"/>
      </w:pPr>
      <w:hyperlink w:anchor="toc_sec_132">
        <w:r>
          <w:rPr>
            <w:rStyle w:val="Hyperlink"/>
            <w:sz w:val="18"/>
          </w:rPr>
          <w:t>4. Input scanned map inventory</w:t>
        </w:r>
      </w:hyperlink>
      <w:r>
        <w:tab/>
      </w:r>
      <w:r>
        <w:rPr>
          <w:sz w:val="18"/>
        </w:rPr>
        <w:t>61</w:t>
      </w:r>
    </w:p>
    <w:p>
      <w:pPr>
        <w:tabs>
          <w:tab w:pos="9072" w:val="right" w:leader="dot"/>
        </w:tabs>
        <w:spacing w:after="0" w:before="0"/>
        <w:ind w:left="280" w:firstLine="0"/>
      </w:pPr>
      <w:hyperlink w:anchor="toc_sec_133">
        <w:r>
          <w:rPr>
            <w:rStyle w:val="Hyperlink"/>
            <w:sz w:val="18"/>
          </w:rPr>
          <w:t>4.1 Inventory-д заавал нэмэх metadata баганууд</w:t>
        </w:r>
      </w:hyperlink>
      <w:r>
        <w:tab/>
      </w:r>
      <w:r>
        <w:rPr>
          <w:sz w:val="18"/>
        </w:rPr>
        <w:t>67</w:t>
      </w:r>
    </w:p>
    <w:p>
      <w:pPr>
        <w:tabs>
          <w:tab w:pos="9072" w:val="right" w:leader="dot"/>
        </w:tabs>
        <w:spacing w:after="0" w:before="0"/>
        <w:ind w:left="0" w:firstLine="0"/>
      </w:pPr>
      <w:hyperlink w:anchor="toc_sec_134">
        <w:r>
          <w:rPr>
            <w:rStyle w:val="Hyperlink"/>
            <w:sz w:val="18"/>
          </w:rPr>
          <w:t>5. Map-to-legend linkage ба symbol dictionary</w:t>
        </w:r>
      </w:hyperlink>
      <w:r>
        <w:tab/>
      </w:r>
      <w:r>
        <w:rPr>
          <w:sz w:val="18"/>
        </w:rPr>
        <w:t>67</w:t>
      </w:r>
    </w:p>
    <w:p>
      <w:pPr>
        <w:tabs>
          <w:tab w:pos="9072" w:val="right" w:leader="dot"/>
        </w:tabs>
        <w:spacing w:after="0" w:before="0"/>
        <w:ind w:left="280" w:firstLine="0"/>
      </w:pPr>
      <w:hyperlink w:anchor="toc_sec_135">
        <w:r>
          <w:rPr>
            <w:rStyle w:val="Hyperlink"/>
            <w:sz w:val="18"/>
          </w:rPr>
          <w:t>5.1 Symbol dictionary үүсгэх алхам</w:t>
        </w:r>
      </w:hyperlink>
      <w:r>
        <w:tab/>
      </w:r>
      <w:r>
        <w:rPr>
          <w:sz w:val="18"/>
        </w:rPr>
        <w:t>68</w:t>
      </w:r>
    </w:p>
    <w:p>
      <w:pPr>
        <w:tabs>
          <w:tab w:pos="9072" w:val="right" w:leader="dot"/>
        </w:tabs>
        <w:spacing w:after="0" w:before="0"/>
        <w:ind w:left="0" w:firstLine="0"/>
      </w:pPr>
      <w:hyperlink w:anchor="toc_sec_136">
        <w:r>
          <w:rPr>
            <w:rStyle w:val="Hyperlink"/>
            <w:sz w:val="18"/>
          </w:rPr>
          <w:t>6. Folder structure ба file governance</w:t>
        </w:r>
      </w:hyperlink>
      <w:r>
        <w:tab/>
      </w:r>
      <w:r>
        <w:rPr>
          <w:sz w:val="18"/>
        </w:rPr>
        <w:t>68</w:t>
      </w:r>
    </w:p>
    <w:p>
      <w:pPr>
        <w:tabs>
          <w:tab w:pos="9072" w:val="right" w:leader="dot"/>
        </w:tabs>
        <w:spacing w:after="0" w:before="0"/>
        <w:ind w:left="0" w:firstLine="0"/>
      </w:pPr>
      <w:hyperlink w:anchor="toc_sec_137">
        <w:r>
          <w:rPr>
            <w:rStyle w:val="Hyperlink"/>
            <w:sz w:val="18"/>
          </w:rPr>
          <w:t>7. QGIS project setup</w:t>
        </w:r>
      </w:hyperlink>
      <w:r>
        <w:tab/>
      </w:r>
      <w:r>
        <w:rPr>
          <w:sz w:val="18"/>
        </w:rPr>
        <w:t>69</w:t>
      </w:r>
    </w:p>
    <w:p>
      <w:pPr>
        <w:tabs>
          <w:tab w:pos="9072" w:val="right" w:leader="dot"/>
        </w:tabs>
        <w:spacing w:after="0" w:before="0"/>
        <w:ind w:left="0" w:firstLine="0"/>
      </w:pPr>
      <w:hyperlink w:anchor="toc_sec_138">
        <w:r>
          <w:rPr>
            <w:rStyle w:val="Hyperlink"/>
            <w:sz w:val="18"/>
          </w:rPr>
          <w:t>8. Georeferencing workflow</w:t>
        </w:r>
      </w:hyperlink>
      <w:r>
        <w:tab/>
      </w:r>
      <w:r>
        <w:rPr>
          <w:sz w:val="18"/>
        </w:rPr>
        <w:t>70</w:t>
      </w:r>
    </w:p>
    <w:p>
      <w:pPr>
        <w:tabs>
          <w:tab w:pos="9072" w:val="right" w:leader="dot"/>
        </w:tabs>
        <w:spacing w:after="0" w:before="0"/>
        <w:ind w:left="280" w:firstLine="0"/>
      </w:pPr>
      <w:hyperlink w:anchor="toc_sec_139">
        <w:r>
          <w:rPr>
            <w:rStyle w:val="Hyperlink"/>
            <w:sz w:val="18"/>
          </w:rPr>
          <w:t>8.1 GCP сонгох эх сурвалжийн эрэмбэ</w:t>
        </w:r>
      </w:hyperlink>
      <w:r>
        <w:tab/>
      </w:r>
      <w:r>
        <w:rPr>
          <w:sz w:val="18"/>
        </w:rPr>
        <w:t>70</w:t>
      </w:r>
    </w:p>
    <w:p>
      <w:pPr>
        <w:tabs>
          <w:tab w:pos="9072" w:val="right" w:leader="dot"/>
        </w:tabs>
        <w:spacing w:after="0" w:before="0"/>
        <w:ind w:left="280" w:firstLine="0"/>
      </w:pPr>
      <w:hyperlink w:anchor="toc_sec_140">
        <w:r>
          <w:rPr>
            <w:rStyle w:val="Hyperlink"/>
            <w:sz w:val="18"/>
          </w:rPr>
          <w:t>8.2 QGIS Georeferencer дээр хийх алхам</w:t>
        </w:r>
      </w:hyperlink>
      <w:r>
        <w:tab/>
      </w:r>
      <w:r>
        <w:rPr>
          <w:sz w:val="18"/>
        </w:rPr>
        <w:t>71</w:t>
      </w:r>
    </w:p>
    <w:p>
      <w:pPr>
        <w:tabs>
          <w:tab w:pos="9072" w:val="right" w:leader="dot"/>
        </w:tabs>
        <w:spacing w:after="0" w:before="0"/>
        <w:ind w:left="280" w:firstLine="0"/>
      </w:pPr>
      <w:hyperlink w:anchor="toc_sec_141">
        <w:r>
          <w:rPr>
            <w:rStyle w:val="Hyperlink"/>
            <w:sz w:val="18"/>
          </w:rPr>
          <w:t>8.3 DMS coordinate-г decimal degree болгох дүрэм</w:t>
        </w:r>
      </w:hyperlink>
      <w:r>
        <w:tab/>
      </w:r>
      <w:r>
        <w:rPr>
          <w:sz w:val="18"/>
        </w:rPr>
        <w:t>71</w:t>
      </w:r>
    </w:p>
    <w:p>
      <w:pPr>
        <w:tabs>
          <w:tab w:pos="9072" w:val="right" w:leader="dot"/>
        </w:tabs>
        <w:spacing w:after="0" w:before="0"/>
        <w:ind w:left="0" w:firstLine="0"/>
      </w:pPr>
      <w:hyperlink w:anchor="toc_sec_142">
        <w:r>
          <w:rPr>
            <w:rStyle w:val="Hyperlink"/>
            <w:sz w:val="18"/>
          </w:rPr>
          <w:t>9. Raster QA/QC ба confidence</w:t>
        </w:r>
      </w:hyperlink>
      <w:r>
        <w:tab/>
      </w:r>
      <w:r>
        <w:rPr>
          <w:sz w:val="18"/>
        </w:rPr>
        <w:t>72</w:t>
      </w:r>
    </w:p>
    <w:p>
      <w:pPr>
        <w:tabs>
          <w:tab w:pos="9072" w:val="right" w:leader="dot"/>
        </w:tabs>
        <w:spacing w:after="0" w:before="0"/>
        <w:ind w:left="280" w:firstLine="0"/>
      </w:pPr>
      <w:hyperlink w:anchor="toc_sec_143">
        <w:r>
          <w:rPr>
            <w:rStyle w:val="Hyperlink"/>
            <w:sz w:val="18"/>
          </w:rPr>
          <w:t>9.1 Georeferenced raster output naming</w:t>
        </w:r>
      </w:hyperlink>
      <w:r>
        <w:tab/>
      </w:r>
      <w:r>
        <w:rPr>
          <w:sz w:val="18"/>
        </w:rPr>
        <w:t>72</w:t>
      </w:r>
    </w:p>
    <w:p>
      <w:pPr>
        <w:tabs>
          <w:tab w:pos="9072" w:val="right" w:leader="dot"/>
        </w:tabs>
        <w:spacing w:after="0" w:before="0"/>
        <w:ind w:left="0" w:firstLine="0"/>
      </w:pPr>
      <w:hyperlink w:anchor="toc_sec_144">
        <w:r>
          <w:rPr>
            <w:rStyle w:val="Hyperlink"/>
            <w:sz w:val="18"/>
          </w:rPr>
          <w:t>10. Vectorization strategy by map type</w:t>
        </w:r>
      </w:hyperlink>
      <w:r>
        <w:tab/>
      </w:r>
      <w:r>
        <w:rPr>
          <w:sz w:val="18"/>
        </w:rPr>
        <w:t>73</w:t>
      </w:r>
    </w:p>
    <w:p>
      <w:pPr>
        <w:tabs>
          <w:tab w:pos="9072" w:val="right" w:leader="dot"/>
        </w:tabs>
        <w:spacing w:after="0" w:before="0"/>
        <w:ind w:left="0" w:firstLine="0"/>
      </w:pPr>
      <w:hyperlink w:anchor="toc_sec_145">
        <w:r>
          <w:rPr>
            <w:rStyle w:val="Hyperlink"/>
            <w:sz w:val="18"/>
          </w:rPr>
          <w:t>11. Master GeoPackage design</w:t>
        </w:r>
      </w:hyperlink>
      <w:r>
        <w:tab/>
      </w:r>
      <w:r>
        <w:rPr>
          <w:sz w:val="18"/>
        </w:rPr>
        <w:t>74</w:t>
      </w:r>
    </w:p>
    <w:p>
      <w:pPr>
        <w:tabs>
          <w:tab w:pos="9072" w:val="right" w:leader="dot"/>
        </w:tabs>
        <w:spacing w:after="0" w:before="0"/>
        <w:ind w:left="280" w:firstLine="0"/>
      </w:pPr>
      <w:hyperlink w:anchor="toc_sec_146">
        <w:r>
          <w:rPr>
            <w:rStyle w:val="Hyperlink"/>
            <w:sz w:val="18"/>
          </w:rPr>
          <w:t>11.1 GeoPackage үүсгэх QGIS алхам</w:t>
        </w:r>
      </w:hyperlink>
      <w:r>
        <w:tab/>
      </w:r>
      <w:r>
        <w:rPr>
          <w:sz w:val="18"/>
        </w:rPr>
        <w:t>74</w:t>
      </w:r>
    </w:p>
    <w:p>
      <w:pPr>
        <w:tabs>
          <w:tab w:pos="9072" w:val="right" w:leader="dot"/>
        </w:tabs>
        <w:spacing w:after="0" w:before="0"/>
        <w:ind w:left="0" w:firstLine="0"/>
      </w:pPr>
      <w:hyperlink w:anchor="toc_sec_147">
        <w:r>
          <w:rPr>
            <w:rStyle w:val="Hyperlink"/>
            <w:sz w:val="18"/>
          </w:rPr>
          <w:t>12. Field schema ба domain/lookup</w:t>
        </w:r>
      </w:hyperlink>
      <w:r>
        <w:tab/>
      </w:r>
      <w:r>
        <w:rPr>
          <w:sz w:val="18"/>
        </w:rPr>
        <w:t>75</w:t>
      </w:r>
    </w:p>
    <w:p>
      <w:pPr>
        <w:tabs>
          <w:tab w:pos="9072" w:val="right" w:leader="dot"/>
        </w:tabs>
        <w:spacing w:after="0" w:before="0"/>
        <w:ind w:left="280" w:firstLine="0"/>
      </w:pPr>
      <w:hyperlink w:anchor="toc_sec_148">
        <w:r>
          <w:rPr>
            <w:rStyle w:val="Hyperlink"/>
            <w:sz w:val="18"/>
          </w:rPr>
          <w:t>12.1 Common source traceability fields</w:t>
        </w:r>
      </w:hyperlink>
      <w:r>
        <w:tab/>
      </w:r>
      <w:r>
        <w:rPr>
          <w:sz w:val="18"/>
        </w:rPr>
        <w:t>75</w:t>
      </w:r>
    </w:p>
    <w:p>
      <w:pPr>
        <w:tabs>
          <w:tab w:pos="9072" w:val="right" w:leader="dot"/>
        </w:tabs>
        <w:spacing w:after="0" w:before="0"/>
        <w:ind w:left="280" w:firstLine="0"/>
      </w:pPr>
      <w:hyperlink w:anchor="toc_sec_149">
        <w:r>
          <w:rPr>
            <w:rStyle w:val="Hyperlink"/>
            <w:sz w:val="18"/>
          </w:rPr>
          <w:t>12.2 Standard domain values</w:t>
        </w:r>
      </w:hyperlink>
      <w:r>
        <w:tab/>
      </w:r>
      <w:r>
        <w:rPr>
          <w:sz w:val="18"/>
        </w:rPr>
        <w:t>75</w:t>
      </w:r>
    </w:p>
    <w:p>
      <w:pPr>
        <w:tabs>
          <w:tab w:pos="9072" w:val="right" w:leader="dot"/>
        </w:tabs>
        <w:spacing w:after="0" w:before="0"/>
        <w:ind w:left="0" w:firstLine="0"/>
      </w:pPr>
      <w:hyperlink w:anchor="toc_sec_150">
        <w:r>
          <w:rPr>
            <w:rStyle w:val="Hyperlink"/>
            <w:sz w:val="18"/>
          </w:rPr>
          <w:t>13. Layer-specific schema</w:t>
        </w:r>
      </w:hyperlink>
      <w:r>
        <w:tab/>
      </w:r>
      <w:r>
        <w:rPr>
          <w:sz w:val="18"/>
        </w:rPr>
        <w:t>76</w:t>
      </w:r>
    </w:p>
    <w:p>
      <w:pPr>
        <w:tabs>
          <w:tab w:pos="9072" w:val="right" w:leader="dot"/>
        </w:tabs>
        <w:spacing w:after="0" w:before="0"/>
        <w:ind w:left="280" w:firstLine="0"/>
      </w:pPr>
      <w:hyperlink w:anchor="toc_sec_151">
        <w:r>
          <w:rPr>
            <w:rStyle w:val="Hyperlink"/>
            <w:sz w:val="18"/>
          </w:rPr>
          <w:t>13.x Layer: geology_units_polygons</w:t>
        </w:r>
      </w:hyperlink>
      <w:r>
        <w:tab/>
      </w:r>
      <w:r>
        <w:rPr>
          <w:sz w:val="18"/>
        </w:rPr>
        <w:t>76</w:t>
      </w:r>
    </w:p>
    <w:p>
      <w:pPr>
        <w:tabs>
          <w:tab w:pos="9072" w:val="right" w:leader="dot"/>
        </w:tabs>
        <w:spacing w:after="0" w:before="0"/>
        <w:ind w:left="280" w:firstLine="0"/>
      </w:pPr>
      <w:hyperlink w:anchor="toc_sec_152">
        <w:r>
          <w:rPr>
            <w:rStyle w:val="Hyperlink"/>
            <w:sz w:val="18"/>
          </w:rPr>
          <w:t>13.x Layer: structures_faults_lines</w:t>
        </w:r>
      </w:hyperlink>
      <w:r>
        <w:tab/>
      </w:r>
      <w:r>
        <w:rPr>
          <w:sz w:val="18"/>
        </w:rPr>
        <w:t>76</w:t>
      </w:r>
    </w:p>
    <w:p>
      <w:pPr>
        <w:tabs>
          <w:tab w:pos="9072" w:val="right" w:leader="dot"/>
        </w:tabs>
        <w:spacing w:after="0" w:before="0"/>
        <w:ind w:left="280" w:firstLine="0"/>
      </w:pPr>
      <w:hyperlink w:anchor="toc_sec_153">
        <w:r>
          <w:rPr>
            <w:rStyle w:val="Hyperlink"/>
            <w:sz w:val="18"/>
          </w:rPr>
          <w:t>13.x Layer: mineral_occurrences_points</w:t>
        </w:r>
      </w:hyperlink>
      <w:r>
        <w:tab/>
      </w:r>
      <w:r>
        <w:rPr>
          <w:sz w:val="18"/>
        </w:rPr>
        <w:t>76</w:t>
      </w:r>
    </w:p>
    <w:p>
      <w:pPr>
        <w:tabs>
          <w:tab w:pos="9072" w:val="right" w:leader="dot"/>
        </w:tabs>
        <w:spacing w:after="0" w:before="0"/>
        <w:ind w:left="280" w:firstLine="0"/>
      </w:pPr>
      <w:hyperlink w:anchor="toc_sec_154">
        <w:r>
          <w:rPr>
            <w:rStyle w:val="Hyperlink"/>
            <w:sz w:val="18"/>
          </w:rPr>
          <w:t>13.x Layer: heavy_mineral_anomaly_polygons</w:t>
        </w:r>
      </w:hyperlink>
      <w:r>
        <w:tab/>
      </w:r>
      <w:r>
        <w:rPr>
          <w:sz w:val="18"/>
        </w:rPr>
        <w:t>77</w:t>
      </w:r>
    </w:p>
    <w:p>
      <w:pPr>
        <w:tabs>
          <w:tab w:pos="9072" w:val="right" w:leader="dot"/>
        </w:tabs>
        <w:spacing w:after="0" w:before="0"/>
        <w:ind w:left="280" w:firstLine="0"/>
      </w:pPr>
      <w:hyperlink w:anchor="toc_sec_155">
        <w:r>
          <w:rPr>
            <w:rStyle w:val="Hyperlink"/>
            <w:sz w:val="18"/>
          </w:rPr>
          <w:t>13.x Layer: stream_sediment_anomaly_polygons</w:t>
        </w:r>
      </w:hyperlink>
      <w:r>
        <w:tab/>
      </w:r>
      <w:r>
        <w:rPr>
          <w:sz w:val="18"/>
        </w:rPr>
        <w:t>77</w:t>
      </w:r>
    </w:p>
    <w:p>
      <w:pPr>
        <w:tabs>
          <w:tab w:pos="9072" w:val="right" w:leader="dot"/>
        </w:tabs>
        <w:spacing w:after="0" w:before="0"/>
        <w:ind w:left="280" w:firstLine="0"/>
      </w:pPr>
      <w:hyperlink w:anchor="toc_sec_156">
        <w:r>
          <w:rPr>
            <w:rStyle w:val="Hyperlink"/>
            <w:sz w:val="18"/>
          </w:rPr>
          <w:t>13.x Layer: prospectivity_target_zones_polygons</w:t>
        </w:r>
      </w:hyperlink>
      <w:r>
        <w:tab/>
      </w:r>
      <w:r>
        <w:rPr>
          <w:sz w:val="18"/>
        </w:rPr>
        <w:t>77</w:t>
      </w:r>
    </w:p>
    <w:p>
      <w:pPr>
        <w:tabs>
          <w:tab w:pos="9072" w:val="right" w:leader="dot"/>
        </w:tabs>
        <w:spacing w:after="0" w:before="0"/>
        <w:ind w:left="280" w:firstLine="0"/>
      </w:pPr>
      <w:hyperlink w:anchor="toc_sec_157">
        <w:r>
          <w:rPr>
            <w:rStyle w:val="Hyperlink"/>
            <w:sz w:val="18"/>
          </w:rPr>
          <w:t>13.x Layer: source_material_observation_points</w:t>
        </w:r>
      </w:hyperlink>
      <w:r>
        <w:tab/>
      </w:r>
      <w:r>
        <w:rPr>
          <w:sz w:val="18"/>
        </w:rPr>
        <w:t>78</w:t>
      </w:r>
    </w:p>
    <w:p>
      <w:pPr>
        <w:tabs>
          <w:tab w:pos="9072" w:val="right" w:leader="dot"/>
        </w:tabs>
        <w:spacing w:after="0" w:before="0"/>
        <w:ind w:left="280" w:firstLine="0"/>
      </w:pPr>
      <w:hyperlink w:anchor="toc_sec_158">
        <w:r>
          <w:rPr>
            <w:rStyle w:val="Hyperlink"/>
            <w:sz w:val="18"/>
          </w:rPr>
          <w:t>13.x Layer: source_material_route_lines</w:t>
        </w:r>
      </w:hyperlink>
      <w:r>
        <w:tab/>
      </w:r>
      <w:r>
        <w:rPr>
          <w:sz w:val="18"/>
        </w:rPr>
        <w:t>78</w:t>
      </w:r>
    </w:p>
    <w:p>
      <w:pPr>
        <w:tabs>
          <w:tab w:pos="9072" w:val="right" w:leader="dot"/>
        </w:tabs>
        <w:spacing w:after="0" w:before="0"/>
        <w:ind w:left="280" w:firstLine="0"/>
      </w:pPr>
      <w:hyperlink w:anchor="toc_sec_159">
        <w:r>
          <w:rPr>
            <w:rStyle w:val="Hyperlink"/>
            <w:sz w:val="18"/>
          </w:rPr>
          <w:t>13.x Layer: metallogenic_zones_polygons</w:t>
        </w:r>
      </w:hyperlink>
      <w:r>
        <w:tab/>
      </w:r>
      <w:r>
        <w:rPr>
          <w:sz w:val="18"/>
        </w:rPr>
        <w:t>78</w:t>
      </w:r>
    </w:p>
    <w:p>
      <w:pPr>
        <w:tabs>
          <w:tab w:pos="9072" w:val="right" w:leader="dot"/>
        </w:tabs>
        <w:spacing w:after="0" w:before="0"/>
        <w:ind w:left="0" w:firstLine="0"/>
      </w:pPr>
      <w:hyperlink w:anchor="toc_sec_160">
        <w:r>
          <w:rPr>
            <w:rStyle w:val="Hyperlink"/>
            <w:sz w:val="18"/>
          </w:rPr>
          <w:t>14. QGIS digitizing SOP</w:t>
        </w:r>
      </w:hyperlink>
      <w:r>
        <w:tab/>
      </w:r>
      <w:r>
        <w:rPr>
          <w:sz w:val="18"/>
        </w:rPr>
        <w:t>78</w:t>
      </w:r>
    </w:p>
    <w:p>
      <w:pPr>
        <w:tabs>
          <w:tab w:pos="9072" w:val="right" w:leader="dot"/>
        </w:tabs>
        <w:spacing w:after="0" w:before="0"/>
        <w:ind w:left="0" w:firstLine="0"/>
      </w:pPr>
      <w:hyperlink w:anchor="toc_sec_161">
        <w:r>
          <w:rPr>
            <w:rStyle w:val="Hyperlink"/>
            <w:sz w:val="18"/>
          </w:rPr>
          <w:t>15. Layer бүрийн нарийвчилсан SOP</w:t>
        </w:r>
      </w:hyperlink>
      <w:r>
        <w:tab/>
      </w:r>
      <w:r>
        <w:rPr>
          <w:sz w:val="18"/>
        </w:rPr>
        <w:t>79</w:t>
      </w:r>
    </w:p>
    <w:p>
      <w:pPr>
        <w:tabs>
          <w:tab w:pos="9072" w:val="right" w:leader="dot"/>
        </w:tabs>
        <w:spacing w:after="0" w:before="0"/>
        <w:ind w:left="280" w:firstLine="0"/>
      </w:pPr>
      <w:hyperlink w:anchor="toc_sec_162">
        <w:r>
          <w:rPr>
            <w:rStyle w:val="Hyperlink"/>
            <w:sz w:val="18"/>
          </w:rPr>
          <w:t>15.1 Geological unit polygons</w:t>
        </w:r>
      </w:hyperlink>
      <w:r>
        <w:tab/>
      </w:r>
      <w:r>
        <w:rPr>
          <w:sz w:val="18"/>
        </w:rPr>
        <w:t>79</w:t>
      </w:r>
    </w:p>
    <w:p>
      <w:pPr>
        <w:tabs>
          <w:tab w:pos="9072" w:val="right" w:leader="dot"/>
        </w:tabs>
        <w:spacing w:after="0" w:before="0"/>
        <w:ind w:left="280" w:firstLine="0"/>
      </w:pPr>
      <w:hyperlink w:anchor="toc_sec_163">
        <w:r>
          <w:rPr>
            <w:rStyle w:val="Hyperlink"/>
            <w:sz w:val="18"/>
          </w:rPr>
          <w:t>15.2 Structures/faults/lineaments</w:t>
        </w:r>
      </w:hyperlink>
      <w:r>
        <w:tab/>
      </w:r>
      <w:r>
        <w:rPr>
          <w:sz w:val="18"/>
        </w:rPr>
        <w:t>79</w:t>
      </w:r>
    </w:p>
    <w:p>
      <w:pPr>
        <w:tabs>
          <w:tab w:pos="9072" w:val="right" w:leader="dot"/>
        </w:tabs>
        <w:spacing w:after="0" w:before="0"/>
        <w:ind w:left="280" w:firstLine="0"/>
      </w:pPr>
      <w:hyperlink w:anchor="toc_sec_164">
        <w:r>
          <w:rPr>
            <w:rStyle w:val="Hyperlink"/>
            <w:sz w:val="18"/>
          </w:rPr>
          <w:t>15.3 Mineral occurrence points</w:t>
        </w:r>
      </w:hyperlink>
      <w:r>
        <w:tab/>
      </w:r>
      <w:r>
        <w:rPr>
          <w:sz w:val="18"/>
        </w:rPr>
        <w:t>79</w:t>
      </w:r>
    </w:p>
    <w:p>
      <w:pPr>
        <w:tabs>
          <w:tab w:pos="9072" w:val="right" w:leader="dot"/>
        </w:tabs>
        <w:spacing w:after="0" w:before="0"/>
        <w:ind w:left="280" w:firstLine="0"/>
      </w:pPr>
      <w:hyperlink w:anchor="toc_sec_165">
        <w:r>
          <w:rPr>
            <w:rStyle w:val="Hyperlink"/>
            <w:sz w:val="18"/>
          </w:rPr>
          <w:t>15.4 Heavy mineral layers</w:t>
        </w:r>
      </w:hyperlink>
      <w:r>
        <w:tab/>
      </w:r>
      <w:r>
        <w:rPr>
          <w:sz w:val="18"/>
        </w:rPr>
        <w:t>79</w:t>
      </w:r>
    </w:p>
    <w:p>
      <w:pPr>
        <w:tabs>
          <w:tab w:pos="9072" w:val="right" w:leader="dot"/>
        </w:tabs>
        <w:spacing w:after="0" w:before="0"/>
        <w:ind w:left="280" w:firstLine="0"/>
      </w:pPr>
      <w:hyperlink w:anchor="toc_sec_166">
        <w:r>
          <w:rPr>
            <w:rStyle w:val="Hyperlink"/>
            <w:sz w:val="18"/>
          </w:rPr>
          <w:t>15.5 Stream sediment polyelement layers</w:t>
        </w:r>
      </w:hyperlink>
      <w:r>
        <w:tab/>
      </w:r>
      <w:r>
        <w:rPr>
          <w:sz w:val="18"/>
        </w:rPr>
        <w:t>80</w:t>
      </w:r>
    </w:p>
    <w:p>
      <w:pPr>
        <w:tabs>
          <w:tab w:pos="9072" w:val="right" w:leader="dot"/>
        </w:tabs>
        <w:spacing w:after="0" w:before="0"/>
        <w:ind w:left="280" w:firstLine="0"/>
      </w:pPr>
      <w:hyperlink w:anchor="toc_sec_167">
        <w:r>
          <w:rPr>
            <w:rStyle w:val="Hyperlink"/>
            <w:sz w:val="18"/>
          </w:rPr>
          <w:t>15.6 Source materials layers</w:t>
        </w:r>
      </w:hyperlink>
      <w:r>
        <w:tab/>
      </w:r>
      <w:r>
        <w:rPr>
          <w:sz w:val="18"/>
        </w:rPr>
        <w:t>80</w:t>
      </w:r>
    </w:p>
    <w:p>
      <w:pPr>
        <w:tabs>
          <w:tab w:pos="9072" w:val="right" w:leader="dot"/>
        </w:tabs>
        <w:spacing w:after="0" w:before="0"/>
        <w:ind w:left="280" w:firstLine="0"/>
      </w:pPr>
      <w:hyperlink w:anchor="toc_sec_168">
        <w:r>
          <w:rPr>
            <w:rStyle w:val="Hyperlink"/>
            <w:sz w:val="18"/>
          </w:rPr>
          <w:t>15.7 Prospectivity target zones</w:t>
        </w:r>
      </w:hyperlink>
      <w:r>
        <w:tab/>
      </w:r>
      <w:r>
        <w:rPr>
          <w:sz w:val="18"/>
        </w:rPr>
        <w:t>80</w:t>
      </w:r>
    </w:p>
    <w:p>
      <w:pPr>
        <w:tabs>
          <w:tab w:pos="9072" w:val="right" w:leader="dot"/>
        </w:tabs>
        <w:spacing w:after="0" w:before="0"/>
        <w:ind w:left="280" w:firstLine="0"/>
      </w:pPr>
      <w:hyperlink w:anchor="toc_sec_169">
        <w:r>
          <w:rPr>
            <w:rStyle w:val="Hyperlink"/>
            <w:sz w:val="18"/>
          </w:rPr>
          <w:t>15.8 Metallogenic context</w:t>
        </w:r>
      </w:hyperlink>
      <w:r>
        <w:tab/>
      </w:r>
      <w:r>
        <w:rPr>
          <w:sz w:val="18"/>
        </w:rPr>
        <w:t>80</w:t>
      </w:r>
    </w:p>
    <w:p>
      <w:pPr>
        <w:tabs>
          <w:tab w:pos="9072" w:val="right" w:leader="dot"/>
        </w:tabs>
        <w:spacing w:after="0" w:before="0"/>
        <w:ind w:left="0" w:firstLine="0"/>
      </w:pPr>
      <w:hyperlink w:anchor="toc_sec_170">
        <w:r>
          <w:rPr>
            <w:rStyle w:val="Hyperlink"/>
            <w:sz w:val="18"/>
          </w:rPr>
          <w:t>16. Excel register workbook</w:t>
        </w:r>
      </w:hyperlink>
      <w:r>
        <w:tab/>
      </w:r>
      <w:r>
        <w:rPr>
          <w:sz w:val="18"/>
        </w:rPr>
        <w:t>80</w:t>
      </w:r>
    </w:p>
    <w:p>
      <w:pPr>
        <w:tabs>
          <w:tab w:pos="9072" w:val="right" w:leader="dot"/>
        </w:tabs>
        <w:spacing w:after="0" w:before="0"/>
        <w:ind w:left="280" w:firstLine="0"/>
      </w:pPr>
      <w:hyperlink w:anchor="toc_sec_171">
        <w:r>
          <w:rPr>
            <w:rStyle w:val="Hyperlink"/>
            <w:sz w:val="18"/>
          </w:rPr>
          <w:t>16.1 GCP table sheet schema</w:t>
        </w:r>
      </w:hyperlink>
      <w:r>
        <w:tab/>
      </w:r>
      <w:r>
        <w:rPr>
          <w:sz w:val="18"/>
        </w:rPr>
        <w:t>81</w:t>
      </w:r>
    </w:p>
    <w:p>
      <w:pPr>
        <w:tabs>
          <w:tab w:pos="9072" w:val="right" w:leader="dot"/>
        </w:tabs>
        <w:spacing w:after="0" w:before="0"/>
        <w:ind w:left="0" w:firstLine="0"/>
      </w:pPr>
      <w:hyperlink w:anchor="toc_sec_172">
        <w:r>
          <w:rPr>
            <w:rStyle w:val="Hyperlink"/>
            <w:sz w:val="18"/>
          </w:rPr>
          <w:t>17. QA/QC checklist</w:t>
        </w:r>
      </w:hyperlink>
      <w:r>
        <w:tab/>
      </w:r>
      <w:r>
        <w:rPr>
          <w:sz w:val="18"/>
        </w:rPr>
        <w:t>81</w:t>
      </w:r>
    </w:p>
    <w:p>
      <w:pPr>
        <w:tabs>
          <w:tab w:pos="9072" w:val="right" w:leader="dot"/>
        </w:tabs>
        <w:spacing w:after="0" w:before="0"/>
        <w:ind w:left="0" w:firstLine="0"/>
      </w:pPr>
      <w:hyperlink w:anchor="toc_sec_173">
        <w:r>
          <w:rPr>
            <w:rStyle w:val="Hyperlink"/>
            <w:sz w:val="18"/>
          </w:rPr>
          <w:t>18. Confidence ranking logic</w:t>
        </w:r>
      </w:hyperlink>
      <w:r>
        <w:tab/>
      </w:r>
      <w:r>
        <w:rPr>
          <w:sz w:val="18"/>
        </w:rPr>
        <w:t>82</w:t>
      </w:r>
    </w:p>
    <w:p>
      <w:pPr>
        <w:tabs>
          <w:tab w:pos="9072" w:val="right" w:leader="dot"/>
        </w:tabs>
        <w:spacing w:after="0" w:before="0"/>
        <w:ind w:left="0" w:firstLine="0"/>
      </w:pPr>
      <w:hyperlink w:anchor="toc_sec_174">
        <w:r>
          <w:rPr>
            <w:rStyle w:val="Hyperlink"/>
            <w:sz w:val="18"/>
          </w:rPr>
          <w:t>19. Data gap register</w:t>
        </w:r>
      </w:hyperlink>
      <w:r>
        <w:tab/>
      </w:r>
      <w:r>
        <w:rPr>
          <w:sz w:val="18"/>
        </w:rPr>
        <w:t>82</w:t>
      </w:r>
    </w:p>
    <w:p>
      <w:pPr>
        <w:tabs>
          <w:tab w:pos="9072" w:val="right" w:leader="dot"/>
        </w:tabs>
        <w:spacing w:after="0" w:before="0"/>
        <w:ind w:left="0" w:firstLine="0"/>
      </w:pPr>
      <w:hyperlink w:anchor="toc_sec_175">
        <w:r>
          <w:rPr>
            <w:rStyle w:val="Hyperlink"/>
            <w:sz w:val="18"/>
          </w:rPr>
          <w:t>20. Cross-map integration</w:t>
        </w:r>
      </w:hyperlink>
      <w:r>
        <w:tab/>
      </w:r>
      <w:r>
        <w:rPr>
          <w:sz w:val="18"/>
        </w:rPr>
        <w:t>84</w:t>
      </w:r>
    </w:p>
    <w:p>
      <w:pPr>
        <w:tabs>
          <w:tab w:pos="9072" w:val="right" w:leader="dot"/>
        </w:tabs>
        <w:spacing w:after="0" w:before="0"/>
        <w:ind w:left="0" w:firstLine="0"/>
      </w:pPr>
      <w:hyperlink w:anchor="toc_sec_176">
        <w:r>
          <w:rPr>
            <w:rStyle w:val="Hyperlink"/>
            <w:sz w:val="18"/>
          </w:rPr>
          <w:t>21. Handover package ба acceptance criteria</w:t>
        </w:r>
      </w:hyperlink>
      <w:r>
        <w:tab/>
      </w:r>
      <w:r>
        <w:rPr>
          <w:sz w:val="18"/>
        </w:rPr>
        <w:t>84</w:t>
      </w:r>
    </w:p>
    <w:p>
      <w:pPr>
        <w:tabs>
          <w:tab w:pos="9072" w:val="right" w:leader="dot"/>
        </w:tabs>
        <w:spacing w:after="0" w:before="0"/>
        <w:ind w:left="0" w:firstLine="0"/>
      </w:pPr>
      <w:hyperlink w:anchor="toc_sec_177">
        <w:r>
          <w:rPr>
            <w:rStyle w:val="Hyperlink"/>
            <w:sz w:val="18"/>
          </w:rPr>
          <w:t>22. Final workflow diagram</w:t>
        </w:r>
      </w:hyperlink>
      <w:r>
        <w:tab/>
      </w:r>
      <w:r>
        <w:rPr>
          <w:sz w:val="18"/>
        </w:rPr>
        <w:t>85</w:t>
      </w:r>
    </w:p>
    <w:p>
      <w:pPr>
        <w:tabs>
          <w:tab w:pos="9072" w:val="right" w:leader="dot"/>
        </w:tabs>
        <w:spacing w:after="0" w:before="0"/>
        <w:ind w:left="0" w:firstLine="0"/>
      </w:pPr>
      <w:hyperlink w:anchor="toc_sec_178">
        <w:r>
          <w:rPr>
            <w:rStyle w:val="Hyperlink"/>
            <w:sz w:val="18"/>
          </w:rPr>
          <w:t>23. Appendices</w:t>
        </w:r>
      </w:hyperlink>
      <w:r>
        <w:tab/>
      </w:r>
      <w:r>
        <w:rPr>
          <w:sz w:val="18"/>
        </w:rPr>
        <w:t>85</w:t>
      </w:r>
    </w:p>
    <w:p>
      <w:pPr>
        <w:tabs>
          <w:tab w:pos="9072" w:val="right" w:leader="dot"/>
        </w:tabs>
        <w:spacing w:after="0" w:before="0"/>
        <w:ind w:left="280" w:firstLine="0"/>
      </w:pPr>
      <w:hyperlink w:anchor="toc_sec_179">
        <w:r>
          <w:rPr>
            <w:rStyle w:val="Hyperlink"/>
            <w:sz w:val="18"/>
          </w:rPr>
          <w:t>Appendix A - Feature ID naming standard</w:t>
        </w:r>
      </w:hyperlink>
      <w:r>
        <w:tab/>
      </w:r>
      <w:r>
        <w:rPr>
          <w:sz w:val="18"/>
        </w:rPr>
        <w:t>85</w:t>
      </w:r>
    </w:p>
    <w:p>
      <w:pPr>
        <w:tabs>
          <w:tab w:pos="9072" w:val="right" w:leader="dot"/>
        </w:tabs>
        <w:spacing w:after="0" w:before="0"/>
        <w:ind w:left="280" w:firstLine="0"/>
      </w:pPr>
      <w:hyperlink w:anchor="toc_sec_180">
        <w:r>
          <w:rPr>
            <w:rStyle w:val="Hyperlink"/>
            <w:sz w:val="18"/>
          </w:rPr>
          <w:t>Appendix B - QGIS Field Calculator expressions</w:t>
        </w:r>
      </w:hyperlink>
      <w:r>
        <w:tab/>
      </w:r>
      <w:r>
        <w:rPr>
          <w:sz w:val="18"/>
        </w:rPr>
        <w:t>86</w:t>
      </w:r>
    </w:p>
    <w:p>
      <w:pPr>
        <w:tabs>
          <w:tab w:pos="9072" w:val="right" w:leader="dot"/>
        </w:tabs>
        <w:spacing w:after="0" w:before="0"/>
        <w:ind w:left="280" w:firstLine="0"/>
      </w:pPr>
      <w:hyperlink w:anchor="toc_sec_181">
        <w:r>
          <w:rPr>
            <w:rStyle w:val="Hyperlink"/>
            <w:sz w:val="18"/>
          </w:rPr>
          <w:t>Appendix C - QField package preparation note</w:t>
        </w:r>
      </w:hyperlink>
      <w:r>
        <w:tab/>
      </w:r>
      <w:r>
        <w:rPr>
          <w:sz w:val="18"/>
        </w:rPr>
        <w:t>86</w:t>
      </w:r>
    </w:p>
    <w:p>
      <w:pPr>
        <w:tabs>
          <w:tab w:pos="9072" w:val="right" w:leader="dot"/>
        </w:tabs>
        <w:spacing w:after="0" w:before="0"/>
        <w:ind w:left="280" w:firstLine="0"/>
      </w:pPr>
      <w:hyperlink w:anchor="toc_sec_182">
        <w:r>
          <w:rPr>
            <w:rStyle w:val="Hyperlink"/>
            <w:sz w:val="18"/>
          </w:rPr>
          <w:t>Appendix D - Чанарын хяналтын анхааруулга</w:t>
        </w:r>
      </w:hyperlink>
      <w:r>
        <w:tab/>
      </w:r>
      <w:r>
        <w:rPr>
          <w:sz w:val="18"/>
        </w:rPr>
        <w:t>86</w:t>
      </w:r>
    </w:p>
    <w:p>
      <w:pPr>
        <w:tabs>
          <w:tab w:pos="9072" w:val="right" w:leader="dot"/>
        </w:tabs>
        <w:spacing w:after="0" w:before="0"/>
        <w:ind w:left="0" w:firstLine="0"/>
      </w:pPr>
      <w:hyperlink w:anchor="toc_sec_183">
        <w:r>
          <w:rPr>
            <w:rStyle w:val="Hyperlink"/>
            <w:sz w:val="18"/>
          </w:rPr>
          <w:t>Critical QA/QC Notes</w:t>
        </w:r>
      </w:hyperlink>
      <w:r>
        <w:tab/>
      </w:r>
      <w:r>
        <w:rPr>
          <w:sz w:val="18"/>
        </w:rPr>
        <w:t>86</w:t>
      </w:r>
    </w:p>
    <w:p>
      <w:pPr>
        <w:tabs>
          <w:tab w:pos="9072" w:val="right" w:leader="dot"/>
        </w:tabs>
        <w:spacing w:after="0" w:before="0"/>
        <w:ind w:left="0" w:firstLine="0"/>
      </w:pPr>
      <w:hyperlink w:anchor="toc_sec_184">
        <w:r>
          <w:rPr>
            <w:rStyle w:val="Hyperlink"/>
            <w:sz w:val="18"/>
          </w:rPr>
          <w:t>Methodology Limitation</w:t>
        </w:r>
      </w:hyperlink>
      <w:r>
        <w:tab/>
      </w:r>
      <w:r>
        <w:rPr>
          <w:sz w:val="18"/>
        </w:rPr>
        <w:t>87</w:t>
      </w:r>
    </w:p>
    <w:p>
      <w:r>
        <w:br w:type="page"/>
      </w:r>
    </w:p>
    <w:p>
      <w:r>
        <w:br w:type="page"/>
      </w:r>
    </w:p>
    <w:p>
      <w:bookmarkStart w:id="1" w:name="toc_sec_001"/>
      <w:pPr>
        <w:pStyle w:val="Heading1"/>
      </w:pPr>
      <w:r>
        <w:t>0. Methodology scope and governing principles</w:t>
      </w:r>
      <w:bookmarkEnd w:id="1"/>
    </w:p>
    <w:p>
      <w:pPr>
        <w:pStyle w:val="ListBullet"/>
      </w:pPr>
      <w:r>
        <w:t>Энэхүү v2 Enhanced аргачлал нь Бүдүүн хад / XV-023222 / L23222 хайгуулын талбайн 78 raw input файлыг professional exploration workflow болгон үе шаттай хэрэгжүүлэх заавар юм.</w:t>
      </w:r>
    </w:p>
    <w:p>
      <w:pPr>
        <w:pStyle w:val="ListBullet"/>
      </w:pPr>
      <w:r>
        <w:t>Энэ баримт бичиг нь бодит processing result, нөөц/баялгийн тооцоо, эсвэл эцсийн өрөмдлөгийн баталсан target биш. Зөвхөн өгөгдөл боловсруулах, шалгах, талбайд баталгаажуулах, дараагийн шийдвэр гаргах аргачлал юм.</w:t>
      </w:r>
    </w:p>
    <w:p>
      <w:pPr>
        <w:pStyle w:val="ListBullet"/>
      </w:pPr>
      <w:r>
        <w:t>78 input file register-ийг хадгалж, файл бүрийг spatial status, limitation, processing action, expected output-тэй холбож шинэчилсэн.</w:t>
      </w:r>
    </w:p>
    <w:p>
      <w:pPr>
        <w:pStyle w:val="ListBullet"/>
      </w:pPr>
      <w:r>
        <w:t>29RawInputs аргачлалын input list-ийг ашиглаагүй; зөвхөн формат, QA/QC-ийн бичлэгийн түвшин, folder/output template-ийн бүтэц авсан.</w:t>
      </w:r>
    </w:p>
    <w:tbl>
      <w:tblPr>
        <w:tblStyle w:val="TableGrid"/>
        <w:tblW w:type="auto" w:w="0"/>
        <w:jc w:val="center"/>
        <w:tblLayout w:type="autofit"/>
        <w:tblLook w:firstColumn="1" w:firstRow="1" w:lastColumn="0" w:lastRow="0" w:noHBand="0" w:noVBand="1" w:val="04A0"/>
      </w:tblPr>
      <w:tblGrid>
        <w:gridCol w:w="7769"/>
        <w:gridCol w:w="7769"/>
      </w:tblGrid>
      <w:tr>
        <w:tc>
          <w:tcPr>
            <w:tcW w:type="dxa" w:w="2880"/>
            <w:vAlign w:val="top"/>
            <w:shd w:fill="D9EAF7"/>
          </w:tcPr>
          <w:p>
            <w:pPr>
              <w:spacing w:after="20" w:before="0"/>
              <w:jc w:val="left"/>
            </w:pPr>
            <w:r>
              <w:rPr>
                <w:sz w:val="16"/>
              </w:rPr>
            </w:r>
            <w:r>
              <w:rPr>
                <w:rFonts w:ascii="Arial" w:hAnsi="Arial" w:eastAsia="Arial"/>
                <w:b/>
                <w:sz w:val="16"/>
              </w:rPr>
              <w:t>Core principle</w:t>
            </w:r>
          </w:p>
        </w:tc>
        <w:tc>
          <w:tcPr>
            <w:tcW w:type="dxa" w:w="12672"/>
            <w:vAlign w:val="top"/>
            <w:shd w:fill="D9EAF7"/>
          </w:tcPr>
          <w:p>
            <w:pPr>
              <w:spacing w:after="20" w:before="0"/>
              <w:jc w:val="left"/>
            </w:pPr>
            <w:r>
              <w:rPr>
                <w:sz w:val="16"/>
              </w:rPr>
            </w:r>
            <w:r>
              <w:rPr>
                <w:rFonts w:ascii="Arial" w:hAnsi="Arial" w:eastAsia="Arial"/>
                <w:b/>
                <w:sz w:val="16"/>
              </w:rPr>
              <w:t>Implementation rule</w:t>
            </w:r>
          </w:p>
        </w:tc>
      </w:tr>
      <w:tr>
        <w:tc>
          <w:tcPr>
            <w:tcW w:type="dxa" w:w="2880"/>
            <w:vAlign w:val="top"/>
          </w:tcPr>
          <w:p>
            <w:pPr>
              <w:spacing w:after="20" w:before="0"/>
              <w:jc w:val="left"/>
            </w:pPr>
            <w:r>
              <w:rPr>
                <w:sz w:val="16"/>
              </w:rPr>
            </w:r>
            <w:r>
              <w:rPr>
                <w:rFonts w:ascii="Arial" w:hAnsi="Arial" w:eastAsia="Arial"/>
                <w:b w:val="0"/>
                <w:sz w:val="16"/>
              </w:rPr>
              <w:t>Raw preservation</w:t>
            </w:r>
          </w:p>
        </w:tc>
        <w:tc>
          <w:tcPr>
            <w:tcW w:type="dxa" w:w="12672"/>
            <w:vAlign w:val="top"/>
          </w:tcPr>
          <w:p>
            <w:pPr>
              <w:spacing w:after="20" w:before="0"/>
              <w:jc w:val="left"/>
            </w:pPr>
            <w:r>
              <w:rPr>
                <w:sz w:val="16"/>
              </w:rPr>
            </w:r>
            <w:r>
              <w:rPr>
                <w:rFonts w:ascii="Arial" w:hAnsi="Arial" w:eastAsia="Arial"/>
                <w:b w:val="0"/>
                <w:sz w:val="16"/>
              </w:rPr>
              <w:t>00_Raw_Files_Archive дотор original file read-only хадгална. Rename хийх шаардлагатай бол standardized name register-д бичиж, raw file-г overwrite хийхгүй.</w:t>
            </w:r>
          </w:p>
        </w:tc>
      </w:tr>
      <w:tr>
        <w:tc>
          <w:tcPr>
            <w:tcW w:type="dxa" w:w="2880"/>
            <w:vAlign w:val="top"/>
          </w:tcPr>
          <w:p>
            <w:pPr>
              <w:spacing w:after="20" w:before="0"/>
              <w:jc w:val="left"/>
            </w:pPr>
            <w:r>
              <w:rPr>
                <w:sz w:val="16"/>
              </w:rPr>
            </w:r>
            <w:r>
              <w:rPr>
                <w:rFonts w:ascii="Arial" w:hAnsi="Arial" w:eastAsia="Arial"/>
                <w:b w:val="0"/>
                <w:sz w:val="16"/>
              </w:rPr>
              <w:t>Processing copy</w:t>
            </w:r>
          </w:p>
        </w:tc>
        <w:tc>
          <w:tcPr>
            <w:tcW w:type="dxa" w:w="12672"/>
            <w:vAlign w:val="top"/>
          </w:tcPr>
          <w:p>
            <w:pPr>
              <w:spacing w:after="20" w:before="0"/>
              <w:jc w:val="left"/>
            </w:pPr>
            <w:r>
              <w:rPr>
                <w:sz w:val="16"/>
              </w:rPr>
            </w:r>
            <w:r>
              <w:rPr>
                <w:rFonts w:ascii="Arial" w:hAnsi="Arial" w:eastAsia="Arial"/>
                <w:b w:val="0"/>
                <w:sz w:val="16"/>
              </w:rPr>
              <w:t>Бүх боловсруулалтыг 01-11 phase-ийн Input/Working/Processing хавтасны copy дээр хийнэ.</w:t>
            </w:r>
          </w:p>
        </w:tc>
      </w:tr>
      <w:tr>
        <w:tc>
          <w:tcPr>
            <w:tcW w:type="dxa" w:w="2880"/>
            <w:vAlign w:val="top"/>
          </w:tcPr>
          <w:p>
            <w:pPr>
              <w:spacing w:after="20" w:before="0"/>
              <w:jc w:val="left"/>
            </w:pPr>
            <w:r>
              <w:rPr>
                <w:sz w:val="16"/>
              </w:rPr>
            </w:r>
            <w:r>
              <w:rPr>
                <w:rFonts w:ascii="Arial" w:hAnsi="Arial" w:eastAsia="Arial"/>
                <w:b w:val="0"/>
                <w:sz w:val="16"/>
              </w:rPr>
              <w:t>CRS control</w:t>
            </w:r>
          </w:p>
        </w:tc>
        <w:tc>
          <w:tcPr>
            <w:tcW w:type="dxa" w:w="12672"/>
            <w:vAlign w:val="top"/>
          </w:tcPr>
          <w:p>
            <w:pPr>
              <w:spacing w:after="20" w:before="0"/>
              <w:jc w:val="left"/>
            </w:pPr>
            <w:r>
              <w:rPr>
                <w:sz w:val="16"/>
              </w:rPr>
            </w:r>
            <w:r>
              <w:rPr>
                <w:rFonts w:ascii="Arial" w:hAnsi="Arial" w:eastAsia="Arial"/>
                <w:b w:val="0"/>
                <w:sz w:val="16"/>
              </w:rPr>
              <w:t>Final deliverables EPSG:32647; native CRS/source CRS-г metadata-д хадгална.</w:t>
            </w:r>
          </w:p>
        </w:tc>
      </w:tr>
      <w:tr>
        <w:tc>
          <w:tcPr>
            <w:tcW w:type="dxa" w:w="2880"/>
            <w:vAlign w:val="top"/>
          </w:tcPr>
          <w:p>
            <w:pPr>
              <w:spacing w:after="20" w:before="0"/>
              <w:jc w:val="left"/>
            </w:pPr>
            <w:r>
              <w:rPr>
                <w:sz w:val="16"/>
              </w:rPr>
            </w:r>
            <w:r>
              <w:rPr>
                <w:rFonts w:ascii="Arial" w:hAnsi="Arial" w:eastAsia="Arial"/>
                <w:b w:val="0"/>
                <w:sz w:val="16"/>
              </w:rPr>
              <w:t>Evidence hierarchy</w:t>
            </w:r>
          </w:p>
        </w:tc>
        <w:tc>
          <w:tcPr>
            <w:tcW w:type="dxa" w:w="12672"/>
            <w:vAlign w:val="top"/>
          </w:tcPr>
          <w:p>
            <w:pPr>
              <w:spacing w:after="20" w:before="0"/>
              <w:jc w:val="left"/>
            </w:pPr>
            <w:r>
              <w:rPr>
                <w:sz w:val="16"/>
              </w:rPr>
            </w:r>
            <w:r>
              <w:rPr>
                <w:rFonts w:ascii="Arial" w:hAnsi="Arial" w:eastAsia="Arial"/>
                <w:b w:val="0"/>
                <w:sz w:val="16"/>
              </w:rPr>
              <w:t>Remote sensing/pXRF/drone = support evidence; lab assay + field geology + structural control = decision evidence.</w:t>
            </w:r>
          </w:p>
        </w:tc>
      </w:tr>
      <w:tr>
        <w:tc>
          <w:tcPr>
            <w:tcW w:type="dxa" w:w="2880"/>
            <w:vAlign w:val="top"/>
          </w:tcPr>
          <w:p>
            <w:pPr>
              <w:spacing w:after="20" w:before="0"/>
              <w:jc w:val="left"/>
            </w:pPr>
            <w:r>
              <w:rPr>
                <w:sz w:val="16"/>
              </w:rPr>
            </w:r>
            <w:r>
              <w:rPr>
                <w:rFonts w:ascii="Arial" w:hAnsi="Arial" w:eastAsia="Arial"/>
                <w:b w:val="0"/>
                <w:sz w:val="16"/>
              </w:rPr>
              <w:t>Decision gates</w:t>
            </w:r>
          </w:p>
        </w:tc>
        <w:tc>
          <w:tcPr>
            <w:tcW w:type="dxa" w:w="12672"/>
            <w:vAlign w:val="top"/>
          </w:tcPr>
          <w:p>
            <w:pPr>
              <w:spacing w:after="20" w:before="0"/>
              <w:jc w:val="left"/>
            </w:pPr>
            <w:r>
              <w:rPr>
                <w:sz w:val="16"/>
              </w:rPr>
            </w:r>
            <w:r>
              <w:rPr>
                <w:rFonts w:ascii="Arial" w:hAnsi="Arial" w:eastAsia="Arial"/>
                <w:b w:val="0"/>
                <w:sz w:val="16"/>
              </w:rPr>
              <w:t>Phase бүрийн төгсгөлд QA/QC болон go/no-go шалгуураар дараагийн шат руу шилжинэ.</w:t>
            </w:r>
          </w:p>
        </w:tc>
      </w:tr>
    </w:tbl>
    <w:p/>
    <w:p>
      <w:bookmarkStart w:id="2" w:name="toc_sec_002"/>
      <w:pPr>
        <w:pStyle w:val="Heading1"/>
      </w:pPr>
      <w:r>
        <w:t>1. Enhanced 78 raw input file register</w:t>
      </w:r>
      <w:bookmarkEnd w:id="2"/>
    </w:p>
    <w:p>
      <w:r>
        <w:t>Доорх хүснэгт нь v1 баримт бичигт байгаа 78 input file-ийн жагсаалтыг хадгалж, хэрэгжүүлэхэд шаардлагатай spatial status, workflow phase, limitation, required processing action, expected output багануудыг нэмсэн register юм. Sidecar файлууд (.tfw, .aux.xml, .ovr, .rpc, .eph, .txt metadata) нь parent raster/image-ээс салгахгүй хадгалагдана.</w:t>
      </w:r>
    </w:p>
    <w:tbl>
      <w:tblPr>
        <w:tblStyle w:val="TableGrid"/>
        <w:tblW w:type="auto" w:w="0"/>
        <w:jc w:val="center"/>
        <w:tblLayout w:type="autofit"/>
        <w:tblLook w:firstColumn="1" w:firstRow="1" w:lastColumn="0" w:lastRow="0" w:noHBand="0" w:noVBand="1" w:val="04A0"/>
      </w:tblPr>
      <w:tblGrid>
        <w:gridCol w:w="1554"/>
        <w:gridCol w:w="1554"/>
        <w:gridCol w:w="1554"/>
        <w:gridCol w:w="1554"/>
        <w:gridCol w:w="1554"/>
        <w:gridCol w:w="1554"/>
        <w:gridCol w:w="1554"/>
        <w:gridCol w:w="1554"/>
        <w:gridCol w:w="1554"/>
        <w:gridCol w:w="1554"/>
      </w:tblGrid>
      <w:tr>
        <w:tc>
          <w:tcPr>
            <w:tcW w:type="dxa" w:w="504"/>
            <w:vAlign w:val="top"/>
            <w:shd w:fill="D9EAF7"/>
          </w:tcPr>
          <w:p>
            <w:pPr>
              <w:spacing w:after="20" w:before="0"/>
              <w:jc w:val="left"/>
            </w:pPr>
            <w:r>
              <w:rPr>
                <w:sz w:val="16"/>
              </w:rPr>
            </w:r>
            <w:r>
              <w:rPr>
                <w:rFonts w:ascii="Arial" w:hAnsi="Arial" w:eastAsia="Arial"/>
                <w:b/>
                <w:sz w:val="12"/>
              </w:rPr>
              <w:t>№</w:t>
            </w:r>
          </w:p>
        </w:tc>
        <w:tc>
          <w:tcPr>
            <w:tcW w:type="dxa" w:w="1656"/>
            <w:vAlign w:val="top"/>
            <w:shd w:fill="D9EAF7"/>
          </w:tcPr>
          <w:p>
            <w:pPr>
              <w:spacing w:after="20" w:before="0"/>
              <w:jc w:val="left"/>
            </w:pPr>
            <w:r>
              <w:rPr>
                <w:sz w:val="16"/>
              </w:rPr>
            </w:r>
            <w:r>
              <w:rPr>
                <w:rFonts w:ascii="Arial" w:hAnsi="Arial" w:eastAsia="Arial"/>
                <w:b/>
                <w:sz w:val="12"/>
              </w:rPr>
              <w:t>Evidence group</w:t>
            </w:r>
          </w:p>
        </w:tc>
        <w:tc>
          <w:tcPr>
            <w:tcW w:type="dxa" w:w="2952"/>
            <w:vAlign w:val="top"/>
            <w:shd w:fill="D9EAF7"/>
          </w:tcPr>
          <w:p>
            <w:pPr>
              <w:spacing w:after="20" w:before="0"/>
              <w:jc w:val="left"/>
            </w:pPr>
            <w:r>
              <w:rPr>
                <w:sz w:val="16"/>
              </w:rPr>
            </w:r>
            <w:r>
              <w:rPr>
                <w:rFonts w:ascii="Arial" w:hAnsi="Arial" w:eastAsia="Arial"/>
                <w:b/>
                <w:sz w:val="12"/>
              </w:rPr>
              <w:t>Raw input filename</w:t>
            </w:r>
          </w:p>
        </w:tc>
        <w:tc>
          <w:tcPr>
            <w:tcW w:type="dxa" w:w="1224"/>
            <w:vAlign w:val="top"/>
            <w:shd w:fill="D9EAF7"/>
          </w:tcPr>
          <w:p>
            <w:pPr>
              <w:spacing w:after="20" w:before="0"/>
              <w:jc w:val="left"/>
            </w:pPr>
            <w:r>
              <w:rPr>
                <w:sz w:val="16"/>
              </w:rPr>
            </w:r>
            <w:r>
              <w:rPr>
                <w:rFonts w:ascii="Arial" w:hAnsi="Arial" w:eastAsia="Arial"/>
                <w:b/>
                <w:sz w:val="12"/>
              </w:rPr>
              <w:t>File type</w:t>
            </w:r>
          </w:p>
        </w:tc>
        <w:tc>
          <w:tcPr>
            <w:tcW w:type="dxa" w:w="2232"/>
            <w:vAlign w:val="top"/>
            <w:shd w:fill="D9EAF7"/>
          </w:tcPr>
          <w:p>
            <w:pPr>
              <w:spacing w:after="20" w:before="0"/>
              <w:jc w:val="left"/>
            </w:pPr>
            <w:r>
              <w:rPr>
                <w:sz w:val="16"/>
              </w:rPr>
            </w:r>
            <w:r>
              <w:rPr>
                <w:rFonts w:ascii="Arial" w:hAnsi="Arial" w:eastAsia="Arial"/>
                <w:b/>
                <w:sz w:val="12"/>
              </w:rPr>
              <w:t>Spatial status / CRS status</w:t>
            </w:r>
          </w:p>
        </w:tc>
        <w:tc>
          <w:tcPr>
            <w:tcW w:type="dxa" w:w="2736"/>
            <w:vAlign w:val="top"/>
            <w:shd w:fill="D9EAF7"/>
          </w:tcPr>
          <w:p>
            <w:pPr>
              <w:spacing w:after="20" w:before="0"/>
              <w:jc w:val="left"/>
            </w:pPr>
            <w:r>
              <w:rPr>
                <w:sz w:val="16"/>
              </w:rPr>
            </w:r>
            <w:r>
              <w:rPr>
                <w:rFonts w:ascii="Arial" w:hAnsi="Arial" w:eastAsia="Arial"/>
                <w:b/>
                <w:sz w:val="12"/>
              </w:rPr>
              <w:t>Exploration use</w:t>
            </w:r>
          </w:p>
        </w:tc>
        <w:tc>
          <w:tcPr>
            <w:tcW w:type="dxa" w:w="1944"/>
            <w:vAlign w:val="top"/>
            <w:shd w:fill="D9EAF7"/>
          </w:tcPr>
          <w:p>
            <w:pPr>
              <w:spacing w:after="20" w:before="0"/>
              <w:jc w:val="left"/>
            </w:pPr>
            <w:r>
              <w:rPr>
                <w:sz w:val="16"/>
              </w:rPr>
            </w:r>
            <w:r>
              <w:rPr>
                <w:rFonts w:ascii="Arial" w:hAnsi="Arial" w:eastAsia="Arial"/>
                <w:b/>
                <w:sz w:val="12"/>
              </w:rPr>
              <w:t>Workflow phase</w:t>
            </w:r>
          </w:p>
        </w:tc>
        <w:tc>
          <w:tcPr>
            <w:tcW w:type="dxa" w:w="2088"/>
            <w:vAlign w:val="top"/>
            <w:shd w:fill="D9EAF7"/>
          </w:tcPr>
          <w:p>
            <w:pPr>
              <w:spacing w:after="20" w:before="0"/>
              <w:jc w:val="left"/>
            </w:pPr>
            <w:r>
              <w:rPr>
                <w:sz w:val="16"/>
              </w:rPr>
            </w:r>
            <w:r>
              <w:rPr>
                <w:rFonts w:ascii="Arial" w:hAnsi="Arial" w:eastAsia="Arial"/>
                <w:b/>
                <w:sz w:val="12"/>
              </w:rPr>
              <w:t>Confidence / limitation</w:t>
            </w:r>
          </w:p>
        </w:tc>
        <w:tc>
          <w:tcPr>
            <w:tcW w:type="dxa" w:w="2520"/>
            <w:vAlign w:val="top"/>
            <w:shd w:fill="D9EAF7"/>
          </w:tcPr>
          <w:p>
            <w:pPr>
              <w:spacing w:after="20" w:before="0"/>
              <w:jc w:val="left"/>
            </w:pPr>
            <w:r>
              <w:rPr>
                <w:sz w:val="16"/>
              </w:rPr>
            </w:r>
            <w:r>
              <w:rPr>
                <w:rFonts w:ascii="Arial" w:hAnsi="Arial" w:eastAsia="Arial"/>
                <w:b/>
                <w:sz w:val="12"/>
              </w:rPr>
              <w:t>Required processing action</w:t>
            </w:r>
          </w:p>
        </w:tc>
        <w:tc>
          <w:tcPr>
            <w:tcW w:type="dxa" w:w="2232"/>
            <w:vAlign w:val="top"/>
            <w:shd w:fill="D9EAF7"/>
          </w:tcPr>
          <w:p>
            <w:pPr>
              <w:spacing w:after="20" w:before="0"/>
              <w:jc w:val="left"/>
            </w:pPr>
            <w:r>
              <w:rPr>
                <w:sz w:val="16"/>
              </w:rPr>
            </w:r>
            <w:r>
              <w:rPr>
                <w:rFonts w:ascii="Arial" w:hAnsi="Arial" w:eastAsia="Arial"/>
                <w:b/>
                <w:sz w:val="12"/>
              </w:rPr>
              <w:t>Expected output</w:t>
            </w:r>
          </w:p>
        </w:tc>
      </w:tr>
      <w:tr>
        <w:tc>
          <w:tcPr>
            <w:tcW w:type="dxa" w:w="504"/>
            <w:vAlign w:val="top"/>
          </w:tcPr>
          <w:p>
            <w:pPr>
              <w:spacing w:after="20" w:before="0"/>
              <w:jc w:val="left"/>
            </w:pPr>
            <w:r>
              <w:rPr>
                <w:sz w:val="16"/>
              </w:rPr>
            </w:r>
            <w:r>
              <w:rPr>
                <w:rFonts w:ascii="Arial" w:hAnsi="Arial" w:eastAsia="Arial"/>
                <w:b w:val="0"/>
                <w:sz w:val="12"/>
              </w:rPr>
              <w:t>1</w:t>
            </w:r>
          </w:p>
        </w:tc>
        <w:tc>
          <w:tcPr>
            <w:tcW w:type="dxa" w:w="1656"/>
            <w:vAlign w:val="top"/>
          </w:tcPr>
          <w:p>
            <w:pPr>
              <w:spacing w:after="20" w:before="0"/>
              <w:jc w:val="left"/>
            </w:pPr>
            <w:r>
              <w:rPr>
                <w:sz w:val="16"/>
              </w:rPr>
            </w:r>
            <w:r>
              <w:rPr>
                <w:rFonts w:ascii="Arial" w:hAnsi="Arial" w:eastAsia="Arial"/>
                <w:b w:val="0"/>
                <w:sz w:val="12"/>
              </w:rPr>
              <w:t>01_Tectonic_Terrane_KMZ</w:t>
            </w:r>
          </w:p>
        </w:tc>
        <w:tc>
          <w:tcPr>
            <w:tcW w:type="dxa" w:w="2952"/>
            <w:vAlign w:val="top"/>
          </w:tcPr>
          <w:p>
            <w:pPr>
              <w:spacing w:after="20" w:before="0"/>
              <w:jc w:val="left"/>
            </w:pPr>
            <w:r>
              <w:rPr>
                <w:sz w:val="16"/>
              </w:rPr>
            </w:r>
            <w:r>
              <w:rPr>
                <w:rFonts w:ascii="Arial" w:hAnsi="Arial" w:eastAsia="Arial"/>
                <w:b w:val="0"/>
                <w:sz w:val="12"/>
              </w:rPr>
              <w:t>Geological and Tectonic Characteristics of the Lake Terrane, Mongolia.png</w:t>
            </w:r>
          </w:p>
        </w:tc>
        <w:tc>
          <w:tcPr>
            <w:tcW w:type="dxa" w:w="1224"/>
            <w:vAlign w:val="top"/>
          </w:tcPr>
          <w:p>
            <w:pPr>
              <w:spacing w:after="20" w:before="0"/>
              <w:jc w:val="left"/>
            </w:pPr>
            <w:r>
              <w:rPr>
                <w:sz w:val="16"/>
              </w:rPr>
            </w:r>
            <w:r>
              <w:rPr>
                <w:rFonts w:ascii="Arial" w:hAnsi="Arial" w:eastAsia="Arial"/>
                <w:b w:val="0"/>
                <w:sz w:val="12"/>
              </w:rPr>
              <w:t>Зураг/скан</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Англи эх текст: Lake Terrane-ийн геологи, тектоникийн шинж</w:t>
            </w:r>
          </w:p>
        </w:tc>
        <w:tc>
          <w:tcPr>
            <w:tcW w:type="dxa" w:w="1944"/>
            <w:vAlign w:val="top"/>
          </w:tcPr>
          <w:p>
            <w:pPr>
              <w:spacing w:after="20" w:before="0"/>
              <w:jc w:val="left"/>
            </w:pPr>
            <w:r>
              <w:rPr>
                <w:sz w:val="16"/>
              </w:rPr>
            </w:r>
            <w:r>
              <w:rPr>
                <w:rFonts w:ascii="Arial" w:hAnsi="Arial" w:eastAsia="Arial"/>
                <w:b w:val="0"/>
                <w:sz w:val="12"/>
              </w:rPr>
              <w:t>03_Phase_3_Geological_Metallogenic_and_CMCS_Synthesis</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Scan QA/QC, georeference if map, digitize key evidence, attribute coding, confidence flag.</w:t>
            </w:r>
          </w:p>
        </w:tc>
        <w:tc>
          <w:tcPr>
            <w:tcW w:type="dxa" w:w="2232"/>
            <w:vAlign w:val="top"/>
          </w:tcPr>
          <w:p>
            <w:pPr>
              <w:spacing w:after="20" w:before="0"/>
              <w:jc w:val="left"/>
            </w:pPr>
            <w:r>
              <w:rPr>
                <w:sz w:val="16"/>
              </w:rPr>
            </w:r>
            <w:r>
              <w:rPr>
                <w:rFonts w:ascii="Arial" w:hAnsi="Arial" w:eastAsia="Arial"/>
                <w:b w:val="0"/>
                <w:sz w:val="12"/>
              </w:rPr>
              <w:t>Master inventory and confidence ranking entry</w:t>
            </w:r>
          </w:p>
        </w:tc>
      </w:tr>
      <w:tr>
        <w:tc>
          <w:tcPr>
            <w:tcW w:type="dxa" w:w="504"/>
            <w:vAlign w:val="top"/>
          </w:tcPr>
          <w:p>
            <w:pPr>
              <w:spacing w:after="20" w:before="0"/>
              <w:jc w:val="left"/>
            </w:pPr>
            <w:r>
              <w:rPr>
                <w:sz w:val="16"/>
              </w:rPr>
            </w:r>
            <w:r>
              <w:rPr>
                <w:rFonts w:ascii="Arial" w:hAnsi="Arial" w:eastAsia="Arial"/>
                <w:b w:val="0"/>
                <w:sz w:val="12"/>
              </w:rPr>
              <w:t>2</w:t>
            </w:r>
          </w:p>
        </w:tc>
        <w:tc>
          <w:tcPr>
            <w:tcW w:type="dxa" w:w="1656"/>
            <w:vAlign w:val="top"/>
          </w:tcPr>
          <w:p>
            <w:pPr>
              <w:spacing w:after="20" w:before="0"/>
              <w:jc w:val="left"/>
            </w:pPr>
            <w:r>
              <w:rPr>
                <w:sz w:val="16"/>
              </w:rPr>
            </w:r>
            <w:r>
              <w:rPr>
                <w:rFonts w:ascii="Arial" w:hAnsi="Arial" w:eastAsia="Arial"/>
                <w:b w:val="0"/>
                <w:sz w:val="12"/>
              </w:rPr>
              <w:t>01_Tectonic_Terrane_KMZ</w:t>
            </w:r>
          </w:p>
        </w:tc>
        <w:tc>
          <w:tcPr>
            <w:tcW w:type="dxa" w:w="2952"/>
            <w:vAlign w:val="top"/>
          </w:tcPr>
          <w:p>
            <w:pPr>
              <w:spacing w:after="20" w:before="0"/>
              <w:jc w:val="left"/>
            </w:pPr>
            <w:r>
              <w:rPr>
                <w:sz w:val="16"/>
              </w:rPr>
            </w:r>
            <w:r>
              <w:rPr>
                <w:rFonts w:ascii="Arial" w:hAnsi="Arial" w:eastAsia="Arial"/>
                <w:b w:val="0"/>
                <w:sz w:val="12"/>
              </w:rPr>
              <w:t>Mongolia_Tectonic_Terrane_Map_Project_Area_Lake_Island_Arc_Terrane.jpg</w:t>
            </w:r>
          </w:p>
        </w:tc>
        <w:tc>
          <w:tcPr>
            <w:tcW w:type="dxa" w:w="1224"/>
            <w:vAlign w:val="top"/>
          </w:tcPr>
          <w:p>
            <w:pPr>
              <w:spacing w:after="20" w:before="0"/>
              <w:jc w:val="left"/>
            </w:pPr>
            <w:r>
              <w:rPr>
                <w:sz w:val="16"/>
              </w:rPr>
            </w:r>
            <w:r>
              <w:rPr>
                <w:rFonts w:ascii="Arial" w:hAnsi="Arial" w:eastAsia="Arial"/>
                <w:b w:val="0"/>
                <w:sz w:val="12"/>
              </w:rPr>
              <w:t>Зураг/скан</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Монголын террейний зураг: төслийн талбай Lake island arc terrane-тэй давхцах байдал</w:t>
            </w:r>
          </w:p>
        </w:tc>
        <w:tc>
          <w:tcPr>
            <w:tcW w:type="dxa" w:w="1944"/>
            <w:vAlign w:val="top"/>
          </w:tcPr>
          <w:p>
            <w:pPr>
              <w:spacing w:after="20" w:before="0"/>
              <w:jc w:val="left"/>
            </w:pPr>
            <w:r>
              <w:rPr>
                <w:sz w:val="16"/>
              </w:rPr>
            </w:r>
            <w:r>
              <w:rPr>
                <w:rFonts w:ascii="Arial" w:hAnsi="Arial" w:eastAsia="Arial"/>
                <w:b w:val="0"/>
                <w:sz w:val="12"/>
              </w:rPr>
              <w:t>03_Phase_3_Geological_Metallogenic_and_CMCS_Synthesis</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Scan QA/QC, georeference if map, digitize key evidence, attribute coding, confidence flag.</w:t>
            </w:r>
          </w:p>
        </w:tc>
        <w:tc>
          <w:tcPr>
            <w:tcW w:type="dxa" w:w="2232"/>
            <w:vAlign w:val="top"/>
          </w:tcPr>
          <w:p>
            <w:pPr>
              <w:spacing w:after="20" w:before="0"/>
              <w:jc w:val="left"/>
            </w:pPr>
            <w:r>
              <w:rPr>
                <w:sz w:val="16"/>
              </w:rPr>
            </w:r>
            <w:r>
              <w:rPr>
                <w:rFonts w:ascii="Arial" w:hAnsi="Arial" w:eastAsia="Arial"/>
                <w:b w:val="0"/>
                <w:sz w:val="12"/>
              </w:rPr>
              <w:t>Master inventory and confidence ranking entry</w:t>
            </w:r>
          </w:p>
        </w:tc>
      </w:tr>
      <w:tr>
        <w:tc>
          <w:tcPr>
            <w:tcW w:type="dxa" w:w="504"/>
            <w:vAlign w:val="top"/>
          </w:tcPr>
          <w:p>
            <w:pPr>
              <w:spacing w:after="20" w:before="0"/>
              <w:jc w:val="left"/>
            </w:pPr>
            <w:r>
              <w:rPr>
                <w:sz w:val="16"/>
              </w:rPr>
            </w:r>
            <w:r>
              <w:rPr>
                <w:rFonts w:ascii="Arial" w:hAnsi="Arial" w:eastAsia="Arial"/>
                <w:b w:val="0"/>
                <w:sz w:val="12"/>
              </w:rPr>
              <w:t>3</w:t>
            </w:r>
          </w:p>
        </w:tc>
        <w:tc>
          <w:tcPr>
            <w:tcW w:type="dxa" w:w="1656"/>
            <w:vAlign w:val="top"/>
          </w:tcPr>
          <w:p>
            <w:pPr>
              <w:spacing w:after="20" w:before="0"/>
              <w:jc w:val="left"/>
            </w:pPr>
            <w:r>
              <w:rPr>
                <w:sz w:val="16"/>
              </w:rPr>
            </w:r>
            <w:r>
              <w:rPr>
                <w:rFonts w:ascii="Arial" w:hAnsi="Arial" w:eastAsia="Arial"/>
                <w:b w:val="0"/>
                <w:sz w:val="12"/>
              </w:rPr>
              <w:t>01_Tectonic_Terrane_KMZ</w:t>
            </w:r>
          </w:p>
        </w:tc>
        <w:tc>
          <w:tcPr>
            <w:tcW w:type="dxa" w:w="2952"/>
            <w:vAlign w:val="top"/>
          </w:tcPr>
          <w:p>
            <w:pPr>
              <w:spacing w:after="20" w:before="0"/>
              <w:jc w:val="left"/>
            </w:pPr>
            <w:r>
              <w:rPr>
                <w:sz w:val="16"/>
              </w:rPr>
            </w:r>
            <w:r>
              <w:rPr>
                <w:rFonts w:ascii="Arial" w:hAnsi="Arial" w:eastAsia="Arial"/>
                <w:b w:val="0"/>
                <w:sz w:val="12"/>
              </w:rPr>
              <w:t>MUGZ500_Geomed2013_Explanatory_Text_Central_Mongolian_Massif_and_Daagandel_Tectonic_Zone_Page11.jpg</w:t>
            </w:r>
          </w:p>
        </w:tc>
        <w:tc>
          <w:tcPr>
            <w:tcW w:type="dxa" w:w="1224"/>
            <w:vAlign w:val="top"/>
          </w:tcPr>
          <w:p>
            <w:pPr>
              <w:spacing w:after="20" w:before="0"/>
              <w:jc w:val="left"/>
            </w:pPr>
            <w:r>
              <w:rPr>
                <w:sz w:val="16"/>
              </w:rPr>
            </w:r>
            <w:r>
              <w:rPr>
                <w:rFonts w:ascii="Arial" w:hAnsi="Arial" w:eastAsia="Arial"/>
                <w:b w:val="0"/>
                <w:sz w:val="12"/>
              </w:rPr>
              <w:t>Зураг/скан</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МУГЗ-500 тайлбар, хуудас 11: Даагандэлийн бүс ба Төв Монголын массив</w:t>
            </w:r>
          </w:p>
        </w:tc>
        <w:tc>
          <w:tcPr>
            <w:tcW w:type="dxa" w:w="1944"/>
            <w:vAlign w:val="top"/>
          </w:tcPr>
          <w:p>
            <w:pPr>
              <w:spacing w:after="20" w:before="0"/>
              <w:jc w:val="left"/>
            </w:pPr>
            <w:r>
              <w:rPr>
                <w:sz w:val="16"/>
              </w:rPr>
            </w:r>
            <w:r>
              <w:rPr>
                <w:rFonts w:ascii="Arial" w:hAnsi="Arial" w:eastAsia="Arial"/>
                <w:b w:val="0"/>
                <w:sz w:val="12"/>
              </w:rPr>
              <w:t>03_Phase_3_Geological_Metallogenic_and_CMCS_Synthesis</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Scan QA/QC, georeference if map, digitize key evidence, attribute coding, confidence flag.</w:t>
            </w:r>
          </w:p>
        </w:tc>
        <w:tc>
          <w:tcPr>
            <w:tcW w:type="dxa" w:w="2232"/>
            <w:vAlign w:val="top"/>
          </w:tcPr>
          <w:p>
            <w:pPr>
              <w:spacing w:after="20" w:before="0"/>
              <w:jc w:val="left"/>
            </w:pPr>
            <w:r>
              <w:rPr>
                <w:sz w:val="16"/>
              </w:rPr>
            </w:r>
            <w:r>
              <w:rPr>
                <w:rFonts w:ascii="Arial" w:hAnsi="Arial" w:eastAsia="Arial"/>
                <w:b w:val="0"/>
                <w:sz w:val="12"/>
              </w:rPr>
              <w:t>Master inventory and confidence ranking entry</w:t>
            </w:r>
          </w:p>
        </w:tc>
      </w:tr>
      <w:tr>
        <w:tc>
          <w:tcPr>
            <w:tcW w:type="dxa" w:w="504"/>
            <w:vAlign w:val="top"/>
          </w:tcPr>
          <w:p>
            <w:pPr>
              <w:spacing w:after="20" w:before="0"/>
              <w:jc w:val="left"/>
            </w:pPr>
            <w:r>
              <w:rPr>
                <w:sz w:val="16"/>
              </w:rPr>
            </w:r>
            <w:r>
              <w:rPr>
                <w:rFonts w:ascii="Arial" w:hAnsi="Arial" w:eastAsia="Arial"/>
                <w:b w:val="0"/>
                <w:sz w:val="12"/>
              </w:rPr>
              <w:t>4</w:t>
            </w:r>
          </w:p>
        </w:tc>
        <w:tc>
          <w:tcPr>
            <w:tcW w:type="dxa" w:w="1656"/>
            <w:vAlign w:val="top"/>
          </w:tcPr>
          <w:p>
            <w:pPr>
              <w:spacing w:after="20" w:before="0"/>
              <w:jc w:val="left"/>
            </w:pPr>
            <w:r>
              <w:rPr>
                <w:sz w:val="16"/>
              </w:rPr>
            </w:r>
            <w:r>
              <w:rPr>
                <w:rFonts w:ascii="Arial" w:hAnsi="Arial" w:eastAsia="Arial"/>
                <w:b w:val="0"/>
                <w:sz w:val="12"/>
              </w:rPr>
              <w:t>01_Tectonic_Terrane_KMZ</w:t>
            </w:r>
          </w:p>
        </w:tc>
        <w:tc>
          <w:tcPr>
            <w:tcW w:type="dxa" w:w="2952"/>
            <w:vAlign w:val="top"/>
          </w:tcPr>
          <w:p>
            <w:pPr>
              <w:spacing w:after="20" w:before="0"/>
              <w:jc w:val="left"/>
            </w:pPr>
            <w:r>
              <w:rPr>
                <w:sz w:val="16"/>
              </w:rPr>
            </w:r>
            <w:r>
              <w:rPr>
                <w:rFonts w:ascii="Arial" w:hAnsi="Arial" w:eastAsia="Arial"/>
                <w:b w:val="0"/>
                <w:sz w:val="12"/>
              </w:rPr>
              <w:t>MUGZ500_Geomed2013_Explanatory_Text_Nuur_Accretionary_Megazone_Part1_Page08.jpg</w:t>
            </w:r>
          </w:p>
        </w:tc>
        <w:tc>
          <w:tcPr>
            <w:tcW w:type="dxa" w:w="1224"/>
            <w:vAlign w:val="top"/>
          </w:tcPr>
          <w:p>
            <w:pPr>
              <w:spacing w:after="20" w:before="0"/>
              <w:jc w:val="left"/>
            </w:pPr>
            <w:r>
              <w:rPr>
                <w:sz w:val="16"/>
              </w:rPr>
            </w:r>
            <w:r>
              <w:rPr>
                <w:rFonts w:ascii="Arial" w:hAnsi="Arial" w:eastAsia="Arial"/>
                <w:b w:val="0"/>
                <w:sz w:val="12"/>
              </w:rPr>
              <w:t>Зураг/скан</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МУГЗ-500 тайлбар, хуудас 8: Бодонч-Цээлийн бүс, Нуурын Атриат мегабүс</w:t>
            </w:r>
          </w:p>
        </w:tc>
        <w:tc>
          <w:tcPr>
            <w:tcW w:type="dxa" w:w="1944"/>
            <w:vAlign w:val="top"/>
          </w:tcPr>
          <w:p>
            <w:pPr>
              <w:spacing w:after="20" w:before="0"/>
              <w:jc w:val="left"/>
            </w:pPr>
            <w:r>
              <w:rPr>
                <w:sz w:val="16"/>
              </w:rPr>
            </w:r>
            <w:r>
              <w:rPr>
                <w:rFonts w:ascii="Arial" w:hAnsi="Arial" w:eastAsia="Arial"/>
                <w:b w:val="0"/>
                <w:sz w:val="12"/>
              </w:rPr>
              <w:t>03_Phase_3_Geological_Metallogenic_and_CMCS_Synthesis</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Scan QA/QC, georeference if map, digitize key evidence, attribute coding, confidence flag.</w:t>
            </w:r>
          </w:p>
        </w:tc>
        <w:tc>
          <w:tcPr>
            <w:tcW w:type="dxa" w:w="2232"/>
            <w:vAlign w:val="top"/>
          </w:tcPr>
          <w:p>
            <w:pPr>
              <w:spacing w:after="20" w:before="0"/>
              <w:jc w:val="left"/>
            </w:pPr>
            <w:r>
              <w:rPr>
                <w:sz w:val="16"/>
              </w:rPr>
            </w:r>
            <w:r>
              <w:rPr>
                <w:rFonts w:ascii="Arial" w:hAnsi="Arial" w:eastAsia="Arial"/>
                <w:b w:val="0"/>
                <w:sz w:val="12"/>
              </w:rPr>
              <w:t>Master inventory and confidence ranking entry</w:t>
            </w:r>
          </w:p>
        </w:tc>
      </w:tr>
      <w:tr>
        <w:tc>
          <w:tcPr>
            <w:tcW w:type="dxa" w:w="504"/>
            <w:vAlign w:val="top"/>
          </w:tcPr>
          <w:p>
            <w:pPr>
              <w:spacing w:after="20" w:before="0"/>
              <w:jc w:val="left"/>
            </w:pPr>
            <w:r>
              <w:rPr>
                <w:sz w:val="16"/>
              </w:rPr>
            </w:r>
            <w:r>
              <w:rPr>
                <w:rFonts w:ascii="Arial" w:hAnsi="Arial" w:eastAsia="Arial"/>
                <w:b w:val="0"/>
                <w:sz w:val="12"/>
              </w:rPr>
              <w:t>5</w:t>
            </w:r>
          </w:p>
        </w:tc>
        <w:tc>
          <w:tcPr>
            <w:tcW w:type="dxa" w:w="1656"/>
            <w:vAlign w:val="top"/>
          </w:tcPr>
          <w:p>
            <w:pPr>
              <w:spacing w:after="20" w:before="0"/>
              <w:jc w:val="left"/>
            </w:pPr>
            <w:r>
              <w:rPr>
                <w:sz w:val="16"/>
              </w:rPr>
            </w:r>
            <w:r>
              <w:rPr>
                <w:rFonts w:ascii="Arial" w:hAnsi="Arial" w:eastAsia="Arial"/>
                <w:b w:val="0"/>
                <w:sz w:val="12"/>
              </w:rPr>
              <w:t>01_Tectonic_Terrane_KMZ</w:t>
            </w:r>
          </w:p>
        </w:tc>
        <w:tc>
          <w:tcPr>
            <w:tcW w:type="dxa" w:w="2952"/>
            <w:vAlign w:val="top"/>
          </w:tcPr>
          <w:p>
            <w:pPr>
              <w:spacing w:after="20" w:before="0"/>
              <w:jc w:val="left"/>
            </w:pPr>
            <w:r>
              <w:rPr>
                <w:sz w:val="16"/>
              </w:rPr>
            </w:r>
            <w:r>
              <w:rPr>
                <w:rFonts w:ascii="Arial" w:hAnsi="Arial" w:eastAsia="Arial"/>
                <w:b w:val="0"/>
                <w:sz w:val="12"/>
              </w:rPr>
              <w:t>MUGZ500_Geomed2013_Explanatory_Text_Nuur_Accretionary_Megazone_Part2_Page09.jpg</w:t>
            </w:r>
          </w:p>
        </w:tc>
        <w:tc>
          <w:tcPr>
            <w:tcW w:type="dxa" w:w="1224"/>
            <w:vAlign w:val="top"/>
          </w:tcPr>
          <w:p>
            <w:pPr>
              <w:spacing w:after="20" w:before="0"/>
              <w:jc w:val="left"/>
            </w:pPr>
            <w:r>
              <w:rPr>
                <w:sz w:val="16"/>
              </w:rPr>
            </w:r>
            <w:r>
              <w:rPr>
                <w:rFonts w:ascii="Arial" w:hAnsi="Arial" w:eastAsia="Arial"/>
                <w:b w:val="0"/>
                <w:sz w:val="12"/>
              </w:rPr>
              <w:t>Зураг/скан</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МУГЗ-500 тайлбар, хуудас 9: Хурайн, Баатархайрханы, Улааншандын бүс</w:t>
            </w:r>
          </w:p>
        </w:tc>
        <w:tc>
          <w:tcPr>
            <w:tcW w:type="dxa" w:w="1944"/>
            <w:vAlign w:val="top"/>
          </w:tcPr>
          <w:p>
            <w:pPr>
              <w:spacing w:after="20" w:before="0"/>
              <w:jc w:val="left"/>
            </w:pPr>
            <w:r>
              <w:rPr>
                <w:sz w:val="16"/>
              </w:rPr>
            </w:r>
            <w:r>
              <w:rPr>
                <w:rFonts w:ascii="Arial" w:hAnsi="Arial" w:eastAsia="Arial"/>
                <w:b w:val="0"/>
                <w:sz w:val="12"/>
              </w:rPr>
              <w:t>03_Phase_3_Geological_Metallogenic_and_CMCS_Synthesis</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Scan QA/QC, georeference if map, digitize key evidence, attribute coding, confidence flag.</w:t>
            </w:r>
          </w:p>
        </w:tc>
        <w:tc>
          <w:tcPr>
            <w:tcW w:type="dxa" w:w="2232"/>
            <w:vAlign w:val="top"/>
          </w:tcPr>
          <w:p>
            <w:pPr>
              <w:spacing w:after="20" w:before="0"/>
              <w:jc w:val="left"/>
            </w:pPr>
            <w:r>
              <w:rPr>
                <w:sz w:val="16"/>
              </w:rPr>
            </w:r>
            <w:r>
              <w:rPr>
                <w:rFonts w:ascii="Arial" w:hAnsi="Arial" w:eastAsia="Arial"/>
                <w:b w:val="0"/>
                <w:sz w:val="12"/>
              </w:rPr>
              <w:t>Master inventory and confidence ranking entry</w:t>
            </w:r>
          </w:p>
        </w:tc>
      </w:tr>
      <w:tr>
        <w:tc>
          <w:tcPr>
            <w:tcW w:type="dxa" w:w="504"/>
            <w:vAlign w:val="top"/>
          </w:tcPr>
          <w:p>
            <w:pPr>
              <w:spacing w:after="20" w:before="0"/>
              <w:jc w:val="left"/>
            </w:pPr>
            <w:r>
              <w:rPr>
                <w:sz w:val="16"/>
              </w:rPr>
            </w:r>
            <w:r>
              <w:rPr>
                <w:rFonts w:ascii="Arial" w:hAnsi="Arial" w:eastAsia="Arial"/>
                <w:b w:val="0"/>
                <w:sz w:val="12"/>
              </w:rPr>
              <w:t>6</w:t>
            </w:r>
          </w:p>
        </w:tc>
        <w:tc>
          <w:tcPr>
            <w:tcW w:type="dxa" w:w="1656"/>
            <w:vAlign w:val="top"/>
          </w:tcPr>
          <w:p>
            <w:pPr>
              <w:spacing w:after="20" w:before="0"/>
              <w:jc w:val="left"/>
            </w:pPr>
            <w:r>
              <w:rPr>
                <w:sz w:val="16"/>
              </w:rPr>
            </w:r>
            <w:r>
              <w:rPr>
                <w:rFonts w:ascii="Arial" w:hAnsi="Arial" w:eastAsia="Arial"/>
                <w:b w:val="0"/>
                <w:sz w:val="12"/>
              </w:rPr>
              <w:t>01_Tectonic_Terrane_KMZ</w:t>
            </w:r>
          </w:p>
        </w:tc>
        <w:tc>
          <w:tcPr>
            <w:tcW w:type="dxa" w:w="2952"/>
            <w:vAlign w:val="top"/>
          </w:tcPr>
          <w:p>
            <w:pPr>
              <w:spacing w:after="20" w:before="0"/>
              <w:jc w:val="left"/>
            </w:pPr>
            <w:r>
              <w:rPr>
                <w:sz w:val="16"/>
              </w:rPr>
            </w:r>
            <w:r>
              <w:rPr>
                <w:rFonts w:ascii="Arial" w:hAnsi="Arial" w:eastAsia="Arial"/>
                <w:b w:val="0"/>
                <w:sz w:val="12"/>
              </w:rPr>
              <w:t>MUGZ500_Geomed2013_Explanatory_Text_Nuur_Accretionary_Megazone_Part3_Page10.jpg</w:t>
            </w:r>
          </w:p>
        </w:tc>
        <w:tc>
          <w:tcPr>
            <w:tcW w:type="dxa" w:w="1224"/>
            <w:vAlign w:val="top"/>
          </w:tcPr>
          <w:p>
            <w:pPr>
              <w:spacing w:after="20" w:before="0"/>
              <w:jc w:val="left"/>
            </w:pPr>
            <w:r>
              <w:rPr>
                <w:sz w:val="16"/>
              </w:rPr>
            </w:r>
            <w:r>
              <w:rPr>
                <w:rFonts w:ascii="Arial" w:hAnsi="Arial" w:eastAsia="Arial"/>
                <w:b w:val="0"/>
                <w:sz w:val="12"/>
              </w:rPr>
              <w:t>Зураг/скан</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МУГЗ-500 тайлбар, хуудас 10: Ханхөхийн ба Хантайширийн бүс</w:t>
            </w:r>
          </w:p>
        </w:tc>
        <w:tc>
          <w:tcPr>
            <w:tcW w:type="dxa" w:w="1944"/>
            <w:vAlign w:val="top"/>
          </w:tcPr>
          <w:p>
            <w:pPr>
              <w:spacing w:after="20" w:before="0"/>
              <w:jc w:val="left"/>
            </w:pPr>
            <w:r>
              <w:rPr>
                <w:sz w:val="16"/>
              </w:rPr>
            </w:r>
            <w:r>
              <w:rPr>
                <w:rFonts w:ascii="Arial" w:hAnsi="Arial" w:eastAsia="Arial"/>
                <w:b w:val="0"/>
                <w:sz w:val="12"/>
              </w:rPr>
              <w:t>03_Phase_3_Geological_Metallogenic_and_CMCS_Synthesis</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Scan QA/QC, georeference if map, digitize key evidence, attribute coding, confidence flag.</w:t>
            </w:r>
          </w:p>
        </w:tc>
        <w:tc>
          <w:tcPr>
            <w:tcW w:type="dxa" w:w="2232"/>
            <w:vAlign w:val="top"/>
          </w:tcPr>
          <w:p>
            <w:pPr>
              <w:spacing w:after="20" w:before="0"/>
              <w:jc w:val="left"/>
            </w:pPr>
            <w:r>
              <w:rPr>
                <w:sz w:val="16"/>
              </w:rPr>
            </w:r>
            <w:r>
              <w:rPr>
                <w:rFonts w:ascii="Arial" w:hAnsi="Arial" w:eastAsia="Arial"/>
                <w:b w:val="0"/>
                <w:sz w:val="12"/>
              </w:rPr>
              <w:t>Master inventory and confidence ranking entry</w:t>
            </w:r>
          </w:p>
        </w:tc>
      </w:tr>
      <w:tr>
        <w:tc>
          <w:tcPr>
            <w:tcW w:type="dxa" w:w="504"/>
            <w:vAlign w:val="top"/>
          </w:tcPr>
          <w:p>
            <w:pPr>
              <w:spacing w:after="20" w:before="0"/>
              <w:jc w:val="left"/>
            </w:pPr>
            <w:r>
              <w:rPr>
                <w:sz w:val="16"/>
              </w:rPr>
            </w:r>
            <w:r>
              <w:rPr>
                <w:rFonts w:ascii="Arial" w:hAnsi="Arial" w:eastAsia="Arial"/>
                <w:b w:val="0"/>
                <w:sz w:val="12"/>
              </w:rPr>
              <w:t>7</w:t>
            </w:r>
          </w:p>
        </w:tc>
        <w:tc>
          <w:tcPr>
            <w:tcW w:type="dxa" w:w="1656"/>
            <w:vAlign w:val="top"/>
          </w:tcPr>
          <w:p>
            <w:pPr>
              <w:spacing w:after="20" w:before="0"/>
              <w:jc w:val="left"/>
            </w:pPr>
            <w:r>
              <w:rPr>
                <w:sz w:val="16"/>
              </w:rPr>
            </w:r>
            <w:r>
              <w:rPr>
                <w:rFonts w:ascii="Arial" w:hAnsi="Arial" w:eastAsia="Arial"/>
                <w:b w:val="0"/>
                <w:sz w:val="12"/>
              </w:rPr>
              <w:t>01_Tectonic_Terrane_KMZ</w:t>
            </w:r>
          </w:p>
        </w:tc>
        <w:tc>
          <w:tcPr>
            <w:tcW w:type="dxa" w:w="2952"/>
            <w:vAlign w:val="top"/>
          </w:tcPr>
          <w:p>
            <w:pPr>
              <w:spacing w:after="20" w:before="0"/>
              <w:jc w:val="left"/>
            </w:pPr>
            <w:r>
              <w:rPr>
                <w:sz w:val="16"/>
              </w:rPr>
            </w:r>
            <w:r>
              <w:rPr>
                <w:rFonts w:ascii="Arial" w:hAnsi="Arial" w:eastAsia="Arial"/>
                <w:b w:val="0"/>
                <w:sz w:val="12"/>
              </w:rPr>
              <w:t>Regional_Tectonic_Subdivision_Map_of_Mongolia_Tumurtogoo_2017_Buduunkhad_Project_in_Ulaanshand_Zone.jpg</w:t>
            </w:r>
          </w:p>
        </w:tc>
        <w:tc>
          <w:tcPr>
            <w:tcW w:type="dxa" w:w="1224"/>
            <w:vAlign w:val="top"/>
          </w:tcPr>
          <w:p>
            <w:pPr>
              <w:spacing w:after="20" w:before="0"/>
              <w:jc w:val="left"/>
            </w:pPr>
            <w:r>
              <w:rPr>
                <w:sz w:val="16"/>
              </w:rPr>
            </w:r>
            <w:r>
              <w:rPr>
                <w:rFonts w:ascii="Arial" w:hAnsi="Arial" w:eastAsia="Arial"/>
                <w:b w:val="0"/>
                <w:sz w:val="12"/>
              </w:rPr>
              <w:t>Зураг/скан</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Монголын тектоник дүүрэгчлэлийн зураг: Бүдүүн хад төслийн талбай Улааншандын бүсэд</w:t>
            </w:r>
          </w:p>
        </w:tc>
        <w:tc>
          <w:tcPr>
            <w:tcW w:type="dxa" w:w="1944"/>
            <w:vAlign w:val="top"/>
          </w:tcPr>
          <w:p>
            <w:pPr>
              <w:spacing w:after="20" w:before="0"/>
              <w:jc w:val="left"/>
            </w:pPr>
            <w:r>
              <w:rPr>
                <w:sz w:val="16"/>
              </w:rPr>
            </w:r>
            <w:r>
              <w:rPr>
                <w:rFonts w:ascii="Arial" w:hAnsi="Arial" w:eastAsia="Arial"/>
                <w:b w:val="0"/>
                <w:sz w:val="12"/>
              </w:rPr>
              <w:t>03_Phase_3_Geological_Metallogenic_and_CMCS_Synthesis</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Scan QA/QC, georeference if map, digitize key evidence, attribute coding, confidence flag.</w:t>
            </w:r>
          </w:p>
        </w:tc>
        <w:tc>
          <w:tcPr>
            <w:tcW w:type="dxa" w:w="2232"/>
            <w:vAlign w:val="top"/>
          </w:tcPr>
          <w:p>
            <w:pPr>
              <w:spacing w:after="20" w:before="0"/>
              <w:jc w:val="left"/>
            </w:pPr>
            <w:r>
              <w:rPr>
                <w:sz w:val="16"/>
              </w:rPr>
            </w:r>
            <w:r>
              <w:rPr>
                <w:rFonts w:ascii="Arial" w:hAnsi="Arial" w:eastAsia="Arial"/>
                <w:b w:val="0"/>
                <w:sz w:val="12"/>
              </w:rPr>
              <w:t>Master inventory and confidence ranking entry</w:t>
            </w:r>
          </w:p>
        </w:tc>
      </w:tr>
      <w:tr>
        <w:tc>
          <w:tcPr>
            <w:tcW w:type="dxa" w:w="504"/>
            <w:vAlign w:val="top"/>
          </w:tcPr>
          <w:p>
            <w:pPr>
              <w:spacing w:after="20" w:before="0"/>
              <w:jc w:val="left"/>
            </w:pPr>
            <w:r>
              <w:rPr>
                <w:sz w:val="16"/>
              </w:rPr>
            </w:r>
            <w:r>
              <w:rPr>
                <w:rFonts w:ascii="Arial" w:hAnsi="Arial" w:eastAsia="Arial"/>
                <w:b w:val="0"/>
                <w:sz w:val="12"/>
              </w:rPr>
              <w:t>8</w:t>
            </w:r>
          </w:p>
        </w:tc>
        <w:tc>
          <w:tcPr>
            <w:tcW w:type="dxa" w:w="1656"/>
            <w:vAlign w:val="top"/>
          </w:tcPr>
          <w:p>
            <w:pPr>
              <w:spacing w:after="20" w:before="0"/>
              <w:jc w:val="left"/>
            </w:pPr>
            <w:r>
              <w:rPr>
                <w:sz w:val="16"/>
              </w:rPr>
            </w:r>
            <w:r>
              <w:rPr>
                <w:rFonts w:ascii="Arial" w:hAnsi="Arial" w:eastAsia="Arial"/>
                <w:b w:val="0"/>
                <w:sz w:val="12"/>
              </w:rPr>
              <w:t>01_Tectonic_Terrane_KMZ</w:t>
            </w:r>
          </w:p>
        </w:tc>
        <w:tc>
          <w:tcPr>
            <w:tcW w:type="dxa" w:w="2952"/>
            <w:vAlign w:val="top"/>
          </w:tcPr>
          <w:p>
            <w:pPr>
              <w:spacing w:after="20" w:before="0"/>
              <w:jc w:val="left"/>
            </w:pPr>
            <w:r>
              <w:rPr>
                <w:sz w:val="16"/>
              </w:rPr>
            </w:r>
            <w:r>
              <w:rPr>
                <w:rFonts w:ascii="Arial" w:hAnsi="Arial" w:eastAsia="Arial"/>
                <w:b w:val="0"/>
                <w:sz w:val="12"/>
              </w:rPr>
              <w:t>MN_BuduunKhad_L23222_LicenseBoundary_WGS84_v01_raw.kmz</w:t>
            </w:r>
          </w:p>
        </w:tc>
        <w:tc>
          <w:tcPr>
            <w:tcW w:type="dxa" w:w="1224"/>
            <w:vAlign w:val="top"/>
          </w:tcPr>
          <w:p>
            <w:pPr>
              <w:spacing w:after="20" w:before="0"/>
              <w:jc w:val="left"/>
            </w:pPr>
            <w:r>
              <w:rPr>
                <w:sz w:val="16"/>
              </w:rPr>
            </w:r>
            <w:r>
              <w:rPr>
                <w:rFonts w:ascii="Arial" w:hAnsi="Arial" w:eastAsia="Arial"/>
                <w:b w:val="0"/>
                <w:sz w:val="12"/>
              </w:rPr>
              <w:t>KMZ / KML polygon</w:t>
            </w:r>
          </w:p>
        </w:tc>
        <w:tc>
          <w:tcPr>
            <w:tcW w:type="dxa" w:w="2232"/>
            <w:vAlign w:val="top"/>
          </w:tcPr>
          <w:p>
            <w:pPr>
              <w:spacing w:after="20" w:before="0"/>
              <w:jc w:val="left"/>
            </w:pPr>
            <w:r>
              <w:rPr>
                <w:sz w:val="16"/>
              </w:rPr>
            </w:r>
            <w:r>
              <w:rPr>
                <w:rFonts w:ascii="Arial" w:hAnsi="Arial" w:eastAsia="Arial"/>
                <w:b w:val="0"/>
                <w:sz w:val="12"/>
              </w:rPr>
              <w:t>Spatial polygon/vector; WGS84 байх магадлалтай. QGIS дээр EPSG:4326 -&gt; EPSG:32647 хөрвүүлж баталгаажуулна.</w:t>
            </w:r>
          </w:p>
        </w:tc>
        <w:tc>
          <w:tcPr>
            <w:tcW w:type="dxa" w:w="2736"/>
            <w:vAlign w:val="top"/>
          </w:tcPr>
          <w:p>
            <w:pPr>
              <w:spacing w:after="20" w:before="0"/>
              <w:jc w:val="left"/>
            </w:pPr>
            <w:r>
              <w:rPr>
                <w:sz w:val="16"/>
              </w:rPr>
            </w:r>
            <w:r>
              <w:rPr>
                <w:rFonts w:ascii="Arial" w:hAnsi="Arial" w:eastAsia="Arial"/>
                <w:b w:val="0"/>
                <w:sz w:val="12"/>
              </w:rPr>
              <w:t>L23222 / Buduunhhad тусгай зөвшөөрлийн хил, WGS84 координатын олон өнцөгт</w:t>
            </w:r>
          </w:p>
        </w:tc>
        <w:tc>
          <w:tcPr>
            <w:tcW w:type="dxa" w:w="1944"/>
            <w:vAlign w:val="top"/>
          </w:tcPr>
          <w:p>
            <w:pPr>
              <w:spacing w:after="20" w:before="0"/>
              <w:jc w:val="left"/>
            </w:pPr>
            <w:r>
              <w:rPr>
                <w:sz w:val="16"/>
              </w:rPr>
            </w:r>
            <w:r>
              <w:rPr>
                <w:rFonts w:ascii="Arial" w:hAnsi="Arial" w:eastAsia="Arial"/>
                <w:b w:val="0"/>
                <w:sz w:val="12"/>
              </w:rPr>
              <w:t>01_Phase_1_Data_Audit_and_Master_GIS_Setup</w:t>
            </w:r>
          </w:p>
        </w:tc>
        <w:tc>
          <w:tcPr>
            <w:tcW w:type="dxa" w:w="2088"/>
            <w:vAlign w:val="top"/>
          </w:tcPr>
          <w:p>
            <w:pPr>
              <w:spacing w:after="20" w:before="0"/>
              <w:jc w:val="left"/>
            </w:pPr>
            <w:r>
              <w:rPr>
                <w:sz w:val="16"/>
              </w:rPr>
            </w:r>
            <w:r>
              <w:rPr>
                <w:rFonts w:ascii="Arial" w:hAnsi="Arial" w:eastAsia="Arial"/>
                <w:b w:val="0"/>
                <w:sz w:val="12"/>
              </w:rPr>
              <w:t>Medium/High after CRS, metadata, coordinate and content QA/QC.</w:t>
            </w:r>
          </w:p>
        </w:tc>
        <w:tc>
          <w:tcPr>
            <w:tcW w:type="dxa" w:w="2520"/>
            <w:vAlign w:val="top"/>
          </w:tcPr>
          <w:p>
            <w:pPr>
              <w:spacing w:after="20" w:before="0"/>
              <w:jc w:val="left"/>
            </w:pPr>
            <w:r>
              <w:rPr>
                <w:sz w:val="16"/>
              </w:rPr>
            </w:r>
            <w:r>
              <w:rPr>
                <w:rFonts w:ascii="Arial" w:hAnsi="Arial" w:eastAsia="Arial"/>
                <w:b w:val="0"/>
                <w:sz w:val="12"/>
              </w:rPr>
              <w:t>Extract coordinates/attributes, clean register, link with GIS layers.</w:t>
            </w:r>
          </w:p>
        </w:tc>
        <w:tc>
          <w:tcPr>
            <w:tcW w:type="dxa" w:w="2232"/>
            <w:vAlign w:val="top"/>
          </w:tcPr>
          <w:p>
            <w:pPr>
              <w:spacing w:after="20" w:before="0"/>
              <w:jc w:val="left"/>
            </w:pPr>
            <w:r>
              <w:rPr>
                <w:sz w:val="16"/>
              </w:rPr>
            </w:r>
            <w:r>
              <w:rPr>
                <w:rFonts w:ascii="Arial" w:hAnsi="Arial" w:eastAsia="Arial"/>
                <w:b w:val="0"/>
                <w:sz w:val="12"/>
              </w:rPr>
              <w:t>license_boundary layer in Master_GIS_Database.gpkg</w:t>
            </w:r>
          </w:p>
        </w:tc>
      </w:tr>
      <w:tr>
        <w:tc>
          <w:tcPr>
            <w:tcW w:type="dxa" w:w="504"/>
            <w:vAlign w:val="top"/>
          </w:tcPr>
          <w:p>
            <w:pPr>
              <w:spacing w:after="20" w:before="0"/>
              <w:jc w:val="left"/>
            </w:pPr>
            <w:r>
              <w:rPr>
                <w:sz w:val="16"/>
              </w:rPr>
            </w:r>
            <w:r>
              <w:rPr>
                <w:rFonts w:ascii="Arial" w:hAnsi="Arial" w:eastAsia="Arial"/>
                <w:b w:val="0"/>
                <w:sz w:val="12"/>
              </w:rPr>
              <w:t>9</w:t>
            </w:r>
          </w:p>
        </w:tc>
        <w:tc>
          <w:tcPr>
            <w:tcW w:type="dxa" w:w="1656"/>
            <w:vAlign w:val="top"/>
          </w:tcPr>
          <w:p>
            <w:pPr>
              <w:spacing w:after="20" w:before="0"/>
              <w:jc w:val="left"/>
            </w:pPr>
            <w:r>
              <w:rPr>
                <w:sz w:val="16"/>
              </w:rPr>
            </w:r>
            <w:r>
              <w:rPr>
                <w:rFonts w:ascii="Arial" w:hAnsi="Arial" w:eastAsia="Arial"/>
                <w:b w:val="0"/>
                <w:sz w:val="12"/>
              </w:rPr>
              <w:t>02_DEM_ALOS_ASTERGDEM</w:t>
            </w:r>
          </w:p>
        </w:tc>
        <w:tc>
          <w:tcPr>
            <w:tcW w:type="dxa" w:w="2952"/>
            <w:vAlign w:val="top"/>
          </w:tcPr>
          <w:p>
            <w:pPr>
              <w:spacing w:after="20" w:before="0"/>
              <w:jc w:val="left"/>
            </w:pPr>
            <w:r>
              <w:rPr>
                <w:sz w:val="16"/>
              </w:rPr>
            </w:r>
            <w:r>
              <w:rPr>
                <w:rFonts w:ascii="Arial" w:hAnsi="Arial" w:eastAsia="Arial"/>
                <w:b w:val="0"/>
                <w:sz w:val="12"/>
              </w:rPr>
              <w:t>ASTER-GDEM-v3_N45E096_DEM_1arcsec_WGS84_v01_raw.tif</w:t>
            </w:r>
          </w:p>
        </w:tc>
        <w:tc>
          <w:tcPr>
            <w:tcW w:type="dxa" w:w="1224"/>
            <w:vAlign w:val="top"/>
          </w:tcPr>
          <w:p>
            <w:pPr>
              <w:spacing w:after="20" w:before="0"/>
              <w:jc w:val="left"/>
            </w:pPr>
            <w:r>
              <w:rPr>
                <w:sz w:val="16"/>
              </w:rPr>
            </w:r>
            <w:r>
              <w:rPr>
                <w:rFonts w:ascii="Arial" w:hAnsi="Arial" w:eastAsia="Arial"/>
                <w:b w:val="0"/>
                <w:sz w:val="12"/>
              </w:rPr>
              <w:t>Үндсэн raster өгөгдөл</w:t>
            </w:r>
          </w:p>
        </w:tc>
        <w:tc>
          <w:tcPr>
            <w:tcW w:type="dxa" w:w="2232"/>
            <w:vAlign w:val="top"/>
          </w:tcPr>
          <w:p>
            <w:pPr>
              <w:spacing w:after="20" w:before="0"/>
              <w:jc w:val="left"/>
            </w:pPr>
            <w:r>
              <w:rPr>
                <w:sz w:val="16"/>
              </w:rPr>
            </w:r>
            <w:r>
              <w:rPr>
                <w:rFonts w:ascii="Arial" w:hAnsi="Arial" w:eastAsia="Arial"/>
                <w:b w:val="0"/>
                <w:sz w:val="12"/>
              </w:rPr>
              <w:t>GeoTIFF/raster; CRS/resolution/extent/NoData/band count шалгана.</w:t>
            </w:r>
          </w:p>
        </w:tc>
        <w:tc>
          <w:tcPr>
            <w:tcW w:type="dxa" w:w="2736"/>
            <w:vAlign w:val="top"/>
          </w:tcPr>
          <w:p>
            <w:pPr>
              <w:spacing w:after="20" w:before="0"/>
              <w:jc w:val="left"/>
            </w:pPr>
            <w:r>
              <w:rPr>
                <w:sz w:val="16"/>
              </w:rPr>
            </w:r>
            <w:r>
              <w:rPr>
                <w:rFonts w:ascii="Arial" w:hAnsi="Arial" w:eastAsia="Arial"/>
                <w:b w:val="0"/>
                <w:sz w:val="12"/>
              </w:rPr>
              <w:t>Үндсэн raster өгөгдөл</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Medium/High after CRS, metadata, coordinate and content QA/QC.</w:t>
            </w:r>
          </w:p>
        </w:tc>
        <w:tc>
          <w:tcPr>
            <w:tcW w:type="dxa" w:w="2520"/>
            <w:vAlign w:val="top"/>
          </w:tcPr>
          <w:p>
            <w:pPr>
              <w:spacing w:after="20" w:before="0"/>
              <w:jc w:val="left"/>
            </w:pPr>
            <w:r>
              <w:rPr>
                <w:sz w:val="16"/>
              </w:rPr>
            </w:r>
            <w:r>
              <w:rPr>
                <w:rFonts w:ascii="Arial" w:hAnsi="Arial" w:eastAsia="Arial"/>
                <w:b w:val="0"/>
                <w:sz w:val="12"/>
              </w:rPr>
              <w:t>DEM QC, projection check, hillshade/slope/aspect/drainage/terrain derivative.</w:t>
            </w:r>
          </w:p>
        </w:tc>
        <w:tc>
          <w:tcPr>
            <w:tcW w:type="dxa" w:w="2232"/>
            <w:vAlign w:val="top"/>
          </w:tcPr>
          <w:p>
            <w:pPr>
              <w:spacing w:after="20" w:before="0"/>
              <w:jc w:val="left"/>
            </w:pPr>
            <w:r>
              <w:rPr>
                <w:sz w:val="16"/>
              </w:rPr>
            </w:r>
            <w:r>
              <w:rPr>
                <w:rFonts w:ascii="Arial" w:hAnsi="Arial" w:eastAsia="Arial"/>
                <w:b w:val="0"/>
                <w:sz w:val="12"/>
              </w:rPr>
              <w:t>Terrain derivatives: hillshade, slope, drainage, access/safety layers</w:t>
            </w:r>
          </w:p>
        </w:tc>
      </w:tr>
      <w:tr>
        <w:tc>
          <w:tcPr>
            <w:tcW w:type="dxa" w:w="504"/>
            <w:vAlign w:val="top"/>
          </w:tcPr>
          <w:p>
            <w:pPr>
              <w:spacing w:after="20" w:before="0"/>
              <w:jc w:val="left"/>
            </w:pPr>
            <w:r>
              <w:rPr>
                <w:sz w:val="16"/>
              </w:rPr>
            </w:r>
            <w:r>
              <w:rPr>
                <w:rFonts w:ascii="Arial" w:hAnsi="Arial" w:eastAsia="Arial"/>
                <w:b w:val="0"/>
                <w:sz w:val="12"/>
              </w:rPr>
              <w:t>10</w:t>
            </w:r>
          </w:p>
        </w:tc>
        <w:tc>
          <w:tcPr>
            <w:tcW w:type="dxa" w:w="1656"/>
            <w:vAlign w:val="top"/>
          </w:tcPr>
          <w:p>
            <w:pPr>
              <w:spacing w:after="20" w:before="0"/>
              <w:jc w:val="left"/>
            </w:pPr>
            <w:r>
              <w:rPr>
                <w:sz w:val="16"/>
              </w:rPr>
            </w:r>
            <w:r>
              <w:rPr>
                <w:rFonts w:ascii="Arial" w:hAnsi="Arial" w:eastAsia="Arial"/>
                <w:b w:val="0"/>
                <w:sz w:val="12"/>
              </w:rPr>
              <w:t>02_DEM_ALOS_ASTERGDEM</w:t>
            </w:r>
          </w:p>
        </w:tc>
        <w:tc>
          <w:tcPr>
            <w:tcW w:type="dxa" w:w="2952"/>
            <w:vAlign w:val="top"/>
          </w:tcPr>
          <w:p>
            <w:pPr>
              <w:spacing w:after="20" w:before="0"/>
              <w:jc w:val="left"/>
            </w:pPr>
            <w:r>
              <w:rPr>
                <w:sz w:val="16"/>
              </w:rPr>
            </w:r>
            <w:r>
              <w:rPr>
                <w:rFonts w:ascii="Arial" w:hAnsi="Arial" w:eastAsia="Arial"/>
                <w:b w:val="0"/>
                <w:sz w:val="12"/>
              </w:rPr>
              <w:t>ASTER-GDEM-v3_N45E096_NumObservations_1arcsec_WGS84_v01_raw.tif</w:t>
            </w:r>
          </w:p>
        </w:tc>
        <w:tc>
          <w:tcPr>
            <w:tcW w:type="dxa" w:w="1224"/>
            <w:vAlign w:val="top"/>
          </w:tcPr>
          <w:p>
            <w:pPr>
              <w:spacing w:after="20" w:before="0"/>
              <w:jc w:val="left"/>
            </w:pPr>
            <w:r>
              <w:rPr>
                <w:sz w:val="16"/>
              </w:rPr>
            </w:r>
            <w:r>
              <w:rPr>
                <w:rFonts w:ascii="Arial" w:hAnsi="Arial" w:eastAsia="Arial"/>
                <w:b w:val="0"/>
                <w:sz w:val="12"/>
              </w:rPr>
              <w:t>Үндсэн raster өгөгдөл</w:t>
            </w:r>
          </w:p>
        </w:tc>
        <w:tc>
          <w:tcPr>
            <w:tcW w:type="dxa" w:w="2232"/>
            <w:vAlign w:val="top"/>
          </w:tcPr>
          <w:p>
            <w:pPr>
              <w:spacing w:after="20" w:before="0"/>
              <w:jc w:val="left"/>
            </w:pPr>
            <w:r>
              <w:rPr>
                <w:sz w:val="16"/>
              </w:rPr>
            </w:r>
            <w:r>
              <w:rPr>
                <w:rFonts w:ascii="Arial" w:hAnsi="Arial" w:eastAsia="Arial"/>
                <w:b w:val="0"/>
                <w:sz w:val="12"/>
              </w:rPr>
              <w:t>GeoTIFF/raster; CRS/resolution/extent/NoData/band count шалгана.</w:t>
            </w:r>
          </w:p>
        </w:tc>
        <w:tc>
          <w:tcPr>
            <w:tcW w:type="dxa" w:w="2736"/>
            <w:vAlign w:val="top"/>
          </w:tcPr>
          <w:p>
            <w:pPr>
              <w:spacing w:after="20" w:before="0"/>
              <w:jc w:val="left"/>
            </w:pPr>
            <w:r>
              <w:rPr>
                <w:sz w:val="16"/>
              </w:rPr>
            </w:r>
            <w:r>
              <w:rPr>
                <w:rFonts w:ascii="Arial" w:hAnsi="Arial" w:eastAsia="Arial"/>
                <w:b w:val="0"/>
                <w:sz w:val="12"/>
              </w:rPr>
              <w:t>Үндсэн raster өгөгдөл</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Medium/High after CRS, metadata, coordinate and content QA/QC.</w:t>
            </w:r>
          </w:p>
        </w:tc>
        <w:tc>
          <w:tcPr>
            <w:tcW w:type="dxa" w:w="2520"/>
            <w:vAlign w:val="top"/>
          </w:tcPr>
          <w:p>
            <w:pPr>
              <w:spacing w:after="20" w:before="0"/>
              <w:jc w:val="left"/>
            </w:pPr>
            <w:r>
              <w:rPr>
                <w:sz w:val="16"/>
              </w:rPr>
            </w:r>
            <w:r>
              <w:rPr>
                <w:rFonts w:ascii="Arial" w:hAnsi="Arial" w:eastAsia="Arial"/>
                <w:b w:val="0"/>
                <w:sz w:val="12"/>
              </w:rPr>
              <w:t>DEM QC, projection check, hillshade/slope/aspect/drainage/terrain derivative.</w:t>
            </w:r>
          </w:p>
        </w:tc>
        <w:tc>
          <w:tcPr>
            <w:tcW w:type="dxa" w:w="2232"/>
            <w:vAlign w:val="top"/>
          </w:tcPr>
          <w:p>
            <w:pPr>
              <w:spacing w:after="20" w:before="0"/>
              <w:jc w:val="left"/>
            </w:pPr>
            <w:r>
              <w:rPr>
                <w:sz w:val="16"/>
              </w:rPr>
            </w:r>
            <w:r>
              <w:rPr>
                <w:rFonts w:ascii="Arial" w:hAnsi="Arial" w:eastAsia="Arial"/>
                <w:b w:val="0"/>
                <w:sz w:val="12"/>
              </w:rPr>
              <w:t>Terrain derivatives: hillshade, slope, drainage, access/safety layers</w:t>
            </w:r>
          </w:p>
        </w:tc>
      </w:tr>
      <w:tr>
        <w:tc>
          <w:tcPr>
            <w:tcW w:type="dxa" w:w="504"/>
            <w:vAlign w:val="top"/>
          </w:tcPr>
          <w:p>
            <w:pPr>
              <w:spacing w:after="20" w:before="0"/>
              <w:jc w:val="left"/>
            </w:pPr>
            <w:r>
              <w:rPr>
                <w:sz w:val="16"/>
              </w:rPr>
            </w:r>
            <w:r>
              <w:rPr>
                <w:rFonts w:ascii="Arial" w:hAnsi="Arial" w:eastAsia="Arial"/>
                <w:b w:val="0"/>
                <w:sz w:val="12"/>
              </w:rPr>
              <w:t>11</w:t>
            </w:r>
          </w:p>
        </w:tc>
        <w:tc>
          <w:tcPr>
            <w:tcW w:type="dxa" w:w="1656"/>
            <w:vAlign w:val="top"/>
          </w:tcPr>
          <w:p>
            <w:pPr>
              <w:spacing w:after="20" w:before="0"/>
              <w:jc w:val="left"/>
            </w:pPr>
            <w:r>
              <w:rPr>
                <w:sz w:val="16"/>
              </w:rPr>
            </w:r>
            <w:r>
              <w:rPr>
                <w:rFonts w:ascii="Arial" w:hAnsi="Arial" w:eastAsia="Arial"/>
                <w:b w:val="0"/>
                <w:sz w:val="12"/>
              </w:rPr>
              <w:t>02_DEM_ALOS_ASTERGDEM</w:t>
            </w:r>
          </w:p>
        </w:tc>
        <w:tc>
          <w:tcPr>
            <w:tcW w:type="dxa" w:w="2952"/>
            <w:vAlign w:val="top"/>
          </w:tcPr>
          <w:p>
            <w:pPr>
              <w:spacing w:after="20" w:before="0"/>
              <w:jc w:val="left"/>
            </w:pPr>
            <w:r>
              <w:rPr>
                <w:sz w:val="16"/>
              </w:rPr>
            </w:r>
            <w:r>
              <w:rPr>
                <w:rFonts w:ascii="Arial" w:hAnsi="Arial" w:eastAsia="Arial"/>
                <w:b w:val="0"/>
                <w:sz w:val="12"/>
              </w:rPr>
              <w:t>XV023222_Buduunkhad_ALOS-PALSAR_DEM_12p5m_UTM47N_Raw_v01.tfw</w:t>
            </w:r>
          </w:p>
        </w:tc>
        <w:tc>
          <w:tcPr>
            <w:tcW w:type="dxa" w:w="1224"/>
            <w:vAlign w:val="top"/>
          </w:tcPr>
          <w:p>
            <w:pPr>
              <w:spacing w:after="20" w:before="0"/>
              <w:jc w:val="left"/>
            </w:pPr>
            <w:r>
              <w:rPr>
                <w:sz w:val="16"/>
              </w:rPr>
            </w:r>
            <w:r>
              <w:rPr>
                <w:rFonts w:ascii="Arial" w:hAnsi="Arial" w:eastAsia="Arial"/>
                <w:b w:val="0"/>
                <w:sz w:val="12"/>
              </w:rPr>
              <w:t>World file: pixel хэмжээ, байрлал, north-up georeference</w:t>
            </w:r>
          </w:p>
        </w:tc>
        <w:tc>
          <w:tcPr>
            <w:tcW w:type="dxa" w:w="2232"/>
            <w:vAlign w:val="top"/>
          </w:tcPr>
          <w:p>
            <w:pPr>
              <w:spacing w:after="20" w:before="0"/>
              <w:jc w:val="left"/>
            </w:pPr>
            <w:r>
              <w:rPr>
                <w:sz w:val="16"/>
              </w:rPr>
            </w:r>
            <w:r>
              <w:rPr>
                <w:rFonts w:ascii="Arial" w:hAnsi="Arial" w:eastAsia="Arial"/>
                <w:b w:val="0"/>
                <w:sz w:val="12"/>
              </w:rPr>
              <w:t>Raster sidecar world file; parent raster-тай хамт хадгална, дангаар spatial layer биш.</w:t>
            </w:r>
          </w:p>
        </w:tc>
        <w:tc>
          <w:tcPr>
            <w:tcW w:type="dxa" w:w="2736"/>
            <w:vAlign w:val="top"/>
          </w:tcPr>
          <w:p>
            <w:pPr>
              <w:spacing w:after="20" w:before="0"/>
              <w:jc w:val="left"/>
            </w:pPr>
            <w:r>
              <w:rPr>
                <w:sz w:val="16"/>
              </w:rPr>
            </w:r>
            <w:r>
              <w:rPr>
                <w:rFonts w:ascii="Arial" w:hAnsi="Arial" w:eastAsia="Arial"/>
                <w:b w:val="0"/>
                <w:sz w:val="12"/>
              </w:rPr>
              <w:t>World file: pixel хэмжээ, байрлал, north-up georeference</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Support file; parent data-гүй дангаар ашиглахгүй. Parent raster/image-тэй хамт хадгалах бол High support value.</w:t>
            </w:r>
          </w:p>
        </w:tc>
        <w:tc>
          <w:tcPr>
            <w:tcW w:type="dxa" w:w="2520"/>
            <w:vAlign w:val="top"/>
          </w:tcPr>
          <w:p>
            <w:pPr>
              <w:spacing w:after="20" w:before="0"/>
              <w:jc w:val="left"/>
            </w:pPr>
            <w:r>
              <w:rPr>
                <w:sz w:val="16"/>
              </w:rPr>
            </w:r>
            <w:r>
              <w:rPr>
                <w:rFonts w:ascii="Arial" w:hAnsi="Arial" w:eastAsia="Arial"/>
                <w:b w:val="0"/>
                <w:sz w:val="12"/>
              </w:rPr>
              <w:t>DEM QC, projection check, hillshade/slope/aspect/drainage/terrain derivative.</w:t>
            </w:r>
          </w:p>
        </w:tc>
        <w:tc>
          <w:tcPr>
            <w:tcW w:type="dxa" w:w="2232"/>
            <w:vAlign w:val="top"/>
          </w:tcPr>
          <w:p>
            <w:pPr>
              <w:spacing w:after="20" w:before="0"/>
              <w:jc w:val="left"/>
            </w:pPr>
            <w:r>
              <w:rPr>
                <w:sz w:val="16"/>
              </w:rPr>
            </w:r>
            <w:r>
              <w:rPr>
                <w:rFonts w:ascii="Arial" w:hAnsi="Arial" w:eastAsia="Arial"/>
                <w:b w:val="0"/>
                <w:sz w:val="12"/>
              </w:rPr>
              <w:t>Terrain derivatives: hillshade, slope, drainage, access/safety layers</w:t>
            </w:r>
          </w:p>
        </w:tc>
      </w:tr>
      <w:tr>
        <w:tc>
          <w:tcPr>
            <w:tcW w:type="dxa" w:w="504"/>
            <w:vAlign w:val="top"/>
          </w:tcPr>
          <w:p>
            <w:pPr>
              <w:spacing w:after="20" w:before="0"/>
              <w:jc w:val="left"/>
            </w:pPr>
            <w:r>
              <w:rPr>
                <w:sz w:val="16"/>
              </w:rPr>
            </w:r>
            <w:r>
              <w:rPr>
                <w:rFonts w:ascii="Arial" w:hAnsi="Arial" w:eastAsia="Arial"/>
                <w:b w:val="0"/>
                <w:sz w:val="12"/>
              </w:rPr>
              <w:t>12</w:t>
            </w:r>
          </w:p>
        </w:tc>
        <w:tc>
          <w:tcPr>
            <w:tcW w:type="dxa" w:w="1656"/>
            <w:vAlign w:val="top"/>
          </w:tcPr>
          <w:p>
            <w:pPr>
              <w:spacing w:after="20" w:before="0"/>
              <w:jc w:val="left"/>
            </w:pPr>
            <w:r>
              <w:rPr>
                <w:sz w:val="16"/>
              </w:rPr>
            </w:r>
            <w:r>
              <w:rPr>
                <w:rFonts w:ascii="Arial" w:hAnsi="Arial" w:eastAsia="Arial"/>
                <w:b w:val="0"/>
                <w:sz w:val="12"/>
              </w:rPr>
              <w:t>02_DEM_ALOS_ASTERGDEM</w:t>
            </w:r>
          </w:p>
        </w:tc>
        <w:tc>
          <w:tcPr>
            <w:tcW w:type="dxa" w:w="2952"/>
            <w:vAlign w:val="top"/>
          </w:tcPr>
          <w:p>
            <w:pPr>
              <w:spacing w:after="20" w:before="0"/>
              <w:jc w:val="left"/>
            </w:pPr>
            <w:r>
              <w:rPr>
                <w:sz w:val="16"/>
              </w:rPr>
            </w:r>
            <w:r>
              <w:rPr>
                <w:rFonts w:ascii="Arial" w:hAnsi="Arial" w:eastAsia="Arial"/>
                <w:b w:val="0"/>
                <w:sz w:val="12"/>
              </w:rPr>
              <w:t>XV023222_Buduunkhad_ALOS-PALSAR_DEM_12p5m_UTM47N_Raw_v01.tif</w:t>
            </w:r>
          </w:p>
        </w:tc>
        <w:tc>
          <w:tcPr>
            <w:tcW w:type="dxa" w:w="1224"/>
            <w:vAlign w:val="top"/>
          </w:tcPr>
          <w:p>
            <w:pPr>
              <w:spacing w:after="20" w:before="0"/>
              <w:jc w:val="left"/>
            </w:pPr>
            <w:r>
              <w:rPr>
                <w:sz w:val="16"/>
              </w:rPr>
            </w:r>
            <w:r>
              <w:rPr>
                <w:rFonts w:ascii="Arial" w:hAnsi="Arial" w:eastAsia="Arial"/>
                <w:b w:val="0"/>
                <w:sz w:val="12"/>
              </w:rPr>
              <w:t>Үндсэн raster өгөгдөл</w:t>
            </w:r>
          </w:p>
        </w:tc>
        <w:tc>
          <w:tcPr>
            <w:tcW w:type="dxa" w:w="2232"/>
            <w:vAlign w:val="top"/>
          </w:tcPr>
          <w:p>
            <w:pPr>
              <w:spacing w:after="20" w:before="0"/>
              <w:jc w:val="left"/>
            </w:pPr>
            <w:r>
              <w:rPr>
                <w:sz w:val="16"/>
              </w:rPr>
            </w:r>
            <w:r>
              <w:rPr>
                <w:rFonts w:ascii="Arial" w:hAnsi="Arial" w:eastAsia="Arial"/>
                <w:b w:val="0"/>
                <w:sz w:val="12"/>
              </w:rPr>
              <w:t>GeoTIFF/raster; UTM47N/EPSG:32647 гэж нэрэнд дурдсан боловч CRS, pixel size, extent, NoData-г шалгана.</w:t>
            </w:r>
          </w:p>
        </w:tc>
        <w:tc>
          <w:tcPr>
            <w:tcW w:type="dxa" w:w="2736"/>
            <w:vAlign w:val="top"/>
          </w:tcPr>
          <w:p>
            <w:pPr>
              <w:spacing w:after="20" w:before="0"/>
              <w:jc w:val="left"/>
            </w:pPr>
            <w:r>
              <w:rPr>
                <w:sz w:val="16"/>
              </w:rPr>
            </w:r>
            <w:r>
              <w:rPr>
                <w:rFonts w:ascii="Arial" w:hAnsi="Arial" w:eastAsia="Arial"/>
                <w:b w:val="0"/>
                <w:sz w:val="12"/>
              </w:rPr>
              <w:t>Үндсэн raster өгөгдөл</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Medium/High after CRS, metadata, coordinate and content QA/QC.</w:t>
            </w:r>
          </w:p>
        </w:tc>
        <w:tc>
          <w:tcPr>
            <w:tcW w:type="dxa" w:w="2520"/>
            <w:vAlign w:val="top"/>
          </w:tcPr>
          <w:p>
            <w:pPr>
              <w:spacing w:after="20" w:before="0"/>
              <w:jc w:val="left"/>
            </w:pPr>
            <w:r>
              <w:rPr>
                <w:sz w:val="16"/>
              </w:rPr>
            </w:r>
            <w:r>
              <w:rPr>
                <w:rFonts w:ascii="Arial" w:hAnsi="Arial" w:eastAsia="Arial"/>
                <w:b w:val="0"/>
                <w:sz w:val="12"/>
              </w:rPr>
              <w:t>DEM QC, projection check, hillshade/slope/aspect/drainage/terrain derivative.</w:t>
            </w:r>
          </w:p>
        </w:tc>
        <w:tc>
          <w:tcPr>
            <w:tcW w:type="dxa" w:w="2232"/>
            <w:vAlign w:val="top"/>
          </w:tcPr>
          <w:p>
            <w:pPr>
              <w:spacing w:after="20" w:before="0"/>
              <w:jc w:val="left"/>
            </w:pPr>
            <w:r>
              <w:rPr>
                <w:sz w:val="16"/>
              </w:rPr>
            </w:r>
            <w:r>
              <w:rPr>
                <w:rFonts w:ascii="Arial" w:hAnsi="Arial" w:eastAsia="Arial"/>
                <w:b w:val="0"/>
                <w:sz w:val="12"/>
              </w:rPr>
              <w:t>Terrain derivatives: hillshade, slope, drainage, access/safety layers</w:t>
            </w:r>
          </w:p>
        </w:tc>
      </w:tr>
      <w:tr>
        <w:tc>
          <w:tcPr>
            <w:tcW w:type="dxa" w:w="504"/>
            <w:vAlign w:val="top"/>
          </w:tcPr>
          <w:p>
            <w:pPr>
              <w:spacing w:after="20" w:before="0"/>
              <w:jc w:val="left"/>
            </w:pPr>
            <w:r>
              <w:rPr>
                <w:sz w:val="16"/>
              </w:rPr>
            </w:r>
            <w:r>
              <w:rPr>
                <w:rFonts w:ascii="Arial" w:hAnsi="Arial" w:eastAsia="Arial"/>
                <w:b w:val="0"/>
                <w:sz w:val="12"/>
              </w:rPr>
              <w:t>13</w:t>
            </w:r>
          </w:p>
        </w:tc>
        <w:tc>
          <w:tcPr>
            <w:tcW w:type="dxa" w:w="1656"/>
            <w:vAlign w:val="top"/>
          </w:tcPr>
          <w:p>
            <w:pPr>
              <w:spacing w:after="20" w:before="0"/>
              <w:jc w:val="left"/>
            </w:pPr>
            <w:r>
              <w:rPr>
                <w:sz w:val="16"/>
              </w:rPr>
            </w:r>
            <w:r>
              <w:rPr>
                <w:rFonts w:ascii="Arial" w:hAnsi="Arial" w:eastAsia="Arial"/>
                <w:b w:val="0"/>
                <w:sz w:val="12"/>
              </w:rPr>
              <w:t>02_DEM_ALOS_ASTERGDEM</w:t>
            </w:r>
          </w:p>
        </w:tc>
        <w:tc>
          <w:tcPr>
            <w:tcW w:type="dxa" w:w="2952"/>
            <w:vAlign w:val="top"/>
          </w:tcPr>
          <w:p>
            <w:pPr>
              <w:spacing w:after="20" w:before="0"/>
              <w:jc w:val="left"/>
            </w:pPr>
            <w:r>
              <w:rPr>
                <w:sz w:val="16"/>
              </w:rPr>
            </w:r>
            <w:r>
              <w:rPr>
                <w:rFonts w:ascii="Arial" w:hAnsi="Arial" w:eastAsia="Arial"/>
                <w:b w:val="0"/>
                <w:sz w:val="12"/>
              </w:rPr>
              <w:t>XV023222_Buduunkhad_ALOS-PALSAR_DEM_12p5m_UTM47N_Raw_v01.tif.aux.xml</w:t>
            </w:r>
          </w:p>
        </w:tc>
        <w:tc>
          <w:tcPr>
            <w:tcW w:type="dxa" w:w="1224"/>
            <w:vAlign w:val="top"/>
          </w:tcPr>
          <w:p>
            <w:pPr>
              <w:spacing w:after="20" w:before="0"/>
              <w:jc w:val="left"/>
            </w:pPr>
            <w:r>
              <w:rPr>
                <w:sz w:val="16"/>
              </w:rPr>
            </w:r>
            <w:r>
              <w:rPr>
                <w:rFonts w:ascii="Arial" w:hAnsi="Arial" w:eastAsia="Arial"/>
                <w:b w:val="0"/>
                <w:sz w:val="12"/>
              </w:rPr>
              <w:t>Auxiliary metadata: histogram/statistics ба GIS sidecar мэдээлэл</w:t>
            </w:r>
          </w:p>
        </w:tc>
        <w:tc>
          <w:tcPr>
            <w:tcW w:type="dxa" w:w="2232"/>
            <w:vAlign w:val="top"/>
          </w:tcPr>
          <w:p>
            <w:pPr>
              <w:spacing w:after="20" w:before="0"/>
              <w:jc w:val="left"/>
            </w:pPr>
            <w:r>
              <w:rPr>
                <w:sz w:val="16"/>
              </w:rPr>
            </w:r>
            <w:r>
              <w:rPr>
                <w:rFonts w:ascii="Arial" w:hAnsi="Arial" w:eastAsia="Arial"/>
                <w:b w:val="0"/>
                <w:sz w:val="12"/>
              </w:rPr>
              <w:t>GIS sidecar/overview metadata; parent raster-ийн statistics, pyramid, display support. Parent file-тай хамт хадгална.</w:t>
            </w:r>
          </w:p>
        </w:tc>
        <w:tc>
          <w:tcPr>
            <w:tcW w:type="dxa" w:w="2736"/>
            <w:vAlign w:val="top"/>
          </w:tcPr>
          <w:p>
            <w:pPr>
              <w:spacing w:after="20" w:before="0"/>
              <w:jc w:val="left"/>
            </w:pPr>
            <w:r>
              <w:rPr>
                <w:sz w:val="16"/>
              </w:rPr>
            </w:r>
            <w:r>
              <w:rPr>
                <w:rFonts w:ascii="Arial" w:hAnsi="Arial" w:eastAsia="Arial"/>
                <w:b w:val="0"/>
                <w:sz w:val="12"/>
              </w:rPr>
              <w:t>Auxiliary metadata: histogram/statistics ба GIS sidecar мэдээлэл</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Support file; parent data-гүй дангаар ашиглахгүй. Parent raster/image-тэй хамт хадгалах бол High support value.</w:t>
            </w:r>
          </w:p>
        </w:tc>
        <w:tc>
          <w:tcPr>
            <w:tcW w:type="dxa" w:w="2520"/>
            <w:vAlign w:val="top"/>
          </w:tcPr>
          <w:p>
            <w:pPr>
              <w:spacing w:after="20" w:before="0"/>
              <w:jc w:val="left"/>
            </w:pPr>
            <w:r>
              <w:rPr>
                <w:sz w:val="16"/>
              </w:rPr>
            </w:r>
            <w:r>
              <w:rPr>
                <w:rFonts w:ascii="Arial" w:hAnsi="Arial" w:eastAsia="Arial"/>
                <w:b w:val="0"/>
                <w:sz w:val="12"/>
              </w:rPr>
              <w:t>DEM QC, projection check, hillshade/slope/aspect/drainage/terrain derivative.</w:t>
            </w:r>
          </w:p>
        </w:tc>
        <w:tc>
          <w:tcPr>
            <w:tcW w:type="dxa" w:w="2232"/>
            <w:vAlign w:val="top"/>
          </w:tcPr>
          <w:p>
            <w:pPr>
              <w:spacing w:after="20" w:before="0"/>
              <w:jc w:val="left"/>
            </w:pPr>
            <w:r>
              <w:rPr>
                <w:sz w:val="16"/>
              </w:rPr>
            </w:r>
            <w:r>
              <w:rPr>
                <w:rFonts w:ascii="Arial" w:hAnsi="Arial" w:eastAsia="Arial"/>
                <w:b w:val="0"/>
                <w:sz w:val="12"/>
              </w:rPr>
              <w:t>Terrain derivatives: hillshade, slope, drainage, access/safety layers</w:t>
            </w:r>
          </w:p>
        </w:tc>
      </w:tr>
      <w:tr>
        <w:tc>
          <w:tcPr>
            <w:tcW w:type="dxa" w:w="504"/>
            <w:vAlign w:val="top"/>
          </w:tcPr>
          <w:p>
            <w:pPr>
              <w:spacing w:after="20" w:before="0"/>
              <w:jc w:val="left"/>
            </w:pPr>
            <w:r>
              <w:rPr>
                <w:sz w:val="16"/>
              </w:rPr>
            </w:r>
            <w:r>
              <w:rPr>
                <w:rFonts w:ascii="Arial" w:hAnsi="Arial" w:eastAsia="Arial"/>
                <w:b w:val="0"/>
                <w:sz w:val="12"/>
              </w:rPr>
              <w:t>14</w:t>
            </w:r>
          </w:p>
        </w:tc>
        <w:tc>
          <w:tcPr>
            <w:tcW w:type="dxa" w:w="1656"/>
            <w:vAlign w:val="top"/>
          </w:tcPr>
          <w:p>
            <w:pPr>
              <w:spacing w:after="20" w:before="0"/>
              <w:jc w:val="left"/>
            </w:pPr>
            <w:r>
              <w:rPr>
                <w:sz w:val="16"/>
              </w:rPr>
            </w:r>
            <w:r>
              <w:rPr>
                <w:rFonts w:ascii="Arial" w:hAnsi="Arial" w:eastAsia="Arial"/>
                <w:b w:val="0"/>
                <w:sz w:val="12"/>
              </w:rPr>
              <w:t>02_DEM_ALOS_ASTERGDEM</w:t>
            </w:r>
          </w:p>
        </w:tc>
        <w:tc>
          <w:tcPr>
            <w:tcW w:type="dxa" w:w="2952"/>
            <w:vAlign w:val="top"/>
          </w:tcPr>
          <w:p>
            <w:pPr>
              <w:spacing w:after="20" w:before="0"/>
              <w:jc w:val="left"/>
            </w:pPr>
            <w:r>
              <w:rPr>
                <w:sz w:val="16"/>
              </w:rPr>
            </w:r>
            <w:r>
              <w:rPr>
                <w:rFonts w:ascii="Arial" w:hAnsi="Arial" w:eastAsia="Arial"/>
                <w:b w:val="0"/>
                <w:sz w:val="12"/>
              </w:rPr>
              <w:t>XV023222_Buduunkhad_ALOS-PALSAR_DEM_12p5m_UTM47N_Raw_v01.tif.ovr</w:t>
            </w:r>
          </w:p>
        </w:tc>
        <w:tc>
          <w:tcPr>
            <w:tcW w:type="dxa" w:w="1224"/>
            <w:vAlign w:val="top"/>
          </w:tcPr>
          <w:p>
            <w:pPr>
              <w:spacing w:after="20" w:before="0"/>
              <w:jc w:val="left"/>
            </w:pPr>
            <w:r>
              <w:rPr>
                <w:sz w:val="16"/>
              </w:rPr>
            </w:r>
            <w:r>
              <w:rPr>
                <w:rFonts w:ascii="Arial" w:hAnsi="Arial" w:eastAsia="Arial"/>
                <w:b w:val="0"/>
                <w:sz w:val="12"/>
              </w:rPr>
              <w:t>Overview/pyramid: хурдан харуулахад ашиглагдах багасгасан raster</w:t>
            </w:r>
          </w:p>
        </w:tc>
        <w:tc>
          <w:tcPr>
            <w:tcW w:type="dxa" w:w="2232"/>
            <w:vAlign w:val="top"/>
          </w:tcPr>
          <w:p>
            <w:pPr>
              <w:spacing w:after="20" w:before="0"/>
              <w:jc w:val="left"/>
            </w:pPr>
            <w:r>
              <w:rPr>
                <w:sz w:val="16"/>
              </w:rPr>
            </w:r>
            <w:r>
              <w:rPr>
                <w:rFonts w:ascii="Arial" w:hAnsi="Arial" w:eastAsia="Arial"/>
                <w:b w:val="0"/>
                <w:sz w:val="12"/>
              </w:rPr>
              <w:t>GIS sidecar/overview metadata; parent raster-ийн statistics, pyramid, display support. Parent file-тай хамт хадгална.</w:t>
            </w:r>
          </w:p>
        </w:tc>
        <w:tc>
          <w:tcPr>
            <w:tcW w:type="dxa" w:w="2736"/>
            <w:vAlign w:val="top"/>
          </w:tcPr>
          <w:p>
            <w:pPr>
              <w:spacing w:after="20" w:before="0"/>
              <w:jc w:val="left"/>
            </w:pPr>
            <w:r>
              <w:rPr>
                <w:sz w:val="16"/>
              </w:rPr>
            </w:r>
            <w:r>
              <w:rPr>
                <w:rFonts w:ascii="Arial" w:hAnsi="Arial" w:eastAsia="Arial"/>
                <w:b w:val="0"/>
                <w:sz w:val="12"/>
              </w:rPr>
              <w:t>Overview/pyramid: хурдан харуулахад ашиглагдах багасгасан raster</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Support file; parent data-гүй дангаар ашиглахгүй. Parent raster/image-тэй хамт хадгалах бол High support value.</w:t>
            </w:r>
          </w:p>
        </w:tc>
        <w:tc>
          <w:tcPr>
            <w:tcW w:type="dxa" w:w="2520"/>
            <w:vAlign w:val="top"/>
          </w:tcPr>
          <w:p>
            <w:pPr>
              <w:spacing w:after="20" w:before="0"/>
              <w:jc w:val="left"/>
            </w:pPr>
            <w:r>
              <w:rPr>
                <w:sz w:val="16"/>
              </w:rPr>
            </w:r>
            <w:r>
              <w:rPr>
                <w:rFonts w:ascii="Arial" w:hAnsi="Arial" w:eastAsia="Arial"/>
                <w:b w:val="0"/>
                <w:sz w:val="12"/>
              </w:rPr>
              <w:t>DEM QC, projection check, hillshade/slope/aspect/drainage/terrain derivative.</w:t>
            </w:r>
          </w:p>
        </w:tc>
        <w:tc>
          <w:tcPr>
            <w:tcW w:type="dxa" w:w="2232"/>
            <w:vAlign w:val="top"/>
          </w:tcPr>
          <w:p>
            <w:pPr>
              <w:spacing w:after="20" w:before="0"/>
              <w:jc w:val="left"/>
            </w:pPr>
            <w:r>
              <w:rPr>
                <w:sz w:val="16"/>
              </w:rPr>
            </w:r>
            <w:r>
              <w:rPr>
                <w:rFonts w:ascii="Arial" w:hAnsi="Arial" w:eastAsia="Arial"/>
                <w:b w:val="0"/>
                <w:sz w:val="12"/>
              </w:rPr>
              <w:t>Terrain derivatives: hillshade, slope, drainage, access/safety layers</w:t>
            </w:r>
          </w:p>
        </w:tc>
      </w:tr>
      <w:tr>
        <w:tc>
          <w:tcPr>
            <w:tcW w:type="dxa" w:w="504"/>
            <w:vAlign w:val="top"/>
          </w:tcPr>
          <w:p>
            <w:pPr>
              <w:spacing w:after="20" w:before="0"/>
              <w:jc w:val="left"/>
            </w:pPr>
            <w:r>
              <w:rPr>
                <w:sz w:val="16"/>
              </w:rPr>
            </w:r>
            <w:r>
              <w:rPr>
                <w:rFonts w:ascii="Arial" w:hAnsi="Arial" w:eastAsia="Arial"/>
                <w:b w:val="0"/>
                <w:sz w:val="12"/>
              </w:rPr>
              <w:t>15</w:t>
            </w:r>
          </w:p>
        </w:tc>
        <w:tc>
          <w:tcPr>
            <w:tcW w:type="dxa" w:w="1656"/>
            <w:vAlign w:val="top"/>
          </w:tcPr>
          <w:p>
            <w:pPr>
              <w:spacing w:after="20" w:before="0"/>
              <w:jc w:val="left"/>
            </w:pPr>
            <w:r>
              <w:rPr>
                <w:sz w:val="16"/>
              </w:rPr>
            </w:r>
            <w:r>
              <w:rPr>
                <w:rFonts w:ascii="Arial" w:hAnsi="Arial" w:eastAsia="Arial"/>
                <w:b w:val="0"/>
                <w:sz w:val="12"/>
              </w:rPr>
              <w:t>02_DEM_ALOS_ASTERGDEM</w:t>
            </w:r>
          </w:p>
        </w:tc>
        <w:tc>
          <w:tcPr>
            <w:tcW w:type="dxa" w:w="2952"/>
            <w:vAlign w:val="top"/>
          </w:tcPr>
          <w:p>
            <w:pPr>
              <w:spacing w:after="20" w:before="0"/>
              <w:jc w:val="left"/>
            </w:pPr>
            <w:r>
              <w:rPr>
                <w:sz w:val="16"/>
              </w:rPr>
            </w:r>
            <w:r>
              <w:rPr>
                <w:rFonts w:ascii="Arial" w:hAnsi="Arial" w:eastAsia="Arial"/>
                <w:b w:val="0"/>
                <w:sz w:val="12"/>
              </w:rPr>
              <w:t>XV023222_Buduunkhad_ALOS-PALSAR_Hillshade_12p5m_UTM47N_Derived_v01.tfw</w:t>
            </w:r>
          </w:p>
        </w:tc>
        <w:tc>
          <w:tcPr>
            <w:tcW w:type="dxa" w:w="1224"/>
            <w:vAlign w:val="top"/>
          </w:tcPr>
          <w:p>
            <w:pPr>
              <w:spacing w:after="20" w:before="0"/>
              <w:jc w:val="left"/>
            </w:pPr>
            <w:r>
              <w:rPr>
                <w:sz w:val="16"/>
              </w:rPr>
            </w:r>
            <w:r>
              <w:rPr>
                <w:rFonts w:ascii="Arial" w:hAnsi="Arial" w:eastAsia="Arial"/>
                <w:b w:val="0"/>
                <w:sz w:val="12"/>
              </w:rPr>
              <w:t>World file: pixel хэмжээ, байрлал, north-up georeference</w:t>
            </w:r>
          </w:p>
        </w:tc>
        <w:tc>
          <w:tcPr>
            <w:tcW w:type="dxa" w:w="2232"/>
            <w:vAlign w:val="top"/>
          </w:tcPr>
          <w:p>
            <w:pPr>
              <w:spacing w:after="20" w:before="0"/>
              <w:jc w:val="left"/>
            </w:pPr>
            <w:r>
              <w:rPr>
                <w:sz w:val="16"/>
              </w:rPr>
            </w:r>
            <w:r>
              <w:rPr>
                <w:rFonts w:ascii="Arial" w:hAnsi="Arial" w:eastAsia="Arial"/>
                <w:b w:val="0"/>
                <w:sz w:val="12"/>
              </w:rPr>
              <w:t>Raster sidecar world file; parent raster-тай хамт хадгална, дангаар spatial layer биш.</w:t>
            </w:r>
          </w:p>
        </w:tc>
        <w:tc>
          <w:tcPr>
            <w:tcW w:type="dxa" w:w="2736"/>
            <w:vAlign w:val="top"/>
          </w:tcPr>
          <w:p>
            <w:pPr>
              <w:spacing w:after="20" w:before="0"/>
              <w:jc w:val="left"/>
            </w:pPr>
            <w:r>
              <w:rPr>
                <w:sz w:val="16"/>
              </w:rPr>
            </w:r>
            <w:r>
              <w:rPr>
                <w:rFonts w:ascii="Arial" w:hAnsi="Arial" w:eastAsia="Arial"/>
                <w:b w:val="0"/>
                <w:sz w:val="12"/>
              </w:rPr>
              <w:t>World file: pixel хэмжээ, байрлал, north-up georeference</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Support file; parent data-гүй дангаар ашиглахгүй. Parent raster/image-тэй хамт хадгалах бол High support value.</w:t>
            </w:r>
          </w:p>
        </w:tc>
        <w:tc>
          <w:tcPr>
            <w:tcW w:type="dxa" w:w="2520"/>
            <w:vAlign w:val="top"/>
          </w:tcPr>
          <w:p>
            <w:pPr>
              <w:spacing w:after="20" w:before="0"/>
              <w:jc w:val="left"/>
            </w:pPr>
            <w:r>
              <w:rPr>
                <w:sz w:val="16"/>
              </w:rPr>
            </w:r>
            <w:r>
              <w:rPr>
                <w:rFonts w:ascii="Arial" w:hAnsi="Arial" w:eastAsia="Arial"/>
                <w:b w:val="0"/>
                <w:sz w:val="12"/>
              </w:rPr>
              <w:t>DEM QC, projection check, hillshade/slope/aspect/drainage/terrain derivative.</w:t>
            </w:r>
          </w:p>
        </w:tc>
        <w:tc>
          <w:tcPr>
            <w:tcW w:type="dxa" w:w="2232"/>
            <w:vAlign w:val="top"/>
          </w:tcPr>
          <w:p>
            <w:pPr>
              <w:spacing w:after="20" w:before="0"/>
              <w:jc w:val="left"/>
            </w:pPr>
            <w:r>
              <w:rPr>
                <w:sz w:val="16"/>
              </w:rPr>
            </w:r>
            <w:r>
              <w:rPr>
                <w:rFonts w:ascii="Arial" w:hAnsi="Arial" w:eastAsia="Arial"/>
                <w:b w:val="0"/>
                <w:sz w:val="12"/>
              </w:rPr>
              <w:t>Terrain derivatives: hillshade, slope, drainage, access/safety layers</w:t>
            </w:r>
          </w:p>
        </w:tc>
      </w:tr>
      <w:tr>
        <w:tc>
          <w:tcPr>
            <w:tcW w:type="dxa" w:w="504"/>
            <w:vAlign w:val="top"/>
          </w:tcPr>
          <w:p>
            <w:pPr>
              <w:spacing w:after="20" w:before="0"/>
              <w:jc w:val="left"/>
            </w:pPr>
            <w:r>
              <w:rPr>
                <w:sz w:val="16"/>
              </w:rPr>
            </w:r>
            <w:r>
              <w:rPr>
                <w:rFonts w:ascii="Arial" w:hAnsi="Arial" w:eastAsia="Arial"/>
                <w:b w:val="0"/>
                <w:sz w:val="12"/>
              </w:rPr>
              <w:t>16</w:t>
            </w:r>
          </w:p>
        </w:tc>
        <w:tc>
          <w:tcPr>
            <w:tcW w:type="dxa" w:w="1656"/>
            <w:vAlign w:val="top"/>
          </w:tcPr>
          <w:p>
            <w:pPr>
              <w:spacing w:after="20" w:before="0"/>
              <w:jc w:val="left"/>
            </w:pPr>
            <w:r>
              <w:rPr>
                <w:sz w:val="16"/>
              </w:rPr>
            </w:r>
            <w:r>
              <w:rPr>
                <w:rFonts w:ascii="Arial" w:hAnsi="Arial" w:eastAsia="Arial"/>
                <w:b w:val="0"/>
                <w:sz w:val="12"/>
              </w:rPr>
              <w:t>02_DEM_ALOS_ASTERGDEM</w:t>
            </w:r>
          </w:p>
        </w:tc>
        <w:tc>
          <w:tcPr>
            <w:tcW w:type="dxa" w:w="2952"/>
            <w:vAlign w:val="top"/>
          </w:tcPr>
          <w:p>
            <w:pPr>
              <w:spacing w:after="20" w:before="0"/>
              <w:jc w:val="left"/>
            </w:pPr>
            <w:r>
              <w:rPr>
                <w:sz w:val="16"/>
              </w:rPr>
            </w:r>
            <w:r>
              <w:rPr>
                <w:rFonts w:ascii="Arial" w:hAnsi="Arial" w:eastAsia="Arial"/>
                <w:b w:val="0"/>
                <w:sz w:val="12"/>
              </w:rPr>
              <w:t>XV023222_Buduunkhad_ALOS-PALSAR_Hillshade_12p5m_UTM47N_Derived_v01.tif</w:t>
            </w:r>
          </w:p>
        </w:tc>
        <w:tc>
          <w:tcPr>
            <w:tcW w:type="dxa" w:w="1224"/>
            <w:vAlign w:val="top"/>
          </w:tcPr>
          <w:p>
            <w:pPr>
              <w:spacing w:after="20" w:before="0"/>
              <w:jc w:val="left"/>
            </w:pPr>
            <w:r>
              <w:rPr>
                <w:sz w:val="16"/>
              </w:rPr>
            </w:r>
            <w:r>
              <w:rPr>
                <w:rFonts w:ascii="Arial" w:hAnsi="Arial" w:eastAsia="Arial"/>
                <w:b w:val="0"/>
                <w:sz w:val="12"/>
              </w:rPr>
              <w:t>Үндсэн raster өгөгдөл</w:t>
            </w:r>
          </w:p>
        </w:tc>
        <w:tc>
          <w:tcPr>
            <w:tcW w:type="dxa" w:w="2232"/>
            <w:vAlign w:val="top"/>
          </w:tcPr>
          <w:p>
            <w:pPr>
              <w:spacing w:after="20" w:before="0"/>
              <w:jc w:val="left"/>
            </w:pPr>
            <w:r>
              <w:rPr>
                <w:sz w:val="16"/>
              </w:rPr>
            </w:r>
            <w:r>
              <w:rPr>
                <w:rFonts w:ascii="Arial" w:hAnsi="Arial" w:eastAsia="Arial"/>
                <w:b w:val="0"/>
                <w:sz w:val="12"/>
              </w:rPr>
              <w:t>GeoTIFF/raster; UTM47N/EPSG:32647 гэж нэрэнд дурдсан боловч CRS, pixel size, extent, NoData-г шалгана.</w:t>
            </w:r>
          </w:p>
        </w:tc>
        <w:tc>
          <w:tcPr>
            <w:tcW w:type="dxa" w:w="2736"/>
            <w:vAlign w:val="top"/>
          </w:tcPr>
          <w:p>
            <w:pPr>
              <w:spacing w:after="20" w:before="0"/>
              <w:jc w:val="left"/>
            </w:pPr>
            <w:r>
              <w:rPr>
                <w:sz w:val="16"/>
              </w:rPr>
            </w:r>
            <w:r>
              <w:rPr>
                <w:rFonts w:ascii="Arial" w:hAnsi="Arial" w:eastAsia="Arial"/>
                <w:b w:val="0"/>
                <w:sz w:val="12"/>
              </w:rPr>
              <w:t>Үндсэн raster өгөгдөл</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Medium/High after CRS, metadata, coordinate and content QA/QC.</w:t>
            </w:r>
          </w:p>
        </w:tc>
        <w:tc>
          <w:tcPr>
            <w:tcW w:type="dxa" w:w="2520"/>
            <w:vAlign w:val="top"/>
          </w:tcPr>
          <w:p>
            <w:pPr>
              <w:spacing w:after="20" w:before="0"/>
              <w:jc w:val="left"/>
            </w:pPr>
            <w:r>
              <w:rPr>
                <w:sz w:val="16"/>
              </w:rPr>
            </w:r>
            <w:r>
              <w:rPr>
                <w:rFonts w:ascii="Arial" w:hAnsi="Arial" w:eastAsia="Arial"/>
                <w:b w:val="0"/>
                <w:sz w:val="12"/>
              </w:rPr>
              <w:t>DEM QC, projection check, hillshade/slope/aspect/drainage/terrain derivative.</w:t>
            </w:r>
          </w:p>
        </w:tc>
        <w:tc>
          <w:tcPr>
            <w:tcW w:type="dxa" w:w="2232"/>
            <w:vAlign w:val="top"/>
          </w:tcPr>
          <w:p>
            <w:pPr>
              <w:spacing w:after="20" w:before="0"/>
              <w:jc w:val="left"/>
            </w:pPr>
            <w:r>
              <w:rPr>
                <w:sz w:val="16"/>
              </w:rPr>
            </w:r>
            <w:r>
              <w:rPr>
                <w:rFonts w:ascii="Arial" w:hAnsi="Arial" w:eastAsia="Arial"/>
                <w:b w:val="0"/>
                <w:sz w:val="12"/>
              </w:rPr>
              <w:t>Terrain derivatives: hillshade, slope, drainage, access/safety layers</w:t>
            </w:r>
          </w:p>
        </w:tc>
      </w:tr>
      <w:tr>
        <w:tc>
          <w:tcPr>
            <w:tcW w:type="dxa" w:w="504"/>
            <w:vAlign w:val="top"/>
          </w:tcPr>
          <w:p>
            <w:pPr>
              <w:spacing w:after="20" w:before="0"/>
              <w:jc w:val="left"/>
            </w:pPr>
            <w:r>
              <w:rPr>
                <w:sz w:val="16"/>
              </w:rPr>
            </w:r>
            <w:r>
              <w:rPr>
                <w:rFonts w:ascii="Arial" w:hAnsi="Arial" w:eastAsia="Arial"/>
                <w:b w:val="0"/>
                <w:sz w:val="12"/>
              </w:rPr>
              <w:t>17</w:t>
            </w:r>
          </w:p>
        </w:tc>
        <w:tc>
          <w:tcPr>
            <w:tcW w:type="dxa" w:w="1656"/>
            <w:vAlign w:val="top"/>
          </w:tcPr>
          <w:p>
            <w:pPr>
              <w:spacing w:after="20" w:before="0"/>
              <w:jc w:val="left"/>
            </w:pPr>
            <w:r>
              <w:rPr>
                <w:sz w:val="16"/>
              </w:rPr>
            </w:r>
            <w:r>
              <w:rPr>
                <w:rFonts w:ascii="Arial" w:hAnsi="Arial" w:eastAsia="Arial"/>
                <w:b w:val="0"/>
                <w:sz w:val="12"/>
              </w:rPr>
              <w:t>02_DEM_ALOS_ASTERGDEM</w:t>
            </w:r>
          </w:p>
        </w:tc>
        <w:tc>
          <w:tcPr>
            <w:tcW w:type="dxa" w:w="2952"/>
            <w:vAlign w:val="top"/>
          </w:tcPr>
          <w:p>
            <w:pPr>
              <w:spacing w:after="20" w:before="0"/>
              <w:jc w:val="left"/>
            </w:pPr>
            <w:r>
              <w:rPr>
                <w:sz w:val="16"/>
              </w:rPr>
            </w:r>
            <w:r>
              <w:rPr>
                <w:rFonts w:ascii="Arial" w:hAnsi="Arial" w:eastAsia="Arial"/>
                <w:b w:val="0"/>
                <w:sz w:val="12"/>
              </w:rPr>
              <w:t>XV023222_Buduunkhad_ALOS-PALSAR_Hillshade_12p5m_UTM47N_Derived_v01.tif.aux.xml</w:t>
            </w:r>
          </w:p>
        </w:tc>
        <w:tc>
          <w:tcPr>
            <w:tcW w:type="dxa" w:w="1224"/>
            <w:vAlign w:val="top"/>
          </w:tcPr>
          <w:p>
            <w:pPr>
              <w:spacing w:after="20" w:before="0"/>
              <w:jc w:val="left"/>
            </w:pPr>
            <w:r>
              <w:rPr>
                <w:sz w:val="16"/>
              </w:rPr>
            </w:r>
            <w:r>
              <w:rPr>
                <w:rFonts w:ascii="Arial" w:hAnsi="Arial" w:eastAsia="Arial"/>
                <w:b w:val="0"/>
                <w:sz w:val="12"/>
              </w:rPr>
              <w:t>Auxiliary metadata: histogram/statistics ба GIS sidecar мэдээлэл</w:t>
            </w:r>
          </w:p>
        </w:tc>
        <w:tc>
          <w:tcPr>
            <w:tcW w:type="dxa" w:w="2232"/>
            <w:vAlign w:val="top"/>
          </w:tcPr>
          <w:p>
            <w:pPr>
              <w:spacing w:after="20" w:before="0"/>
              <w:jc w:val="left"/>
            </w:pPr>
            <w:r>
              <w:rPr>
                <w:sz w:val="16"/>
              </w:rPr>
            </w:r>
            <w:r>
              <w:rPr>
                <w:rFonts w:ascii="Arial" w:hAnsi="Arial" w:eastAsia="Arial"/>
                <w:b w:val="0"/>
                <w:sz w:val="12"/>
              </w:rPr>
              <w:t>GIS sidecar/overview metadata; parent raster-ийн statistics, pyramid, display support. Parent file-тай хамт хадгална.</w:t>
            </w:r>
          </w:p>
        </w:tc>
        <w:tc>
          <w:tcPr>
            <w:tcW w:type="dxa" w:w="2736"/>
            <w:vAlign w:val="top"/>
          </w:tcPr>
          <w:p>
            <w:pPr>
              <w:spacing w:after="20" w:before="0"/>
              <w:jc w:val="left"/>
            </w:pPr>
            <w:r>
              <w:rPr>
                <w:sz w:val="16"/>
              </w:rPr>
            </w:r>
            <w:r>
              <w:rPr>
                <w:rFonts w:ascii="Arial" w:hAnsi="Arial" w:eastAsia="Arial"/>
                <w:b w:val="0"/>
                <w:sz w:val="12"/>
              </w:rPr>
              <w:t>Auxiliary metadata: histogram/statistics ба GIS sidecar мэдээлэл</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Support file; parent data-гүй дангаар ашиглахгүй. Parent raster/image-тэй хамт хадгалах бол High support value.</w:t>
            </w:r>
          </w:p>
        </w:tc>
        <w:tc>
          <w:tcPr>
            <w:tcW w:type="dxa" w:w="2520"/>
            <w:vAlign w:val="top"/>
          </w:tcPr>
          <w:p>
            <w:pPr>
              <w:spacing w:after="20" w:before="0"/>
              <w:jc w:val="left"/>
            </w:pPr>
            <w:r>
              <w:rPr>
                <w:sz w:val="16"/>
              </w:rPr>
            </w:r>
            <w:r>
              <w:rPr>
                <w:rFonts w:ascii="Arial" w:hAnsi="Arial" w:eastAsia="Arial"/>
                <w:b w:val="0"/>
                <w:sz w:val="12"/>
              </w:rPr>
              <w:t>DEM QC, projection check, hillshade/slope/aspect/drainage/terrain derivative.</w:t>
            </w:r>
          </w:p>
        </w:tc>
        <w:tc>
          <w:tcPr>
            <w:tcW w:type="dxa" w:w="2232"/>
            <w:vAlign w:val="top"/>
          </w:tcPr>
          <w:p>
            <w:pPr>
              <w:spacing w:after="20" w:before="0"/>
              <w:jc w:val="left"/>
            </w:pPr>
            <w:r>
              <w:rPr>
                <w:sz w:val="16"/>
              </w:rPr>
            </w:r>
            <w:r>
              <w:rPr>
                <w:rFonts w:ascii="Arial" w:hAnsi="Arial" w:eastAsia="Arial"/>
                <w:b w:val="0"/>
                <w:sz w:val="12"/>
              </w:rPr>
              <w:t>Terrain derivatives: hillshade, slope, drainage, access/safety layers</w:t>
            </w:r>
          </w:p>
        </w:tc>
      </w:tr>
      <w:tr>
        <w:tc>
          <w:tcPr>
            <w:tcW w:type="dxa" w:w="504"/>
            <w:vAlign w:val="top"/>
          </w:tcPr>
          <w:p>
            <w:pPr>
              <w:spacing w:after="20" w:before="0"/>
              <w:jc w:val="left"/>
            </w:pPr>
            <w:r>
              <w:rPr>
                <w:sz w:val="16"/>
              </w:rPr>
            </w:r>
            <w:r>
              <w:rPr>
                <w:rFonts w:ascii="Arial" w:hAnsi="Arial" w:eastAsia="Arial"/>
                <w:b w:val="0"/>
                <w:sz w:val="12"/>
              </w:rPr>
              <w:t>18</w:t>
            </w:r>
          </w:p>
        </w:tc>
        <w:tc>
          <w:tcPr>
            <w:tcW w:type="dxa" w:w="1656"/>
            <w:vAlign w:val="top"/>
          </w:tcPr>
          <w:p>
            <w:pPr>
              <w:spacing w:after="20" w:before="0"/>
              <w:jc w:val="left"/>
            </w:pPr>
            <w:r>
              <w:rPr>
                <w:sz w:val="16"/>
              </w:rPr>
            </w:r>
            <w:r>
              <w:rPr>
                <w:rFonts w:ascii="Arial" w:hAnsi="Arial" w:eastAsia="Arial"/>
                <w:b w:val="0"/>
                <w:sz w:val="12"/>
              </w:rPr>
              <w:t>02_DEM_ALOS_ASTERGDEM</w:t>
            </w:r>
          </w:p>
        </w:tc>
        <w:tc>
          <w:tcPr>
            <w:tcW w:type="dxa" w:w="2952"/>
            <w:vAlign w:val="top"/>
          </w:tcPr>
          <w:p>
            <w:pPr>
              <w:spacing w:after="20" w:before="0"/>
              <w:jc w:val="left"/>
            </w:pPr>
            <w:r>
              <w:rPr>
                <w:sz w:val="16"/>
              </w:rPr>
            </w:r>
            <w:r>
              <w:rPr>
                <w:rFonts w:ascii="Arial" w:hAnsi="Arial" w:eastAsia="Arial"/>
                <w:b w:val="0"/>
                <w:sz w:val="12"/>
              </w:rPr>
              <w:t>XV023222_Buduunkhad_ALOS-PALSAR_Hillshade_12p5m_UTM47N_Derived_v01.tif.ovr</w:t>
            </w:r>
          </w:p>
        </w:tc>
        <w:tc>
          <w:tcPr>
            <w:tcW w:type="dxa" w:w="1224"/>
            <w:vAlign w:val="top"/>
          </w:tcPr>
          <w:p>
            <w:pPr>
              <w:spacing w:after="20" w:before="0"/>
              <w:jc w:val="left"/>
            </w:pPr>
            <w:r>
              <w:rPr>
                <w:sz w:val="16"/>
              </w:rPr>
            </w:r>
            <w:r>
              <w:rPr>
                <w:rFonts w:ascii="Arial" w:hAnsi="Arial" w:eastAsia="Arial"/>
                <w:b w:val="0"/>
                <w:sz w:val="12"/>
              </w:rPr>
              <w:t>Overview/pyramid: хурдан харуулахад ашиглагдах багасгасан raster</w:t>
            </w:r>
          </w:p>
        </w:tc>
        <w:tc>
          <w:tcPr>
            <w:tcW w:type="dxa" w:w="2232"/>
            <w:vAlign w:val="top"/>
          </w:tcPr>
          <w:p>
            <w:pPr>
              <w:spacing w:after="20" w:before="0"/>
              <w:jc w:val="left"/>
            </w:pPr>
            <w:r>
              <w:rPr>
                <w:sz w:val="16"/>
              </w:rPr>
            </w:r>
            <w:r>
              <w:rPr>
                <w:rFonts w:ascii="Arial" w:hAnsi="Arial" w:eastAsia="Arial"/>
                <w:b w:val="0"/>
                <w:sz w:val="12"/>
              </w:rPr>
              <w:t>GIS sidecar/overview metadata; parent raster-ийн statistics, pyramid, display support. Parent file-тай хамт хадгална.</w:t>
            </w:r>
          </w:p>
        </w:tc>
        <w:tc>
          <w:tcPr>
            <w:tcW w:type="dxa" w:w="2736"/>
            <w:vAlign w:val="top"/>
          </w:tcPr>
          <w:p>
            <w:pPr>
              <w:spacing w:after="20" w:before="0"/>
              <w:jc w:val="left"/>
            </w:pPr>
            <w:r>
              <w:rPr>
                <w:sz w:val="16"/>
              </w:rPr>
            </w:r>
            <w:r>
              <w:rPr>
                <w:rFonts w:ascii="Arial" w:hAnsi="Arial" w:eastAsia="Arial"/>
                <w:b w:val="0"/>
                <w:sz w:val="12"/>
              </w:rPr>
              <w:t>Overview/pyramid: хурдан харуулахад ашиглагдах багасгасан raster</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Support file; parent data-гүй дангаар ашиглахгүй. Parent raster/image-тэй хамт хадгалах бол High support value.</w:t>
            </w:r>
          </w:p>
        </w:tc>
        <w:tc>
          <w:tcPr>
            <w:tcW w:type="dxa" w:w="2520"/>
            <w:vAlign w:val="top"/>
          </w:tcPr>
          <w:p>
            <w:pPr>
              <w:spacing w:after="20" w:before="0"/>
              <w:jc w:val="left"/>
            </w:pPr>
            <w:r>
              <w:rPr>
                <w:sz w:val="16"/>
              </w:rPr>
            </w:r>
            <w:r>
              <w:rPr>
                <w:rFonts w:ascii="Arial" w:hAnsi="Arial" w:eastAsia="Arial"/>
                <w:b w:val="0"/>
                <w:sz w:val="12"/>
              </w:rPr>
              <w:t>DEM QC, projection check, hillshade/slope/aspect/drainage/terrain derivative.</w:t>
            </w:r>
          </w:p>
        </w:tc>
        <w:tc>
          <w:tcPr>
            <w:tcW w:type="dxa" w:w="2232"/>
            <w:vAlign w:val="top"/>
          </w:tcPr>
          <w:p>
            <w:pPr>
              <w:spacing w:after="20" w:before="0"/>
              <w:jc w:val="left"/>
            </w:pPr>
            <w:r>
              <w:rPr>
                <w:sz w:val="16"/>
              </w:rPr>
            </w:r>
            <w:r>
              <w:rPr>
                <w:rFonts w:ascii="Arial" w:hAnsi="Arial" w:eastAsia="Arial"/>
                <w:b w:val="0"/>
                <w:sz w:val="12"/>
              </w:rPr>
              <w:t>Terrain derivatives: hillshade, slope, drainage, access/safety layers</w:t>
            </w:r>
          </w:p>
        </w:tc>
      </w:tr>
      <w:tr>
        <w:tc>
          <w:tcPr>
            <w:tcW w:type="dxa" w:w="504"/>
            <w:vAlign w:val="top"/>
          </w:tcPr>
          <w:p>
            <w:pPr>
              <w:spacing w:after="20" w:before="0"/>
              <w:jc w:val="left"/>
            </w:pPr>
            <w:r>
              <w:rPr>
                <w:sz w:val="16"/>
              </w:rPr>
            </w:r>
            <w:r>
              <w:rPr>
                <w:rFonts w:ascii="Arial" w:hAnsi="Arial" w:eastAsia="Arial"/>
                <w:b w:val="0"/>
                <w:sz w:val="12"/>
              </w:rPr>
              <w:t>19</w:t>
            </w:r>
          </w:p>
        </w:tc>
        <w:tc>
          <w:tcPr>
            <w:tcW w:type="dxa" w:w="1656"/>
            <w:vAlign w:val="top"/>
          </w:tcPr>
          <w:p>
            <w:pPr>
              <w:spacing w:after="20" w:before="0"/>
              <w:jc w:val="left"/>
            </w:pPr>
            <w:r>
              <w:rPr>
                <w:sz w:val="16"/>
              </w:rPr>
            </w:r>
            <w:r>
              <w:rPr>
                <w:rFonts w:ascii="Arial" w:hAnsi="Arial" w:eastAsia="Arial"/>
                <w:b w:val="0"/>
                <w:sz w:val="12"/>
              </w:rPr>
              <w:t>02_DEM_ALOS_ASTERGDEM</w:t>
            </w:r>
          </w:p>
        </w:tc>
        <w:tc>
          <w:tcPr>
            <w:tcW w:type="dxa" w:w="2952"/>
            <w:vAlign w:val="top"/>
          </w:tcPr>
          <w:p>
            <w:pPr>
              <w:spacing w:after="20" w:before="0"/>
              <w:jc w:val="left"/>
            </w:pPr>
            <w:r>
              <w:rPr>
                <w:sz w:val="16"/>
              </w:rPr>
            </w:r>
            <w:r>
              <w:rPr>
                <w:rFonts w:ascii="Arial" w:hAnsi="Arial" w:eastAsia="Arial"/>
                <w:b w:val="0"/>
                <w:sz w:val="12"/>
              </w:rPr>
              <w:t>XV023222_Buduunkhad_ALOS-PALSAR_SlopeDeg_12p5m_UTM47N_Derived_v01.tfw</w:t>
            </w:r>
          </w:p>
        </w:tc>
        <w:tc>
          <w:tcPr>
            <w:tcW w:type="dxa" w:w="1224"/>
            <w:vAlign w:val="top"/>
          </w:tcPr>
          <w:p>
            <w:pPr>
              <w:spacing w:after="20" w:before="0"/>
              <w:jc w:val="left"/>
            </w:pPr>
            <w:r>
              <w:rPr>
                <w:sz w:val="16"/>
              </w:rPr>
            </w:r>
            <w:r>
              <w:rPr>
                <w:rFonts w:ascii="Arial" w:hAnsi="Arial" w:eastAsia="Arial"/>
                <w:b w:val="0"/>
                <w:sz w:val="12"/>
              </w:rPr>
              <w:t>World file: pixel хэмжээ, байрлал, north-up georeference</w:t>
            </w:r>
          </w:p>
        </w:tc>
        <w:tc>
          <w:tcPr>
            <w:tcW w:type="dxa" w:w="2232"/>
            <w:vAlign w:val="top"/>
          </w:tcPr>
          <w:p>
            <w:pPr>
              <w:spacing w:after="20" w:before="0"/>
              <w:jc w:val="left"/>
            </w:pPr>
            <w:r>
              <w:rPr>
                <w:sz w:val="16"/>
              </w:rPr>
            </w:r>
            <w:r>
              <w:rPr>
                <w:rFonts w:ascii="Arial" w:hAnsi="Arial" w:eastAsia="Arial"/>
                <w:b w:val="0"/>
                <w:sz w:val="12"/>
              </w:rPr>
              <w:t>Raster sidecar world file; parent raster-тай хамт хадгална, дангаар spatial layer биш.</w:t>
            </w:r>
          </w:p>
        </w:tc>
        <w:tc>
          <w:tcPr>
            <w:tcW w:type="dxa" w:w="2736"/>
            <w:vAlign w:val="top"/>
          </w:tcPr>
          <w:p>
            <w:pPr>
              <w:spacing w:after="20" w:before="0"/>
              <w:jc w:val="left"/>
            </w:pPr>
            <w:r>
              <w:rPr>
                <w:sz w:val="16"/>
              </w:rPr>
            </w:r>
            <w:r>
              <w:rPr>
                <w:rFonts w:ascii="Arial" w:hAnsi="Arial" w:eastAsia="Arial"/>
                <w:b w:val="0"/>
                <w:sz w:val="12"/>
              </w:rPr>
              <w:t>World file: pixel хэмжээ, байрлал, north-up georeference</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Support file; parent data-гүй дангаар ашиглахгүй. Parent raster/image-тэй хамт хадгалах бол High support value.</w:t>
            </w:r>
          </w:p>
        </w:tc>
        <w:tc>
          <w:tcPr>
            <w:tcW w:type="dxa" w:w="2520"/>
            <w:vAlign w:val="top"/>
          </w:tcPr>
          <w:p>
            <w:pPr>
              <w:spacing w:after="20" w:before="0"/>
              <w:jc w:val="left"/>
            </w:pPr>
            <w:r>
              <w:rPr>
                <w:sz w:val="16"/>
              </w:rPr>
            </w:r>
            <w:r>
              <w:rPr>
                <w:rFonts w:ascii="Arial" w:hAnsi="Arial" w:eastAsia="Arial"/>
                <w:b w:val="0"/>
                <w:sz w:val="12"/>
              </w:rPr>
              <w:t>DEM QC, projection check, hillshade/slope/aspect/drainage/terrain derivative.</w:t>
            </w:r>
          </w:p>
        </w:tc>
        <w:tc>
          <w:tcPr>
            <w:tcW w:type="dxa" w:w="2232"/>
            <w:vAlign w:val="top"/>
          </w:tcPr>
          <w:p>
            <w:pPr>
              <w:spacing w:after="20" w:before="0"/>
              <w:jc w:val="left"/>
            </w:pPr>
            <w:r>
              <w:rPr>
                <w:sz w:val="16"/>
              </w:rPr>
            </w:r>
            <w:r>
              <w:rPr>
                <w:rFonts w:ascii="Arial" w:hAnsi="Arial" w:eastAsia="Arial"/>
                <w:b w:val="0"/>
                <w:sz w:val="12"/>
              </w:rPr>
              <w:t>Terrain derivatives: hillshade, slope, drainage, access/safety layers</w:t>
            </w:r>
          </w:p>
        </w:tc>
      </w:tr>
      <w:tr>
        <w:tc>
          <w:tcPr>
            <w:tcW w:type="dxa" w:w="504"/>
            <w:vAlign w:val="top"/>
          </w:tcPr>
          <w:p>
            <w:pPr>
              <w:spacing w:after="20" w:before="0"/>
              <w:jc w:val="left"/>
            </w:pPr>
            <w:r>
              <w:rPr>
                <w:sz w:val="16"/>
              </w:rPr>
            </w:r>
            <w:r>
              <w:rPr>
                <w:rFonts w:ascii="Arial" w:hAnsi="Arial" w:eastAsia="Arial"/>
                <w:b w:val="0"/>
                <w:sz w:val="12"/>
              </w:rPr>
              <w:t>20</w:t>
            </w:r>
          </w:p>
        </w:tc>
        <w:tc>
          <w:tcPr>
            <w:tcW w:type="dxa" w:w="1656"/>
            <w:vAlign w:val="top"/>
          </w:tcPr>
          <w:p>
            <w:pPr>
              <w:spacing w:after="20" w:before="0"/>
              <w:jc w:val="left"/>
            </w:pPr>
            <w:r>
              <w:rPr>
                <w:sz w:val="16"/>
              </w:rPr>
            </w:r>
            <w:r>
              <w:rPr>
                <w:rFonts w:ascii="Arial" w:hAnsi="Arial" w:eastAsia="Arial"/>
                <w:b w:val="0"/>
                <w:sz w:val="12"/>
              </w:rPr>
              <w:t>02_DEM_ALOS_ASTERGDEM</w:t>
            </w:r>
          </w:p>
        </w:tc>
        <w:tc>
          <w:tcPr>
            <w:tcW w:type="dxa" w:w="2952"/>
            <w:vAlign w:val="top"/>
          </w:tcPr>
          <w:p>
            <w:pPr>
              <w:spacing w:after="20" w:before="0"/>
              <w:jc w:val="left"/>
            </w:pPr>
            <w:r>
              <w:rPr>
                <w:sz w:val="16"/>
              </w:rPr>
            </w:r>
            <w:r>
              <w:rPr>
                <w:rFonts w:ascii="Arial" w:hAnsi="Arial" w:eastAsia="Arial"/>
                <w:b w:val="0"/>
                <w:sz w:val="12"/>
              </w:rPr>
              <w:t>XV023222_Buduunkhad_ALOS-PALSAR_SlopeDeg_12p5m_UTM47N_Derived_v01.tif</w:t>
            </w:r>
          </w:p>
        </w:tc>
        <w:tc>
          <w:tcPr>
            <w:tcW w:type="dxa" w:w="1224"/>
            <w:vAlign w:val="top"/>
          </w:tcPr>
          <w:p>
            <w:pPr>
              <w:spacing w:after="20" w:before="0"/>
              <w:jc w:val="left"/>
            </w:pPr>
            <w:r>
              <w:rPr>
                <w:sz w:val="16"/>
              </w:rPr>
            </w:r>
            <w:r>
              <w:rPr>
                <w:rFonts w:ascii="Arial" w:hAnsi="Arial" w:eastAsia="Arial"/>
                <w:b w:val="0"/>
                <w:sz w:val="12"/>
              </w:rPr>
              <w:t>Үндсэн raster өгөгдөл</w:t>
            </w:r>
          </w:p>
        </w:tc>
        <w:tc>
          <w:tcPr>
            <w:tcW w:type="dxa" w:w="2232"/>
            <w:vAlign w:val="top"/>
          </w:tcPr>
          <w:p>
            <w:pPr>
              <w:spacing w:after="20" w:before="0"/>
              <w:jc w:val="left"/>
            </w:pPr>
            <w:r>
              <w:rPr>
                <w:sz w:val="16"/>
              </w:rPr>
            </w:r>
            <w:r>
              <w:rPr>
                <w:rFonts w:ascii="Arial" w:hAnsi="Arial" w:eastAsia="Arial"/>
                <w:b w:val="0"/>
                <w:sz w:val="12"/>
              </w:rPr>
              <w:t>GeoTIFF/raster; UTM47N/EPSG:32647 гэж нэрэнд дурдсан боловч CRS, pixel size, extent, NoData-г шалгана.</w:t>
            </w:r>
          </w:p>
        </w:tc>
        <w:tc>
          <w:tcPr>
            <w:tcW w:type="dxa" w:w="2736"/>
            <w:vAlign w:val="top"/>
          </w:tcPr>
          <w:p>
            <w:pPr>
              <w:spacing w:after="20" w:before="0"/>
              <w:jc w:val="left"/>
            </w:pPr>
            <w:r>
              <w:rPr>
                <w:sz w:val="16"/>
              </w:rPr>
            </w:r>
            <w:r>
              <w:rPr>
                <w:rFonts w:ascii="Arial" w:hAnsi="Arial" w:eastAsia="Arial"/>
                <w:b w:val="0"/>
                <w:sz w:val="12"/>
              </w:rPr>
              <w:t>Үндсэн raster өгөгдөл</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Medium/High after CRS, metadata, coordinate and content QA/QC.</w:t>
            </w:r>
          </w:p>
        </w:tc>
        <w:tc>
          <w:tcPr>
            <w:tcW w:type="dxa" w:w="2520"/>
            <w:vAlign w:val="top"/>
          </w:tcPr>
          <w:p>
            <w:pPr>
              <w:spacing w:after="20" w:before="0"/>
              <w:jc w:val="left"/>
            </w:pPr>
            <w:r>
              <w:rPr>
                <w:sz w:val="16"/>
              </w:rPr>
            </w:r>
            <w:r>
              <w:rPr>
                <w:rFonts w:ascii="Arial" w:hAnsi="Arial" w:eastAsia="Arial"/>
                <w:b w:val="0"/>
                <w:sz w:val="12"/>
              </w:rPr>
              <w:t>DEM QC, projection check, hillshade/slope/aspect/drainage/terrain derivative.</w:t>
            </w:r>
          </w:p>
        </w:tc>
        <w:tc>
          <w:tcPr>
            <w:tcW w:type="dxa" w:w="2232"/>
            <w:vAlign w:val="top"/>
          </w:tcPr>
          <w:p>
            <w:pPr>
              <w:spacing w:after="20" w:before="0"/>
              <w:jc w:val="left"/>
            </w:pPr>
            <w:r>
              <w:rPr>
                <w:sz w:val="16"/>
              </w:rPr>
            </w:r>
            <w:r>
              <w:rPr>
                <w:rFonts w:ascii="Arial" w:hAnsi="Arial" w:eastAsia="Arial"/>
                <w:b w:val="0"/>
                <w:sz w:val="12"/>
              </w:rPr>
              <w:t>Terrain derivatives: hillshade, slope, drainage, access/safety layers</w:t>
            </w:r>
          </w:p>
        </w:tc>
      </w:tr>
      <w:tr>
        <w:tc>
          <w:tcPr>
            <w:tcW w:type="dxa" w:w="504"/>
            <w:vAlign w:val="top"/>
          </w:tcPr>
          <w:p>
            <w:pPr>
              <w:spacing w:after="20" w:before="0"/>
              <w:jc w:val="left"/>
            </w:pPr>
            <w:r>
              <w:rPr>
                <w:sz w:val="16"/>
              </w:rPr>
            </w:r>
            <w:r>
              <w:rPr>
                <w:rFonts w:ascii="Arial" w:hAnsi="Arial" w:eastAsia="Arial"/>
                <w:b w:val="0"/>
                <w:sz w:val="12"/>
              </w:rPr>
              <w:t>21</w:t>
            </w:r>
          </w:p>
        </w:tc>
        <w:tc>
          <w:tcPr>
            <w:tcW w:type="dxa" w:w="1656"/>
            <w:vAlign w:val="top"/>
          </w:tcPr>
          <w:p>
            <w:pPr>
              <w:spacing w:after="20" w:before="0"/>
              <w:jc w:val="left"/>
            </w:pPr>
            <w:r>
              <w:rPr>
                <w:sz w:val="16"/>
              </w:rPr>
            </w:r>
            <w:r>
              <w:rPr>
                <w:rFonts w:ascii="Arial" w:hAnsi="Arial" w:eastAsia="Arial"/>
                <w:b w:val="0"/>
                <w:sz w:val="12"/>
              </w:rPr>
              <w:t>02_DEM_ALOS_ASTERGDEM</w:t>
            </w:r>
          </w:p>
        </w:tc>
        <w:tc>
          <w:tcPr>
            <w:tcW w:type="dxa" w:w="2952"/>
            <w:vAlign w:val="top"/>
          </w:tcPr>
          <w:p>
            <w:pPr>
              <w:spacing w:after="20" w:before="0"/>
              <w:jc w:val="left"/>
            </w:pPr>
            <w:r>
              <w:rPr>
                <w:sz w:val="16"/>
              </w:rPr>
            </w:r>
            <w:r>
              <w:rPr>
                <w:rFonts w:ascii="Arial" w:hAnsi="Arial" w:eastAsia="Arial"/>
                <w:b w:val="0"/>
                <w:sz w:val="12"/>
              </w:rPr>
              <w:t>XV023222_Buduunkhad_ALOS-PALSAR_SlopeDeg_12p5m_UTM47N_Derived_v01.tif.aux.xml</w:t>
            </w:r>
          </w:p>
        </w:tc>
        <w:tc>
          <w:tcPr>
            <w:tcW w:type="dxa" w:w="1224"/>
            <w:vAlign w:val="top"/>
          </w:tcPr>
          <w:p>
            <w:pPr>
              <w:spacing w:after="20" w:before="0"/>
              <w:jc w:val="left"/>
            </w:pPr>
            <w:r>
              <w:rPr>
                <w:sz w:val="16"/>
              </w:rPr>
            </w:r>
            <w:r>
              <w:rPr>
                <w:rFonts w:ascii="Arial" w:hAnsi="Arial" w:eastAsia="Arial"/>
                <w:b w:val="0"/>
                <w:sz w:val="12"/>
              </w:rPr>
              <w:t>Auxiliary metadata: histogram/statistics ба GIS sidecar мэдээлэл</w:t>
            </w:r>
          </w:p>
        </w:tc>
        <w:tc>
          <w:tcPr>
            <w:tcW w:type="dxa" w:w="2232"/>
            <w:vAlign w:val="top"/>
          </w:tcPr>
          <w:p>
            <w:pPr>
              <w:spacing w:after="20" w:before="0"/>
              <w:jc w:val="left"/>
            </w:pPr>
            <w:r>
              <w:rPr>
                <w:sz w:val="16"/>
              </w:rPr>
            </w:r>
            <w:r>
              <w:rPr>
                <w:rFonts w:ascii="Arial" w:hAnsi="Arial" w:eastAsia="Arial"/>
                <w:b w:val="0"/>
                <w:sz w:val="12"/>
              </w:rPr>
              <w:t>GIS sidecar/overview metadata; parent raster-ийн statistics, pyramid, display support. Parent file-тай хамт хадгална.</w:t>
            </w:r>
          </w:p>
        </w:tc>
        <w:tc>
          <w:tcPr>
            <w:tcW w:type="dxa" w:w="2736"/>
            <w:vAlign w:val="top"/>
          </w:tcPr>
          <w:p>
            <w:pPr>
              <w:spacing w:after="20" w:before="0"/>
              <w:jc w:val="left"/>
            </w:pPr>
            <w:r>
              <w:rPr>
                <w:sz w:val="16"/>
              </w:rPr>
            </w:r>
            <w:r>
              <w:rPr>
                <w:rFonts w:ascii="Arial" w:hAnsi="Arial" w:eastAsia="Arial"/>
                <w:b w:val="0"/>
                <w:sz w:val="12"/>
              </w:rPr>
              <w:t>Auxiliary metadata: histogram/statistics ба GIS sidecar мэдээлэл</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Support file; parent data-гүй дангаар ашиглахгүй. Parent raster/image-тэй хамт хадгалах бол High support value.</w:t>
            </w:r>
          </w:p>
        </w:tc>
        <w:tc>
          <w:tcPr>
            <w:tcW w:type="dxa" w:w="2520"/>
            <w:vAlign w:val="top"/>
          </w:tcPr>
          <w:p>
            <w:pPr>
              <w:spacing w:after="20" w:before="0"/>
              <w:jc w:val="left"/>
            </w:pPr>
            <w:r>
              <w:rPr>
                <w:sz w:val="16"/>
              </w:rPr>
            </w:r>
            <w:r>
              <w:rPr>
                <w:rFonts w:ascii="Arial" w:hAnsi="Arial" w:eastAsia="Arial"/>
                <w:b w:val="0"/>
                <w:sz w:val="12"/>
              </w:rPr>
              <w:t>DEM QC, projection check, hillshade/slope/aspect/drainage/terrain derivative.</w:t>
            </w:r>
          </w:p>
        </w:tc>
        <w:tc>
          <w:tcPr>
            <w:tcW w:type="dxa" w:w="2232"/>
            <w:vAlign w:val="top"/>
          </w:tcPr>
          <w:p>
            <w:pPr>
              <w:spacing w:after="20" w:before="0"/>
              <w:jc w:val="left"/>
            </w:pPr>
            <w:r>
              <w:rPr>
                <w:sz w:val="16"/>
              </w:rPr>
            </w:r>
            <w:r>
              <w:rPr>
                <w:rFonts w:ascii="Arial" w:hAnsi="Arial" w:eastAsia="Arial"/>
                <w:b w:val="0"/>
                <w:sz w:val="12"/>
              </w:rPr>
              <w:t>Terrain derivatives: hillshade, slope, drainage, access/safety layers</w:t>
            </w:r>
          </w:p>
        </w:tc>
      </w:tr>
      <w:tr>
        <w:tc>
          <w:tcPr>
            <w:tcW w:type="dxa" w:w="504"/>
            <w:vAlign w:val="top"/>
          </w:tcPr>
          <w:p>
            <w:pPr>
              <w:spacing w:after="20" w:before="0"/>
              <w:jc w:val="left"/>
            </w:pPr>
            <w:r>
              <w:rPr>
                <w:sz w:val="16"/>
              </w:rPr>
            </w:r>
            <w:r>
              <w:rPr>
                <w:rFonts w:ascii="Arial" w:hAnsi="Arial" w:eastAsia="Arial"/>
                <w:b w:val="0"/>
                <w:sz w:val="12"/>
              </w:rPr>
              <w:t>22</w:t>
            </w:r>
          </w:p>
        </w:tc>
        <w:tc>
          <w:tcPr>
            <w:tcW w:type="dxa" w:w="1656"/>
            <w:vAlign w:val="top"/>
          </w:tcPr>
          <w:p>
            <w:pPr>
              <w:spacing w:after="20" w:before="0"/>
              <w:jc w:val="left"/>
            </w:pPr>
            <w:r>
              <w:rPr>
                <w:sz w:val="16"/>
              </w:rPr>
            </w:r>
            <w:r>
              <w:rPr>
                <w:rFonts w:ascii="Arial" w:hAnsi="Arial" w:eastAsia="Arial"/>
                <w:b w:val="0"/>
                <w:sz w:val="12"/>
              </w:rPr>
              <w:t>02_DEM_ALOS_ASTERGDEM</w:t>
            </w:r>
          </w:p>
        </w:tc>
        <w:tc>
          <w:tcPr>
            <w:tcW w:type="dxa" w:w="2952"/>
            <w:vAlign w:val="top"/>
          </w:tcPr>
          <w:p>
            <w:pPr>
              <w:spacing w:after="20" w:before="0"/>
              <w:jc w:val="left"/>
            </w:pPr>
            <w:r>
              <w:rPr>
                <w:sz w:val="16"/>
              </w:rPr>
            </w:r>
            <w:r>
              <w:rPr>
                <w:rFonts w:ascii="Arial" w:hAnsi="Arial" w:eastAsia="Arial"/>
                <w:b w:val="0"/>
                <w:sz w:val="12"/>
              </w:rPr>
              <w:t>XV023222_Buduunkhad_ALOS-PALSAR_SlopeDeg_12p5m_UTM47N_Derived_v01.tif.ovr</w:t>
            </w:r>
          </w:p>
        </w:tc>
        <w:tc>
          <w:tcPr>
            <w:tcW w:type="dxa" w:w="1224"/>
            <w:vAlign w:val="top"/>
          </w:tcPr>
          <w:p>
            <w:pPr>
              <w:spacing w:after="20" w:before="0"/>
              <w:jc w:val="left"/>
            </w:pPr>
            <w:r>
              <w:rPr>
                <w:sz w:val="16"/>
              </w:rPr>
            </w:r>
            <w:r>
              <w:rPr>
                <w:rFonts w:ascii="Arial" w:hAnsi="Arial" w:eastAsia="Arial"/>
                <w:b w:val="0"/>
                <w:sz w:val="12"/>
              </w:rPr>
              <w:t>Overview/pyramid: хурдан харуулахад ашиглагдах багасгасан raster</w:t>
            </w:r>
          </w:p>
        </w:tc>
        <w:tc>
          <w:tcPr>
            <w:tcW w:type="dxa" w:w="2232"/>
            <w:vAlign w:val="top"/>
          </w:tcPr>
          <w:p>
            <w:pPr>
              <w:spacing w:after="20" w:before="0"/>
              <w:jc w:val="left"/>
            </w:pPr>
            <w:r>
              <w:rPr>
                <w:sz w:val="16"/>
              </w:rPr>
            </w:r>
            <w:r>
              <w:rPr>
                <w:rFonts w:ascii="Arial" w:hAnsi="Arial" w:eastAsia="Arial"/>
                <w:b w:val="0"/>
                <w:sz w:val="12"/>
              </w:rPr>
              <w:t>GIS sidecar/overview metadata; parent raster-ийн statistics, pyramid, display support. Parent file-тай хамт хадгална.</w:t>
            </w:r>
          </w:p>
        </w:tc>
        <w:tc>
          <w:tcPr>
            <w:tcW w:type="dxa" w:w="2736"/>
            <w:vAlign w:val="top"/>
          </w:tcPr>
          <w:p>
            <w:pPr>
              <w:spacing w:after="20" w:before="0"/>
              <w:jc w:val="left"/>
            </w:pPr>
            <w:r>
              <w:rPr>
                <w:sz w:val="16"/>
              </w:rPr>
            </w:r>
            <w:r>
              <w:rPr>
                <w:rFonts w:ascii="Arial" w:hAnsi="Arial" w:eastAsia="Arial"/>
                <w:b w:val="0"/>
                <w:sz w:val="12"/>
              </w:rPr>
              <w:t>Overview/pyramid: хурдан харуулахад ашиглагдах багасгасан raster</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Support file; parent data-гүй дангаар ашиглахгүй. Parent raster/image-тэй хамт хадгалах бол High support value.</w:t>
            </w:r>
          </w:p>
        </w:tc>
        <w:tc>
          <w:tcPr>
            <w:tcW w:type="dxa" w:w="2520"/>
            <w:vAlign w:val="top"/>
          </w:tcPr>
          <w:p>
            <w:pPr>
              <w:spacing w:after="20" w:before="0"/>
              <w:jc w:val="left"/>
            </w:pPr>
            <w:r>
              <w:rPr>
                <w:sz w:val="16"/>
              </w:rPr>
            </w:r>
            <w:r>
              <w:rPr>
                <w:rFonts w:ascii="Arial" w:hAnsi="Arial" w:eastAsia="Arial"/>
                <w:b w:val="0"/>
                <w:sz w:val="12"/>
              </w:rPr>
              <w:t>DEM QC, projection check, hillshade/slope/aspect/drainage/terrain derivative.</w:t>
            </w:r>
          </w:p>
        </w:tc>
        <w:tc>
          <w:tcPr>
            <w:tcW w:type="dxa" w:w="2232"/>
            <w:vAlign w:val="top"/>
          </w:tcPr>
          <w:p>
            <w:pPr>
              <w:spacing w:after="20" w:before="0"/>
              <w:jc w:val="left"/>
            </w:pPr>
            <w:r>
              <w:rPr>
                <w:sz w:val="16"/>
              </w:rPr>
            </w:r>
            <w:r>
              <w:rPr>
                <w:rFonts w:ascii="Arial" w:hAnsi="Arial" w:eastAsia="Arial"/>
                <w:b w:val="0"/>
                <w:sz w:val="12"/>
              </w:rPr>
              <w:t>Terrain derivatives: hillshade, slope, drainage, access/safety layers</w:t>
            </w:r>
          </w:p>
        </w:tc>
      </w:tr>
      <w:tr>
        <w:tc>
          <w:tcPr>
            <w:tcW w:type="dxa" w:w="504"/>
            <w:vAlign w:val="top"/>
          </w:tcPr>
          <w:p>
            <w:pPr>
              <w:spacing w:after="20" w:before="0"/>
              <w:jc w:val="left"/>
            </w:pPr>
            <w:r>
              <w:rPr>
                <w:sz w:val="16"/>
              </w:rPr>
            </w:r>
            <w:r>
              <w:rPr>
                <w:rFonts w:ascii="Arial" w:hAnsi="Arial" w:eastAsia="Arial"/>
                <w:b w:val="0"/>
                <w:sz w:val="12"/>
              </w:rPr>
              <w:t>23</w:t>
            </w:r>
          </w:p>
        </w:tc>
        <w:tc>
          <w:tcPr>
            <w:tcW w:type="dxa" w:w="1656"/>
            <w:vAlign w:val="top"/>
          </w:tcPr>
          <w:p>
            <w:pPr>
              <w:spacing w:after="20" w:before="0"/>
              <w:jc w:val="left"/>
            </w:pPr>
            <w:r>
              <w:rPr>
                <w:sz w:val="16"/>
              </w:rPr>
            </w:r>
            <w:r>
              <w:rPr>
                <w:rFonts w:ascii="Arial" w:hAnsi="Arial" w:eastAsia="Arial"/>
                <w:b w:val="0"/>
                <w:sz w:val="12"/>
              </w:rPr>
              <w:t>03_KOMPSAT2_MSC_L1G</w:t>
            </w:r>
          </w:p>
        </w:tc>
        <w:tc>
          <w:tcPr>
            <w:tcW w:type="dxa" w:w="2952"/>
            <w:vAlign w:val="top"/>
          </w:tcPr>
          <w:p>
            <w:pPr>
              <w:spacing w:after="20" w:before="0"/>
              <w:jc w:val="left"/>
            </w:pPr>
            <w:r>
              <w:rPr>
                <w:sz w:val="16"/>
              </w:rPr>
            </w:r>
            <w:r>
              <w:rPr>
                <w:rFonts w:ascii="Arial" w:hAnsi="Arial" w:eastAsia="Arial"/>
                <w:b w:val="0"/>
                <w:sz w:val="12"/>
              </w:rPr>
              <w:t>KOMPSAT EULA Form_3.1.pdf</w:t>
            </w:r>
          </w:p>
        </w:tc>
        <w:tc>
          <w:tcPr>
            <w:tcW w:type="dxa" w:w="1224"/>
            <w:vAlign w:val="top"/>
          </w:tcPr>
          <w:p>
            <w:pPr>
              <w:spacing w:after="20" w:before="0"/>
              <w:jc w:val="left"/>
            </w:pPr>
            <w:r>
              <w:rPr>
                <w:sz w:val="16"/>
              </w:rPr>
            </w:r>
            <w:r>
              <w:rPr>
                <w:rFonts w:ascii="Arial" w:hAnsi="Arial" w:eastAsia="Arial"/>
                <w:b w:val="0"/>
                <w:sz w:val="12"/>
              </w:rPr>
              <w:t>Лицензийн нөхцөл / End User License Agreement</w:t>
            </w:r>
          </w:p>
        </w:tc>
        <w:tc>
          <w:tcPr>
            <w:tcW w:type="dxa" w:w="2232"/>
            <w:vAlign w:val="top"/>
          </w:tcPr>
          <w:p>
            <w:pPr>
              <w:spacing w:after="20" w:before="0"/>
              <w:jc w:val="left"/>
            </w:pPr>
            <w:r>
              <w:rPr>
                <w:sz w:val="16"/>
              </w:rPr>
            </w:r>
            <w:r>
              <w:rPr>
                <w:rFonts w:ascii="Arial" w:hAnsi="Arial" w:eastAsia="Arial"/>
                <w:b w:val="0"/>
                <w:sz w:val="12"/>
              </w:rPr>
              <w:t>Text/table scanned or office document; coordinate extraction, table cleaning, source confidence log шаардлагатай.</w:t>
            </w:r>
          </w:p>
        </w:tc>
        <w:tc>
          <w:tcPr>
            <w:tcW w:type="dxa" w:w="2736"/>
            <w:vAlign w:val="top"/>
          </w:tcPr>
          <w:p>
            <w:pPr>
              <w:spacing w:after="20" w:before="0"/>
              <w:jc w:val="left"/>
            </w:pPr>
            <w:r>
              <w:rPr>
                <w:sz w:val="16"/>
              </w:rPr>
            </w:r>
            <w:r>
              <w:rPr>
                <w:rFonts w:ascii="Arial" w:hAnsi="Arial" w:eastAsia="Arial"/>
                <w:b w:val="0"/>
                <w:sz w:val="12"/>
              </w:rPr>
              <w:t>Data provenance, license compliance, тайлангийн хавсралт, хөрөнгө оруулагч/зөвлөх/төрийн байгууллагад эх үүсвэр тайлбарлахад хадгална.</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Needs verification.</w:t>
            </w:r>
          </w:p>
        </w:tc>
        <w:tc>
          <w:tcPr>
            <w:tcW w:type="dxa" w:w="2520"/>
            <w:vAlign w:val="top"/>
          </w:tcPr>
          <w:p>
            <w:pPr>
              <w:spacing w:after="20" w:before="0"/>
              <w:jc w:val="left"/>
            </w:pPr>
            <w:r>
              <w:rPr>
                <w:sz w:val="16"/>
              </w:rPr>
            </w:r>
            <w:r>
              <w:rPr>
                <w:rFonts w:ascii="Arial" w:hAnsi="Arial" w:eastAsia="Arial"/>
                <w:b w:val="0"/>
                <w:sz w:val="12"/>
              </w:rPr>
              <w:t>PAN/MS import, band identity check, RPC alignment, orthorectification, pan-sharpen/visual products.</w:t>
            </w:r>
          </w:p>
        </w:tc>
        <w:tc>
          <w:tcPr>
            <w:tcW w:type="dxa" w:w="2232"/>
            <w:vAlign w:val="top"/>
          </w:tcPr>
          <w:p>
            <w:pPr>
              <w:spacing w:after="20" w:before="0"/>
              <w:jc w:val="left"/>
            </w:pPr>
            <w:r>
              <w:rPr>
                <w:sz w:val="16"/>
              </w:rPr>
            </w:r>
            <w:r>
              <w:rPr>
                <w:rFonts w:ascii="Arial" w:hAnsi="Arial" w:eastAsia="Arial"/>
                <w:b w:val="0"/>
                <w:sz w:val="12"/>
              </w:rPr>
              <w:t>KOMPSAT orthobasemap / NDVI / lineament-outcrop interpretation support</w:t>
            </w:r>
          </w:p>
        </w:tc>
      </w:tr>
      <w:tr>
        <w:tc>
          <w:tcPr>
            <w:tcW w:type="dxa" w:w="504"/>
            <w:vAlign w:val="top"/>
          </w:tcPr>
          <w:p>
            <w:pPr>
              <w:spacing w:after="20" w:before="0"/>
              <w:jc w:val="left"/>
            </w:pPr>
            <w:r>
              <w:rPr>
                <w:sz w:val="16"/>
              </w:rPr>
            </w:r>
            <w:r>
              <w:rPr>
                <w:rFonts w:ascii="Arial" w:hAnsi="Arial" w:eastAsia="Arial"/>
                <w:b w:val="0"/>
                <w:sz w:val="12"/>
              </w:rPr>
              <w:t>24</w:t>
            </w:r>
          </w:p>
        </w:tc>
        <w:tc>
          <w:tcPr>
            <w:tcW w:type="dxa" w:w="1656"/>
            <w:vAlign w:val="top"/>
          </w:tcPr>
          <w:p>
            <w:pPr>
              <w:spacing w:after="20" w:before="0"/>
              <w:jc w:val="left"/>
            </w:pPr>
            <w:r>
              <w:rPr>
                <w:sz w:val="16"/>
              </w:rPr>
            </w:r>
            <w:r>
              <w:rPr>
                <w:rFonts w:ascii="Arial" w:hAnsi="Arial" w:eastAsia="Arial"/>
                <w:b w:val="0"/>
                <w:sz w:val="12"/>
              </w:rPr>
              <w:t>03_KOMPSAT2_MSC_L1G</w:t>
            </w:r>
          </w:p>
        </w:tc>
        <w:tc>
          <w:tcPr>
            <w:tcW w:type="dxa" w:w="2952"/>
            <w:vAlign w:val="top"/>
          </w:tcPr>
          <w:p>
            <w:pPr>
              <w:spacing w:after="20" w:before="0"/>
              <w:jc w:val="left"/>
            </w:pPr>
            <w:r>
              <w:rPr>
                <w:sz w:val="16"/>
              </w:rPr>
            </w:r>
            <w:r>
              <w:rPr>
                <w:rFonts w:ascii="Arial" w:hAnsi="Arial" w:eastAsia="Arial"/>
                <w:b w:val="0"/>
                <w:sz w:val="12"/>
              </w:rPr>
              <w:t>MSC_111127030410_28454_08621344PN00_1G.tif</w:t>
            </w:r>
          </w:p>
        </w:tc>
        <w:tc>
          <w:tcPr>
            <w:tcW w:type="dxa" w:w="1224"/>
            <w:vAlign w:val="top"/>
          </w:tcPr>
          <w:p>
            <w:pPr>
              <w:spacing w:after="20" w:before="0"/>
              <w:jc w:val="left"/>
            </w:pPr>
            <w:r>
              <w:rPr>
                <w:sz w:val="16"/>
              </w:rPr>
            </w:r>
            <w:r>
              <w:rPr>
                <w:rFonts w:ascii="Arial" w:hAnsi="Arial" w:eastAsia="Arial"/>
                <w:b w:val="0"/>
                <w:sz w:val="12"/>
              </w:rPr>
              <w:t>Panchromatic буюу PAN band raster зураг</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Суурь зураг, lineament interpretation, зам/шурф/ухаш/эвдрэл/ил гарш ялгах, field route planning, pan-sharpening хийхэд хамгийн чухал үндсэн raster файл.</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Medium/High after CRS, metadata, coordinate and content QA/QC.</w:t>
            </w:r>
          </w:p>
        </w:tc>
        <w:tc>
          <w:tcPr>
            <w:tcW w:type="dxa" w:w="2520"/>
            <w:vAlign w:val="top"/>
          </w:tcPr>
          <w:p>
            <w:pPr>
              <w:spacing w:after="20" w:before="0"/>
              <w:jc w:val="left"/>
            </w:pPr>
            <w:r>
              <w:rPr>
                <w:sz w:val="16"/>
              </w:rPr>
            </w:r>
            <w:r>
              <w:rPr>
                <w:rFonts w:ascii="Arial" w:hAnsi="Arial" w:eastAsia="Arial"/>
                <w:b w:val="0"/>
                <w:sz w:val="12"/>
              </w:rPr>
              <w:t>PAN/MS import, band identity check, RPC alignment, orthorectification, pan-sharpen/visual products.</w:t>
            </w:r>
          </w:p>
        </w:tc>
        <w:tc>
          <w:tcPr>
            <w:tcW w:type="dxa" w:w="2232"/>
            <w:vAlign w:val="top"/>
          </w:tcPr>
          <w:p>
            <w:pPr>
              <w:spacing w:after="20" w:before="0"/>
              <w:jc w:val="left"/>
            </w:pPr>
            <w:r>
              <w:rPr>
                <w:sz w:val="16"/>
              </w:rPr>
            </w:r>
            <w:r>
              <w:rPr>
                <w:rFonts w:ascii="Arial" w:hAnsi="Arial" w:eastAsia="Arial"/>
                <w:b w:val="0"/>
                <w:sz w:val="12"/>
              </w:rPr>
              <w:t>KOMPSAT orthobasemap / NDVI / lineament-outcrop interpretation support</w:t>
            </w:r>
          </w:p>
        </w:tc>
      </w:tr>
      <w:tr>
        <w:tc>
          <w:tcPr>
            <w:tcW w:type="dxa" w:w="504"/>
            <w:vAlign w:val="top"/>
          </w:tcPr>
          <w:p>
            <w:pPr>
              <w:spacing w:after="20" w:before="0"/>
              <w:jc w:val="left"/>
            </w:pPr>
            <w:r>
              <w:rPr>
                <w:sz w:val="16"/>
              </w:rPr>
            </w:r>
            <w:r>
              <w:rPr>
                <w:rFonts w:ascii="Arial" w:hAnsi="Arial" w:eastAsia="Arial"/>
                <w:b w:val="0"/>
                <w:sz w:val="12"/>
              </w:rPr>
              <w:t>25</w:t>
            </w:r>
          </w:p>
        </w:tc>
        <w:tc>
          <w:tcPr>
            <w:tcW w:type="dxa" w:w="1656"/>
            <w:vAlign w:val="top"/>
          </w:tcPr>
          <w:p>
            <w:pPr>
              <w:spacing w:after="20" w:before="0"/>
              <w:jc w:val="left"/>
            </w:pPr>
            <w:r>
              <w:rPr>
                <w:sz w:val="16"/>
              </w:rPr>
            </w:r>
            <w:r>
              <w:rPr>
                <w:rFonts w:ascii="Arial" w:hAnsi="Arial" w:eastAsia="Arial"/>
                <w:b w:val="0"/>
                <w:sz w:val="12"/>
              </w:rPr>
              <w:t>03_KOMPSAT2_MSC_L1G</w:t>
            </w:r>
          </w:p>
        </w:tc>
        <w:tc>
          <w:tcPr>
            <w:tcW w:type="dxa" w:w="2952"/>
            <w:vAlign w:val="top"/>
          </w:tcPr>
          <w:p>
            <w:pPr>
              <w:spacing w:after="20" w:before="0"/>
              <w:jc w:val="left"/>
            </w:pPr>
            <w:r>
              <w:rPr>
                <w:sz w:val="16"/>
              </w:rPr>
            </w:r>
            <w:r>
              <w:rPr>
                <w:rFonts w:ascii="Arial" w:hAnsi="Arial" w:eastAsia="Arial"/>
                <w:b w:val="0"/>
                <w:sz w:val="12"/>
              </w:rPr>
              <w:t>MSC_111127030410_28454_08621344PN00_1G.txt</w:t>
            </w:r>
          </w:p>
        </w:tc>
        <w:tc>
          <w:tcPr>
            <w:tcW w:type="dxa" w:w="1224"/>
            <w:vAlign w:val="top"/>
          </w:tcPr>
          <w:p>
            <w:pPr>
              <w:spacing w:after="20" w:before="0"/>
              <w:jc w:val="left"/>
            </w:pPr>
            <w:r>
              <w:rPr>
                <w:sz w:val="16"/>
              </w:rPr>
            </w:r>
            <w:r>
              <w:rPr>
                <w:rFonts w:ascii="Arial" w:hAnsi="Arial" w:eastAsia="Arial"/>
                <w:b w:val="0"/>
                <w:sz w:val="12"/>
              </w:rPr>
              <w:t>PAN metadata text file</w:t>
            </w:r>
          </w:p>
        </w:tc>
        <w:tc>
          <w:tcPr>
            <w:tcW w:type="dxa" w:w="2232"/>
            <w:vAlign w:val="top"/>
          </w:tcPr>
          <w:p>
            <w:pPr>
              <w:spacing w:after="20" w:before="0"/>
              <w:jc w:val="left"/>
            </w:pPr>
            <w:r>
              <w:rPr>
                <w:sz w:val="16"/>
              </w:rPr>
            </w:r>
            <w:r>
              <w:rPr>
                <w:rFonts w:ascii="Arial" w:hAnsi="Arial" w:eastAsia="Arial"/>
                <w:b w:val="0"/>
                <w:sz w:val="12"/>
              </w:rPr>
              <w:t>Sensor/geometric/metadata sidecar; KOMPSAT PAN/MS orthorectification ба audit-д parent raster-тай хамт хадгална.</w:t>
            </w:r>
          </w:p>
        </w:tc>
        <w:tc>
          <w:tcPr>
            <w:tcW w:type="dxa" w:w="2736"/>
            <w:vAlign w:val="top"/>
          </w:tcPr>
          <w:p>
            <w:pPr>
              <w:spacing w:after="20" w:before="0"/>
              <w:jc w:val="left"/>
            </w:pPr>
            <w:r>
              <w:rPr>
                <w:sz w:val="16"/>
              </w:rPr>
            </w:r>
            <w:r>
              <w:rPr>
                <w:rFonts w:ascii="Arial" w:hAnsi="Arial" w:eastAsia="Arial"/>
                <w:b w:val="0"/>
                <w:sz w:val="12"/>
              </w:rPr>
              <w:t>Тайлангийн Data Source хэсэг, GIS projection/GSD шалгалт, raw data register, QA/QC verification-д ашиглана.</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Support file; parent data-гүй дангаар ашиглахгүй. Parent raster/image-тэй хамт хадгалах бол High support value.</w:t>
            </w:r>
          </w:p>
        </w:tc>
        <w:tc>
          <w:tcPr>
            <w:tcW w:type="dxa" w:w="2520"/>
            <w:vAlign w:val="top"/>
          </w:tcPr>
          <w:p>
            <w:pPr>
              <w:spacing w:after="20" w:before="0"/>
              <w:jc w:val="left"/>
            </w:pPr>
            <w:r>
              <w:rPr>
                <w:sz w:val="16"/>
              </w:rPr>
            </w:r>
            <w:r>
              <w:rPr>
                <w:rFonts w:ascii="Arial" w:hAnsi="Arial" w:eastAsia="Arial"/>
                <w:b w:val="0"/>
                <w:sz w:val="12"/>
              </w:rPr>
              <w:t>KOMPSAT bundle-ийн parent PAN/MS file-тэй хамт archive; metadata/RPC audit-д холбох.</w:t>
            </w:r>
          </w:p>
        </w:tc>
        <w:tc>
          <w:tcPr>
            <w:tcW w:type="dxa" w:w="2232"/>
            <w:vAlign w:val="top"/>
          </w:tcPr>
          <w:p>
            <w:pPr>
              <w:spacing w:after="20" w:before="0"/>
              <w:jc w:val="left"/>
            </w:pPr>
            <w:r>
              <w:rPr>
                <w:sz w:val="16"/>
              </w:rPr>
            </w:r>
            <w:r>
              <w:rPr>
                <w:rFonts w:ascii="Arial" w:hAnsi="Arial" w:eastAsia="Arial"/>
                <w:b w:val="0"/>
                <w:sz w:val="12"/>
              </w:rPr>
              <w:t>KOMPSAT orthobasemap / NDVI / lineament-outcrop interpretation support</w:t>
            </w:r>
          </w:p>
        </w:tc>
      </w:tr>
      <w:tr>
        <w:tc>
          <w:tcPr>
            <w:tcW w:type="dxa" w:w="504"/>
            <w:vAlign w:val="top"/>
          </w:tcPr>
          <w:p>
            <w:pPr>
              <w:spacing w:after="20" w:before="0"/>
              <w:jc w:val="left"/>
            </w:pPr>
            <w:r>
              <w:rPr>
                <w:sz w:val="16"/>
              </w:rPr>
            </w:r>
            <w:r>
              <w:rPr>
                <w:rFonts w:ascii="Arial" w:hAnsi="Arial" w:eastAsia="Arial"/>
                <w:b w:val="0"/>
                <w:sz w:val="12"/>
              </w:rPr>
              <w:t>26</w:t>
            </w:r>
          </w:p>
        </w:tc>
        <w:tc>
          <w:tcPr>
            <w:tcW w:type="dxa" w:w="1656"/>
            <w:vAlign w:val="top"/>
          </w:tcPr>
          <w:p>
            <w:pPr>
              <w:spacing w:after="20" w:before="0"/>
              <w:jc w:val="left"/>
            </w:pPr>
            <w:r>
              <w:rPr>
                <w:sz w:val="16"/>
              </w:rPr>
            </w:r>
            <w:r>
              <w:rPr>
                <w:rFonts w:ascii="Arial" w:hAnsi="Arial" w:eastAsia="Arial"/>
                <w:b w:val="0"/>
                <w:sz w:val="12"/>
              </w:rPr>
              <w:t>03_KOMPSAT2_MSC_L1G</w:t>
            </w:r>
          </w:p>
        </w:tc>
        <w:tc>
          <w:tcPr>
            <w:tcW w:type="dxa" w:w="2952"/>
            <w:vAlign w:val="top"/>
          </w:tcPr>
          <w:p>
            <w:pPr>
              <w:spacing w:after="20" w:before="0"/>
              <w:jc w:val="left"/>
            </w:pPr>
            <w:r>
              <w:rPr>
                <w:sz w:val="16"/>
              </w:rPr>
            </w:r>
            <w:r>
              <w:rPr>
                <w:rFonts w:ascii="Arial" w:hAnsi="Arial" w:eastAsia="Arial"/>
                <w:b w:val="0"/>
                <w:sz w:val="12"/>
              </w:rPr>
              <w:t>MSC_111127030410_28454_08621344PN00_1G.rpc</w:t>
            </w:r>
          </w:p>
        </w:tc>
        <w:tc>
          <w:tcPr>
            <w:tcW w:type="dxa" w:w="1224"/>
            <w:vAlign w:val="top"/>
          </w:tcPr>
          <w:p>
            <w:pPr>
              <w:spacing w:after="20" w:before="0"/>
              <w:jc w:val="left"/>
            </w:pPr>
            <w:r>
              <w:rPr>
                <w:sz w:val="16"/>
              </w:rPr>
            </w:r>
            <w:r>
              <w:rPr>
                <w:rFonts w:ascii="Arial" w:hAnsi="Arial" w:eastAsia="Arial"/>
                <w:b w:val="0"/>
                <w:sz w:val="12"/>
              </w:rPr>
              <w:t>PAN RPC файл</w:t>
            </w:r>
          </w:p>
        </w:tc>
        <w:tc>
          <w:tcPr>
            <w:tcW w:type="dxa" w:w="2232"/>
            <w:vAlign w:val="top"/>
          </w:tcPr>
          <w:p>
            <w:pPr>
              <w:spacing w:after="20" w:before="0"/>
              <w:jc w:val="left"/>
            </w:pPr>
            <w:r>
              <w:rPr>
                <w:sz w:val="16"/>
              </w:rPr>
            </w:r>
            <w:r>
              <w:rPr>
                <w:rFonts w:ascii="Arial" w:hAnsi="Arial" w:eastAsia="Arial"/>
                <w:b w:val="0"/>
                <w:sz w:val="12"/>
              </w:rPr>
              <w:t>Sensor/geometric/metadata sidecar; KOMPSAT PAN/MS orthorectification ба audit-д parent raster-тай хамт хадгална.</w:t>
            </w:r>
          </w:p>
        </w:tc>
        <w:tc>
          <w:tcPr>
            <w:tcW w:type="dxa" w:w="2736"/>
            <w:vAlign w:val="top"/>
          </w:tcPr>
          <w:p>
            <w:pPr>
              <w:spacing w:after="20" w:before="0"/>
              <w:jc w:val="left"/>
            </w:pPr>
            <w:r>
              <w:rPr>
                <w:sz w:val="16"/>
              </w:rPr>
            </w:r>
            <w:r>
              <w:rPr>
                <w:rFonts w:ascii="Arial" w:hAnsi="Arial" w:eastAsia="Arial"/>
                <w:b w:val="0"/>
                <w:sz w:val="12"/>
              </w:rPr>
              <w:t>Orthorectification, DEM ашигласан terrain correction, PAN 1 m зургийг газрын бодит байрлалд нарийвчлалтай тохируулахад ашиглана.</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Support file; parent data-гүй дангаар ашиглахгүй. Parent raster/image-тэй хамт хадгалах бол High support value.</w:t>
            </w:r>
          </w:p>
        </w:tc>
        <w:tc>
          <w:tcPr>
            <w:tcW w:type="dxa" w:w="2520"/>
            <w:vAlign w:val="top"/>
          </w:tcPr>
          <w:p>
            <w:pPr>
              <w:spacing w:after="20" w:before="0"/>
              <w:jc w:val="left"/>
            </w:pPr>
            <w:r>
              <w:rPr>
                <w:sz w:val="16"/>
              </w:rPr>
            </w:r>
            <w:r>
              <w:rPr>
                <w:rFonts w:ascii="Arial" w:hAnsi="Arial" w:eastAsia="Arial"/>
                <w:b w:val="0"/>
                <w:sz w:val="12"/>
              </w:rPr>
              <w:t>KOMPSAT bundle-ийн parent PAN/MS file-тэй хамт archive; metadata/RPC audit-д холбох.</w:t>
            </w:r>
          </w:p>
        </w:tc>
        <w:tc>
          <w:tcPr>
            <w:tcW w:type="dxa" w:w="2232"/>
            <w:vAlign w:val="top"/>
          </w:tcPr>
          <w:p>
            <w:pPr>
              <w:spacing w:after="20" w:before="0"/>
              <w:jc w:val="left"/>
            </w:pPr>
            <w:r>
              <w:rPr>
                <w:sz w:val="16"/>
              </w:rPr>
            </w:r>
            <w:r>
              <w:rPr>
                <w:rFonts w:ascii="Arial" w:hAnsi="Arial" w:eastAsia="Arial"/>
                <w:b w:val="0"/>
                <w:sz w:val="12"/>
              </w:rPr>
              <w:t>KOMPSAT orthobasemap / NDVI / lineament-outcrop interpretation support</w:t>
            </w:r>
          </w:p>
        </w:tc>
      </w:tr>
      <w:tr>
        <w:tc>
          <w:tcPr>
            <w:tcW w:type="dxa" w:w="504"/>
            <w:vAlign w:val="top"/>
          </w:tcPr>
          <w:p>
            <w:pPr>
              <w:spacing w:after="20" w:before="0"/>
              <w:jc w:val="left"/>
            </w:pPr>
            <w:r>
              <w:rPr>
                <w:sz w:val="16"/>
              </w:rPr>
            </w:r>
            <w:r>
              <w:rPr>
                <w:rFonts w:ascii="Arial" w:hAnsi="Arial" w:eastAsia="Arial"/>
                <w:b w:val="0"/>
                <w:sz w:val="12"/>
              </w:rPr>
              <w:t>27</w:t>
            </w:r>
          </w:p>
        </w:tc>
        <w:tc>
          <w:tcPr>
            <w:tcW w:type="dxa" w:w="1656"/>
            <w:vAlign w:val="top"/>
          </w:tcPr>
          <w:p>
            <w:pPr>
              <w:spacing w:after="20" w:before="0"/>
              <w:jc w:val="left"/>
            </w:pPr>
            <w:r>
              <w:rPr>
                <w:sz w:val="16"/>
              </w:rPr>
            </w:r>
            <w:r>
              <w:rPr>
                <w:rFonts w:ascii="Arial" w:hAnsi="Arial" w:eastAsia="Arial"/>
                <w:b w:val="0"/>
                <w:sz w:val="12"/>
              </w:rPr>
              <w:t>03_KOMPSAT2_MSC_L1G</w:t>
            </w:r>
          </w:p>
        </w:tc>
        <w:tc>
          <w:tcPr>
            <w:tcW w:type="dxa" w:w="2952"/>
            <w:vAlign w:val="top"/>
          </w:tcPr>
          <w:p>
            <w:pPr>
              <w:spacing w:after="20" w:before="0"/>
              <w:jc w:val="left"/>
            </w:pPr>
            <w:r>
              <w:rPr>
                <w:sz w:val="16"/>
              </w:rPr>
            </w:r>
            <w:r>
              <w:rPr>
                <w:rFonts w:ascii="Arial" w:hAnsi="Arial" w:eastAsia="Arial"/>
                <w:b w:val="0"/>
                <w:sz w:val="12"/>
              </w:rPr>
              <w:t>MSC_111127030410_28454_08621344PN00_1G.eph</w:t>
            </w:r>
          </w:p>
        </w:tc>
        <w:tc>
          <w:tcPr>
            <w:tcW w:type="dxa" w:w="1224"/>
            <w:vAlign w:val="top"/>
          </w:tcPr>
          <w:p>
            <w:pPr>
              <w:spacing w:after="20" w:before="0"/>
              <w:jc w:val="left"/>
            </w:pPr>
            <w:r>
              <w:rPr>
                <w:sz w:val="16"/>
              </w:rPr>
            </w:r>
            <w:r>
              <w:rPr>
                <w:rFonts w:ascii="Arial" w:hAnsi="Arial" w:eastAsia="Arial"/>
                <w:b w:val="0"/>
                <w:sz w:val="12"/>
              </w:rPr>
              <w:t>PAN ephemeris/orbit файл</w:t>
            </w:r>
          </w:p>
        </w:tc>
        <w:tc>
          <w:tcPr>
            <w:tcW w:type="dxa" w:w="2232"/>
            <w:vAlign w:val="top"/>
          </w:tcPr>
          <w:p>
            <w:pPr>
              <w:spacing w:after="20" w:before="0"/>
              <w:jc w:val="left"/>
            </w:pPr>
            <w:r>
              <w:rPr>
                <w:sz w:val="16"/>
              </w:rPr>
            </w:r>
            <w:r>
              <w:rPr>
                <w:rFonts w:ascii="Arial" w:hAnsi="Arial" w:eastAsia="Arial"/>
                <w:b w:val="0"/>
                <w:sz w:val="12"/>
              </w:rPr>
              <w:t>Sensor/geometric/metadata sidecar; KOMPSAT PAN/MS orthorectification ба audit-д parent raster-тай хамт хадгална.</w:t>
            </w:r>
          </w:p>
        </w:tc>
        <w:tc>
          <w:tcPr>
            <w:tcW w:type="dxa" w:w="2736"/>
            <w:vAlign w:val="top"/>
          </w:tcPr>
          <w:p>
            <w:pPr>
              <w:spacing w:after="20" w:before="0"/>
              <w:jc w:val="left"/>
            </w:pPr>
            <w:r>
              <w:rPr>
                <w:sz w:val="16"/>
              </w:rPr>
            </w:r>
            <w:r>
              <w:rPr>
                <w:rFonts w:ascii="Arial" w:hAnsi="Arial" w:eastAsia="Arial"/>
                <w:b w:val="0"/>
                <w:sz w:val="12"/>
              </w:rPr>
              <w:t>Геометр боловсруулалтын туслах файл; энгийн GIS дээр шууд нээх шаардлагагүй боловч raw bundle-д хадгална.</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Support file; parent data-гүй дангаар ашиглахгүй. Parent raster/image-тэй хамт хадгалах бол High support value.</w:t>
            </w:r>
          </w:p>
        </w:tc>
        <w:tc>
          <w:tcPr>
            <w:tcW w:type="dxa" w:w="2520"/>
            <w:vAlign w:val="top"/>
          </w:tcPr>
          <w:p>
            <w:pPr>
              <w:spacing w:after="20" w:before="0"/>
              <w:jc w:val="left"/>
            </w:pPr>
            <w:r>
              <w:rPr>
                <w:sz w:val="16"/>
              </w:rPr>
            </w:r>
            <w:r>
              <w:rPr>
                <w:rFonts w:ascii="Arial" w:hAnsi="Arial" w:eastAsia="Arial"/>
                <w:b w:val="0"/>
                <w:sz w:val="12"/>
              </w:rPr>
              <w:t>KOMPSAT bundle-ийн parent PAN/MS file-тэй хамт archive; metadata/RPC audit-д холбох.</w:t>
            </w:r>
          </w:p>
        </w:tc>
        <w:tc>
          <w:tcPr>
            <w:tcW w:type="dxa" w:w="2232"/>
            <w:vAlign w:val="top"/>
          </w:tcPr>
          <w:p>
            <w:pPr>
              <w:spacing w:after="20" w:before="0"/>
              <w:jc w:val="left"/>
            </w:pPr>
            <w:r>
              <w:rPr>
                <w:sz w:val="16"/>
              </w:rPr>
            </w:r>
            <w:r>
              <w:rPr>
                <w:rFonts w:ascii="Arial" w:hAnsi="Arial" w:eastAsia="Arial"/>
                <w:b w:val="0"/>
                <w:sz w:val="12"/>
              </w:rPr>
              <w:t>KOMPSAT orthobasemap / NDVI / lineament-outcrop interpretation support</w:t>
            </w:r>
          </w:p>
        </w:tc>
      </w:tr>
      <w:tr>
        <w:tc>
          <w:tcPr>
            <w:tcW w:type="dxa" w:w="504"/>
            <w:vAlign w:val="top"/>
          </w:tcPr>
          <w:p>
            <w:pPr>
              <w:spacing w:after="20" w:before="0"/>
              <w:jc w:val="left"/>
            </w:pPr>
            <w:r>
              <w:rPr>
                <w:sz w:val="16"/>
              </w:rPr>
            </w:r>
            <w:r>
              <w:rPr>
                <w:rFonts w:ascii="Arial" w:hAnsi="Arial" w:eastAsia="Arial"/>
                <w:b w:val="0"/>
                <w:sz w:val="12"/>
              </w:rPr>
              <w:t>28</w:t>
            </w:r>
          </w:p>
        </w:tc>
        <w:tc>
          <w:tcPr>
            <w:tcW w:type="dxa" w:w="1656"/>
            <w:vAlign w:val="top"/>
          </w:tcPr>
          <w:p>
            <w:pPr>
              <w:spacing w:after="20" w:before="0"/>
              <w:jc w:val="left"/>
            </w:pPr>
            <w:r>
              <w:rPr>
                <w:sz w:val="16"/>
              </w:rPr>
            </w:r>
            <w:r>
              <w:rPr>
                <w:rFonts w:ascii="Arial" w:hAnsi="Arial" w:eastAsia="Arial"/>
                <w:b w:val="0"/>
                <w:sz w:val="12"/>
              </w:rPr>
              <w:t>03_KOMPSAT2_MSC_L1G</w:t>
            </w:r>
          </w:p>
        </w:tc>
        <w:tc>
          <w:tcPr>
            <w:tcW w:type="dxa" w:w="2952"/>
            <w:vAlign w:val="top"/>
          </w:tcPr>
          <w:p>
            <w:pPr>
              <w:spacing w:after="20" w:before="0"/>
              <w:jc w:val="left"/>
            </w:pPr>
            <w:r>
              <w:rPr>
                <w:sz w:val="16"/>
              </w:rPr>
            </w:r>
            <w:r>
              <w:rPr>
                <w:rFonts w:ascii="Arial" w:hAnsi="Arial" w:eastAsia="Arial"/>
                <w:b w:val="0"/>
                <w:sz w:val="12"/>
              </w:rPr>
              <w:t>MSC_111127030410_28454_08621344M1N00G_1G.tif</w:t>
            </w:r>
          </w:p>
        </w:tc>
        <w:tc>
          <w:tcPr>
            <w:tcW w:type="dxa" w:w="1224"/>
            <w:vAlign w:val="top"/>
          </w:tcPr>
          <w:p>
            <w:pPr>
              <w:spacing w:after="20" w:before="0"/>
              <w:jc w:val="left"/>
            </w:pPr>
            <w:r>
              <w:rPr>
                <w:sz w:val="16"/>
              </w:rPr>
            </w:r>
            <w:r>
              <w:rPr>
                <w:rFonts w:ascii="Arial" w:hAnsi="Arial" w:eastAsia="Arial"/>
                <w:b w:val="0"/>
                <w:sz w:val="12"/>
              </w:rPr>
              <w:t>Multispectral Green band raster</w:t>
            </w:r>
          </w:p>
        </w:tc>
        <w:tc>
          <w:tcPr>
            <w:tcW w:type="dxa" w:w="2232"/>
            <w:vAlign w:val="top"/>
          </w:tcPr>
          <w:p>
            <w:pPr>
              <w:spacing w:after="20" w:before="0"/>
              <w:jc w:val="left"/>
            </w:pPr>
            <w:r>
              <w:rPr>
                <w:sz w:val="16"/>
              </w:rPr>
            </w:r>
            <w:r>
              <w:rPr>
                <w:rFonts w:ascii="Arial" w:hAnsi="Arial" w:eastAsia="Arial"/>
                <w:b w:val="0"/>
                <w:sz w:val="12"/>
              </w:rPr>
              <w:t>GeoTIFF/raster; CRS/resolution/extent/NoData/band count шалгана.</w:t>
            </w:r>
          </w:p>
        </w:tc>
        <w:tc>
          <w:tcPr>
            <w:tcW w:type="dxa" w:w="2736"/>
            <w:vAlign w:val="top"/>
          </w:tcPr>
          <w:p>
            <w:pPr>
              <w:spacing w:after="20" w:before="0"/>
              <w:jc w:val="left"/>
            </w:pPr>
            <w:r>
              <w:rPr>
                <w:sz w:val="16"/>
              </w:rPr>
            </w:r>
            <w:r>
              <w:rPr>
                <w:rFonts w:ascii="Arial" w:hAnsi="Arial" w:eastAsia="Arial"/>
                <w:b w:val="0"/>
                <w:sz w:val="12"/>
              </w:rPr>
              <w:t>True color composite-ийн Green component, Red/Blue/NIR band-уудтай хамт RGB/false color composite, гадаргын өнгөний ялгаа, ус/ургамал/ил гаршийн ялгаралд ашиглана.</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Medium/High after CRS, metadata, coordinate and content QA/QC.</w:t>
            </w:r>
          </w:p>
        </w:tc>
        <w:tc>
          <w:tcPr>
            <w:tcW w:type="dxa" w:w="2520"/>
            <w:vAlign w:val="top"/>
          </w:tcPr>
          <w:p>
            <w:pPr>
              <w:spacing w:after="20" w:before="0"/>
              <w:jc w:val="left"/>
            </w:pPr>
            <w:r>
              <w:rPr>
                <w:sz w:val="16"/>
              </w:rPr>
            </w:r>
            <w:r>
              <w:rPr>
                <w:rFonts w:ascii="Arial" w:hAnsi="Arial" w:eastAsia="Arial"/>
                <w:b w:val="0"/>
                <w:sz w:val="12"/>
              </w:rPr>
              <w:t>PAN/MS import, band identity check, RPC alignment, orthorectification, pan-sharpen/visual products.</w:t>
            </w:r>
          </w:p>
        </w:tc>
        <w:tc>
          <w:tcPr>
            <w:tcW w:type="dxa" w:w="2232"/>
            <w:vAlign w:val="top"/>
          </w:tcPr>
          <w:p>
            <w:pPr>
              <w:spacing w:after="20" w:before="0"/>
              <w:jc w:val="left"/>
            </w:pPr>
            <w:r>
              <w:rPr>
                <w:sz w:val="16"/>
              </w:rPr>
            </w:r>
            <w:r>
              <w:rPr>
                <w:rFonts w:ascii="Arial" w:hAnsi="Arial" w:eastAsia="Arial"/>
                <w:b w:val="0"/>
                <w:sz w:val="12"/>
              </w:rPr>
              <w:t>KOMPSAT orthobasemap / NDVI / lineament-outcrop interpretation support</w:t>
            </w:r>
          </w:p>
        </w:tc>
      </w:tr>
      <w:tr>
        <w:tc>
          <w:tcPr>
            <w:tcW w:type="dxa" w:w="504"/>
            <w:vAlign w:val="top"/>
          </w:tcPr>
          <w:p>
            <w:pPr>
              <w:spacing w:after="20" w:before="0"/>
              <w:jc w:val="left"/>
            </w:pPr>
            <w:r>
              <w:rPr>
                <w:sz w:val="16"/>
              </w:rPr>
            </w:r>
            <w:r>
              <w:rPr>
                <w:rFonts w:ascii="Arial" w:hAnsi="Arial" w:eastAsia="Arial"/>
                <w:b w:val="0"/>
                <w:sz w:val="12"/>
              </w:rPr>
              <w:t>29</w:t>
            </w:r>
          </w:p>
        </w:tc>
        <w:tc>
          <w:tcPr>
            <w:tcW w:type="dxa" w:w="1656"/>
            <w:vAlign w:val="top"/>
          </w:tcPr>
          <w:p>
            <w:pPr>
              <w:spacing w:after="20" w:before="0"/>
              <w:jc w:val="left"/>
            </w:pPr>
            <w:r>
              <w:rPr>
                <w:sz w:val="16"/>
              </w:rPr>
            </w:r>
            <w:r>
              <w:rPr>
                <w:rFonts w:ascii="Arial" w:hAnsi="Arial" w:eastAsia="Arial"/>
                <w:b w:val="0"/>
                <w:sz w:val="12"/>
              </w:rPr>
              <w:t>03_KOMPSAT2_MSC_L1G</w:t>
            </w:r>
          </w:p>
        </w:tc>
        <w:tc>
          <w:tcPr>
            <w:tcW w:type="dxa" w:w="2952"/>
            <w:vAlign w:val="top"/>
          </w:tcPr>
          <w:p>
            <w:pPr>
              <w:spacing w:after="20" w:before="0"/>
              <w:jc w:val="left"/>
            </w:pPr>
            <w:r>
              <w:rPr>
                <w:sz w:val="16"/>
              </w:rPr>
            </w:r>
            <w:r>
              <w:rPr>
                <w:rFonts w:ascii="Arial" w:hAnsi="Arial" w:eastAsia="Arial"/>
                <w:b w:val="0"/>
                <w:sz w:val="12"/>
              </w:rPr>
              <w:t>MSC_111127030410_28454_08621344M1N00G_1G.txt</w:t>
            </w:r>
          </w:p>
        </w:tc>
        <w:tc>
          <w:tcPr>
            <w:tcW w:type="dxa" w:w="1224"/>
            <w:vAlign w:val="top"/>
          </w:tcPr>
          <w:p>
            <w:pPr>
              <w:spacing w:after="20" w:before="0"/>
              <w:jc w:val="left"/>
            </w:pPr>
            <w:r>
              <w:rPr>
                <w:sz w:val="16"/>
              </w:rPr>
            </w:r>
            <w:r>
              <w:rPr>
                <w:rFonts w:ascii="Arial" w:hAnsi="Arial" w:eastAsia="Arial"/>
                <w:b w:val="0"/>
                <w:sz w:val="12"/>
              </w:rPr>
              <w:t>Green band metadata</w:t>
            </w:r>
          </w:p>
        </w:tc>
        <w:tc>
          <w:tcPr>
            <w:tcW w:type="dxa" w:w="2232"/>
            <w:vAlign w:val="top"/>
          </w:tcPr>
          <w:p>
            <w:pPr>
              <w:spacing w:after="20" w:before="0"/>
              <w:jc w:val="left"/>
            </w:pPr>
            <w:r>
              <w:rPr>
                <w:sz w:val="16"/>
              </w:rPr>
            </w:r>
            <w:r>
              <w:rPr>
                <w:rFonts w:ascii="Arial" w:hAnsi="Arial" w:eastAsia="Arial"/>
                <w:b w:val="0"/>
                <w:sz w:val="12"/>
              </w:rPr>
              <w:t>Spatial/metadata status тодруулах шаардлагатай; Data Audit phase-д шалгана.</w:t>
            </w:r>
          </w:p>
        </w:tc>
        <w:tc>
          <w:tcPr>
            <w:tcW w:type="dxa" w:w="2736"/>
            <w:vAlign w:val="top"/>
          </w:tcPr>
          <w:p>
            <w:pPr>
              <w:spacing w:after="20" w:before="0"/>
              <w:jc w:val="left"/>
            </w:pPr>
            <w:r>
              <w:rPr>
                <w:sz w:val="16"/>
              </w:rPr>
            </w:r>
            <w:r>
              <w:rPr>
                <w:rFonts w:ascii="Arial" w:hAnsi="Arial" w:eastAsia="Arial"/>
                <w:b w:val="0"/>
                <w:sz w:val="12"/>
              </w:rPr>
              <w:t>Band stacking хийхэд band order шалгах, тайлангийн metadata, QA/QC register-д ашиглана.</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Support file; parent data-гүй дангаар ашиглахгүй. Parent raster/image-тэй хамт хадгалах бол High support value.</w:t>
            </w:r>
          </w:p>
        </w:tc>
        <w:tc>
          <w:tcPr>
            <w:tcW w:type="dxa" w:w="2520"/>
            <w:vAlign w:val="top"/>
          </w:tcPr>
          <w:p>
            <w:pPr>
              <w:spacing w:after="20" w:before="0"/>
              <w:jc w:val="left"/>
            </w:pPr>
            <w:r>
              <w:rPr>
                <w:sz w:val="16"/>
              </w:rPr>
            </w:r>
            <w:r>
              <w:rPr>
                <w:rFonts w:ascii="Arial" w:hAnsi="Arial" w:eastAsia="Arial"/>
                <w:b w:val="0"/>
                <w:sz w:val="12"/>
              </w:rPr>
              <w:t>KOMPSAT bundle-ийн parent PAN/MS file-тэй хамт archive; metadata/RPC audit-д холбох.</w:t>
            </w:r>
          </w:p>
        </w:tc>
        <w:tc>
          <w:tcPr>
            <w:tcW w:type="dxa" w:w="2232"/>
            <w:vAlign w:val="top"/>
          </w:tcPr>
          <w:p>
            <w:pPr>
              <w:spacing w:after="20" w:before="0"/>
              <w:jc w:val="left"/>
            </w:pPr>
            <w:r>
              <w:rPr>
                <w:sz w:val="16"/>
              </w:rPr>
            </w:r>
            <w:r>
              <w:rPr>
                <w:rFonts w:ascii="Arial" w:hAnsi="Arial" w:eastAsia="Arial"/>
                <w:b w:val="0"/>
                <w:sz w:val="12"/>
              </w:rPr>
              <w:t>KOMPSAT orthobasemap / NDVI / lineament-outcrop interpretation support</w:t>
            </w:r>
          </w:p>
        </w:tc>
      </w:tr>
      <w:tr>
        <w:tc>
          <w:tcPr>
            <w:tcW w:type="dxa" w:w="504"/>
            <w:vAlign w:val="top"/>
          </w:tcPr>
          <w:p>
            <w:pPr>
              <w:spacing w:after="20" w:before="0"/>
              <w:jc w:val="left"/>
            </w:pPr>
            <w:r>
              <w:rPr>
                <w:sz w:val="16"/>
              </w:rPr>
            </w:r>
            <w:r>
              <w:rPr>
                <w:rFonts w:ascii="Arial" w:hAnsi="Arial" w:eastAsia="Arial"/>
                <w:b w:val="0"/>
                <w:sz w:val="12"/>
              </w:rPr>
              <w:t>30</w:t>
            </w:r>
          </w:p>
        </w:tc>
        <w:tc>
          <w:tcPr>
            <w:tcW w:type="dxa" w:w="1656"/>
            <w:vAlign w:val="top"/>
          </w:tcPr>
          <w:p>
            <w:pPr>
              <w:spacing w:after="20" w:before="0"/>
              <w:jc w:val="left"/>
            </w:pPr>
            <w:r>
              <w:rPr>
                <w:sz w:val="16"/>
              </w:rPr>
            </w:r>
            <w:r>
              <w:rPr>
                <w:rFonts w:ascii="Arial" w:hAnsi="Arial" w:eastAsia="Arial"/>
                <w:b w:val="0"/>
                <w:sz w:val="12"/>
              </w:rPr>
              <w:t>03_KOMPSAT2_MSC_L1G</w:t>
            </w:r>
          </w:p>
        </w:tc>
        <w:tc>
          <w:tcPr>
            <w:tcW w:type="dxa" w:w="2952"/>
            <w:vAlign w:val="top"/>
          </w:tcPr>
          <w:p>
            <w:pPr>
              <w:spacing w:after="20" w:before="0"/>
              <w:jc w:val="left"/>
            </w:pPr>
            <w:r>
              <w:rPr>
                <w:sz w:val="16"/>
              </w:rPr>
            </w:r>
            <w:r>
              <w:rPr>
                <w:rFonts w:ascii="Arial" w:hAnsi="Arial" w:eastAsia="Arial"/>
                <w:b w:val="0"/>
                <w:sz w:val="12"/>
              </w:rPr>
              <w:t>MSC_111127030410_28454_08621344M1N00G_1G.rpc</w:t>
            </w:r>
          </w:p>
        </w:tc>
        <w:tc>
          <w:tcPr>
            <w:tcW w:type="dxa" w:w="1224"/>
            <w:vAlign w:val="top"/>
          </w:tcPr>
          <w:p>
            <w:pPr>
              <w:spacing w:after="20" w:before="0"/>
              <w:jc w:val="left"/>
            </w:pPr>
            <w:r>
              <w:rPr>
                <w:sz w:val="16"/>
              </w:rPr>
            </w:r>
            <w:r>
              <w:rPr>
                <w:rFonts w:ascii="Arial" w:hAnsi="Arial" w:eastAsia="Arial"/>
                <w:b w:val="0"/>
                <w:sz w:val="12"/>
              </w:rPr>
              <w:t>Green band RPC файл</w:t>
            </w:r>
          </w:p>
        </w:tc>
        <w:tc>
          <w:tcPr>
            <w:tcW w:type="dxa" w:w="2232"/>
            <w:vAlign w:val="top"/>
          </w:tcPr>
          <w:p>
            <w:pPr>
              <w:spacing w:after="20" w:before="0"/>
              <w:jc w:val="left"/>
            </w:pPr>
            <w:r>
              <w:rPr>
                <w:sz w:val="16"/>
              </w:rPr>
            </w:r>
            <w:r>
              <w:rPr>
                <w:rFonts w:ascii="Arial" w:hAnsi="Arial" w:eastAsia="Arial"/>
                <w:b w:val="0"/>
                <w:sz w:val="12"/>
              </w:rPr>
              <w:t>Sensor/geometric/metadata sidecar; KOMPSAT PAN/MS orthorectification ба audit-д parent raster-тай хамт хадгална.</w:t>
            </w:r>
          </w:p>
        </w:tc>
        <w:tc>
          <w:tcPr>
            <w:tcW w:type="dxa" w:w="2736"/>
            <w:vAlign w:val="top"/>
          </w:tcPr>
          <w:p>
            <w:pPr>
              <w:spacing w:after="20" w:before="0"/>
              <w:jc w:val="left"/>
            </w:pPr>
            <w:r>
              <w:rPr>
                <w:sz w:val="16"/>
              </w:rPr>
            </w:r>
            <w:r>
              <w:rPr>
                <w:rFonts w:ascii="Arial" w:hAnsi="Arial" w:eastAsia="Arial"/>
                <w:b w:val="0"/>
                <w:sz w:val="12"/>
              </w:rPr>
              <w:t>Green band orthorectification, бусад MS band болон PAN band-тай spatial alignment хийхэд ашиглана.</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Support file; parent data-гүй дангаар ашиглахгүй. Parent raster/image-тэй хамт хадгалах бол High support value.</w:t>
            </w:r>
          </w:p>
        </w:tc>
        <w:tc>
          <w:tcPr>
            <w:tcW w:type="dxa" w:w="2520"/>
            <w:vAlign w:val="top"/>
          </w:tcPr>
          <w:p>
            <w:pPr>
              <w:spacing w:after="20" w:before="0"/>
              <w:jc w:val="left"/>
            </w:pPr>
            <w:r>
              <w:rPr>
                <w:sz w:val="16"/>
              </w:rPr>
            </w:r>
            <w:r>
              <w:rPr>
                <w:rFonts w:ascii="Arial" w:hAnsi="Arial" w:eastAsia="Arial"/>
                <w:b w:val="0"/>
                <w:sz w:val="12"/>
              </w:rPr>
              <w:t>KOMPSAT bundle-ийн parent PAN/MS file-тэй хамт archive; metadata/RPC audit-д холбох.</w:t>
            </w:r>
          </w:p>
        </w:tc>
        <w:tc>
          <w:tcPr>
            <w:tcW w:type="dxa" w:w="2232"/>
            <w:vAlign w:val="top"/>
          </w:tcPr>
          <w:p>
            <w:pPr>
              <w:spacing w:after="20" w:before="0"/>
              <w:jc w:val="left"/>
            </w:pPr>
            <w:r>
              <w:rPr>
                <w:sz w:val="16"/>
              </w:rPr>
            </w:r>
            <w:r>
              <w:rPr>
                <w:rFonts w:ascii="Arial" w:hAnsi="Arial" w:eastAsia="Arial"/>
                <w:b w:val="0"/>
                <w:sz w:val="12"/>
              </w:rPr>
              <w:t>KOMPSAT orthobasemap / NDVI / lineament-outcrop interpretation support</w:t>
            </w:r>
          </w:p>
        </w:tc>
      </w:tr>
      <w:tr>
        <w:tc>
          <w:tcPr>
            <w:tcW w:type="dxa" w:w="504"/>
            <w:vAlign w:val="top"/>
          </w:tcPr>
          <w:p>
            <w:pPr>
              <w:spacing w:after="20" w:before="0"/>
              <w:jc w:val="left"/>
            </w:pPr>
            <w:r>
              <w:rPr>
                <w:sz w:val="16"/>
              </w:rPr>
            </w:r>
            <w:r>
              <w:rPr>
                <w:rFonts w:ascii="Arial" w:hAnsi="Arial" w:eastAsia="Arial"/>
                <w:b w:val="0"/>
                <w:sz w:val="12"/>
              </w:rPr>
              <w:t>31</w:t>
            </w:r>
          </w:p>
        </w:tc>
        <w:tc>
          <w:tcPr>
            <w:tcW w:type="dxa" w:w="1656"/>
            <w:vAlign w:val="top"/>
          </w:tcPr>
          <w:p>
            <w:pPr>
              <w:spacing w:after="20" w:before="0"/>
              <w:jc w:val="left"/>
            </w:pPr>
            <w:r>
              <w:rPr>
                <w:sz w:val="16"/>
              </w:rPr>
            </w:r>
            <w:r>
              <w:rPr>
                <w:rFonts w:ascii="Arial" w:hAnsi="Arial" w:eastAsia="Arial"/>
                <w:b w:val="0"/>
                <w:sz w:val="12"/>
              </w:rPr>
              <w:t>03_KOMPSAT2_MSC_L1G</w:t>
            </w:r>
          </w:p>
        </w:tc>
        <w:tc>
          <w:tcPr>
            <w:tcW w:type="dxa" w:w="2952"/>
            <w:vAlign w:val="top"/>
          </w:tcPr>
          <w:p>
            <w:pPr>
              <w:spacing w:after="20" w:before="0"/>
              <w:jc w:val="left"/>
            </w:pPr>
            <w:r>
              <w:rPr>
                <w:sz w:val="16"/>
              </w:rPr>
            </w:r>
            <w:r>
              <w:rPr>
                <w:rFonts w:ascii="Arial" w:hAnsi="Arial" w:eastAsia="Arial"/>
                <w:b w:val="0"/>
                <w:sz w:val="12"/>
              </w:rPr>
              <w:t>MSC_111127030410_28454_08621344M1N00G_1G.eph</w:t>
            </w:r>
          </w:p>
        </w:tc>
        <w:tc>
          <w:tcPr>
            <w:tcW w:type="dxa" w:w="1224"/>
            <w:vAlign w:val="top"/>
          </w:tcPr>
          <w:p>
            <w:pPr>
              <w:spacing w:after="20" w:before="0"/>
              <w:jc w:val="left"/>
            </w:pPr>
            <w:r>
              <w:rPr>
                <w:sz w:val="16"/>
              </w:rPr>
            </w:r>
            <w:r>
              <w:rPr>
                <w:rFonts w:ascii="Arial" w:hAnsi="Arial" w:eastAsia="Arial"/>
                <w:b w:val="0"/>
                <w:sz w:val="12"/>
              </w:rPr>
              <w:t>Green band ephemeris/orbit файл</w:t>
            </w:r>
          </w:p>
        </w:tc>
        <w:tc>
          <w:tcPr>
            <w:tcW w:type="dxa" w:w="2232"/>
            <w:vAlign w:val="top"/>
          </w:tcPr>
          <w:p>
            <w:pPr>
              <w:spacing w:after="20" w:before="0"/>
              <w:jc w:val="left"/>
            </w:pPr>
            <w:r>
              <w:rPr>
                <w:sz w:val="16"/>
              </w:rPr>
            </w:r>
            <w:r>
              <w:rPr>
                <w:rFonts w:ascii="Arial" w:hAnsi="Arial" w:eastAsia="Arial"/>
                <w:b w:val="0"/>
                <w:sz w:val="12"/>
              </w:rPr>
              <w:t>Sensor/geometric/metadata sidecar; KOMPSAT PAN/MS orthorectification ба audit-д parent raster-тай хамт хадгална.</w:t>
            </w:r>
          </w:p>
        </w:tc>
        <w:tc>
          <w:tcPr>
            <w:tcW w:type="dxa" w:w="2736"/>
            <w:vAlign w:val="top"/>
          </w:tcPr>
          <w:p>
            <w:pPr>
              <w:spacing w:after="20" w:before="0"/>
              <w:jc w:val="left"/>
            </w:pPr>
            <w:r>
              <w:rPr>
                <w:sz w:val="16"/>
              </w:rPr>
            </w:r>
            <w:r>
              <w:rPr>
                <w:rFonts w:ascii="Arial" w:hAnsi="Arial" w:eastAsia="Arial"/>
                <w:b w:val="0"/>
                <w:sz w:val="12"/>
              </w:rPr>
              <w:t>RPC-based геометр засвар, processing audit-д хэрэгтэй; tif/txt/rpc/eph дөрвийг хамтад хадгална.</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Support file; parent data-гүй дангаар ашиглахгүй. Parent raster/image-тэй хамт хадгалах бол High support value.</w:t>
            </w:r>
          </w:p>
        </w:tc>
        <w:tc>
          <w:tcPr>
            <w:tcW w:type="dxa" w:w="2520"/>
            <w:vAlign w:val="top"/>
          </w:tcPr>
          <w:p>
            <w:pPr>
              <w:spacing w:after="20" w:before="0"/>
              <w:jc w:val="left"/>
            </w:pPr>
            <w:r>
              <w:rPr>
                <w:sz w:val="16"/>
              </w:rPr>
            </w:r>
            <w:r>
              <w:rPr>
                <w:rFonts w:ascii="Arial" w:hAnsi="Arial" w:eastAsia="Arial"/>
                <w:b w:val="0"/>
                <w:sz w:val="12"/>
              </w:rPr>
              <w:t>KOMPSAT bundle-ийн parent PAN/MS file-тэй хамт archive; metadata/RPC audit-д холбох.</w:t>
            </w:r>
          </w:p>
        </w:tc>
        <w:tc>
          <w:tcPr>
            <w:tcW w:type="dxa" w:w="2232"/>
            <w:vAlign w:val="top"/>
          </w:tcPr>
          <w:p>
            <w:pPr>
              <w:spacing w:after="20" w:before="0"/>
              <w:jc w:val="left"/>
            </w:pPr>
            <w:r>
              <w:rPr>
                <w:sz w:val="16"/>
              </w:rPr>
            </w:r>
            <w:r>
              <w:rPr>
                <w:rFonts w:ascii="Arial" w:hAnsi="Arial" w:eastAsia="Arial"/>
                <w:b w:val="0"/>
                <w:sz w:val="12"/>
              </w:rPr>
              <w:t>KOMPSAT orthobasemap / NDVI / lineament-outcrop interpretation support</w:t>
            </w:r>
          </w:p>
        </w:tc>
      </w:tr>
      <w:tr>
        <w:tc>
          <w:tcPr>
            <w:tcW w:type="dxa" w:w="504"/>
            <w:vAlign w:val="top"/>
          </w:tcPr>
          <w:p>
            <w:pPr>
              <w:spacing w:after="20" w:before="0"/>
              <w:jc w:val="left"/>
            </w:pPr>
            <w:r>
              <w:rPr>
                <w:sz w:val="16"/>
              </w:rPr>
            </w:r>
            <w:r>
              <w:rPr>
                <w:rFonts w:ascii="Arial" w:hAnsi="Arial" w:eastAsia="Arial"/>
                <w:b w:val="0"/>
                <w:sz w:val="12"/>
              </w:rPr>
              <w:t>32</w:t>
            </w:r>
          </w:p>
        </w:tc>
        <w:tc>
          <w:tcPr>
            <w:tcW w:type="dxa" w:w="1656"/>
            <w:vAlign w:val="top"/>
          </w:tcPr>
          <w:p>
            <w:pPr>
              <w:spacing w:after="20" w:before="0"/>
              <w:jc w:val="left"/>
            </w:pPr>
            <w:r>
              <w:rPr>
                <w:sz w:val="16"/>
              </w:rPr>
            </w:r>
            <w:r>
              <w:rPr>
                <w:rFonts w:ascii="Arial" w:hAnsi="Arial" w:eastAsia="Arial"/>
                <w:b w:val="0"/>
                <w:sz w:val="12"/>
              </w:rPr>
              <w:t>03_KOMPSAT2_MSC_L1G</w:t>
            </w:r>
          </w:p>
        </w:tc>
        <w:tc>
          <w:tcPr>
            <w:tcW w:type="dxa" w:w="2952"/>
            <w:vAlign w:val="top"/>
          </w:tcPr>
          <w:p>
            <w:pPr>
              <w:spacing w:after="20" w:before="0"/>
              <w:jc w:val="left"/>
            </w:pPr>
            <w:r>
              <w:rPr>
                <w:sz w:val="16"/>
              </w:rPr>
            </w:r>
            <w:r>
              <w:rPr>
                <w:rFonts w:ascii="Arial" w:hAnsi="Arial" w:eastAsia="Arial"/>
                <w:b w:val="0"/>
                <w:sz w:val="12"/>
              </w:rPr>
              <w:t>MSC_111127030410_28454_08621344M2N00B_1G.tif</w:t>
            </w:r>
          </w:p>
        </w:tc>
        <w:tc>
          <w:tcPr>
            <w:tcW w:type="dxa" w:w="1224"/>
            <w:vAlign w:val="top"/>
          </w:tcPr>
          <w:p>
            <w:pPr>
              <w:spacing w:after="20" w:before="0"/>
              <w:jc w:val="left"/>
            </w:pPr>
            <w:r>
              <w:rPr>
                <w:sz w:val="16"/>
              </w:rPr>
            </w:r>
            <w:r>
              <w:rPr>
                <w:rFonts w:ascii="Arial" w:hAnsi="Arial" w:eastAsia="Arial"/>
                <w:b w:val="0"/>
                <w:sz w:val="12"/>
              </w:rPr>
              <w:t>Multispectral Blue band raster</w:t>
            </w:r>
          </w:p>
        </w:tc>
        <w:tc>
          <w:tcPr>
            <w:tcW w:type="dxa" w:w="2232"/>
            <w:vAlign w:val="top"/>
          </w:tcPr>
          <w:p>
            <w:pPr>
              <w:spacing w:after="20" w:before="0"/>
              <w:jc w:val="left"/>
            </w:pPr>
            <w:r>
              <w:rPr>
                <w:sz w:val="16"/>
              </w:rPr>
            </w:r>
            <w:r>
              <w:rPr>
                <w:rFonts w:ascii="Arial" w:hAnsi="Arial" w:eastAsia="Arial"/>
                <w:b w:val="0"/>
                <w:sz w:val="12"/>
              </w:rPr>
              <w:t>GeoTIFF/raster; CRS/resolution/extent/NoData/band count шалгана.</w:t>
            </w:r>
          </w:p>
        </w:tc>
        <w:tc>
          <w:tcPr>
            <w:tcW w:type="dxa" w:w="2736"/>
            <w:vAlign w:val="top"/>
          </w:tcPr>
          <w:p>
            <w:pPr>
              <w:spacing w:after="20" w:before="0"/>
              <w:jc w:val="left"/>
            </w:pPr>
            <w:r>
              <w:rPr>
                <w:sz w:val="16"/>
              </w:rPr>
            </w:r>
            <w:r>
              <w:rPr>
                <w:rFonts w:ascii="Arial" w:hAnsi="Arial" w:eastAsia="Arial"/>
                <w:b w:val="0"/>
                <w:sz w:val="12"/>
              </w:rPr>
              <w:t>True color composite-ийн Blue component, ус/сүүдэр/atmospheric haze/цайвар гадаргын ялгаа, ил гарш ба хөрсний өнгөний ялгааг бусад band-тай харьцуулан тайлна.</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Medium/High after CRS, metadata, coordinate and content QA/QC.</w:t>
            </w:r>
          </w:p>
        </w:tc>
        <w:tc>
          <w:tcPr>
            <w:tcW w:type="dxa" w:w="2520"/>
            <w:vAlign w:val="top"/>
          </w:tcPr>
          <w:p>
            <w:pPr>
              <w:spacing w:after="20" w:before="0"/>
              <w:jc w:val="left"/>
            </w:pPr>
            <w:r>
              <w:rPr>
                <w:sz w:val="16"/>
              </w:rPr>
            </w:r>
            <w:r>
              <w:rPr>
                <w:rFonts w:ascii="Arial" w:hAnsi="Arial" w:eastAsia="Arial"/>
                <w:b w:val="0"/>
                <w:sz w:val="12"/>
              </w:rPr>
              <w:t>PAN/MS import, band identity check, RPC alignment, orthorectification, pan-sharpen/visual products.</w:t>
            </w:r>
          </w:p>
        </w:tc>
        <w:tc>
          <w:tcPr>
            <w:tcW w:type="dxa" w:w="2232"/>
            <w:vAlign w:val="top"/>
          </w:tcPr>
          <w:p>
            <w:pPr>
              <w:spacing w:after="20" w:before="0"/>
              <w:jc w:val="left"/>
            </w:pPr>
            <w:r>
              <w:rPr>
                <w:sz w:val="16"/>
              </w:rPr>
            </w:r>
            <w:r>
              <w:rPr>
                <w:rFonts w:ascii="Arial" w:hAnsi="Arial" w:eastAsia="Arial"/>
                <w:b w:val="0"/>
                <w:sz w:val="12"/>
              </w:rPr>
              <w:t>KOMPSAT orthobasemap / NDVI / lineament-outcrop interpretation support</w:t>
            </w:r>
          </w:p>
        </w:tc>
      </w:tr>
      <w:tr>
        <w:tc>
          <w:tcPr>
            <w:tcW w:type="dxa" w:w="504"/>
            <w:vAlign w:val="top"/>
          </w:tcPr>
          <w:p>
            <w:pPr>
              <w:spacing w:after="20" w:before="0"/>
              <w:jc w:val="left"/>
            </w:pPr>
            <w:r>
              <w:rPr>
                <w:sz w:val="16"/>
              </w:rPr>
            </w:r>
            <w:r>
              <w:rPr>
                <w:rFonts w:ascii="Arial" w:hAnsi="Arial" w:eastAsia="Arial"/>
                <w:b w:val="0"/>
                <w:sz w:val="12"/>
              </w:rPr>
              <w:t>33</w:t>
            </w:r>
          </w:p>
        </w:tc>
        <w:tc>
          <w:tcPr>
            <w:tcW w:type="dxa" w:w="1656"/>
            <w:vAlign w:val="top"/>
          </w:tcPr>
          <w:p>
            <w:pPr>
              <w:spacing w:after="20" w:before="0"/>
              <w:jc w:val="left"/>
            </w:pPr>
            <w:r>
              <w:rPr>
                <w:sz w:val="16"/>
              </w:rPr>
            </w:r>
            <w:r>
              <w:rPr>
                <w:rFonts w:ascii="Arial" w:hAnsi="Arial" w:eastAsia="Arial"/>
                <w:b w:val="0"/>
                <w:sz w:val="12"/>
              </w:rPr>
              <w:t>03_KOMPSAT2_MSC_L1G</w:t>
            </w:r>
          </w:p>
        </w:tc>
        <w:tc>
          <w:tcPr>
            <w:tcW w:type="dxa" w:w="2952"/>
            <w:vAlign w:val="top"/>
          </w:tcPr>
          <w:p>
            <w:pPr>
              <w:spacing w:after="20" w:before="0"/>
              <w:jc w:val="left"/>
            </w:pPr>
            <w:r>
              <w:rPr>
                <w:sz w:val="16"/>
              </w:rPr>
            </w:r>
            <w:r>
              <w:rPr>
                <w:rFonts w:ascii="Arial" w:hAnsi="Arial" w:eastAsia="Arial"/>
                <w:b w:val="0"/>
                <w:sz w:val="12"/>
              </w:rPr>
              <w:t>MSC_111127030410_28454_08621344M2N00B_1G.txt</w:t>
            </w:r>
          </w:p>
        </w:tc>
        <w:tc>
          <w:tcPr>
            <w:tcW w:type="dxa" w:w="1224"/>
            <w:vAlign w:val="top"/>
          </w:tcPr>
          <w:p>
            <w:pPr>
              <w:spacing w:after="20" w:before="0"/>
              <w:jc w:val="left"/>
            </w:pPr>
            <w:r>
              <w:rPr>
                <w:sz w:val="16"/>
              </w:rPr>
            </w:r>
            <w:r>
              <w:rPr>
                <w:rFonts w:ascii="Arial" w:hAnsi="Arial" w:eastAsia="Arial"/>
                <w:b w:val="0"/>
                <w:sz w:val="12"/>
              </w:rPr>
              <w:t>Blue band metadata</w:t>
            </w:r>
          </w:p>
        </w:tc>
        <w:tc>
          <w:tcPr>
            <w:tcW w:type="dxa" w:w="2232"/>
            <w:vAlign w:val="top"/>
          </w:tcPr>
          <w:p>
            <w:pPr>
              <w:spacing w:after="20" w:before="0"/>
              <w:jc w:val="left"/>
            </w:pPr>
            <w:r>
              <w:rPr>
                <w:sz w:val="16"/>
              </w:rPr>
            </w:r>
            <w:r>
              <w:rPr>
                <w:rFonts w:ascii="Arial" w:hAnsi="Arial" w:eastAsia="Arial"/>
                <w:b w:val="0"/>
                <w:sz w:val="12"/>
              </w:rPr>
              <w:t>Spatial/metadata status тодруулах шаардлагатай; Data Audit phase-д шалгана.</w:t>
            </w:r>
          </w:p>
        </w:tc>
        <w:tc>
          <w:tcPr>
            <w:tcW w:type="dxa" w:w="2736"/>
            <w:vAlign w:val="top"/>
          </w:tcPr>
          <w:p>
            <w:pPr>
              <w:spacing w:after="20" w:before="0"/>
              <w:jc w:val="left"/>
            </w:pPr>
            <w:r>
              <w:rPr>
                <w:sz w:val="16"/>
              </w:rPr>
            </w:r>
            <w:r>
              <w:rPr>
                <w:rFonts w:ascii="Arial" w:hAnsi="Arial" w:eastAsia="Arial"/>
                <w:b w:val="0"/>
                <w:sz w:val="12"/>
              </w:rPr>
              <w:t>Blue band source verification, band stacking, тайлангийн хавсралт, data register-д ашиглана.</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Support file; parent data-гүй дангаар ашиглахгүй. Parent raster/image-тэй хамт хадгалах бол High support value.</w:t>
            </w:r>
          </w:p>
        </w:tc>
        <w:tc>
          <w:tcPr>
            <w:tcW w:type="dxa" w:w="2520"/>
            <w:vAlign w:val="top"/>
          </w:tcPr>
          <w:p>
            <w:pPr>
              <w:spacing w:after="20" w:before="0"/>
              <w:jc w:val="left"/>
            </w:pPr>
            <w:r>
              <w:rPr>
                <w:sz w:val="16"/>
              </w:rPr>
            </w:r>
            <w:r>
              <w:rPr>
                <w:rFonts w:ascii="Arial" w:hAnsi="Arial" w:eastAsia="Arial"/>
                <w:b w:val="0"/>
                <w:sz w:val="12"/>
              </w:rPr>
              <w:t>KOMPSAT bundle-ийн parent PAN/MS file-тэй хамт archive; metadata/RPC audit-д холбох.</w:t>
            </w:r>
          </w:p>
        </w:tc>
        <w:tc>
          <w:tcPr>
            <w:tcW w:type="dxa" w:w="2232"/>
            <w:vAlign w:val="top"/>
          </w:tcPr>
          <w:p>
            <w:pPr>
              <w:spacing w:after="20" w:before="0"/>
              <w:jc w:val="left"/>
            </w:pPr>
            <w:r>
              <w:rPr>
                <w:sz w:val="16"/>
              </w:rPr>
            </w:r>
            <w:r>
              <w:rPr>
                <w:rFonts w:ascii="Arial" w:hAnsi="Arial" w:eastAsia="Arial"/>
                <w:b w:val="0"/>
                <w:sz w:val="12"/>
              </w:rPr>
              <w:t>KOMPSAT orthobasemap / NDVI / lineament-outcrop interpretation support</w:t>
            </w:r>
          </w:p>
        </w:tc>
      </w:tr>
      <w:tr>
        <w:tc>
          <w:tcPr>
            <w:tcW w:type="dxa" w:w="504"/>
            <w:vAlign w:val="top"/>
          </w:tcPr>
          <w:p>
            <w:pPr>
              <w:spacing w:after="20" w:before="0"/>
              <w:jc w:val="left"/>
            </w:pPr>
            <w:r>
              <w:rPr>
                <w:sz w:val="16"/>
              </w:rPr>
            </w:r>
            <w:r>
              <w:rPr>
                <w:rFonts w:ascii="Arial" w:hAnsi="Arial" w:eastAsia="Arial"/>
                <w:b w:val="0"/>
                <w:sz w:val="12"/>
              </w:rPr>
              <w:t>34</w:t>
            </w:r>
          </w:p>
        </w:tc>
        <w:tc>
          <w:tcPr>
            <w:tcW w:type="dxa" w:w="1656"/>
            <w:vAlign w:val="top"/>
          </w:tcPr>
          <w:p>
            <w:pPr>
              <w:spacing w:after="20" w:before="0"/>
              <w:jc w:val="left"/>
            </w:pPr>
            <w:r>
              <w:rPr>
                <w:sz w:val="16"/>
              </w:rPr>
            </w:r>
            <w:r>
              <w:rPr>
                <w:rFonts w:ascii="Arial" w:hAnsi="Arial" w:eastAsia="Arial"/>
                <w:b w:val="0"/>
                <w:sz w:val="12"/>
              </w:rPr>
              <w:t>03_KOMPSAT2_MSC_L1G</w:t>
            </w:r>
          </w:p>
        </w:tc>
        <w:tc>
          <w:tcPr>
            <w:tcW w:type="dxa" w:w="2952"/>
            <w:vAlign w:val="top"/>
          </w:tcPr>
          <w:p>
            <w:pPr>
              <w:spacing w:after="20" w:before="0"/>
              <w:jc w:val="left"/>
            </w:pPr>
            <w:r>
              <w:rPr>
                <w:sz w:val="16"/>
              </w:rPr>
            </w:r>
            <w:r>
              <w:rPr>
                <w:rFonts w:ascii="Arial" w:hAnsi="Arial" w:eastAsia="Arial"/>
                <w:b w:val="0"/>
                <w:sz w:val="12"/>
              </w:rPr>
              <w:t>MSC_111127030410_28454_08621344M2N00B_1G.rpc</w:t>
            </w:r>
          </w:p>
        </w:tc>
        <w:tc>
          <w:tcPr>
            <w:tcW w:type="dxa" w:w="1224"/>
            <w:vAlign w:val="top"/>
          </w:tcPr>
          <w:p>
            <w:pPr>
              <w:spacing w:after="20" w:before="0"/>
              <w:jc w:val="left"/>
            </w:pPr>
            <w:r>
              <w:rPr>
                <w:sz w:val="16"/>
              </w:rPr>
            </w:r>
            <w:r>
              <w:rPr>
                <w:rFonts w:ascii="Arial" w:hAnsi="Arial" w:eastAsia="Arial"/>
                <w:b w:val="0"/>
                <w:sz w:val="12"/>
              </w:rPr>
              <w:t>Blue band RPC файл</w:t>
            </w:r>
          </w:p>
        </w:tc>
        <w:tc>
          <w:tcPr>
            <w:tcW w:type="dxa" w:w="2232"/>
            <w:vAlign w:val="top"/>
          </w:tcPr>
          <w:p>
            <w:pPr>
              <w:spacing w:after="20" w:before="0"/>
              <w:jc w:val="left"/>
            </w:pPr>
            <w:r>
              <w:rPr>
                <w:sz w:val="16"/>
              </w:rPr>
            </w:r>
            <w:r>
              <w:rPr>
                <w:rFonts w:ascii="Arial" w:hAnsi="Arial" w:eastAsia="Arial"/>
                <w:b w:val="0"/>
                <w:sz w:val="12"/>
              </w:rPr>
              <w:t>Sensor/geometric/metadata sidecar; KOMPSAT PAN/MS orthorectification ба audit-д parent raster-тай хамт хадгална.</w:t>
            </w:r>
          </w:p>
        </w:tc>
        <w:tc>
          <w:tcPr>
            <w:tcW w:type="dxa" w:w="2736"/>
            <w:vAlign w:val="top"/>
          </w:tcPr>
          <w:p>
            <w:pPr>
              <w:spacing w:after="20" w:before="0"/>
              <w:jc w:val="left"/>
            </w:pPr>
            <w:r>
              <w:rPr>
                <w:sz w:val="16"/>
              </w:rPr>
            </w:r>
            <w:r>
              <w:rPr>
                <w:rFonts w:ascii="Arial" w:hAnsi="Arial" w:eastAsia="Arial"/>
                <w:b w:val="0"/>
                <w:sz w:val="12"/>
              </w:rPr>
              <w:t>Blue band orthorectification, DEM-тэй relief correction, band-to-band alignment хийхэд ашиглана.</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Support file; parent data-гүй дангаар ашиглахгүй. Parent raster/image-тэй хамт хадгалах бол High support value.</w:t>
            </w:r>
          </w:p>
        </w:tc>
        <w:tc>
          <w:tcPr>
            <w:tcW w:type="dxa" w:w="2520"/>
            <w:vAlign w:val="top"/>
          </w:tcPr>
          <w:p>
            <w:pPr>
              <w:spacing w:after="20" w:before="0"/>
              <w:jc w:val="left"/>
            </w:pPr>
            <w:r>
              <w:rPr>
                <w:sz w:val="16"/>
              </w:rPr>
            </w:r>
            <w:r>
              <w:rPr>
                <w:rFonts w:ascii="Arial" w:hAnsi="Arial" w:eastAsia="Arial"/>
                <w:b w:val="0"/>
                <w:sz w:val="12"/>
              </w:rPr>
              <w:t>KOMPSAT bundle-ийн parent PAN/MS file-тэй хамт archive; metadata/RPC audit-д холбох.</w:t>
            </w:r>
          </w:p>
        </w:tc>
        <w:tc>
          <w:tcPr>
            <w:tcW w:type="dxa" w:w="2232"/>
            <w:vAlign w:val="top"/>
          </w:tcPr>
          <w:p>
            <w:pPr>
              <w:spacing w:after="20" w:before="0"/>
              <w:jc w:val="left"/>
            </w:pPr>
            <w:r>
              <w:rPr>
                <w:sz w:val="16"/>
              </w:rPr>
            </w:r>
            <w:r>
              <w:rPr>
                <w:rFonts w:ascii="Arial" w:hAnsi="Arial" w:eastAsia="Arial"/>
                <w:b w:val="0"/>
                <w:sz w:val="12"/>
              </w:rPr>
              <w:t>KOMPSAT orthobasemap / NDVI / lineament-outcrop interpretation support</w:t>
            </w:r>
          </w:p>
        </w:tc>
      </w:tr>
      <w:tr>
        <w:tc>
          <w:tcPr>
            <w:tcW w:type="dxa" w:w="504"/>
            <w:vAlign w:val="top"/>
          </w:tcPr>
          <w:p>
            <w:pPr>
              <w:spacing w:after="20" w:before="0"/>
              <w:jc w:val="left"/>
            </w:pPr>
            <w:r>
              <w:rPr>
                <w:sz w:val="16"/>
              </w:rPr>
            </w:r>
            <w:r>
              <w:rPr>
                <w:rFonts w:ascii="Arial" w:hAnsi="Arial" w:eastAsia="Arial"/>
                <w:b w:val="0"/>
                <w:sz w:val="12"/>
              </w:rPr>
              <w:t>35</w:t>
            </w:r>
          </w:p>
        </w:tc>
        <w:tc>
          <w:tcPr>
            <w:tcW w:type="dxa" w:w="1656"/>
            <w:vAlign w:val="top"/>
          </w:tcPr>
          <w:p>
            <w:pPr>
              <w:spacing w:after="20" w:before="0"/>
              <w:jc w:val="left"/>
            </w:pPr>
            <w:r>
              <w:rPr>
                <w:sz w:val="16"/>
              </w:rPr>
            </w:r>
            <w:r>
              <w:rPr>
                <w:rFonts w:ascii="Arial" w:hAnsi="Arial" w:eastAsia="Arial"/>
                <w:b w:val="0"/>
                <w:sz w:val="12"/>
              </w:rPr>
              <w:t>03_KOMPSAT2_MSC_L1G</w:t>
            </w:r>
          </w:p>
        </w:tc>
        <w:tc>
          <w:tcPr>
            <w:tcW w:type="dxa" w:w="2952"/>
            <w:vAlign w:val="top"/>
          </w:tcPr>
          <w:p>
            <w:pPr>
              <w:spacing w:after="20" w:before="0"/>
              <w:jc w:val="left"/>
            </w:pPr>
            <w:r>
              <w:rPr>
                <w:sz w:val="16"/>
              </w:rPr>
            </w:r>
            <w:r>
              <w:rPr>
                <w:rFonts w:ascii="Arial" w:hAnsi="Arial" w:eastAsia="Arial"/>
                <w:b w:val="0"/>
                <w:sz w:val="12"/>
              </w:rPr>
              <w:t>MSC_111127030410_28454_08621344M2N00B_1G.eph</w:t>
            </w:r>
          </w:p>
        </w:tc>
        <w:tc>
          <w:tcPr>
            <w:tcW w:type="dxa" w:w="1224"/>
            <w:vAlign w:val="top"/>
          </w:tcPr>
          <w:p>
            <w:pPr>
              <w:spacing w:after="20" w:before="0"/>
              <w:jc w:val="left"/>
            </w:pPr>
            <w:r>
              <w:rPr>
                <w:sz w:val="16"/>
              </w:rPr>
            </w:r>
            <w:r>
              <w:rPr>
                <w:rFonts w:ascii="Arial" w:hAnsi="Arial" w:eastAsia="Arial"/>
                <w:b w:val="0"/>
                <w:sz w:val="12"/>
              </w:rPr>
              <w:t>Blue band ephemeris/orbit файл</w:t>
            </w:r>
          </w:p>
        </w:tc>
        <w:tc>
          <w:tcPr>
            <w:tcW w:type="dxa" w:w="2232"/>
            <w:vAlign w:val="top"/>
          </w:tcPr>
          <w:p>
            <w:pPr>
              <w:spacing w:after="20" w:before="0"/>
              <w:jc w:val="left"/>
            </w:pPr>
            <w:r>
              <w:rPr>
                <w:sz w:val="16"/>
              </w:rPr>
            </w:r>
            <w:r>
              <w:rPr>
                <w:rFonts w:ascii="Arial" w:hAnsi="Arial" w:eastAsia="Arial"/>
                <w:b w:val="0"/>
                <w:sz w:val="12"/>
              </w:rPr>
              <w:t>Sensor/geometric/metadata sidecar; KOMPSAT PAN/MS orthorectification ба audit-д parent raster-тай хамт хадгална.</w:t>
            </w:r>
          </w:p>
        </w:tc>
        <w:tc>
          <w:tcPr>
            <w:tcW w:type="dxa" w:w="2736"/>
            <w:vAlign w:val="top"/>
          </w:tcPr>
          <w:p>
            <w:pPr>
              <w:spacing w:after="20" w:before="0"/>
              <w:jc w:val="left"/>
            </w:pPr>
            <w:r>
              <w:rPr>
                <w:sz w:val="16"/>
              </w:rPr>
            </w:r>
            <w:r>
              <w:rPr>
                <w:rFonts w:ascii="Arial" w:hAnsi="Arial" w:eastAsia="Arial"/>
                <w:b w:val="0"/>
                <w:sz w:val="12"/>
              </w:rPr>
              <w:t>Advanced geometric processing болон audit trail-д хадгална; шууд зураглал хийх файл биш.</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Support file; parent data-гүй дангаар ашиглахгүй. Parent raster/image-тэй хамт хадгалах бол High support value.</w:t>
            </w:r>
          </w:p>
        </w:tc>
        <w:tc>
          <w:tcPr>
            <w:tcW w:type="dxa" w:w="2520"/>
            <w:vAlign w:val="top"/>
          </w:tcPr>
          <w:p>
            <w:pPr>
              <w:spacing w:after="20" w:before="0"/>
              <w:jc w:val="left"/>
            </w:pPr>
            <w:r>
              <w:rPr>
                <w:sz w:val="16"/>
              </w:rPr>
            </w:r>
            <w:r>
              <w:rPr>
                <w:rFonts w:ascii="Arial" w:hAnsi="Arial" w:eastAsia="Arial"/>
                <w:b w:val="0"/>
                <w:sz w:val="12"/>
              </w:rPr>
              <w:t>KOMPSAT bundle-ийн parent PAN/MS file-тэй хамт archive; metadata/RPC audit-д холбох.</w:t>
            </w:r>
          </w:p>
        </w:tc>
        <w:tc>
          <w:tcPr>
            <w:tcW w:type="dxa" w:w="2232"/>
            <w:vAlign w:val="top"/>
          </w:tcPr>
          <w:p>
            <w:pPr>
              <w:spacing w:after="20" w:before="0"/>
              <w:jc w:val="left"/>
            </w:pPr>
            <w:r>
              <w:rPr>
                <w:sz w:val="16"/>
              </w:rPr>
            </w:r>
            <w:r>
              <w:rPr>
                <w:rFonts w:ascii="Arial" w:hAnsi="Arial" w:eastAsia="Arial"/>
                <w:b w:val="0"/>
                <w:sz w:val="12"/>
              </w:rPr>
              <w:t>KOMPSAT orthobasemap / NDVI / lineament-outcrop interpretation support</w:t>
            </w:r>
          </w:p>
        </w:tc>
      </w:tr>
      <w:tr>
        <w:tc>
          <w:tcPr>
            <w:tcW w:type="dxa" w:w="504"/>
            <w:vAlign w:val="top"/>
          </w:tcPr>
          <w:p>
            <w:pPr>
              <w:spacing w:after="20" w:before="0"/>
              <w:jc w:val="left"/>
            </w:pPr>
            <w:r>
              <w:rPr>
                <w:sz w:val="16"/>
              </w:rPr>
            </w:r>
            <w:r>
              <w:rPr>
                <w:rFonts w:ascii="Arial" w:hAnsi="Arial" w:eastAsia="Arial"/>
                <w:b w:val="0"/>
                <w:sz w:val="12"/>
              </w:rPr>
              <w:t>36</w:t>
            </w:r>
          </w:p>
        </w:tc>
        <w:tc>
          <w:tcPr>
            <w:tcW w:type="dxa" w:w="1656"/>
            <w:vAlign w:val="top"/>
          </w:tcPr>
          <w:p>
            <w:pPr>
              <w:spacing w:after="20" w:before="0"/>
              <w:jc w:val="left"/>
            </w:pPr>
            <w:r>
              <w:rPr>
                <w:sz w:val="16"/>
              </w:rPr>
            </w:r>
            <w:r>
              <w:rPr>
                <w:rFonts w:ascii="Arial" w:hAnsi="Arial" w:eastAsia="Arial"/>
                <w:b w:val="0"/>
                <w:sz w:val="12"/>
              </w:rPr>
              <w:t>03_KOMPSAT2_MSC_L1G</w:t>
            </w:r>
          </w:p>
        </w:tc>
        <w:tc>
          <w:tcPr>
            <w:tcW w:type="dxa" w:w="2952"/>
            <w:vAlign w:val="top"/>
          </w:tcPr>
          <w:p>
            <w:pPr>
              <w:spacing w:after="20" w:before="0"/>
              <w:jc w:val="left"/>
            </w:pPr>
            <w:r>
              <w:rPr>
                <w:sz w:val="16"/>
              </w:rPr>
            </w:r>
            <w:r>
              <w:rPr>
                <w:rFonts w:ascii="Arial" w:hAnsi="Arial" w:eastAsia="Arial"/>
                <w:b w:val="0"/>
                <w:sz w:val="12"/>
              </w:rPr>
              <w:t>MSC_111127030410_28454_08621344M3N00N_1G.tif</w:t>
            </w:r>
          </w:p>
        </w:tc>
        <w:tc>
          <w:tcPr>
            <w:tcW w:type="dxa" w:w="1224"/>
            <w:vAlign w:val="top"/>
          </w:tcPr>
          <w:p>
            <w:pPr>
              <w:spacing w:after="20" w:before="0"/>
              <w:jc w:val="left"/>
            </w:pPr>
            <w:r>
              <w:rPr>
                <w:sz w:val="16"/>
              </w:rPr>
            </w:r>
            <w:r>
              <w:rPr>
                <w:rFonts w:ascii="Arial" w:hAnsi="Arial" w:eastAsia="Arial"/>
                <w:b w:val="0"/>
                <w:sz w:val="12"/>
              </w:rPr>
              <w:t>Multispectral NIR band raster</w:t>
            </w:r>
          </w:p>
        </w:tc>
        <w:tc>
          <w:tcPr>
            <w:tcW w:type="dxa" w:w="2232"/>
            <w:vAlign w:val="top"/>
          </w:tcPr>
          <w:p>
            <w:pPr>
              <w:spacing w:after="20" w:before="0"/>
              <w:jc w:val="left"/>
            </w:pPr>
            <w:r>
              <w:rPr>
                <w:sz w:val="16"/>
              </w:rPr>
            </w:r>
            <w:r>
              <w:rPr>
                <w:rFonts w:ascii="Arial" w:hAnsi="Arial" w:eastAsia="Arial"/>
                <w:b w:val="0"/>
                <w:sz w:val="12"/>
              </w:rPr>
              <w:t>GeoTIFF/raster; CRS/resolution/extent/NoData/band count шалгана.</w:t>
            </w:r>
          </w:p>
        </w:tc>
        <w:tc>
          <w:tcPr>
            <w:tcW w:type="dxa" w:w="2736"/>
            <w:vAlign w:val="top"/>
          </w:tcPr>
          <w:p>
            <w:pPr>
              <w:spacing w:after="20" w:before="0"/>
              <w:jc w:val="left"/>
            </w:pPr>
            <w:r>
              <w:rPr>
                <w:sz w:val="16"/>
              </w:rPr>
            </w:r>
            <w:r>
              <w:rPr>
                <w:rFonts w:ascii="Arial" w:hAnsi="Arial" w:eastAsia="Arial"/>
                <w:b w:val="0"/>
                <w:sz w:val="12"/>
              </w:rPr>
              <w:t>False color composite, vegetation mask, Red band-тай NDVI, ил гарш/ургамлаар хучигдсан хэсэг, drainage pattern, аллювийн ялгаа харахад ашиглана.</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Medium/High after CRS, metadata, coordinate and content QA/QC.</w:t>
            </w:r>
          </w:p>
        </w:tc>
        <w:tc>
          <w:tcPr>
            <w:tcW w:type="dxa" w:w="2520"/>
            <w:vAlign w:val="top"/>
          </w:tcPr>
          <w:p>
            <w:pPr>
              <w:spacing w:after="20" w:before="0"/>
              <w:jc w:val="left"/>
            </w:pPr>
            <w:r>
              <w:rPr>
                <w:sz w:val="16"/>
              </w:rPr>
            </w:r>
            <w:r>
              <w:rPr>
                <w:rFonts w:ascii="Arial" w:hAnsi="Arial" w:eastAsia="Arial"/>
                <w:b w:val="0"/>
                <w:sz w:val="12"/>
              </w:rPr>
              <w:t>PAN/MS import, band identity check, RPC alignment, orthorectification, pan-sharpen/visual products.</w:t>
            </w:r>
          </w:p>
        </w:tc>
        <w:tc>
          <w:tcPr>
            <w:tcW w:type="dxa" w:w="2232"/>
            <w:vAlign w:val="top"/>
          </w:tcPr>
          <w:p>
            <w:pPr>
              <w:spacing w:after="20" w:before="0"/>
              <w:jc w:val="left"/>
            </w:pPr>
            <w:r>
              <w:rPr>
                <w:sz w:val="16"/>
              </w:rPr>
            </w:r>
            <w:r>
              <w:rPr>
                <w:rFonts w:ascii="Arial" w:hAnsi="Arial" w:eastAsia="Arial"/>
                <w:b w:val="0"/>
                <w:sz w:val="12"/>
              </w:rPr>
              <w:t>KOMPSAT orthobasemap / NDVI / lineament-outcrop interpretation support</w:t>
            </w:r>
          </w:p>
        </w:tc>
      </w:tr>
      <w:tr>
        <w:tc>
          <w:tcPr>
            <w:tcW w:type="dxa" w:w="504"/>
            <w:vAlign w:val="top"/>
          </w:tcPr>
          <w:p>
            <w:pPr>
              <w:spacing w:after="20" w:before="0"/>
              <w:jc w:val="left"/>
            </w:pPr>
            <w:r>
              <w:rPr>
                <w:sz w:val="16"/>
              </w:rPr>
            </w:r>
            <w:r>
              <w:rPr>
                <w:rFonts w:ascii="Arial" w:hAnsi="Arial" w:eastAsia="Arial"/>
                <w:b w:val="0"/>
                <w:sz w:val="12"/>
              </w:rPr>
              <w:t>37</w:t>
            </w:r>
          </w:p>
        </w:tc>
        <w:tc>
          <w:tcPr>
            <w:tcW w:type="dxa" w:w="1656"/>
            <w:vAlign w:val="top"/>
          </w:tcPr>
          <w:p>
            <w:pPr>
              <w:spacing w:after="20" w:before="0"/>
              <w:jc w:val="left"/>
            </w:pPr>
            <w:r>
              <w:rPr>
                <w:sz w:val="16"/>
              </w:rPr>
            </w:r>
            <w:r>
              <w:rPr>
                <w:rFonts w:ascii="Arial" w:hAnsi="Arial" w:eastAsia="Arial"/>
                <w:b w:val="0"/>
                <w:sz w:val="12"/>
              </w:rPr>
              <w:t>03_KOMPSAT2_MSC_L1G</w:t>
            </w:r>
          </w:p>
        </w:tc>
        <w:tc>
          <w:tcPr>
            <w:tcW w:type="dxa" w:w="2952"/>
            <w:vAlign w:val="top"/>
          </w:tcPr>
          <w:p>
            <w:pPr>
              <w:spacing w:after="20" w:before="0"/>
              <w:jc w:val="left"/>
            </w:pPr>
            <w:r>
              <w:rPr>
                <w:sz w:val="16"/>
              </w:rPr>
            </w:r>
            <w:r>
              <w:rPr>
                <w:rFonts w:ascii="Arial" w:hAnsi="Arial" w:eastAsia="Arial"/>
                <w:b w:val="0"/>
                <w:sz w:val="12"/>
              </w:rPr>
              <w:t>MSC_111127030410_28454_08621344M3N00N_1G.txt</w:t>
            </w:r>
          </w:p>
        </w:tc>
        <w:tc>
          <w:tcPr>
            <w:tcW w:type="dxa" w:w="1224"/>
            <w:vAlign w:val="top"/>
          </w:tcPr>
          <w:p>
            <w:pPr>
              <w:spacing w:after="20" w:before="0"/>
              <w:jc w:val="left"/>
            </w:pPr>
            <w:r>
              <w:rPr>
                <w:sz w:val="16"/>
              </w:rPr>
            </w:r>
            <w:r>
              <w:rPr>
                <w:rFonts w:ascii="Arial" w:hAnsi="Arial" w:eastAsia="Arial"/>
                <w:b w:val="0"/>
                <w:sz w:val="12"/>
              </w:rPr>
              <w:t>NIR band metadata</w:t>
            </w:r>
          </w:p>
        </w:tc>
        <w:tc>
          <w:tcPr>
            <w:tcW w:type="dxa" w:w="2232"/>
            <w:vAlign w:val="top"/>
          </w:tcPr>
          <w:p>
            <w:pPr>
              <w:spacing w:after="20" w:before="0"/>
              <w:jc w:val="left"/>
            </w:pPr>
            <w:r>
              <w:rPr>
                <w:sz w:val="16"/>
              </w:rPr>
            </w:r>
            <w:r>
              <w:rPr>
                <w:rFonts w:ascii="Arial" w:hAnsi="Arial" w:eastAsia="Arial"/>
                <w:b w:val="0"/>
                <w:sz w:val="12"/>
              </w:rPr>
              <w:t>Spatial/metadata status тодруулах шаардлагатай; Data Audit phase-д шалгана.</w:t>
            </w:r>
          </w:p>
        </w:tc>
        <w:tc>
          <w:tcPr>
            <w:tcW w:type="dxa" w:w="2736"/>
            <w:vAlign w:val="top"/>
          </w:tcPr>
          <w:p>
            <w:pPr>
              <w:spacing w:after="20" w:before="0"/>
              <w:jc w:val="left"/>
            </w:pPr>
            <w:r>
              <w:rPr>
                <w:sz w:val="16"/>
              </w:rPr>
            </w:r>
            <w:r>
              <w:rPr>
                <w:rFonts w:ascii="Arial" w:hAnsi="Arial" w:eastAsia="Arial"/>
                <w:b w:val="0"/>
                <w:sz w:val="12"/>
              </w:rPr>
              <w:t>NIR band-ийг зөв таних, NDVI/false color/vegetation mask workflow-д source verification хийхэд ашиглана.</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Support file; parent data-гүй дангаар ашиглахгүй. Parent raster/image-тэй хамт хадгалах бол High support value.</w:t>
            </w:r>
          </w:p>
        </w:tc>
        <w:tc>
          <w:tcPr>
            <w:tcW w:type="dxa" w:w="2520"/>
            <w:vAlign w:val="top"/>
          </w:tcPr>
          <w:p>
            <w:pPr>
              <w:spacing w:after="20" w:before="0"/>
              <w:jc w:val="left"/>
            </w:pPr>
            <w:r>
              <w:rPr>
                <w:sz w:val="16"/>
              </w:rPr>
            </w:r>
            <w:r>
              <w:rPr>
                <w:rFonts w:ascii="Arial" w:hAnsi="Arial" w:eastAsia="Arial"/>
                <w:b w:val="0"/>
                <w:sz w:val="12"/>
              </w:rPr>
              <w:t>KOMPSAT bundle-ийн parent PAN/MS file-тэй хамт archive; metadata/RPC audit-д холбох.</w:t>
            </w:r>
          </w:p>
        </w:tc>
        <w:tc>
          <w:tcPr>
            <w:tcW w:type="dxa" w:w="2232"/>
            <w:vAlign w:val="top"/>
          </w:tcPr>
          <w:p>
            <w:pPr>
              <w:spacing w:after="20" w:before="0"/>
              <w:jc w:val="left"/>
            </w:pPr>
            <w:r>
              <w:rPr>
                <w:sz w:val="16"/>
              </w:rPr>
            </w:r>
            <w:r>
              <w:rPr>
                <w:rFonts w:ascii="Arial" w:hAnsi="Arial" w:eastAsia="Arial"/>
                <w:b w:val="0"/>
                <w:sz w:val="12"/>
              </w:rPr>
              <w:t>KOMPSAT orthobasemap / NDVI / lineament-outcrop interpretation support</w:t>
            </w:r>
          </w:p>
        </w:tc>
      </w:tr>
      <w:tr>
        <w:tc>
          <w:tcPr>
            <w:tcW w:type="dxa" w:w="504"/>
            <w:vAlign w:val="top"/>
          </w:tcPr>
          <w:p>
            <w:pPr>
              <w:spacing w:after="20" w:before="0"/>
              <w:jc w:val="left"/>
            </w:pPr>
            <w:r>
              <w:rPr>
                <w:sz w:val="16"/>
              </w:rPr>
            </w:r>
            <w:r>
              <w:rPr>
                <w:rFonts w:ascii="Arial" w:hAnsi="Arial" w:eastAsia="Arial"/>
                <w:b w:val="0"/>
                <w:sz w:val="12"/>
              </w:rPr>
              <w:t>38</w:t>
            </w:r>
          </w:p>
        </w:tc>
        <w:tc>
          <w:tcPr>
            <w:tcW w:type="dxa" w:w="1656"/>
            <w:vAlign w:val="top"/>
          </w:tcPr>
          <w:p>
            <w:pPr>
              <w:spacing w:after="20" w:before="0"/>
              <w:jc w:val="left"/>
            </w:pPr>
            <w:r>
              <w:rPr>
                <w:sz w:val="16"/>
              </w:rPr>
            </w:r>
            <w:r>
              <w:rPr>
                <w:rFonts w:ascii="Arial" w:hAnsi="Arial" w:eastAsia="Arial"/>
                <w:b w:val="0"/>
                <w:sz w:val="12"/>
              </w:rPr>
              <w:t>03_KOMPSAT2_MSC_L1G</w:t>
            </w:r>
          </w:p>
        </w:tc>
        <w:tc>
          <w:tcPr>
            <w:tcW w:type="dxa" w:w="2952"/>
            <w:vAlign w:val="top"/>
          </w:tcPr>
          <w:p>
            <w:pPr>
              <w:spacing w:after="20" w:before="0"/>
              <w:jc w:val="left"/>
            </w:pPr>
            <w:r>
              <w:rPr>
                <w:sz w:val="16"/>
              </w:rPr>
            </w:r>
            <w:r>
              <w:rPr>
                <w:rFonts w:ascii="Arial" w:hAnsi="Arial" w:eastAsia="Arial"/>
                <w:b w:val="0"/>
                <w:sz w:val="12"/>
              </w:rPr>
              <w:t>MSC_111127030410_28454_08621344M3N00N_1G.rpc</w:t>
            </w:r>
          </w:p>
        </w:tc>
        <w:tc>
          <w:tcPr>
            <w:tcW w:type="dxa" w:w="1224"/>
            <w:vAlign w:val="top"/>
          </w:tcPr>
          <w:p>
            <w:pPr>
              <w:spacing w:after="20" w:before="0"/>
              <w:jc w:val="left"/>
            </w:pPr>
            <w:r>
              <w:rPr>
                <w:sz w:val="16"/>
              </w:rPr>
            </w:r>
            <w:r>
              <w:rPr>
                <w:rFonts w:ascii="Arial" w:hAnsi="Arial" w:eastAsia="Arial"/>
                <w:b w:val="0"/>
                <w:sz w:val="12"/>
              </w:rPr>
              <w:t>NIR band RPC файл</w:t>
            </w:r>
          </w:p>
        </w:tc>
        <w:tc>
          <w:tcPr>
            <w:tcW w:type="dxa" w:w="2232"/>
            <w:vAlign w:val="top"/>
          </w:tcPr>
          <w:p>
            <w:pPr>
              <w:spacing w:after="20" w:before="0"/>
              <w:jc w:val="left"/>
            </w:pPr>
            <w:r>
              <w:rPr>
                <w:sz w:val="16"/>
              </w:rPr>
            </w:r>
            <w:r>
              <w:rPr>
                <w:rFonts w:ascii="Arial" w:hAnsi="Arial" w:eastAsia="Arial"/>
                <w:b w:val="0"/>
                <w:sz w:val="12"/>
              </w:rPr>
              <w:t>Sensor/geometric/metadata sidecar; KOMPSAT PAN/MS orthorectification ба audit-д parent raster-тай хамт хадгална.</w:t>
            </w:r>
          </w:p>
        </w:tc>
        <w:tc>
          <w:tcPr>
            <w:tcW w:type="dxa" w:w="2736"/>
            <w:vAlign w:val="top"/>
          </w:tcPr>
          <w:p>
            <w:pPr>
              <w:spacing w:after="20" w:before="0"/>
              <w:jc w:val="left"/>
            </w:pPr>
            <w:r>
              <w:rPr>
                <w:sz w:val="16"/>
              </w:rPr>
            </w:r>
            <w:r>
              <w:rPr>
                <w:rFonts w:ascii="Arial" w:hAnsi="Arial" w:eastAsia="Arial"/>
                <w:b w:val="0"/>
                <w:sz w:val="12"/>
              </w:rPr>
              <w:t>NIR band orthorectification, бусад band-уудтай давхцуулах, pan-sharpening өмнөх geometry consistency шалгахад хэрэглэнэ.</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Support file; parent data-гүй дангаар ашиглахгүй. Parent raster/image-тэй хамт хадгалах бол High support value.</w:t>
            </w:r>
          </w:p>
        </w:tc>
        <w:tc>
          <w:tcPr>
            <w:tcW w:type="dxa" w:w="2520"/>
            <w:vAlign w:val="top"/>
          </w:tcPr>
          <w:p>
            <w:pPr>
              <w:spacing w:after="20" w:before="0"/>
              <w:jc w:val="left"/>
            </w:pPr>
            <w:r>
              <w:rPr>
                <w:sz w:val="16"/>
              </w:rPr>
            </w:r>
            <w:r>
              <w:rPr>
                <w:rFonts w:ascii="Arial" w:hAnsi="Arial" w:eastAsia="Arial"/>
                <w:b w:val="0"/>
                <w:sz w:val="12"/>
              </w:rPr>
              <w:t>KOMPSAT bundle-ийн parent PAN/MS file-тэй хамт archive; metadata/RPC audit-д холбох.</w:t>
            </w:r>
          </w:p>
        </w:tc>
        <w:tc>
          <w:tcPr>
            <w:tcW w:type="dxa" w:w="2232"/>
            <w:vAlign w:val="top"/>
          </w:tcPr>
          <w:p>
            <w:pPr>
              <w:spacing w:after="20" w:before="0"/>
              <w:jc w:val="left"/>
            </w:pPr>
            <w:r>
              <w:rPr>
                <w:sz w:val="16"/>
              </w:rPr>
            </w:r>
            <w:r>
              <w:rPr>
                <w:rFonts w:ascii="Arial" w:hAnsi="Arial" w:eastAsia="Arial"/>
                <w:b w:val="0"/>
                <w:sz w:val="12"/>
              </w:rPr>
              <w:t>KOMPSAT orthobasemap / NDVI / lineament-outcrop interpretation support</w:t>
            </w:r>
          </w:p>
        </w:tc>
      </w:tr>
      <w:tr>
        <w:tc>
          <w:tcPr>
            <w:tcW w:type="dxa" w:w="504"/>
            <w:vAlign w:val="top"/>
          </w:tcPr>
          <w:p>
            <w:pPr>
              <w:spacing w:after="20" w:before="0"/>
              <w:jc w:val="left"/>
            </w:pPr>
            <w:r>
              <w:rPr>
                <w:sz w:val="16"/>
              </w:rPr>
            </w:r>
            <w:r>
              <w:rPr>
                <w:rFonts w:ascii="Arial" w:hAnsi="Arial" w:eastAsia="Arial"/>
                <w:b w:val="0"/>
                <w:sz w:val="12"/>
              </w:rPr>
              <w:t>39</w:t>
            </w:r>
          </w:p>
        </w:tc>
        <w:tc>
          <w:tcPr>
            <w:tcW w:type="dxa" w:w="1656"/>
            <w:vAlign w:val="top"/>
          </w:tcPr>
          <w:p>
            <w:pPr>
              <w:spacing w:after="20" w:before="0"/>
              <w:jc w:val="left"/>
            </w:pPr>
            <w:r>
              <w:rPr>
                <w:sz w:val="16"/>
              </w:rPr>
            </w:r>
            <w:r>
              <w:rPr>
                <w:rFonts w:ascii="Arial" w:hAnsi="Arial" w:eastAsia="Arial"/>
                <w:b w:val="0"/>
                <w:sz w:val="12"/>
              </w:rPr>
              <w:t>03_KOMPSAT2_MSC_L1G</w:t>
            </w:r>
          </w:p>
        </w:tc>
        <w:tc>
          <w:tcPr>
            <w:tcW w:type="dxa" w:w="2952"/>
            <w:vAlign w:val="top"/>
          </w:tcPr>
          <w:p>
            <w:pPr>
              <w:spacing w:after="20" w:before="0"/>
              <w:jc w:val="left"/>
            </w:pPr>
            <w:r>
              <w:rPr>
                <w:sz w:val="16"/>
              </w:rPr>
            </w:r>
            <w:r>
              <w:rPr>
                <w:rFonts w:ascii="Arial" w:hAnsi="Arial" w:eastAsia="Arial"/>
                <w:b w:val="0"/>
                <w:sz w:val="12"/>
              </w:rPr>
              <w:t>MSC_111127030410_28454_08621344M3N00N_1G.eph</w:t>
            </w:r>
          </w:p>
        </w:tc>
        <w:tc>
          <w:tcPr>
            <w:tcW w:type="dxa" w:w="1224"/>
            <w:vAlign w:val="top"/>
          </w:tcPr>
          <w:p>
            <w:pPr>
              <w:spacing w:after="20" w:before="0"/>
              <w:jc w:val="left"/>
            </w:pPr>
            <w:r>
              <w:rPr>
                <w:sz w:val="16"/>
              </w:rPr>
            </w:r>
            <w:r>
              <w:rPr>
                <w:rFonts w:ascii="Arial" w:hAnsi="Arial" w:eastAsia="Arial"/>
                <w:b w:val="0"/>
                <w:sz w:val="12"/>
              </w:rPr>
              <w:t>NIR band ephemeris/orbit файл</w:t>
            </w:r>
          </w:p>
        </w:tc>
        <w:tc>
          <w:tcPr>
            <w:tcW w:type="dxa" w:w="2232"/>
            <w:vAlign w:val="top"/>
          </w:tcPr>
          <w:p>
            <w:pPr>
              <w:spacing w:after="20" w:before="0"/>
              <w:jc w:val="left"/>
            </w:pPr>
            <w:r>
              <w:rPr>
                <w:sz w:val="16"/>
              </w:rPr>
            </w:r>
            <w:r>
              <w:rPr>
                <w:rFonts w:ascii="Arial" w:hAnsi="Arial" w:eastAsia="Arial"/>
                <w:b w:val="0"/>
                <w:sz w:val="12"/>
              </w:rPr>
              <w:t>Sensor/geometric/metadata sidecar; KOMPSAT PAN/MS orthorectification ба audit-д parent raster-тай хамт хадгална.</w:t>
            </w:r>
          </w:p>
        </w:tc>
        <w:tc>
          <w:tcPr>
            <w:tcW w:type="dxa" w:w="2736"/>
            <w:vAlign w:val="top"/>
          </w:tcPr>
          <w:p>
            <w:pPr>
              <w:spacing w:after="20" w:before="0"/>
              <w:jc w:val="left"/>
            </w:pPr>
            <w:r>
              <w:rPr>
                <w:sz w:val="16"/>
              </w:rPr>
            </w:r>
            <w:r>
              <w:rPr>
                <w:rFonts w:ascii="Arial" w:hAnsi="Arial" w:eastAsia="Arial"/>
                <w:b w:val="0"/>
                <w:sz w:val="12"/>
              </w:rPr>
              <w:t>Advanced geometric processing, audit trail-д хадгална; шууд interpretation хийх файл биш.</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Support file; parent data-гүй дангаар ашиглахгүй. Parent raster/image-тэй хамт хадгалах бол High support value.</w:t>
            </w:r>
          </w:p>
        </w:tc>
        <w:tc>
          <w:tcPr>
            <w:tcW w:type="dxa" w:w="2520"/>
            <w:vAlign w:val="top"/>
          </w:tcPr>
          <w:p>
            <w:pPr>
              <w:spacing w:after="20" w:before="0"/>
              <w:jc w:val="left"/>
            </w:pPr>
            <w:r>
              <w:rPr>
                <w:sz w:val="16"/>
              </w:rPr>
            </w:r>
            <w:r>
              <w:rPr>
                <w:rFonts w:ascii="Arial" w:hAnsi="Arial" w:eastAsia="Arial"/>
                <w:b w:val="0"/>
                <w:sz w:val="12"/>
              </w:rPr>
              <w:t>KOMPSAT bundle-ийн parent PAN/MS file-тэй хамт archive; metadata/RPC audit-д холбох.</w:t>
            </w:r>
          </w:p>
        </w:tc>
        <w:tc>
          <w:tcPr>
            <w:tcW w:type="dxa" w:w="2232"/>
            <w:vAlign w:val="top"/>
          </w:tcPr>
          <w:p>
            <w:pPr>
              <w:spacing w:after="20" w:before="0"/>
              <w:jc w:val="left"/>
            </w:pPr>
            <w:r>
              <w:rPr>
                <w:sz w:val="16"/>
              </w:rPr>
            </w:r>
            <w:r>
              <w:rPr>
                <w:rFonts w:ascii="Arial" w:hAnsi="Arial" w:eastAsia="Arial"/>
                <w:b w:val="0"/>
                <w:sz w:val="12"/>
              </w:rPr>
              <w:t>KOMPSAT orthobasemap / NDVI / lineament-outcrop interpretation support</w:t>
            </w:r>
          </w:p>
        </w:tc>
      </w:tr>
      <w:tr>
        <w:tc>
          <w:tcPr>
            <w:tcW w:type="dxa" w:w="504"/>
            <w:vAlign w:val="top"/>
          </w:tcPr>
          <w:p>
            <w:pPr>
              <w:spacing w:after="20" w:before="0"/>
              <w:jc w:val="left"/>
            </w:pPr>
            <w:r>
              <w:rPr>
                <w:sz w:val="16"/>
              </w:rPr>
            </w:r>
            <w:r>
              <w:rPr>
                <w:rFonts w:ascii="Arial" w:hAnsi="Arial" w:eastAsia="Arial"/>
                <w:b w:val="0"/>
                <w:sz w:val="12"/>
              </w:rPr>
              <w:t>40</w:t>
            </w:r>
          </w:p>
        </w:tc>
        <w:tc>
          <w:tcPr>
            <w:tcW w:type="dxa" w:w="1656"/>
            <w:vAlign w:val="top"/>
          </w:tcPr>
          <w:p>
            <w:pPr>
              <w:spacing w:after="20" w:before="0"/>
              <w:jc w:val="left"/>
            </w:pPr>
            <w:r>
              <w:rPr>
                <w:sz w:val="16"/>
              </w:rPr>
            </w:r>
            <w:r>
              <w:rPr>
                <w:rFonts w:ascii="Arial" w:hAnsi="Arial" w:eastAsia="Arial"/>
                <w:b w:val="0"/>
                <w:sz w:val="12"/>
              </w:rPr>
              <w:t>03_KOMPSAT2_MSC_L1G</w:t>
            </w:r>
          </w:p>
        </w:tc>
        <w:tc>
          <w:tcPr>
            <w:tcW w:type="dxa" w:w="2952"/>
            <w:vAlign w:val="top"/>
          </w:tcPr>
          <w:p>
            <w:pPr>
              <w:spacing w:after="20" w:before="0"/>
              <w:jc w:val="left"/>
            </w:pPr>
            <w:r>
              <w:rPr>
                <w:sz w:val="16"/>
              </w:rPr>
            </w:r>
            <w:r>
              <w:rPr>
                <w:rFonts w:ascii="Arial" w:hAnsi="Arial" w:eastAsia="Arial"/>
                <w:b w:val="0"/>
                <w:sz w:val="12"/>
              </w:rPr>
              <w:t>MSC_111127030410_28454_08621344M4N00R_1G.tif</w:t>
            </w:r>
          </w:p>
        </w:tc>
        <w:tc>
          <w:tcPr>
            <w:tcW w:type="dxa" w:w="1224"/>
            <w:vAlign w:val="top"/>
          </w:tcPr>
          <w:p>
            <w:pPr>
              <w:spacing w:after="20" w:before="0"/>
              <w:jc w:val="left"/>
            </w:pPr>
            <w:r>
              <w:rPr>
                <w:sz w:val="16"/>
              </w:rPr>
            </w:r>
            <w:r>
              <w:rPr>
                <w:rFonts w:ascii="Arial" w:hAnsi="Arial" w:eastAsia="Arial"/>
                <w:b w:val="0"/>
                <w:sz w:val="12"/>
              </w:rPr>
              <w:t>Multispectral Red band raster</w:t>
            </w:r>
          </w:p>
        </w:tc>
        <w:tc>
          <w:tcPr>
            <w:tcW w:type="dxa" w:w="2232"/>
            <w:vAlign w:val="top"/>
          </w:tcPr>
          <w:p>
            <w:pPr>
              <w:spacing w:after="20" w:before="0"/>
              <w:jc w:val="left"/>
            </w:pPr>
            <w:r>
              <w:rPr>
                <w:sz w:val="16"/>
              </w:rPr>
            </w:r>
            <w:r>
              <w:rPr>
                <w:rFonts w:ascii="Arial" w:hAnsi="Arial" w:eastAsia="Arial"/>
                <w:b w:val="0"/>
                <w:sz w:val="12"/>
              </w:rPr>
              <w:t>GeoTIFF/raster; CRS/resolution/extent/NoData/band count шалгана.</w:t>
            </w:r>
          </w:p>
        </w:tc>
        <w:tc>
          <w:tcPr>
            <w:tcW w:type="dxa" w:w="2736"/>
            <w:vAlign w:val="top"/>
          </w:tcPr>
          <w:p>
            <w:pPr>
              <w:spacing w:after="20" w:before="0"/>
              <w:jc w:val="left"/>
            </w:pPr>
            <w:r>
              <w:rPr>
                <w:sz w:val="16"/>
              </w:rPr>
            </w:r>
            <w:r>
              <w:rPr>
                <w:rFonts w:ascii="Arial" w:hAnsi="Arial" w:eastAsia="Arial"/>
                <w:b w:val="0"/>
                <w:sz w:val="12"/>
              </w:rPr>
              <w:t>True color composite-ийн Red component, NIR-тэй NDVI, хөрс/ил гарш/ferric эсвэл iron-stained гадаргын өнгөний ялгааг ажиглахад ашиглана.</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Medium/High after CRS, metadata, coordinate and content QA/QC.</w:t>
            </w:r>
          </w:p>
        </w:tc>
        <w:tc>
          <w:tcPr>
            <w:tcW w:type="dxa" w:w="2520"/>
            <w:vAlign w:val="top"/>
          </w:tcPr>
          <w:p>
            <w:pPr>
              <w:spacing w:after="20" w:before="0"/>
              <w:jc w:val="left"/>
            </w:pPr>
            <w:r>
              <w:rPr>
                <w:sz w:val="16"/>
              </w:rPr>
            </w:r>
            <w:r>
              <w:rPr>
                <w:rFonts w:ascii="Arial" w:hAnsi="Arial" w:eastAsia="Arial"/>
                <w:b w:val="0"/>
                <w:sz w:val="12"/>
              </w:rPr>
              <w:t>PAN/MS import, band identity check, RPC alignment, orthorectification, pan-sharpen/visual products.</w:t>
            </w:r>
          </w:p>
        </w:tc>
        <w:tc>
          <w:tcPr>
            <w:tcW w:type="dxa" w:w="2232"/>
            <w:vAlign w:val="top"/>
          </w:tcPr>
          <w:p>
            <w:pPr>
              <w:spacing w:after="20" w:before="0"/>
              <w:jc w:val="left"/>
            </w:pPr>
            <w:r>
              <w:rPr>
                <w:sz w:val="16"/>
              </w:rPr>
            </w:r>
            <w:r>
              <w:rPr>
                <w:rFonts w:ascii="Arial" w:hAnsi="Arial" w:eastAsia="Arial"/>
                <w:b w:val="0"/>
                <w:sz w:val="12"/>
              </w:rPr>
              <w:t>KOMPSAT orthobasemap / NDVI / lineament-outcrop interpretation support</w:t>
            </w:r>
          </w:p>
        </w:tc>
      </w:tr>
      <w:tr>
        <w:tc>
          <w:tcPr>
            <w:tcW w:type="dxa" w:w="504"/>
            <w:vAlign w:val="top"/>
          </w:tcPr>
          <w:p>
            <w:pPr>
              <w:spacing w:after="20" w:before="0"/>
              <w:jc w:val="left"/>
            </w:pPr>
            <w:r>
              <w:rPr>
                <w:sz w:val="16"/>
              </w:rPr>
            </w:r>
            <w:r>
              <w:rPr>
                <w:rFonts w:ascii="Arial" w:hAnsi="Arial" w:eastAsia="Arial"/>
                <w:b w:val="0"/>
                <w:sz w:val="12"/>
              </w:rPr>
              <w:t>41</w:t>
            </w:r>
          </w:p>
        </w:tc>
        <w:tc>
          <w:tcPr>
            <w:tcW w:type="dxa" w:w="1656"/>
            <w:vAlign w:val="top"/>
          </w:tcPr>
          <w:p>
            <w:pPr>
              <w:spacing w:after="20" w:before="0"/>
              <w:jc w:val="left"/>
            </w:pPr>
            <w:r>
              <w:rPr>
                <w:sz w:val="16"/>
              </w:rPr>
            </w:r>
            <w:r>
              <w:rPr>
                <w:rFonts w:ascii="Arial" w:hAnsi="Arial" w:eastAsia="Arial"/>
                <w:b w:val="0"/>
                <w:sz w:val="12"/>
              </w:rPr>
              <w:t>03_KOMPSAT2_MSC_L1G</w:t>
            </w:r>
          </w:p>
        </w:tc>
        <w:tc>
          <w:tcPr>
            <w:tcW w:type="dxa" w:w="2952"/>
            <w:vAlign w:val="top"/>
          </w:tcPr>
          <w:p>
            <w:pPr>
              <w:spacing w:after="20" w:before="0"/>
              <w:jc w:val="left"/>
            </w:pPr>
            <w:r>
              <w:rPr>
                <w:sz w:val="16"/>
              </w:rPr>
            </w:r>
            <w:r>
              <w:rPr>
                <w:rFonts w:ascii="Arial" w:hAnsi="Arial" w:eastAsia="Arial"/>
                <w:b w:val="0"/>
                <w:sz w:val="12"/>
              </w:rPr>
              <w:t>MSC_111127030410_28454_08621344M4N00R_1G.txt</w:t>
            </w:r>
          </w:p>
        </w:tc>
        <w:tc>
          <w:tcPr>
            <w:tcW w:type="dxa" w:w="1224"/>
            <w:vAlign w:val="top"/>
          </w:tcPr>
          <w:p>
            <w:pPr>
              <w:spacing w:after="20" w:before="0"/>
              <w:jc w:val="left"/>
            </w:pPr>
            <w:r>
              <w:rPr>
                <w:sz w:val="16"/>
              </w:rPr>
            </w:r>
            <w:r>
              <w:rPr>
                <w:rFonts w:ascii="Arial" w:hAnsi="Arial" w:eastAsia="Arial"/>
                <w:b w:val="0"/>
                <w:sz w:val="12"/>
              </w:rPr>
              <w:t>Red band metadata</w:t>
            </w:r>
          </w:p>
        </w:tc>
        <w:tc>
          <w:tcPr>
            <w:tcW w:type="dxa" w:w="2232"/>
            <w:vAlign w:val="top"/>
          </w:tcPr>
          <w:p>
            <w:pPr>
              <w:spacing w:after="20" w:before="0"/>
              <w:jc w:val="left"/>
            </w:pPr>
            <w:r>
              <w:rPr>
                <w:sz w:val="16"/>
              </w:rPr>
            </w:r>
            <w:r>
              <w:rPr>
                <w:rFonts w:ascii="Arial" w:hAnsi="Arial" w:eastAsia="Arial"/>
                <w:b w:val="0"/>
                <w:sz w:val="12"/>
              </w:rPr>
              <w:t>Spatial/metadata status тодруулах шаардлагатай; Data Audit phase-д шалгана.</w:t>
            </w:r>
          </w:p>
        </w:tc>
        <w:tc>
          <w:tcPr>
            <w:tcW w:type="dxa" w:w="2736"/>
            <w:vAlign w:val="top"/>
          </w:tcPr>
          <w:p>
            <w:pPr>
              <w:spacing w:after="20" w:before="0"/>
              <w:jc w:val="left"/>
            </w:pPr>
            <w:r>
              <w:rPr>
                <w:sz w:val="16"/>
              </w:rPr>
            </w:r>
            <w:r>
              <w:rPr>
                <w:rFonts w:ascii="Arial" w:hAnsi="Arial" w:eastAsia="Arial"/>
                <w:b w:val="0"/>
                <w:sz w:val="12"/>
              </w:rPr>
              <w:t>Red band source verification, NDVI/true color/false color composite хийхэд band identity баталгаажуулах, QA/QC register-д ашиглана.</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Support file; parent data-гүй дангаар ашиглахгүй. Parent raster/image-тэй хамт хадгалах бол High support value.</w:t>
            </w:r>
          </w:p>
        </w:tc>
        <w:tc>
          <w:tcPr>
            <w:tcW w:type="dxa" w:w="2520"/>
            <w:vAlign w:val="top"/>
          </w:tcPr>
          <w:p>
            <w:pPr>
              <w:spacing w:after="20" w:before="0"/>
              <w:jc w:val="left"/>
            </w:pPr>
            <w:r>
              <w:rPr>
                <w:sz w:val="16"/>
              </w:rPr>
            </w:r>
            <w:r>
              <w:rPr>
                <w:rFonts w:ascii="Arial" w:hAnsi="Arial" w:eastAsia="Arial"/>
                <w:b w:val="0"/>
                <w:sz w:val="12"/>
              </w:rPr>
              <w:t>KOMPSAT bundle-ийн parent PAN/MS file-тэй хамт archive; metadata/RPC audit-д холбох.</w:t>
            </w:r>
          </w:p>
        </w:tc>
        <w:tc>
          <w:tcPr>
            <w:tcW w:type="dxa" w:w="2232"/>
            <w:vAlign w:val="top"/>
          </w:tcPr>
          <w:p>
            <w:pPr>
              <w:spacing w:after="20" w:before="0"/>
              <w:jc w:val="left"/>
            </w:pPr>
            <w:r>
              <w:rPr>
                <w:sz w:val="16"/>
              </w:rPr>
            </w:r>
            <w:r>
              <w:rPr>
                <w:rFonts w:ascii="Arial" w:hAnsi="Arial" w:eastAsia="Arial"/>
                <w:b w:val="0"/>
                <w:sz w:val="12"/>
              </w:rPr>
              <w:t>KOMPSAT orthobasemap / NDVI / lineament-outcrop interpretation support</w:t>
            </w:r>
          </w:p>
        </w:tc>
      </w:tr>
      <w:tr>
        <w:tc>
          <w:tcPr>
            <w:tcW w:type="dxa" w:w="504"/>
            <w:vAlign w:val="top"/>
          </w:tcPr>
          <w:p>
            <w:pPr>
              <w:spacing w:after="20" w:before="0"/>
              <w:jc w:val="left"/>
            </w:pPr>
            <w:r>
              <w:rPr>
                <w:sz w:val="16"/>
              </w:rPr>
            </w:r>
            <w:r>
              <w:rPr>
                <w:rFonts w:ascii="Arial" w:hAnsi="Arial" w:eastAsia="Arial"/>
                <w:b w:val="0"/>
                <w:sz w:val="12"/>
              </w:rPr>
              <w:t>42</w:t>
            </w:r>
          </w:p>
        </w:tc>
        <w:tc>
          <w:tcPr>
            <w:tcW w:type="dxa" w:w="1656"/>
            <w:vAlign w:val="top"/>
          </w:tcPr>
          <w:p>
            <w:pPr>
              <w:spacing w:after="20" w:before="0"/>
              <w:jc w:val="left"/>
            </w:pPr>
            <w:r>
              <w:rPr>
                <w:sz w:val="16"/>
              </w:rPr>
            </w:r>
            <w:r>
              <w:rPr>
                <w:rFonts w:ascii="Arial" w:hAnsi="Arial" w:eastAsia="Arial"/>
                <w:b w:val="0"/>
                <w:sz w:val="12"/>
              </w:rPr>
              <w:t>03_KOMPSAT2_MSC_L1G</w:t>
            </w:r>
          </w:p>
        </w:tc>
        <w:tc>
          <w:tcPr>
            <w:tcW w:type="dxa" w:w="2952"/>
            <w:vAlign w:val="top"/>
          </w:tcPr>
          <w:p>
            <w:pPr>
              <w:spacing w:after="20" w:before="0"/>
              <w:jc w:val="left"/>
            </w:pPr>
            <w:r>
              <w:rPr>
                <w:sz w:val="16"/>
              </w:rPr>
            </w:r>
            <w:r>
              <w:rPr>
                <w:rFonts w:ascii="Arial" w:hAnsi="Arial" w:eastAsia="Arial"/>
                <w:b w:val="0"/>
                <w:sz w:val="12"/>
              </w:rPr>
              <w:t>MSC_111127030410_28454_08621344M4N00R_1G.rpc</w:t>
            </w:r>
          </w:p>
        </w:tc>
        <w:tc>
          <w:tcPr>
            <w:tcW w:type="dxa" w:w="1224"/>
            <w:vAlign w:val="top"/>
          </w:tcPr>
          <w:p>
            <w:pPr>
              <w:spacing w:after="20" w:before="0"/>
              <w:jc w:val="left"/>
            </w:pPr>
            <w:r>
              <w:rPr>
                <w:sz w:val="16"/>
              </w:rPr>
            </w:r>
            <w:r>
              <w:rPr>
                <w:rFonts w:ascii="Arial" w:hAnsi="Arial" w:eastAsia="Arial"/>
                <w:b w:val="0"/>
                <w:sz w:val="12"/>
              </w:rPr>
              <w:t>Red band RPC файл</w:t>
            </w:r>
          </w:p>
        </w:tc>
        <w:tc>
          <w:tcPr>
            <w:tcW w:type="dxa" w:w="2232"/>
            <w:vAlign w:val="top"/>
          </w:tcPr>
          <w:p>
            <w:pPr>
              <w:spacing w:after="20" w:before="0"/>
              <w:jc w:val="left"/>
            </w:pPr>
            <w:r>
              <w:rPr>
                <w:sz w:val="16"/>
              </w:rPr>
            </w:r>
            <w:r>
              <w:rPr>
                <w:rFonts w:ascii="Arial" w:hAnsi="Arial" w:eastAsia="Arial"/>
                <w:b w:val="0"/>
                <w:sz w:val="12"/>
              </w:rPr>
              <w:t>Sensor/geometric/metadata sidecar; KOMPSAT PAN/MS orthorectification ба audit-д parent raster-тай хамт хадгална.</w:t>
            </w:r>
          </w:p>
        </w:tc>
        <w:tc>
          <w:tcPr>
            <w:tcW w:type="dxa" w:w="2736"/>
            <w:vAlign w:val="top"/>
          </w:tcPr>
          <w:p>
            <w:pPr>
              <w:spacing w:after="20" w:before="0"/>
              <w:jc w:val="left"/>
            </w:pPr>
            <w:r>
              <w:rPr>
                <w:sz w:val="16"/>
              </w:rPr>
            </w:r>
            <w:r>
              <w:rPr>
                <w:rFonts w:ascii="Arial" w:hAnsi="Arial" w:eastAsia="Arial"/>
                <w:b w:val="0"/>
                <w:sz w:val="12"/>
              </w:rPr>
              <w:t>Red band orthorectification, NIR/Green/Blue/PAN band-уудтай spatial alignment, DEM ашигласан terrain correction-д хэрэгтэй.</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Support file; parent data-гүй дангаар ашиглахгүй. Parent raster/image-тэй хамт хадгалах бол High support value.</w:t>
            </w:r>
          </w:p>
        </w:tc>
        <w:tc>
          <w:tcPr>
            <w:tcW w:type="dxa" w:w="2520"/>
            <w:vAlign w:val="top"/>
          </w:tcPr>
          <w:p>
            <w:pPr>
              <w:spacing w:after="20" w:before="0"/>
              <w:jc w:val="left"/>
            </w:pPr>
            <w:r>
              <w:rPr>
                <w:sz w:val="16"/>
              </w:rPr>
            </w:r>
            <w:r>
              <w:rPr>
                <w:rFonts w:ascii="Arial" w:hAnsi="Arial" w:eastAsia="Arial"/>
                <w:b w:val="0"/>
                <w:sz w:val="12"/>
              </w:rPr>
              <w:t>KOMPSAT bundle-ийн parent PAN/MS file-тэй хамт archive; metadata/RPC audit-д холбох.</w:t>
            </w:r>
          </w:p>
        </w:tc>
        <w:tc>
          <w:tcPr>
            <w:tcW w:type="dxa" w:w="2232"/>
            <w:vAlign w:val="top"/>
          </w:tcPr>
          <w:p>
            <w:pPr>
              <w:spacing w:after="20" w:before="0"/>
              <w:jc w:val="left"/>
            </w:pPr>
            <w:r>
              <w:rPr>
                <w:sz w:val="16"/>
              </w:rPr>
            </w:r>
            <w:r>
              <w:rPr>
                <w:rFonts w:ascii="Arial" w:hAnsi="Arial" w:eastAsia="Arial"/>
                <w:b w:val="0"/>
                <w:sz w:val="12"/>
              </w:rPr>
              <w:t>KOMPSAT orthobasemap / NDVI / lineament-outcrop interpretation support</w:t>
            </w:r>
          </w:p>
        </w:tc>
      </w:tr>
      <w:tr>
        <w:tc>
          <w:tcPr>
            <w:tcW w:type="dxa" w:w="504"/>
            <w:vAlign w:val="top"/>
          </w:tcPr>
          <w:p>
            <w:pPr>
              <w:spacing w:after="20" w:before="0"/>
              <w:jc w:val="left"/>
            </w:pPr>
            <w:r>
              <w:rPr>
                <w:sz w:val="16"/>
              </w:rPr>
            </w:r>
            <w:r>
              <w:rPr>
                <w:rFonts w:ascii="Arial" w:hAnsi="Arial" w:eastAsia="Arial"/>
                <w:b w:val="0"/>
                <w:sz w:val="12"/>
              </w:rPr>
              <w:t>43</w:t>
            </w:r>
          </w:p>
        </w:tc>
        <w:tc>
          <w:tcPr>
            <w:tcW w:type="dxa" w:w="1656"/>
            <w:vAlign w:val="top"/>
          </w:tcPr>
          <w:p>
            <w:pPr>
              <w:spacing w:after="20" w:before="0"/>
              <w:jc w:val="left"/>
            </w:pPr>
            <w:r>
              <w:rPr>
                <w:sz w:val="16"/>
              </w:rPr>
            </w:r>
            <w:r>
              <w:rPr>
                <w:rFonts w:ascii="Arial" w:hAnsi="Arial" w:eastAsia="Arial"/>
                <w:b w:val="0"/>
                <w:sz w:val="12"/>
              </w:rPr>
              <w:t>03_KOMPSAT2_MSC_L1G</w:t>
            </w:r>
          </w:p>
        </w:tc>
        <w:tc>
          <w:tcPr>
            <w:tcW w:type="dxa" w:w="2952"/>
            <w:vAlign w:val="top"/>
          </w:tcPr>
          <w:p>
            <w:pPr>
              <w:spacing w:after="20" w:before="0"/>
              <w:jc w:val="left"/>
            </w:pPr>
            <w:r>
              <w:rPr>
                <w:sz w:val="16"/>
              </w:rPr>
            </w:r>
            <w:r>
              <w:rPr>
                <w:rFonts w:ascii="Arial" w:hAnsi="Arial" w:eastAsia="Arial"/>
                <w:b w:val="0"/>
                <w:sz w:val="12"/>
              </w:rPr>
              <w:t>MSC_111127030410_28454_08621344M4N00R_1G.eph</w:t>
            </w:r>
          </w:p>
        </w:tc>
        <w:tc>
          <w:tcPr>
            <w:tcW w:type="dxa" w:w="1224"/>
            <w:vAlign w:val="top"/>
          </w:tcPr>
          <w:p>
            <w:pPr>
              <w:spacing w:after="20" w:before="0"/>
              <w:jc w:val="left"/>
            </w:pPr>
            <w:r>
              <w:rPr>
                <w:sz w:val="16"/>
              </w:rPr>
            </w:r>
            <w:r>
              <w:rPr>
                <w:rFonts w:ascii="Arial" w:hAnsi="Arial" w:eastAsia="Arial"/>
                <w:b w:val="0"/>
                <w:sz w:val="12"/>
              </w:rPr>
              <w:t>Red band ephemeris/orbit файл</w:t>
            </w:r>
          </w:p>
        </w:tc>
        <w:tc>
          <w:tcPr>
            <w:tcW w:type="dxa" w:w="2232"/>
            <w:vAlign w:val="top"/>
          </w:tcPr>
          <w:p>
            <w:pPr>
              <w:spacing w:after="20" w:before="0"/>
              <w:jc w:val="left"/>
            </w:pPr>
            <w:r>
              <w:rPr>
                <w:sz w:val="16"/>
              </w:rPr>
            </w:r>
            <w:r>
              <w:rPr>
                <w:rFonts w:ascii="Arial" w:hAnsi="Arial" w:eastAsia="Arial"/>
                <w:b w:val="0"/>
                <w:sz w:val="12"/>
              </w:rPr>
              <w:t>Sensor/geometric/metadata sidecar; KOMPSAT PAN/MS orthorectification ба audit-д parent raster-тай хамт хадгална.</w:t>
            </w:r>
          </w:p>
        </w:tc>
        <w:tc>
          <w:tcPr>
            <w:tcW w:type="dxa" w:w="2736"/>
            <w:vAlign w:val="top"/>
          </w:tcPr>
          <w:p>
            <w:pPr>
              <w:spacing w:after="20" w:before="0"/>
              <w:jc w:val="left"/>
            </w:pPr>
            <w:r>
              <w:rPr>
                <w:sz w:val="16"/>
              </w:rPr>
            </w:r>
            <w:r>
              <w:rPr>
                <w:rFonts w:ascii="Arial" w:hAnsi="Arial" w:eastAsia="Arial"/>
                <w:b w:val="0"/>
                <w:sz w:val="12"/>
              </w:rPr>
              <w:t>Геометр боловсруулалтын туслах өгөгдөл; raw data бүртгэлд хадгална.</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Support file; parent data-гүй дангаар ашиглахгүй. Parent raster/image-тэй хамт хадгалах бол High support value.</w:t>
            </w:r>
          </w:p>
        </w:tc>
        <w:tc>
          <w:tcPr>
            <w:tcW w:type="dxa" w:w="2520"/>
            <w:vAlign w:val="top"/>
          </w:tcPr>
          <w:p>
            <w:pPr>
              <w:spacing w:after="20" w:before="0"/>
              <w:jc w:val="left"/>
            </w:pPr>
            <w:r>
              <w:rPr>
                <w:sz w:val="16"/>
              </w:rPr>
            </w:r>
            <w:r>
              <w:rPr>
                <w:rFonts w:ascii="Arial" w:hAnsi="Arial" w:eastAsia="Arial"/>
                <w:b w:val="0"/>
                <w:sz w:val="12"/>
              </w:rPr>
              <w:t>KOMPSAT bundle-ийн parent PAN/MS file-тэй хамт archive; metadata/RPC audit-д холбох.</w:t>
            </w:r>
          </w:p>
        </w:tc>
        <w:tc>
          <w:tcPr>
            <w:tcW w:type="dxa" w:w="2232"/>
            <w:vAlign w:val="top"/>
          </w:tcPr>
          <w:p>
            <w:pPr>
              <w:spacing w:after="20" w:before="0"/>
              <w:jc w:val="left"/>
            </w:pPr>
            <w:r>
              <w:rPr>
                <w:sz w:val="16"/>
              </w:rPr>
            </w:r>
            <w:r>
              <w:rPr>
                <w:rFonts w:ascii="Arial" w:hAnsi="Arial" w:eastAsia="Arial"/>
                <w:b w:val="0"/>
                <w:sz w:val="12"/>
              </w:rPr>
              <w:t>KOMPSAT orthobasemap / NDVI / lineament-outcrop interpretation support</w:t>
            </w:r>
          </w:p>
        </w:tc>
      </w:tr>
      <w:tr>
        <w:tc>
          <w:tcPr>
            <w:tcW w:type="dxa" w:w="504"/>
            <w:vAlign w:val="top"/>
          </w:tcPr>
          <w:p>
            <w:pPr>
              <w:spacing w:after="20" w:before="0"/>
              <w:jc w:val="left"/>
            </w:pPr>
            <w:r>
              <w:rPr>
                <w:sz w:val="16"/>
              </w:rPr>
            </w:r>
            <w:r>
              <w:rPr>
                <w:rFonts w:ascii="Arial" w:hAnsi="Arial" w:eastAsia="Arial"/>
                <w:b w:val="0"/>
                <w:sz w:val="12"/>
              </w:rPr>
              <w:t>44</w:t>
            </w:r>
          </w:p>
        </w:tc>
        <w:tc>
          <w:tcPr>
            <w:tcW w:type="dxa" w:w="1656"/>
            <w:vAlign w:val="top"/>
          </w:tcPr>
          <w:p>
            <w:pPr>
              <w:spacing w:after="20" w:before="0"/>
              <w:jc w:val="left"/>
            </w:pPr>
            <w:r>
              <w:rPr>
                <w:sz w:val="16"/>
              </w:rPr>
            </w:r>
            <w:r>
              <w:rPr>
                <w:rFonts w:ascii="Arial" w:hAnsi="Arial" w:eastAsia="Arial"/>
                <w:b w:val="0"/>
                <w:sz w:val="12"/>
              </w:rPr>
              <w:t>03_KOMPSAT2_MSC_L1G</w:t>
            </w:r>
          </w:p>
        </w:tc>
        <w:tc>
          <w:tcPr>
            <w:tcW w:type="dxa" w:w="2952"/>
            <w:vAlign w:val="top"/>
          </w:tcPr>
          <w:p>
            <w:pPr>
              <w:spacing w:after="20" w:before="0"/>
              <w:jc w:val="left"/>
            </w:pPr>
            <w:r>
              <w:rPr>
                <w:sz w:val="16"/>
              </w:rPr>
            </w:r>
            <w:r>
              <w:rPr>
                <w:rFonts w:ascii="Arial" w:hAnsi="Arial" w:eastAsia="Arial"/>
                <w:b w:val="0"/>
                <w:sz w:val="12"/>
              </w:rPr>
              <w:t>MSC_111127030410_28454_08621344N00_1G_br.jpg</w:t>
            </w:r>
          </w:p>
        </w:tc>
        <w:tc>
          <w:tcPr>
            <w:tcW w:type="dxa" w:w="1224"/>
            <w:vAlign w:val="top"/>
          </w:tcPr>
          <w:p>
            <w:pPr>
              <w:spacing w:after="20" w:before="0"/>
              <w:jc w:val="left"/>
            </w:pPr>
            <w:r>
              <w:rPr>
                <w:sz w:val="16"/>
              </w:rPr>
            </w:r>
            <w:r>
              <w:rPr>
                <w:rFonts w:ascii="Arial" w:hAnsi="Arial" w:eastAsia="Arial"/>
                <w:b w:val="0"/>
                <w:sz w:val="12"/>
              </w:rPr>
              <w:t>Browse image / preview зураг</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Scene coverage зөв эсэхийг хурдан шалгах, data register/catalog thumbnail, тайлангийн internal preview-д ашиглана. Analysis хийх үндсэн зураг биш.</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PAN/MS import, band identity check, RPC alignment, orthorectification, pan-sharpen/visual products.</w:t>
            </w:r>
          </w:p>
        </w:tc>
        <w:tc>
          <w:tcPr>
            <w:tcW w:type="dxa" w:w="2232"/>
            <w:vAlign w:val="top"/>
          </w:tcPr>
          <w:p>
            <w:pPr>
              <w:spacing w:after="20" w:before="0"/>
              <w:jc w:val="left"/>
            </w:pPr>
            <w:r>
              <w:rPr>
                <w:sz w:val="16"/>
              </w:rPr>
            </w:r>
            <w:r>
              <w:rPr>
                <w:rFonts w:ascii="Arial" w:hAnsi="Arial" w:eastAsia="Arial"/>
                <w:b w:val="0"/>
                <w:sz w:val="12"/>
              </w:rPr>
              <w:t>KOMPSAT orthobasemap / NDVI / lineament-outcrop interpretation support</w:t>
            </w:r>
          </w:p>
        </w:tc>
      </w:tr>
      <w:tr>
        <w:tc>
          <w:tcPr>
            <w:tcW w:type="dxa" w:w="504"/>
            <w:vAlign w:val="top"/>
          </w:tcPr>
          <w:p>
            <w:pPr>
              <w:spacing w:after="20" w:before="0"/>
              <w:jc w:val="left"/>
            </w:pPr>
            <w:r>
              <w:rPr>
                <w:sz w:val="16"/>
              </w:rPr>
            </w:r>
            <w:r>
              <w:rPr>
                <w:rFonts w:ascii="Arial" w:hAnsi="Arial" w:eastAsia="Arial"/>
                <w:b w:val="0"/>
                <w:sz w:val="12"/>
              </w:rPr>
              <w:t>45</w:t>
            </w:r>
          </w:p>
        </w:tc>
        <w:tc>
          <w:tcPr>
            <w:tcW w:type="dxa" w:w="1656"/>
            <w:vAlign w:val="top"/>
          </w:tcPr>
          <w:p>
            <w:pPr>
              <w:spacing w:after="20" w:before="0"/>
              <w:jc w:val="left"/>
            </w:pPr>
            <w:r>
              <w:rPr>
                <w:sz w:val="16"/>
              </w:rPr>
            </w:r>
            <w:r>
              <w:rPr>
                <w:rFonts w:ascii="Arial" w:hAnsi="Arial" w:eastAsia="Arial"/>
                <w:b w:val="0"/>
                <w:sz w:val="12"/>
              </w:rPr>
              <w:t>03_KOMPSAT2_MSC_L1G</w:t>
            </w:r>
          </w:p>
        </w:tc>
        <w:tc>
          <w:tcPr>
            <w:tcW w:type="dxa" w:w="2952"/>
            <w:vAlign w:val="top"/>
          </w:tcPr>
          <w:p>
            <w:pPr>
              <w:spacing w:after="20" w:before="0"/>
              <w:jc w:val="left"/>
            </w:pPr>
            <w:r>
              <w:rPr>
                <w:sz w:val="16"/>
              </w:rPr>
            </w:r>
            <w:r>
              <w:rPr>
                <w:rFonts w:ascii="Arial" w:hAnsi="Arial" w:eastAsia="Arial"/>
                <w:b w:val="0"/>
                <w:sz w:val="12"/>
              </w:rPr>
              <w:t>MSC_111127030410_28454_08621344N00_1G_br.jgw</w:t>
            </w:r>
          </w:p>
        </w:tc>
        <w:tc>
          <w:tcPr>
            <w:tcW w:type="dxa" w:w="1224"/>
            <w:vAlign w:val="top"/>
          </w:tcPr>
          <w:p>
            <w:pPr>
              <w:spacing w:after="20" w:before="0"/>
              <w:jc w:val="left"/>
            </w:pPr>
            <w:r>
              <w:rPr>
                <w:sz w:val="16"/>
              </w:rPr>
            </w:r>
            <w:r>
              <w:rPr>
                <w:rFonts w:ascii="Arial" w:hAnsi="Arial" w:eastAsia="Arial"/>
                <w:b w:val="0"/>
                <w:sz w:val="12"/>
              </w:rPr>
              <w:t>Browse image world file</w:t>
            </w:r>
          </w:p>
        </w:tc>
        <w:tc>
          <w:tcPr>
            <w:tcW w:type="dxa" w:w="2232"/>
            <w:vAlign w:val="top"/>
          </w:tcPr>
          <w:p>
            <w:pPr>
              <w:spacing w:after="20" w:before="0"/>
              <w:jc w:val="left"/>
            </w:pPr>
            <w:r>
              <w:rPr>
                <w:sz w:val="16"/>
              </w:rPr>
            </w:r>
            <w:r>
              <w:rPr>
                <w:rFonts w:ascii="Arial" w:hAnsi="Arial" w:eastAsia="Arial"/>
                <w:b w:val="0"/>
                <w:sz w:val="12"/>
              </w:rPr>
              <w:t>Raster sidecar world file; parent raster-тай хамт хадгална, дангаар spatial layer биш.</w:t>
            </w:r>
          </w:p>
        </w:tc>
        <w:tc>
          <w:tcPr>
            <w:tcW w:type="dxa" w:w="2736"/>
            <w:vAlign w:val="top"/>
          </w:tcPr>
          <w:p>
            <w:pPr>
              <w:spacing w:after="20" w:before="0"/>
              <w:jc w:val="left"/>
            </w:pPr>
            <w:r>
              <w:rPr>
                <w:sz w:val="16"/>
              </w:rPr>
            </w:r>
            <w:r>
              <w:rPr>
                <w:rFonts w:ascii="Arial" w:hAnsi="Arial" w:eastAsia="Arial"/>
                <w:b w:val="0"/>
                <w:sz w:val="12"/>
              </w:rPr>
              <w:t>br.jpg-г ArcGIS/QGIS дээр ойролцоогоор зөв байрлалтай нээх, lightweight preview overlay хийхэд ашиглана. Дангаараа зураг биш.</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Needs verification.</w:t>
            </w:r>
          </w:p>
        </w:tc>
        <w:tc>
          <w:tcPr>
            <w:tcW w:type="dxa" w:w="2520"/>
            <w:vAlign w:val="top"/>
          </w:tcPr>
          <w:p>
            <w:pPr>
              <w:spacing w:after="20" w:before="0"/>
              <w:jc w:val="left"/>
            </w:pPr>
            <w:r>
              <w:rPr>
                <w:sz w:val="16"/>
              </w:rPr>
            </w:r>
            <w:r>
              <w:rPr>
                <w:rFonts w:ascii="Arial" w:hAnsi="Arial" w:eastAsia="Arial"/>
                <w:b w:val="0"/>
                <w:sz w:val="12"/>
              </w:rPr>
              <w:t>PAN/MS import, band identity check, RPC alignment, orthorectification, pan-sharpen/visual products.</w:t>
            </w:r>
          </w:p>
        </w:tc>
        <w:tc>
          <w:tcPr>
            <w:tcW w:type="dxa" w:w="2232"/>
            <w:vAlign w:val="top"/>
          </w:tcPr>
          <w:p>
            <w:pPr>
              <w:spacing w:after="20" w:before="0"/>
              <w:jc w:val="left"/>
            </w:pPr>
            <w:r>
              <w:rPr>
                <w:sz w:val="16"/>
              </w:rPr>
            </w:r>
            <w:r>
              <w:rPr>
                <w:rFonts w:ascii="Arial" w:hAnsi="Arial" w:eastAsia="Arial"/>
                <w:b w:val="0"/>
                <w:sz w:val="12"/>
              </w:rPr>
              <w:t>KOMPSAT orthobasemap / NDVI / lineament-outcrop interpretation support</w:t>
            </w:r>
          </w:p>
        </w:tc>
      </w:tr>
      <w:tr>
        <w:tc>
          <w:tcPr>
            <w:tcW w:type="dxa" w:w="504"/>
            <w:vAlign w:val="top"/>
          </w:tcPr>
          <w:p>
            <w:pPr>
              <w:spacing w:after="20" w:before="0"/>
              <w:jc w:val="left"/>
            </w:pPr>
            <w:r>
              <w:rPr>
                <w:sz w:val="16"/>
              </w:rPr>
            </w:r>
            <w:r>
              <w:rPr>
                <w:rFonts w:ascii="Arial" w:hAnsi="Arial" w:eastAsia="Arial"/>
                <w:b w:val="0"/>
                <w:sz w:val="12"/>
              </w:rPr>
              <w:t>46</w:t>
            </w:r>
          </w:p>
        </w:tc>
        <w:tc>
          <w:tcPr>
            <w:tcW w:type="dxa" w:w="1656"/>
            <w:vAlign w:val="top"/>
          </w:tcPr>
          <w:p>
            <w:pPr>
              <w:spacing w:after="20" w:before="0"/>
              <w:jc w:val="left"/>
            </w:pPr>
            <w:r>
              <w:rPr>
                <w:sz w:val="16"/>
              </w:rPr>
            </w:r>
            <w:r>
              <w:rPr>
                <w:rFonts w:ascii="Arial" w:hAnsi="Arial" w:eastAsia="Arial"/>
                <w:b w:val="0"/>
                <w:sz w:val="12"/>
              </w:rPr>
              <w:t>03_KOMPSAT2_MSC_L1G</w:t>
            </w:r>
          </w:p>
        </w:tc>
        <w:tc>
          <w:tcPr>
            <w:tcW w:type="dxa" w:w="2952"/>
            <w:vAlign w:val="top"/>
          </w:tcPr>
          <w:p>
            <w:pPr>
              <w:spacing w:after="20" w:before="0"/>
              <w:jc w:val="left"/>
            </w:pPr>
            <w:r>
              <w:rPr>
                <w:sz w:val="16"/>
              </w:rPr>
            </w:r>
            <w:r>
              <w:rPr>
                <w:rFonts w:ascii="Arial" w:hAnsi="Arial" w:eastAsia="Arial"/>
                <w:b w:val="0"/>
                <w:sz w:val="12"/>
              </w:rPr>
              <w:t>MSC_111127030410_28454_08621344N00_1G_tn.jpg</w:t>
            </w:r>
          </w:p>
        </w:tc>
        <w:tc>
          <w:tcPr>
            <w:tcW w:type="dxa" w:w="1224"/>
            <w:vAlign w:val="top"/>
          </w:tcPr>
          <w:p>
            <w:pPr>
              <w:spacing w:after="20" w:before="0"/>
              <w:jc w:val="left"/>
            </w:pPr>
            <w:r>
              <w:rPr>
                <w:sz w:val="16"/>
              </w:rPr>
            </w:r>
            <w:r>
              <w:rPr>
                <w:rFonts w:ascii="Arial" w:hAnsi="Arial" w:eastAsia="Arial"/>
                <w:b w:val="0"/>
                <w:sz w:val="12"/>
              </w:rPr>
              <w:t>Thumbnail image</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Data inventory, thumbnail preview, тайлангийн хавсралтад ашиглаж болно. Geospatial analysis, pixel value analysis хийхэд ашиглахгүй.</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PAN/MS import, band identity check, RPC alignment, orthorectification, pan-sharpen/visual products.</w:t>
            </w:r>
          </w:p>
        </w:tc>
        <w:tc>
          <w:tcPr>
            <w:tcW w:type="dxa" w:w="2232"/>
            <w:vAlign w:val="top"/>
          </w:tcPr>
          <w:p>
            <w:pPr>
              <w:spacing w:after="20" w:before="0"/>
              <w:jc w:val="left"/>
            </w:pPr>
            <w:r>
              <w:rPr>
                <w:sz w:val="16"/>
              </w:rPr>
            </w:r>
            <w:r>
              <w:rPr>
                <w:rFonts w:ascii="Arial" w:hAnsi="Arial" w:eastAsia="Arial"/>
                <w:b w:val="0"/>
                <w:sz w:val="12"/>
              </w:rPr>
              <w:t>KOMPSAT orthobasemap / NDVI / lineament-outcrop interpretation support</w:t>
            </w:r>
          </w:p>
        </w:tc>
      </w:tr>
      <w:tr>
        <w:tc>
          <w:tcPr>
            <w:tcW w:type="dxa" w:w="504"/>
            <w:vAlign w:val="top"/>
          </w:tcPr>
          <w:p>
            <w:pPr>
              <w:spacing w:after="20" w:before="0"/>
              <w:jc w:val="left"/>
            </w:pPr>
            <w:r>
              <w:rPr>
                <w:sz w:val="16"/>
              </w:rPr>
            </w:r>
            <w:r>
              <w:rPr>
                <w:rFonts w:ascii="Arial" w:hAnsi="Arial" w:eastAsia="Arial"/>
                <w:b w:val="0"/>
                <w:sz w:val="12"/>
              </w:rPr>
              <w:t>47</w:t>
            </w:r>
          </w:p>
        </w:tc>
        <w:tc>
          <w:tcPr>
            <w:tcW w:type="dxa" w:w="1656"/>
            <w:vAlign w:val="top"/>
          </w:tcPr>
          <w:p>
            <w:pPr>
              <w:spacing w:after="20" w:before="0"/>
              <w:jc w:val="left"/>
            </w:pPr>
            <w:r>
              <w:rPr>
                <w:sz w:val="16"/>
              </w:rPr>
            </w:r>
            <w:r>
              <w:rPr>
                <w:rFonts w:ascii="Arial" w:hAnsi="Arial" w:eastAsia="Arial"/>
                <w:b w:val="0"/>
                <w:sz w:val="12"/>
              </w:rPr>
              <w:t>04_HeavyMineral_StreamSediment_Field</w:t>
            </w:r>
          </w:p>
        </w:tc>
        <w:tc>
          <w:tcPr>
            <w:tcW w:type="dxa" w:w="2952"/>
            <w:vAlign w:val="top"/>
          </w:tcPr>
          <w:p>
            <w:pPr>
              <w:spacing w:after="20" w:before="0"/>
              <w:jc w:val="left"/>
            </w:pPr>
            <w:r>
              <w:rPr>
                <w:sz w:val="16"/>
              </w:rPr>
            </w:r>
            <w:r>
              <w:rPr>
                <w:rFonts w:ascii="Arial" w:hAnsi="Arial" w:eastAsia="Arial"/>
                <w:b w:val="0"/>
                <w:sz w:val="12"/>
              </w:rPr>
              <w:t>1987_MN_L47-XIX_HeavyMineralSamplingResultsMap_1-200000_v01_raw-scan.jpg</w:t>
            </w:r>
          </w:p>
        </w:tc>
        <w:tc>
          <w:tcPr>
            <w:tcW w:type="dxa" w:w="1224"/>
            <w:vAlign w:val="top"/>
          </w:tcPr>
          <w:p>
            <w:pPr>
              <w:spacing w:after="20" w:before="0"/>
              <w:jc w:val="left"/>
            </w:pPr>
            <w:r>
              <w:rPr>
                <w:sz w:val="16"/>
              </w:rPr>
            </w:r>
            <w:r>
              <w:rPr>
                <w:rFonts w:ascii="Arial" w:hAnsi="Arial" w:eastAsia="Arial"/>
                <w:b w:val="0"/>
                <w:sz w:val="12"/>
              </w:rPr>
              <w:t>Зураг / шлихийн сорьцлолтын үр дүн</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Шлихийн сорьц, ёроолын сорьц, ашигт малтмалын/индикатор минералын тархалтын контур, элемент-минералын тэмдэглэгээ.</w:t>
            </w:r>
          </w:p>
        </w:tc>
        <w:tc>
          <w:tcPr>
            <w:tcW w:type="dxa" w:w="1944"/>
            <w:vAlign w:val="top"/>
          </w:tcPr>
          <w:p>
            <w:pPr>
              <w:spacing w:after="20" w:before="0"/>
              <w:jc w:val="left"/>
            </w:pPr>
            <w:r>
              <w:rPr>
                <w:sz w:val="16"/>
              </w:rPr>
            </w:r>
            <w:r>
              <w:rPr>
                <w:rFonts w:ascii="Arial" w:hAnsi="Arial" w:eastAsia="Arial"/>
                <w:b w:val="0"/>
                <w:sz w:val="12"/>
              </w:rPr>
              <w:t>08_Phase_8_Orientation_Soil_StreamSediment_and_HeavyMineral_Check</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Georeference/digitize anomaly contours, drainage catchment analysis, field follow-up planning.</w:t>
            </w:r>
          </w:p>
        </w:tc>
        <w:tc>
          <w:tcPr>
            <w:tcW w:type="dxa" w:w="2232"/>
            <w:vAlign w:val="top"/>
          </w:tcPr>
          <w:p>
            <w:pPr>
              <w:spacing w:after="20" w:before="0"/>
              <w:jc w:val="left"/>
            </w:pPr>
            <w:r>
              <w:rPr>
                <w:sz w:val="16"/>
              </w:rPr>
            </w:r>
            <w:r>
              <w:rPr>
                <w:rFonts w:ascii="Arial" w:hAnsi="Arial" w:eastAsia="Arial"/>
                <w:b w:val="0"/>
                <w:sz w:val="12"/>
              </w:rPr>
              <w:t>stream_sediment_anomaly and heavy_mineral_anomaly GIS layers; follow-up plan</w:t>
            </w:r>
          </w:p>
        </w:tc>
      </w:tr>
      <w:tr>
        <w:tc>
          <w:tcPr>
            <w:tcW w:type="dxa" w:w="504"/>
            <w:vAlign w:val="top"/>
          </w:tcPr>
          <w:p>
            <w:pPr>
              <w:spacing w:after="20" w:before="0"/>
              <w:jc w:val="left"/>
            </w:pPr>
            <w:r>
              <w:rPr>
                <w:sz w:val="16"/>
              </w:rPr>
            </w:r>
            <w:r>
              <w:rPr>
                <w:rFonts w:ascii="Arial" w:hAnsi="Arial" w:eastAsia="Arial"/>
                <w:b w:val="0"/>
                <w:sz w:val="12"/>
              </w:rPr>
              <w:t>48</w:t>
            </w:r>
          </w:p>
        </w:tc>
        <w:tc>
          <w:tcPr>
            <w:tcW w:type="dxa" w:w="1656"/>
            <w:vAlign w:val="top"/>
          </w:tcPr>
          <w:p>
            <w:pPr>
              <w:spacing w:after="20" w:before="0"/>
              <w:jc w:val="left"/>
            </w:pPr>
            <w:r>
              <w:rPr>
                <w:sz w:val="16"/>
              </w:rPr>
            </w:r>
            <w:r>
              <w:rPr>
                <w:rFonts w:ascii="Arial" w:hAnsi="Arial" w:eastAsia="Arial"/>
                <w:b w:val="0"/>
                <w:sz w:val="12"/>
              </w:rPr>
              <w:t>04_HeavyMineral_StreamSediment_Field</w:t>
            </w:r>
          </w:p>
        </w:tc>
        <w:tc>
          <w:tcPr>
            <w:tcW w:type="dxa" w:w="2952"/>
            <w:vAlign w:val="top"/>
          </w:tcPr>
          <w:p>
            <w:pPr>
              <w:spacing w:after="20" w:before="0"/>
              <w:jc w:val="left"/>
            </w:pPr>
            <w:r>
              <w:rPr>
                <w:sz w:val="16"/>
              </w:rPr>
            </w:r>
            <w:r>
              <w:rPr>
                <w:rFonts w:ascii="Arial" w:hAnsi="Arial" w:eastAsia="Arial"/>
                <w:b w:val="0"/>
                <w:sz w:val="12"/>
              </w:rPr>
              <w:t>1987_MN_L47-XIX_HeavyMineralSamplingResultsMap_Legend_1-200000_v01_raw-scan.jpg</w:t>
            </w:r>
          </w:p>
        </w:tc>
        <w:tc>
          <w:tcPr>
            <w:tcW w:type="dxa" w:w="1224"/>
            <w:vAlign w:val="top"/>
          </w:tcPr>
          <w:p>
            <w:pPr>
              <w:spacing w:after="20" w:before="0"/>
              <w:jc w:val="left"/>
            </w:pPr>
            <w:r>
              <w:rPr>
                <w:sz w:val="16"/>
              </w:rPr>
            </w:r>
            <w:r>
              <w:rPr>
                <w:rFonts w:ascii="Arial" w:hAnsi="Arial" w:eastAsia="Arial"/>
                <w:b w:val="0"/>
                <w:sz w:val="12"/>
              </w:rPr>
              <w:t>Таних тэмдэг / шлихийн зураг</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Шлих, ёроолын сорьцын тэмдэг, минералуудын нэршил, агуулгын ангилал, контурын тайлбар.</w:t>
            </w:r>
          </w:p>
        </w:tc>
        <w:tc>
          <w:tcPr>
            <w:tcW w:type="dxa" w:w="1944"/>
            <w:vAlign w:val="top"/>
          </w:tcPr>
          <w:p>
            <w:pPr>
              <w:spacing w:after="20" w:before="0"/>
              <w:jc w:val="left"/>
            </w:pPr>
            <w:r>
              <w:rPr>
                <w:sz w:val="16"/>
              </w:rPr>
            </w:r>
            <w:r>
              <w:rPr>
                <w:rFonts w:ascii="Arial" w:hAnsi="Arial" w:eastAsia="Arial"/>
                <w:b w:val="0"/>
                <w:sz w:val="12"/>
              </w:rPr>
              <w:t>08_Phase_8_Orientation_Soil_StreamSediment_and_HeavyMineral_Check</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Georeference/digitize anomaly contours, drainage catchment analysis, field follow-up planning.</w:t>
            </w:r>
          </w:p>
        </w:tc>
        <w:tc>
          <w:tcPr>
            <w:tcW w:type="dxa" w:w="2232"/>
            <w:vAlign w:val="top"/>
          </w:tcPr>
          <w:p>
            <w:pPr>
              <w:spacing w:after="20" w:before="0"/>
              <w:jc w:val="left"/>
            </w:pPr>
            <w:r>
              <w:rPr>
                <w:sz w:val="16"/>
              </w:rPr>
            </w:r>
            <w:r>
              <w:rPr>
                <w:rFonts w:ascii="Arial" w:hAnsi="Arial" w:eastAsia="Arial"/>
                <w:b w:val="0"/>
                <w:sz w:val="12"/>
              </w:rPr>
              <w:t>stream_sediment_anomaly and heavy_mineral_anomaly GIS layers; follow-up plan</w:t>
            </w:r>
          </w:p>
        </w:tc>
      </w:tr>
      <w:tr>
        <w:tc>
          <w:tcPr>
            <w:tcW w:type="dxa" w:w="504"/>
            <w:vAlign w:val="top"/>
          </w:tcPr>
          <w:p>
            <w:pPr>
              <w:spacing w:after="20" w:before="0"/>
              <w:jc w:val="left"/>
            </w:pPr>
            <w:r>
              <w:rPr>
                <w:sz w:val="16"/>
              </w:rPr>
            </w:r>
            <w:r>
              <w:rPr>
                <w:rFonts w:ascii="Arial" w:hAnsi="Arial" w:eastAsia="Arial"/>
                <w:b w:val="0"/>
                <w:sz w:val="12"/>
              </w:rPr>
              <w:t>49</w:t>
            </w:r>
          </w:p>
        </w:tc>
        <w:tc>
          <w:tcPr>
            <w:tcW w:type="dxa" w:w="1656"/>
            <w:vAlign w:val="top"/>
          </w:tcPr>
          <w:p>
            <w:pPr>
              <w:spacing w:after="20" w:before="0"/>
              <w:jc w:val="left"/>
            </w:pPr>
            <w:r>
              <w:rPr>
                <w:sz w:val="16"/>
              </w:rPr>
            </w:r>
            <w:r>
              <w:rPr>
                <w:rFonts w:ascii="Arial" w:hAnsi="Arial" w:eastAsia="Arial"/>
                <w:b w:val="0"/>
                <w:sz w:val="12"/>
              </w:rPr>
              <w:t>04_HeavyMineral_StreamSediment_Field</w:t>
            </w:r>
          </w:p>
        </w:tc>
        <w:tc>
          <w:tcPr>
            <w:tcW w:type="dxa" w:w="2952"/>
            <w:vAlign w:val="top"/>
          </w:tcPr>
          <w:p>
            <w:pPr>
              <w:spacing w:after="20" w:before="0"/>
              <w:jc w:val="left"/>
            </w:pPr>
            <w:r>
              <w:rPr>
                <w:sz w:val="16"/>
              </w:rPr>
            </w:r>
            <w:r>
              <w:rPr>
                <w:rFonts w:ascii="Arial" w:hAnsi="Arial" w:eastAsia="Arial"/>
                <w:b w:val="0"/>
                <w:sz w:val="12"/>
              </w:rPr>
              <w:t>1987_MN_L47-XIX_StreamSedimentSamplingResultsMap_Legend_1-200000_v01_raw-scan.jpg</w:t>
            </w:r>
          </w:p>
        </w:tc>
        <w:tc>
          <w:tcPr>
            <w:tcW w:type="dxa" w:w="1224"/>
            <w:vAlign w:val="top"/>
          </w:tcPr>
          <w:p>
            <w:pPr>
              <w:spacing w:after="20" w:before="0"/>
              <w:jc w:val="left"/>
            </w:pPr>
            <w:r>
              <w:rPr>
                <w:sz w:val="16"/>
              </w:rPr>
            </w:r>
            <w:r>
              <w:rPr>
                <w:rFonts w:ascii="Arial" w:hAnsi="Arial" w:eastAsia="Arial"/>
                <w:b w:val="0"/>
                <w:sz w:val="12"/>
              </w:rPr>
              <w:t>Таних тэмдэг / ёроолын сорьц</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Ёроолын сорьцын агуулга, сарнилын урсгал, сав газрын контур, дээжлэлт хийсэн судлаачдын жагсаалт.</w:t>
            </w:r>
          </w:p>
        </w:tc>
        <w:tc>
          <w:tcPr>
            <w:tcW w:type="dxa" w:w="1944"/>
            <w:vAlign w:val="top"/>
          </w:tcPr>
          <w:p>
            <w:pPr>
              <w:spacing w:after="20" w:before="0"/>
              <w:jc w:val="left"/>
            </w:pPr>
            <w:r>
              <w:rPr>
                <w:sz w:val="16"/>
              </w:rPr>
            </w:r>
            <w:r>
              <w:rPr>
                <w:rFonts w:ascii="Arial" w:hAnsi="Arial" w:eastAsia="Arial"/>
                <w:b w:val="0"/>
                <w:sz w:val="12"/>
              </w:rPr>
              <w:t>08_Phase_8_Orientation_Soil_StreamSediment_and_HeavyMineral_Check</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Georeference/digitize anomaly contours, drainage catchment analysis, field follow-up planning.</w:t>
            </w:r>
          </w:p>
        </w:tc>
        <w:tc>
          <w:tcPr>
            <w:tcW w:type="dxa" w:w="2232"/>
            <w:vAlign w:val="top"/>
          </w:tcPr>
          <w:p>
            <w:pPr>
              <w:spacing w:after="20" w:before="0"/>
              <w:jc w:val="left"/>
            </w:pPr>
            <w:r>
              <w:rPr>
                <w:sz w:val="16"/>
              </w:rPr>
            </w:r>
            <w:r>
              <w:rPr>
                <w:rFonts w:ascii="Arial" w:hAnsi="Arial" w:eastAsia="Arial"/>
                <w:b w:val="0"/>
                <w:sz w:val="12"/>
              </w:rPr>
              <w:t>stream_sediment_anomaly and heavy_mineral_anomaly GIS layers; follow-up plan</w:t>
            </w:r>
          </w:p>
        </w:tc>
      </w:tr>
      <w:tr>
        <w:tc>
          <w:tcPr>
            <w:tcW w:type="dxa" w:w="504"/>
            <w:vAlign w:val="top"/>
          </w:tcPr>
          <w:p>
            <w:pPr>
              <w:spacing w:after="20" w:before="0"/>
              <w:jc w:val="left"/>
            </w:pPr>
            <w:r>
              <w:rPr>
                <w:sz w:val="16"/>
              </w:rPr>
            </w:r>
            <w:r>
              <w:rPr>
                <w:rFonts w:ascii="Arial" w:hAnsi="Arial" w:eastAsia="Arial"/>
                <w:b w:val="0"/>
                <w:sz w:val="12"/>
              </w:rPr>
              <w:t>50</w:t>
            </w:r>
          </w:p>
        </w:tc>
        <w:tc>
          <w:tcPr>
            <w:tcW w:type="dxa" w:w="1656"/>
            <w:vAlign w:val="top"/>
          </w:tcPr>
          <w:p>
            <w:pPr>
              <w:spacing w:after="20" w:before="0"/>
              <w:jc w:val="left"/>
            </w:pPr>
            <w:r>
              <w:rPr>
                <w:sz w:val="16"/>
              </w:rPr>
            </w:r>
            <w:r>
              <w:rPr>
                <w:rFonts w:ascii="Arial" w:hAnsi="Arial" w:eastAsia="Arial"/>
                <w:b w:val="0"/>
                <w:sz w:val="12"/>
              </w:rPr>
              <w:t>04_HeavyMineral_StreamSediment_Field</w:t>
            </w:r>
          </w:p>
        </w:tc>
        <w:tc>
          <w:tcPr>
            <w:tcW w:type="dxa" w:w="2952"/>
            <w:vAlign w:val="top"/>
          </w:tcPr>
          <w:p>
            <w:pPr>
              <w:spacing w:after="20" w:before="0"/>
              <w:jc w:val="left"/>
            </w:pPr>
            <w:r>
              <w:rPr>
                <w:sz w:val="16"/>
              </w:rPr>
            </w:r>
            <w:r>
              <w:rPr>
                <w:rFonts w:ascii="Arial" w:hAnsi="Arial" w:eastAsia="Arial"/>
                <w:b w:val="0"/>
                <w:sz w:val="12"/>
              </w:rPr>
              <w:t>1987_MN_L47-XIX_StreamSedimentSamplingResultsMap_Polyelement_1-200000_v01_raw-scan.jpg</w:t>
            </w:r>
          </w:p>
        </w:tc>
        <w:tc>
          <w:tcPr>
            <w:tcW w:type="dxa" w:w="1224"/>
            <w:vAlign w:val="top"/>
          </w:tcPr>
          <w:p>
            <w:pPr>
              <w:spacing w:after="20" w:before="0"/>
              <w:jc w:val="left"/>
            </w:pPr>
            <w:r>
              <w:rPr>
                <w:sz w:val="16"/>
              </w:rPr>
            </w:r>
            <w:r>
              <w:rPr>
                <w:rFonts w:ascii="Arial" w:hAnsi="Arial" w:eastAsia="Arial"/>
                <w:b w:val="0"/>
                <w:sz w:val="12"/>
              </w:rPr>
              <w:t>Зураг / ёроолын сорьцын полиметалл үр дүн</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Cu, Pb, Zn, Ag, As, Bi, W, Sn, Mo, Mn, Ba, F зэрэг олон элементийн сарнилын хүрээ ба урсгалын зураглал.</w:t>
            </w:r>
          </w:p>
        </w:tc>
        <w:tc>
          <w:tcPr>
            <w:tcW w:type="dxa" w:w="1944"/>
            <w:vAlign w:val="top"/>
          </w:tcPr>
          <w:p>
            <w:pPr>
              <w:spacing w:after="20" w:before="0"/>
              <w:jc w:val="left"/>
            </w:pPr>
            <w:r>
              <w:rPr>
                <w:sz w:val="16"/>
              </w:rPr>
            </w:r>
            <w:r>
              <w:rPr>
                <w:rFonts w:ascii="Arial" w:hAnsi="Arial" w:eastAsia="Arial"/>
                <w:b w:val="0"/>
                <w:sz w:val="12"/>
              </w:rPr>
              <w:t>08_Phase_8_Orientation_Soil_StreamSediment_and_HeavyMineral_Check</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Georeference/digitize anomaly contours, drainage catchment analysis, field follow-up planning.</w:t>
            </w:r>
          </w:p>
        </w:tc>
        <w:tc>
          <w:tcPr>
            <w:tcW w:type="dxa" w:w="2232"/>
            <w:vAlign w:val="top"/>
          </w:tcPr>
          <w:p>
            <w:pPr>
              <w:spacing w:after="20" w:before="0"/>
              <w:jc w:val="left"/>
            </w:pPr>
            <w:r>
              <w:rPr>
                <w:sz w:val="16"/>
              </w:rPr>
            </w:r>
            <w:r>
              <w:rPr>
                <w:rFonts w:ascii="Arial" w:hAnsi="Arial" w:eastAsia="Arial"/>
                <w:b w:val="0"/>
                <w:sz w:val="12"/>
              </w:rPr>
              <w:t>stream_sediment_anomaly and heavy_mineral_anomaly GIS layers; follow-up plan</w:t>
            </w:r>
          </w:p>
        </w:tc>
      </w:tr>
      <w:tr>
        <w:tc>
          <w:tcPr>
            <w:tcW w:type="dxa" w:w="504"/>
            <w:vAlign w:val="top"/>
          </w:tcPr>
          <w:p>
            <w:pPr>
              <w:spacing w:after="20" w:before="0"/>
              <w:jc w:val="left"/>
            </w:pPr>
            <w:r>
              <w:rPr>
                <w:sz w:val="16"/>
              </w:rPr>
            </w:r>
            <w:r>
              <w:rPr>
                <w:rFonts w:ascii="Arial" w:hAnsi="Arial" w:eastAsia="Arial"/>
                <w:b w:val="0"/>
                <w:sz w:val="12"/>
              </w:rPr>
              <w:t>51</w:t>
            </w:r>
          </w:p>
        </w:tc>
        <w:tc>
          <w:tcPr>
            <w:tcW w:type="dxa" w:w="1656"/>
            <w:vAlign w:val="top"/>
          </w:tcPr>
          <w:p>
            <w:pPr>
              <w:spacing w:after="20" w:before="0"/>
              <w:jc w:val="left"/>
            </w:pPr>
            <w:r>
              <w:rPr>
                <w:sz w:val="16"/>
              </w:rPr>
            </w:r>
            <w:r>
              <w:rPr>
                <w:rFonts w:ascii="Arial" w:hAnsi="Arial" w:eastAsia="Arial"/>
                <w:b w:val="0"/>
                <w:sz w:val="12"/>
              </w:rPr>
              <w:t>04_HeavyMineral_StreamSediment_Field</w:t>
            </w:r>
          </w:p>
        </w:tc>
        <w:tc>
          <w:tcPr>
            <w:tcW w:type="dxa" w:w="2952"/>
            <w:vAlign w:val="top"/>
          </w:tcPr>
          <w:p>
            <w:pPr>
              <w:spacing w:after="20" w:before="0"/>
              <w:jc w:val="left"/>
            </w:pPr>
            <w:r>
              <w:rPr>
                <w:sz w:val="16"/>
              </w:rPr>
            </w:r>
            <w:r>
              <w:rPr>
                <w:rFonts w:ascii="Arial" w:hAnsi="Arial" w:eastAsia="Arial"/>
                <w:b w:val="0"/>
                <w:sz w:val="12"/>
              </w:rPr>
              <w:t>2011_MN_Namalzakh_L47-74-A_FieldRouteNotebook_Routes14-15_Obs1076-1090_1-50000_v01_raw-scan.pdf</w:t>
            </w:r>
          </w:p>
        </w:tc>
        <w:tc>
          <w:tcPr>
            <w:tcW w:type="dxa" w:w="1224"/>
            <w:vAlign w:val="top"/>
          </w:tcPr>
          <w:p>
            <w:pPr>
              <w:spacing w:after="20" w:before="0"/>
              <w:jc w:val="left"/>
            </w:pPr>
            <w:r>
              <w:rPr>
                <w:sz w:val="16"/>
              </w:rPr>
            </w:r>
            <w:r>
              <w:rPr>
                <w:rFonts w:ascii="Arial" w:hAnsi="Arial" w:eastAsia="Arial"/>
                <w:b w:val="0"/>
                <w:sz w:val="12"/>
              </w:rPr>
              <w:t>PDF / хээрийн маршрутын дэвтэр</w:t>
            </w:r>
          </w:p>
        </w:tc>
        <w:tc>
          <w:tcPr>
            <w:tcW w:type="dxa" w:w="2232"/>
            <w:vAlign w:val="top"/>
          </w:tcPr>
          <w:p>
            <w:pPr>
              <w:spacing w:after="20" w:before="0"/>
              <w:jc w:val="left"/>
            </w:pPr>
            <w:r>
              <w:rPr>
                <w:sz w:val="16"/>
              </w:rPr>
            </w:r>
            <w:r>
              <w:rPr>
                <w:rFonts w:ascii="Arial" w:hAnsi="Arial" w:eastAsia="Arial"/>
                <w:b w:val="0"/>
                <w:sz w:val="12"/>
              </w:rPr>
              <w:t>Text/table scanned or office document; coordinate extraction, table cleaning, source confidence log шаардлагатай.</w:t>
            </w:r>
          </w:p>
        </w:tc>
        <w:tc>
          <w:tcPr>
            <w:tcW w:type="dxa" w:w="2736"/>
            <w:vAlign w:val="top"/>
          </w:tcPr>
          <w:p>
            <w:pPr>
              <w:spacing w:after="20" w:before="0"/>
              <w:jc w:val="left"/>
            </w:pPr>
            <w:r>
              <w:rPr>
                <w:sz w:val="16"/>
              </w:rPr>
            </w:r>
            <w:r>
              <w:rPr>
                <w:rFonts w:ascii="Arial" w:hAnsi="Arial" w:eastAsia="Arial"/>
                <w:b w:val="0"/>
                <w:sz w:val="12"/>
              </w:rPr>
              <w:t>Маршрут 14, 15; ажиглалтын цэг 1076-1090; гар зураг, координат, чулуулгийн гарш, судал, структурын тэмдэглэл.</w:t>
            </w:r>
          </w:p>
        </w:tc>
        <w:tc>
          <w:tcPr>
            <w:tcW w:type="dxa" w:w="1944"/>
            <w:vAlign w:val="top"/>
          </w:tcPr>
          <w:p>
            <w:pPr>
              <w:spacing w:after="20" w:before="0"/>
              <w:jc w:val="left"/>
            </w:pPr>
            <w:r>
              <w:rPr>
                <w:sz w:val="16"/>
              </w:rPr>
            </w:r>
            <w:r>
              <w:rPr>
                <w:rFonts w:ascii="Arial" w:hAnsi="Arial" w:eastAsia="Arial"/>
                <w:b w:val="0"/>
                <w:sz w:val="12"/>
              </w:rPr>
              <w:t>08_Phase_8_Orientation_Soil_StreamSediment_and_HeavyMineral_Check</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Georeference/digitize anomaly contours, drainage catchment analysis, field follow-up planning.</w:t>
            </w:r>
          </w:p>
        </w:tc>
        <w:tc>
          <w:tcPr>
            <w:tcW w:type="dxa" w:w="2232"/>
            <w:vAlign w:val="top"/>
          </w:tcPr>
          <w:p>
            <w:pPr>
              <w:spacing w:after="20" w:before="0"/>
              <w:jc w:val="left"/>
            </w:pPr>
            <w:r>
              <w:rPr>
                <w:sz w:val="16"/>
              </w:rPr>
            </w:r>
            <w:r>
              <w:rPr>
                <w:rFonts w:ascii="Arial" w:hAnsi="Arial" w:eastAsia="Arial"/>
                <w:b w:val="0"/>
                <w:sz w:val="12"/>
              </w:rPr>
              <w:t>stream_sediment_anomaly and heavy_mineral_anomaly GIS layers; follow-up plan</w:t>
            </w:r>
          </w:p>
        </w:tc>
      </w:tr>
      <w:tr>
        <w:tc>
          <w:tcPr>
            <w:tcW w:type="dxa" w:w="504"/>
            <w:vAlign w:val="top"/>
          </w:tcPr>
          <w:p>
            <w:pPr>
              <w:spacing w:after="20" w:before="0"/>
              <w:jc w:val="left"/>
            </w:pPr>
            <w:r>
              <w:rPr>
                <w:sz w:val="16"/>
              </w:rPr>
            </w:r>
            <w:r>
              <w:rPr>
                <w:rFonts w:ascii="Arial" w:hAnsi="Arial" w:eastAsia="Arial"/>
                <w:b w:val="0"/>
                <w:sz w:val="12"/>
              </w:rPr>
              <w:t>52</w:t>
            </w:r>
          </w:p>
        </w:tc>
        <w:tc>
          <w:tcPr>
            <w:tcW w:type="dxa" w:w="1656"/>
            <w:vAlign w:val="top"/>
          </w:tcPr>
          <w:p>
            <w:pPr>
              <w:spacing w:after="20" w:before="0"/>
              <w:jc w:val="left"/>
            </w:pPr>
            <w:r>
              <w:rPr>
                <w:sz w:val="16"/>
              </w:rPr>
            </w:r>
            <w:r>
              <w:rPr>
                <w:rFonts w:ascii="Arial" w:hAnsi="Arial" w:eastAsia="Arial"/>
                <w:b w:val="0"/>
                <w:sz w:val="12"/>
              </w:rPr>
              <w:t>04_HeavyMineral_StreamSediment_Field</w:t>
            </w:r>
          </w:p>
        </w:tc>
        <w:tc>
          <w:tcPr>
            <w:tcW w:type="dxa" w:w="2952"/>
            <w:vAlign w:val="top"/>
          </w:tcPr>
          <w:p>
            <w:pPr>
              <w:spacing w:after="20" w:before="0"/>
              <w:jc w:val="left"/>
            </w:pPr>
            <w:r>
              <w:rPr>
                <w:sz w:val="16"/>
              </w:rPr>
            </w:r>
            <w:r>
              <w:rPr>
                <w:rFonts w:ascii="Arial" w:hAnsi="Arial" w:eastAsia="Arial"/>
                <w:b w:val="0"/>
                <w:sz w:val="12"/>
              </w:rPr>
              <w:t>XV023222_Buduunkhad_Report7255_FieldObservation_StationDescription_Table_WGS84_LegacyRaw_v01.pdf</w:t>
            </w:r>
          </w:p>
        </w:tc>
        <w:tc>
          <w:tcPr>
            <w:tcW w:type="dxa" w:w="1224"/>
            <w:vAlign w:val="top"/>
          </w:tcPr>
          <w:p>
            <w:pPr>
              <w:spacing w:after="20" w:before="0"/>
              <w:jc w:val="left"/>
            </w:pPr>
            <w:r>
              <w:rPr>
                <w:sz w:val="16"/>
              </w:rPr>
            </w:r>
            <w:r>
              <w:rPr>
                <w:rFonts w:ascii="Arial" w:hAnsi="Arial" w:eastAsia="Arial"/>
                <w:b w:val="0"/>
                <w:sz w:val="12"/>
              </w:rPr>
              <w:t>PDF / ажиглалтын цэгийн хүснэгт</w:t>
            </w:r>
          </w:p>
        </w:tc>
        <w:tc>
          <w:tcPr>
            <w:tcW w:type="dxa" w:w="2232"/>
            <w:vAlign w:val="top"/>
          </w:tcPr>
          <w:p>
            <w:pPr>
              <w:spacing w:after="20" w:before="0"/>
              <w:jc w:val="left"/>
            </w:pPr>
            <w:r>
              <w:rPr>
                <w:sz w:val="16"/>
              </w:rPr>
            </w:r>
            <w:r>
              <w:rPr>
                <w:rFonts w:ascii="Arial" w:hAnsi="Arial" w:eastAsia="Arial"/>
                <w:b w:val="0"/>
                <w:sz w:val="12"/>
              </w:rPr>
              <w:t>Text/table scanned or office document; coordinate extraction, table cleaning, source confidence log шаардлагатай.</w:t>
            </w:r>
          </w:p>
        </w:tc>
        <w:tc>
          <w:tcPr>
            <w:tcW w:type="dxa" w:w="2736"/>
            <w:vAlign w:val="top"/>
          </w:tcPr>
          <w:p>
            <w:pPr>
              <w:spacing w:after="20" w:before="0"/>
              <w:jc w:val="left"/>
            </w:pPr>
            <w:r>
              <w:rPr>
                <w:sz w:val="16"/>
              </w:rPr>
            </w:r>
            <w:r>
              <w:rPr>
                <w:rFonts w:ascii="Arial" w:hAnsi="Arial" w:eastAsia="Arial"/>
                <w:b w:val="0"/>
                <w:sz w:val="12"/>
              </w:rPr>
              <w:t>Ажиглалтын цэгүүдийн координат, чулуулаг, структур, эрдэсжилтийн товч тайлбар.</w:t>
            </w:r>
          </w:p>
        </w:tc>
        <w:tc>
          <w:tcPr>
            <w:tcW w:type="dxa" w:w="1944"/>
            <w:vAlign w:val="top"/>
          </w:tcPr>
          <w:p>
            <w:pPr>
              <w:spacing w:after="20" w:before="0"/>
              <w:jc w:val="left"/>
            </w:pPr>
            <w:r>
              <w:rPr>
                <w:sz w:val="16"/>
              </w:rPr>
            </w:r>
            <w:r>
              <w:rPr>
                <w:rFonts w:ascii="Arial" w:hAnsi="Arial" w:eastAsia="Arial"/>
                <w:b w:val="0"/>
                <w:sz w:val="12"/>
              </w:rPr>
              <w:t>08_Phase_8_Orientation_Soil_StreamSediment_and_HeavyMineral_Check</w:t>
            </w:r>
          </w:p>
        </w:tc>
        <w:tc>
          <w:tcPr>
            <w:tcW w:type="dxa" w:w="2088"/>
            <w:vAlign w:val="top"/>
          </w:tcPr>
          <w:p>
            <w:pPr>
              <w:spacing w:after="20" w:before="0"/>
              <w:jc w:val="left"/>
            </w:pPr>
            <w:r>
              <w:rPr>
                <w:sz w:val="16"/>
              </w:rPr>
            </w:r>
            <w:r>
              <w:rPr>
                <w:rFonts w:ascii="Arial" w:hAnsi="Arial" w:eastAsia="Arial"/>
                <w:b w:val="0"/>
                <w:sz w:val="12"/>
              </w:rPr>
              <w:t>Needs verification.</w:t>
            </w:r>
          </w:p>
        </w:tc>
        <w:tc>
          <w:tcPr>
            <w:tcW w:type="dxa" w:w="2520"/>
            <w:vAlign w:val="top"/>
          </w:tcPr>
          <w:p>
            <w:pPr>
              <w:spacing w:after="20" w:before="0"/>
              <w:jc w:val="left"/>
            </w:pPr>
            <w:r>
              <w:rPr>
                <w:sz w:val="16"/>
              </w:rPr>
            </w:r>
            <w:r>
              <w:rPr>
                <w:rFonts w:ascii="Arial" w:hAnsi="Arial" w:eastAsia="Arial"/>
                <w:b w:val="0"/>
                <w:sz w:val="12"/>
              </w:rPr>
              <w:t>Georeference/digitize anomaly contours, drainage catchment analysis, field follow-up planning.</w:t>
            </w:r>
          </w:p>
        </w:tc>
        <w:tc>
          <w:tcPr>
            <w:tcW w:type="dxa" w:w="2232"/>
            <w:vAlign w:val="top"/>
          </w:tcPr>
          <w:p>
            <w:pPr>
              <w:spacing w:after="20" w:before="0"/>
              <w:jc w:val="left"/>
            </w:pPr>
            <w:r>
              <w:rPr>
                <w:sz w:val="16"/>
              </w:rPr>
            </w:r>
            <w:r>
              <w:rPr>
                <w:rFonts w:ascii="Arial" w:hAnsi="Arial" w:eastAsia="Arial"/>
                <w:b w:val="0"/>
                <w:sz w:val="12"/>
              </w:rPr>
              <w:t>stream_sediment_anomaly and heavy_mineral_anomaly GIS layers; follow-up plan</w:t>
            </w:r>
          </w:p>
        </w:tc>
      </w:tr>
      <w:tr>
        <w:tc>
          <w:tcPr>
            <w:tcW w:type="dxa" w:w="504"/>
            <w:vAlign w:val="top"/>
          </w:tcPr>
          <w:p>
            <w:pPr>
              <w:spacing w:after="20" w:before="0"/>
              <w:jc w:val="left"/>
            </w:pPr>
            <w:r>
              <w:rPr>
                <w:sz w:val="16"/>
              </w:rPr>
            </w:r>
            <w:r>
              <w:rPr>
                <w:rFonts w:ascii="Arial" w:hAnsi="Arial" w:eastAsia="Arial"/>
                <w:b w:val="0"/>
                <w:sz w:val="12"/>
              </w:rPr>
              <w:t>53</w:t>
            </w:r>
          </w:p>
        </w:tc>
        <w:tc>
          <w:tcPr>
            <w:tcW w:type="dxa" w:w="1656"/>
            <w:vAlign w:val="top"/>
          </w:tcPr>
          <w:p>
            <w:pPr>
              <w:spacing w:after="20" w:before="0"/>
              <w:jc w:val="left"/>
            </w:pPr>
            <w:r>
              <w:rPr>
                <w:sz w:val="16"/>
              </w:rPr>
            </w:r>
            <w:r>
              <w:rPr>
                <w:rFonts w:ascii="Arial" w:hAnsi="Arial" w:eastAsia="Arial"/>
                <w:b w:val="0"/>
                <w:sz w:val="12"/>
              </w:rPr>
              <w:t>05_Geology_Mineral_Prospectivity</w:t>
            </w:r>
          </w:p>
        </w:tc>
        <w:tc>
          <w:tcPr>
            <w:tcW w:type="dxa" w:w="2952"/>
            <w:vAlign w:val="top"/>
          </w:tcPr>
          <w:p>
            <w:pPr>
              <w:spacing w:after="20" w:before="0"/>
              <w:jc w:val="left"/>
            </w:pPr>
            <w:r>
              <w:rPr>
                <w:sz w:val="16"/>
              </w:rPr>
            </w:r>
            <w:r>
              <w:rPr>
                <w:rFonts w:ascii="Arial" w:hAnsi="Arial" w:eastAsia="Arial"/>
                <w:b w:val="0"/>
                <w:sz w:val="12"/>
              </w:rPr>
              <w:t>1987_MN_L47-XIX_GeologicalMap_1-200000_v01_raw-scan.jpg</w:t>
            </w:r>
          </w:p>
        </w:tc>
        <w:tc>
          <w:tcPr>
            <w:tcW w:type="dxa" w:w="1224"/>
            <w:vAlign w:val="top"/>
          </w:tcPr>
          <w:p>
            <w:pPr>
              <w:spacing w:after="20" w:before="0"/>
              <w:jc w:val="left"/>
            </w:pPr>
            <w:r>
              <w:rPr>
                <w:sz w:val="16"/>
              </w:rPr>
            </w:r>
            <w:r>
              <w:rPr>
                <w:rFonts w:ascii="Arial" w:hAnsi="Arial" w:eastAsia="Arial"/>
                <w:b w:val="0"/>
                <w:sz w:val="12"/>
              </w:rPr>
              <w:t>JPG зураг</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Региональ геологийн суурь зураг</w:t>
            </w:r>
          </w:p>
        </w:tc>
        <w:tc>
          <w:tcPr>
            <w:tcW w:type="dxa" w:w="1944"/>
            <w:vAlign w:val="top"/>
          </w:tcPr>
          <w:p>
            <w:pPr>
              <w:spacing w:after="20" w:before="0"/>
              <w:jc w:val="left"/>
            </w:pPr>
            <w:r>
              <w:rPr>
                <w:sz w:val="16"/>
              </w:rPr>
            </w:r>
            <w:r>
              <w:rPr>
                <w:rFonts w:ascii="Arial" w:hAnsi="Arial" w:eastAsia="Arial"/>
                <w:b w:val="0"/>
                <w:sz w:val="12"/>
              </w:rPr>
              <w:t>03_Phase_3_Geological_Metallogenic_and_CMCS_Synthesis</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Scan QA/QC, georeference if map, digitize key evidence, attribute coding, confidence flag.</w:t>
            </w:r>
          </w:p>
        </w:tc>
        <w:tc>
          <w:tcPr>
            <w:tcW w:type="dxa" w:w="2232"/>
            <w:vAlign w:val="top"/>
          </w:tcPr>
          <w:p>
            <w:pPr>
              <w:spacing w:after="20" w:before="0"/>
              <w:jc w:val="left"/>
            </w:pPr>
            <w:r>
              <w:rPr>
                <w:sz w:val="16"/>
              </w:rPr>
            </w:r>
            <w:r>
              <w:rPr>
                <w:rFonts w:ascii="Arial" w:hAnsi="Arial" w:eastAsia="Arial"/>
                <w:b w:val="0"/>
                <w:sz w:val="12"/>
              </w:rPr>
              <w:t>Geology/mineral occurrence/prospectivity layers and occurrence database</w:t>
            </w:r>
          </w:p>
        </w:tc>
      </w:tr>
      <w:tr>
        <w:tc>
          <w:tcPr>
            <w:tcW w:type="dxa" w:w="504"/>
            <w:vAlign w:val="top"/>
          </w:tcPr>
          <w:p>
            <w:pPr>
              <w:spacing w:after="20" w:before="0"/>
              <w:jc w:val="left"/>
            </w:pPr>
            <w:r>
              <w:rPr>
                <w:sz w:val="16"/>
              </w:rPr>
            </w:r>
            <w:r>
              <w:rPr>
                <w:rFonts w:ascii="Arial" w:hAnsi="Arial" w:eastAsia="Arial"/>
                <w:b w:val="0"/>
                <w:sz w:val="12"/>
              </w:rPr>
              <w:t>54</w:t>
            </w:r>
          </w:p>
        </w:tc>
        <w:tc>
          <w:tcPr>
            <w:tcW w:type="dxa" w:w="1656"/>
            <w:vAlign w:val="top"/>
          </w:tcPr>
          <w:p>
            <w:pPr>
              <w:spacing w:after="20" w:before="0"/>
              <w:jc w:val="left"/>
            </w:pPr>
            <w:r>
              <w:rPr>
                <w:sz w:val="16"/>
              </w:rPr>
            </w:r>
            <w:r>
              <w:rPr>
                <w:rFonts w:ascii="Arial" w:hAnsi="Arial" w:eastAsia="Arial"/>
                <w:b w:val="0"/>
                <w:sz w:val="12"/>
              </w:rPr>
              <w:t>05_Geology_Mineral_Prospectivity</w:t>
            </w:r>
          </w:p>
        </w:tc>
        <w:tc>
          <w:tcPr>
            <w:tcW w:type="dxa" w:w="2952"/>
            <w:vAlign w:val="top"/>
          </w:tcPr>
          <w:p>
            <w:pPr>
              <w:spacing w:after="20" w:before="0"/>
              <w:jc w:val="left"/>
            </w:pPr>
            <w:r>
              <w:rPr>
                <w:sz w:val="16"/>
              </w:rPr>
            </w:r>
            <w:r>
              <w:rPr>
                <w:rFonts w:ascii="Arial" w:hAnsi="Arial" w:eastAsia="Arial"/>
                <w:b w:val="0"/>
                <w:sz w:val="12"/>
              </w:rPr>
              <w:t>1987_MN_L47-XIX_GeologicalMap_Legend_1-200000_v01_raw-scan.jpg</w:t>
            </w:r>
          </w:p>
        </w:tc>
        <w:tc>
          <w:tcPr>
            <w:tcW w:type="dxa" w:w="1224"/>
            <w:vAlign w:val="top"/>
          </w:tcPr>
          <w:p>
            <w:pPr>
              <w:spacing w:after="20" w:before="0"/>
              <w:jc w:val="left"/>
            </w:pPr>
            <w:r>
              <w:rPr>
                <w:sz w:val="16"/>
              </w:rPr>
            </w:r>
            <w:r>
              <w:rPr>
                <w:rFonts w:ascii="Arial" w:hAnsi="Arial" w:eastAsia="Arial"/>
                <w:b w:val="0"/>
                <w:sz w:val="12"/>
              </w:rPr>
              <w:t>JPG зураг</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Региональ геологийн зурагт ашигласан стратиграфи, интрузив, структур, литологийн тайлбар</w:t>
            </w:r>
          </w:p>
        </w:tc>
        <w:tc>
          <w:tcPr>
            <w:tcW w:type="dxa" w:w="1944"/>
            <w:vAlign w:val="top"/>
          </w:tcPr>
          <w:p>
            <w:pPr>
              <w:spacing w:after="20" w:before="0"/>
              <w:jc w:val="left"/>
            </w:pPr>
            <w:r>
              <w:rPr>
                <w:sz w:val="16"/>
              </w:rPr>
            </w:r>
            <w:r>
              <w:rPr>
                <w:rFonts w:ascii="Arial" w:hAnsi="Arial" w:eastAsia="Arial"/>
                <w:b w:val="0"/>
                <w:sz w:val="12"/>
              </w:rPr>
              <w:t>03_Phase_3_Geological_Metallogenic_and_CMCS_Synthesis</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Scan QA/QC, georeference if map, digitize key evidence, attribute coding, confidence flag.</w:t>
            </w:r>
          </w:p>
        </w:tc>
        <w:tc>
          <w:tcPr>
            <w:tcW w:type="dxa" w:w="2232"/>
            <w:vAlign w:val="top"/>
          </w:tcPr>
          <w:p>
            <w:pPr>
              <w:spacing w:after="20" w:before="0"/>
              <w:jc w:val="left"/>
            </w:pPr>
            <w:r>
              <w:rPr>
                <w:sz w:val="16"/>
              </w:rPr>
            </w:r>
            <w:r>
              <w:rPr>
                <w:rFonts w:ascii="Arial" w:hAnsi="Arial" w:eastAsia="Arial"/>
                <w:b w:val="0"/>
                <w:sz w:val="12"/>
              </w:rPr>
              <w:t>Geology/mineral occurrence/prospectivity layers and occurrence database</w:t>
            </w:r>
          </w:p>
        </w:tc>
      </w:tr>
      <w:tr>
        <w:tc>
          <w:tcPr>
            <w:tcW w:type="dxa" w:w="504"/>
            <w:vAlign w:val="top"/>
          </w:tcPr>
          <w:p>
            <w:pPr>
              <w:spacing w:after="20" w:before="0"/>
              <w:jc w:val="left"/>
            </w:pPr>
            <w:r>
              <w:rPr>
                <w:sz w:val="16"/>
              </w:rPr>
            </w:r>
            <w:r>
              <w:rPr>
                <w:rFonts w:ascii="Arial" w:hAnsi="Arial" w:eastAsia="Arial"/>
                <w:b w:val="0"/>
                <w:sz w:val="12"/>
              </w:rPr>
              <w:t>55</w:t>
            </w:r>
          </w:p>
        </w:tc>
        <w:tc>
          <w:tcPr>
            <w:tcW w:type="dxa" w:w="1656"/>
            <w:vAlign w:val="top"/>
          </w:tcPr>
          <w:p>
            <w:pPr>
              <w:spacing w:after="20" w:before="0"/>
              <w:jc w:val="left"/>
            </w:pPr>
            <w:r>
              <w:rPr>
                <w:sz w:val="16"/>
              </w:rPr>
            </w:r>
            <w:r>
              <w:rPr>
                <w:rFonts w:ascii="Arial" w:hAnsi="Arial" w:eastAsia="Arial"/>
                <w:b w:val="0"/>
                <w:sz w:val="12"/>
              </w:rPr>
              <w:t>05_Geology_Mineral_Prospectivity</w:t>
            </w:r>
          </w:p>
        </w:tc>
        <w:tc>
          <w:tcPr>
            <w:tcW w:type="dxa" w:w="2952"/>
            <w:vAlign w:val="top"/>
          </w:tcPr>
          <w:p>
            <w:pPr>
              <w:spacing w:after="20" w:before="0"/>
              <w:jc w:val="left"/>
            </w:pPr>
            <w:r>
              <w:rPr>
                <w:sz w:val="16"/>
              </w:rPr>
            </w:r>
            <w:r>
              <w:rPr>
                <w:rFonts w:ascii="Arial" w:hAnsi="Arial" w:eastAsia="Arial"/>
                <w:b w:val="0"/>
                <w:sz w:val="12"/>
              </w:rPr>
              <w:t>2013_MN_Namalzakh_L47-74-A_GeologicalMap_1-50000_v01_raw-scan.jpg</w:t>
            </w:r>
          </w:p>
        </w:tc>
        <w:tc>
          <w:tcPr>
            <w:tcW w:type="dxa" w:w="1224"/>
            <w:vAlign w:val="top"/>
          </w:tcPr>
          <w:p>
            <w:pPr>
              <w:spacing w:after="20" w:before="0"/>
              <w:jc w:val="left"/>
            </w:pPr>
            <w:r>
              <w:rPr>
                <w:sz w:val="16"/>
              </w:rPr>
            </w:r>
            <w:r>
              <w:rPr>
                <w:rFonts w:ascii="Arial" w:hAnsi="Arial" w:eastAsia="Arial"/>
                <w:b w:val="0"/>
                <w:sz w:val="12"/>
              </w:rPr>
              <w:t>JPG зураг</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Нарийвчилсан геологи, литологи, хагарал, зүсэлт</w:t>
            </w:r>
          </w:p>
        </w:tc>
        <w:tc>
          <w:tcPr>
            <w:tcW w:type="dxa" w:w="1944"/>
            <w:vAlign w:val="top"/>
          </w:tcPr>
          <w:p>
            <w:pPr>
              <w:spacing w:after="20" w:before="0"/>
              <w:jc w:val="left"/>
            </w:pPr>
            <w:r>
              <w:rPr>
                <w:sz w:val="16"/>
              </w:rPr>
            </w:r>
            <w:r>
              <w:rPr>
                <w:rFonts w:ascii="Arial" w:hAnsi="Arial" w:eastAsia="Arial"/>
                <w:b w:val="0"/>
                <w:sz w:val="12"/>
              </w:rPr>
              <w:t>03_Phase_3_Geological_Metallogenic_and_CMCS_Synthesis</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Scan QA/QC, georeference if map, digitize key evidence, attribute coding, confidence flag.</w:t>
            </w:r>
          </w:p>
        </w:tc>
        <w:tc>
          <w:tcPr>
            <w:tcW w:type="dxa" w:w="2232"/>
            <w:vAlign w:val="top"/>
          </w:tcPr>
          <w:p>
            <w:pPr>
              <w:spacing w:after="20" w:before="0"/>
              <w:jc w:val="left"/>
            </w:pPr>
            <w:r>
              <w:rPr>
                <w:sz w:val="16"/>
              </w:rPr>
            </w:r>
            <w:r>
              <w:rPr>
                <w:rFonts w:ascii="Arial" w:hAnsi="Arial" w:eastAsia="Arial"/>
                <w:b w:val="0"/>
                <w:sz w:val="12"/>
              </w:rPr>
              <w:t>Geology/mineral occurrence/prospectivity layers and occurrence database</w:t>
            </w:r>
          </w:p>
        </w:tc>
      </w:tr>
      <w:tr>
        <w:tc>
          <w:tcPr>
            <w:tcW w:type="dxa" w:w="504"/>
            <w:vAlign w:val="top"/>
          </w:tcPr>
          <w:p>
            <w:pPr>
              <w:spacing w:after="20" w:before="0"/>
              <w:jc w:val="left"/>
            </w:pPr>
            <w:r>
              <w:rPr>
                <w:sz w:val="16"/>
              </w:rPr>
            </w:r>
            <w:r>
              <w:rPr>
                <w:rFonts w:ascii="Arial" w:hAnsi="Arial" w:eastAsia="Arial"/>
                <w:b w:val="0"/>
                <w:sz w:val="12"/>
              </w:rPr>
              <w:t>56</w:t>
            </w:r>
          </w:p>
        </w:tc>
        <w:tc>
          <w:tcPr>
            <w:tcW w:type="dxa" w:w="1656"/>
            <w:vAlign w:val="top"/>
          </w:tcPr>
          <w:p>
            <w:pPr>
              <w:spacing w:after="20" w:before="0"/>
              <w:jc w:val="left"/>
            </w:pPr>
            <w:r>
              <w:rPr>
                <w:sz w:val="16"/>
              </w:rPr>
            </w:r>
            <w:r>
              <w:rPr>
                <w:rFonts w:ascii="Arial" w:hAnsi="Arial" w:eastAsia="Arial"/>
                <w:b w:val="0"/>
                <w:sz w:val="12"/>
              </w:rPr>
              <w:t>05_Geology_Mineral_Prospectivity</w:t>
            </w:r>
          </w:p>
        </w:tc>
        <w:tc>
          <w:tcPr>
            <w:tcW w:type="dxa" w:w="2952"/>
            <w:vAlign w:val="top"/>
          </w:tcPr>
          <w:p>
            <w:pPr>
              <w:spacing w:after="20" w:before="0"/>
              <w:jc w:val="left"/>
            </w:pPr>
            <w:r>
              <w:rPr>
                <w:sz w:val="16"/>
              </w:rPr>
            </w:r>
            <w:r>
              <w:rPr>
                <w:rFonts w:ascii="Arial" w:hAnsi="Arial" w:eastAsia="Arial"/>
                <w:b w:val="0"/>
                <w:sz w:val="12"/>
              </w:rPr>
              <w:t>2013_MN_Namalzakh_L47-74-A_GeologicalMap_Legend_1-50000_v01_raw-scan.jpg</w:t>
            </w:r>
          </w:p>
        </w:tc>
        <w:tc>
          <w:tcPr>
            <w:tcW w:type="dxa" w:w="1224"/>
            <w:vAlign w:val="top"/>
          </w:tcPr>
          <w:p>
            <w:pPr>
              <w:spacing w:after="20" w:before="0"/>
              <w:jc w:val="left"/>
            </w:pPr>
            <w:r>
              <w:rPr>
                <w:sz w:val="16"/>
              </w:rPr>
            </w:r>
            <w:r>
              <w:rPr>
                <w:rFonts w:ascii="Arial" w:hAnsi="Arial" w:eastAsia="Arial"/>
                <w:b w:val="0"/>
                <w:sz w:val="12"/>
              </w:rPr>
              <w:t>JPG зураг</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Нарийвчилсан стратиграфи, интрузив, судал, хувирлын тэмдэглэгээ</w:t>
            </w:r>
          </w:p>
        </w:tc>
        <w:tc>
          <w:tcPr>
            <w:tcW w:type="dxa" w:w="1944"/>
            <w:vAlign w:val="top"/>
          </w:tcPr>
          <w:p>
            <w:pPr>
              <w:spacing w:after="20" w:before="0"/>
              <w:jc w:val="left"/>
            </w:pPr>
            <w:r>
              <w:rPr>
                <w:sz w:val="16"/>
              </w:rPr>
            </w:r>
            <w:r>
              <w:rPr>
                <w:rFonts w:ascii="Arial" w:hAnsi="Arial" w:eastAsia="Arial"/>
                <w:b w:val="0"/>
                <w:sz w:val="12"/>
              </w:rPr>
              <w:t>03_Phase_3_Geological_Metallogenic_and_CMCS_Synthesis</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Scan QA/QC, georeference if map, digitize key evidence, attribute coding, confidence flag.</w:t>
            </w:r>
          </w:p>
        </w:tc>
        <w:tc>
          <w:tcPr>
            <w:tcW w:type="dxa" w:w="2232"/>
            <w:vAlign w:val="top"/>
          </w:tcPr>
          <w:p>
            <w:pPr>
              <w:spacing w:after="20" w:before="0"/>
              <w:jc w:val="left"/>
            </w:pPr>
            <w:r>
              <w:rPr>
                <w:sz w:val="16"/>
              </w:rPr>
            </w:r>
            <w:r>
              <w:rPr>
                <w:rFonts w:ascii="Arial" w:hAnsi="Arial" w:eastAsia="Arial"/>
                <w:b w:val="0"/>
                <w:sz w:val="12"/>
              </w:rPr>
              <w:t>Geology/mineral occurrence/prospectivity layers and occurrence database</w:t>
            </w:r>
          </w:p>
        </w:tc>
      </w:tr>
      <w:tr>
        <w:tc>
          <w:tcPr>
            <w:tcW w:type="dxa" w:w="504"/>
            <w:vAlign w:val="top"/>
          </w:tcPr>
          <w:p>
            <w:pPr>
              <w:spacing w:after="20" w:before="0"/>
              <w:jc w:val="left"/>
            </w:pPr>
            <w:r>
              <w:rPr>
                <w:sz w:val="16"/>
              </w:rPr>
            </w:r>
            <w:r>
              <w:rPr>
                <w:rFonts w:ascii="Arial" w:hAnsi="Arial" w:eastAsia="Arial"/>
                <w:b w:val="0"/>
                <w:sz w:val="12"/>
              </w:rPr>
              <w:t>57</w:t>
            </w:r>
          </w:p>
        </w:tc>
        <w:tc>
          <w:tcPr>
            <w:tcW w:type="dxa" w:w="1656"/>
            <w:vAlign w:val="top"/>
          </w:tcPr>
          <w:p>
            <w:pPr>
              <w:spacing w:after="20" w:before="0"/>
              <w:jc w:val="left"/>
            </w:pPr>
            <w:r>
              <w:rPr>
                <w:sz w:val="16"/>
              </w:rPr>
            </w:r>
            <w:r>
              <w:rPr>
                <w:rFonts w:ascii="Arial" w:hAnsi="Arial" w:eastAsia="Arial"/>
                <w:b w:val="0"/>
                <w:sz w:val="12"/>
              </w:rPr>
              <w:t>05_Geology_Mineral_Prospectivity</w:t>
            </w:r>
          </w:p>
        </w:tc>
        <w:tc>
          <w:tcPr>
            <w:tcW w:type="dxa" w:w="2952"/>
            <w:vAlign w:val="top"/>
          </w:tcPr>
          <w:p>
            <w:pPr>
              <w:spacing w:after="20" w:before="0"/>
              <w:jc w:val="left"/>
            </w:pPr>
            <w:r>
              <w:rPr>
                <w:sz w:val="16"/>
              </w:rPr>
            </w:r>
            <w:r>
              <w:rPr>
                <w:rFonts w:ascii="Arial" w:hAnsi="Arial" w:eastAsia="Arial"/>
                <w:b w:val="0"/>
                <w:sz w:val="12"/>
              </w:rPr>
              <w:t>1987_MN_L47-XIX_MineralResourcesMap_1-200000_v01_raw-scan.jpg</w:t>
            </w:r>
          </w:p>
        </w:tc>
        <w:tc>
          <w:tcPr>
            <w:tcW w:type="dxa" w:w="1224"/>
            <w:vAlign w:val="top"/>
          </w:tcPr>
          <w:p>
            <w:pPr>
              <w:spacing w:after="20" w:before="0"/>
              <w:jc w:val="left"/>
            </w:pPr>
            <w:r>
              <w:rPr>
                <w:sz w:val="16"/>
              </w:rPr>
            </w:r>
            <w:r>
              <w:rPr>
                <w:rFonts w:ascii="Arial" w:hAnsi="Arial" w:eastAsia="Arial"/>
                <w:b w:val="0"/>
                <w:sz w:val="12"/>
              </w:rPr>
              <w:t>JPG зураг</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Региональ ашигт малтмалын илрэл, геохимийн гажил, хүдрийн талбай</w:t>
            </w:r>
          </w:p>
        </w:tc>
        <w:tc>
          <w:tcPr>
            <w:tcW w:type="dxa" w:w="1944"/>
            <w:vAlign w:val="top"/>
          </w:tcPr>
          <w:p>
            <w:pPr>
              <w:spacing w:after="20" w:before="0"/>
              <w:jc w:val="left"/>
            </w:pPr>
            <w:r>
              <w:rPr>
                <w:sz w:val="16"/>
              </w:rPr>
            </w:r>
            <w:r>
              <w:rPr>
                <w:rFonts w:ascii="Arial" w:hAnsi="Arial" w:eastAsia="Arial"/>
                <w:b w:val="0"/>
                <w:sz w:val="12"/>
              </w:rPr>
              <w:t>03_Phase_3_Geological_Metallogenic_and_CMCS_Synthesis</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Scan QA/QC, georeference if map, digitize key evidence, attribute coding, confidence flag.</w:t>
            </w:r>
          </w:p>
        </w:tc>
        <w:tc>
          <w:tcPr>
            <w:tcW w:type="dxa" w:w="2232"/>
            <w:vAlign w:val="top"/>
          </w:tcPr>
          <w:p>
            <w:pPr>
              <w:spacing w:after="20" w:before="0"/>
              <w:jc w:val="left"/>
            </w:pPr>
            <w:r>
              <w:rPr>
                <w:sz w:val="16"/>
              </w:rPr>
            </w:r>
            <w:r>
              <w:rPr>
                <w:rFonts w:ascii="Arial" w:hAnsi="Arial" w:eastAsia="Arial"/>
                <w:b w:val="0"/>
                <w:sz w:val="12"/>
              </w:rPr>
              <w:t>Geology/mineral occurrence/prospectivity layers and occurrence database</w:t>
            </w:r>
          </w:p>
        </w:tc>
      </w:tr>
      <w:tr>
        <w:tc>
          <w:tcPr>
            <w:tcW w:type="dxa" w:w="504"/>
            <w:vAlign w:val="top"/>
          </w:tcPr>
          <w:p>
            <w:pPr>
              <w:spacing w:after="20" w:before="0"/>
              <w:jc w:val="left"/>
            </w:pPr>
            <w:r>
              <w:rPr>
                <w:sz w:val="16"/>
              </w:rPr>
            </w:r>
            <w:r>
              <w:rPr>
                <w:rFonts w:ascii="Arial" w:hAnsi="Arial" w:eastAsia="Arial"/>
                <w:b w:val="0"/>
                <w:sz w:val="12"/>
              </w:rPr>
              <w:t>58</w:t>
            </w:r>
          </w:p>
        </w:tc>
        <w:tc>
          <w:tcPr>
            <w:tcW w:type="dxa" w:w="1656"/>
            <w:vAlign w:val="top"/>
          </w:tcPr>
          <w:p>
            <w:pPr>
              <w:spacing w:after="20" w:before="0"/>
              <w:jc w:val="left"/>
            </w:pPr>
            <w:r>
              <w:rPr>
                <w:sz w:val="16"/>
              </w:rPr>
            </w:r>
            <w:r>
              <w:rPr>
                <w:rFonts w:ascii="Arial" w:hAnsi="Arial" w:eastAsia="Arial"/>
                <w:b w:val="0"/>
                <w:sz w:val="12"/>
              </w:rPr>
              <w:t>05_Geology_Mineral_Prospectivity</w:t>
            </w:r>
          </w:p>
        </w:tc>
        <w:tc>
          <w:tcPr>
            <w:tcW w:type="dxa" w:w="2952"/>
            <w:vAlign w:val="top"/>
          </w:tcPr>
          <w:p>
            <w:pPr>
              <w:spacing w:after="20" w:before="0"/>
              <w:jc w:val="left"/>
            </w:pPr>
            <w:r>
              <w:rPr>
                <w:sz w:val="16"/>
              </w:rPr>
            </w:r>
            <w:r>
              <w:rPr>
                <w:rFonts w:ascii="Arial" w:hAnsi="Arial" w:eastAsia="Arial"/>
                <w:b w:val="0"/>
                <w:sz w:val="12"/>
              </w:rPr>
              <w:t>1987_MN_L47-XIX_MineralResourcesMap_Legend_1-200000_v01_raw-scan.jpg</w:t>
            </w:r>
          </w:p>
        </w:tc>
        <w:tc>
          <w:tcPr>
            <w:tcW w:type="dxa" w:w="1224"/>
            <w:vAlign w:val="top"/>
          </w:tcPr>
          <w:p>
            <w:pPr>
              <w:spacing w:after="20" w:before="0"/>
              <w:jc w:val="left"/>
            </w:pPr>
            <w:r>
              <w:rPr>
                <w:sz w:val="16"/>
              </w:rPr>
            </w:r>
            <w:r>
              <w:rPr>
                <w:rFonts w:ascii="Arial" w:hAnsi="Arial" w:eastAsia="Arial"/>
                <w:b w:val="0"/>
                <w:sz w:val="12"/>
              </w:rPr>
              <w:t>JPG зураг</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Ашигт малтмал, элемент, илрэл, гажлын тэмдэглэгээ</w:t>
            </w:r>
          </w:p>
        </w:tc>
        <w:tc>
          <w:tcPr>
            <w:tcW w:type="dxa" w:w="1944"/>
            <w:vAlign w:val="top"/>
          </w:tcPr>
          <w:p>
            <w:pPr>
              <w:spacing w:after="20" w:before="0"/>
              <w:jc w:val="left"/>
            </w:pPr>
            <w:r>
              <w:rPr>
                <w:sz w:val="16"/>
              </w:rPr>
            </w:r>
            <w:r>
              <w:rPr>
                <w:rFonts w:ascii="Arial" w:hAnsi="Arial" w:eastAsia="Arial"/>
                <w:b w:val="0"/>
                <w:sz w:val="12"/>
              </w:rPr>
              <w:t>03_Phase_3_Geological_Metallogenic_and_CMCS_Synthesis</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Scan QA/QC, georeference if map, digitize key evidence, attribute coding, confidence flag.</w:t>
            </w:r>
          </w:p>
        </w:tc>
        <w:tc>
          <w:tcPr>
            <w:tcW w:type="dxa" w:w="2232"/>
            <w:vAlign w:val="top"/>
          </w:tcPr>
          <w:p>
            <w:pPr>
              <w:spacing w:after="20" w:before="0"/>
              <w:jc w:val="left"/>
            </w:pPr>
            <w:r>
              <w:rPr>
                <w:sz w:val="16"/>
              </w:rPr>
            </w:r>
            <w:r>
              <w:rPr>
                <w:rFonts w:ascii="Arial" w:hAnsi="Arial" w:eastAsia="Arial"/>
                <w:b w:val="0"/>
                <w:sz w:val="12"/>
              </w:rPr>
              <w:t>Geology/mineral occurrence/prospectivity layers and occurrence database</w:t>
            </w:r>
          </w:p>
        </w:tc>
      </w:tr>
      <w:tr>
        <w:tc>
          <w:tcPr>
            <w:tcW w:type="dxa" w:w="504"/>
            <w:vAlign w:val="top"/>
          </w:tcPr>
          <w:p>
            <w:pPr>
              <w:spacing w:after="20" w:before="0"/>
              <w:jc w:val="left"/>
            </w:pPr>
            <w:r>
              <w:rPr>
                <w:sz w:val="16"/>
              </w:rPr>
            </w:r>
            <w:r>
              <w:rPr>
                <w:rFonts w:ascii="Arial" w:hAnsi="Arial" w:eastAsia="Arial"/>
                <w:b w:val="0"/>
                <w:sz w:val="12"/>
              </w:rPr>
              <w:t>59</w:t>
            </w:r>
          </w:p>
        </w:tc>
        <w:tc>
          <w:tcPr>
            <w:tcW w:type="dxa" w:w="1656"/>
            <w:vAlign w:val="top"/>
          </w:tcPr>
          <w:p>
            <w:pPr>
              <w:spacing w:after="20" w:before="0"/>
              <w:jc w:val="left"/>
            </w:pPr>
            <w:r>
              <w:rPr>
                <w:sz w:val="16"/>
              </w:rPr>
            </w:r>
            <w:r>
              <w:rPr>
                <w:rFonts w:ascii="Arial" w:hAnsi="Arial" w:eastAsia="Arial"/>
                <w:b w:val="0"/>
                <w:sz w:val="12"/>
              </w:rPr>
              <w:t>05_Geology_Mineral_Prospectivity</w:t>
            </w:r>
          </w:p>
        </w:tc>
        <w:tc>
          <w:tcPr>
            <w:tcW w:type="dxa" w:w="2952"/>
            <w:vAlign w:val="top"/>
          </w:tcPr>
          <w:p>
            <w:pPr>
              <w:spacing w:after="20" w:before="0"/>
              <w:jc w:val="left"/>
            </w:pPr>
            <w:r>
              <w:rPr>
                <w:sz w:val="16"/>
              </w:rPr>
            </w:r>
            <w:r>
              <w:rPr>
                <w:rFonts w:ascii="Arial" w:hAnsi="Arial" w:eastAsia="Arial"/>
                <w:b w:val="0"/>
                <w:sz w:val="12"/>
              </w:rPr>
              <w:t>2013_MN_Namalzakh_L47-73-74_MineralDistributionPatternMap_1-100000_v01_raw-scan.jpg</w:t>
            </w:r>
          </w:p>
        </w:tc>
        <w:tc>
          <w:tcPr>
            <w:tcW w:type="dxa" w:w="1224"/>
            <w:vAlign w:val="top"/>
          </w:tcPr>
          <w:p>
            <w:pPr>
              <w:spacing w:after="20" w:before="0"/>
              <w:jc w:val="left"/>
            </w:pPr>
            <w:r>
              <w:rPr>
                <w:sz w:val="16"/>
              </w:rPr>
            </w:r>
            <w:r>
              <w:rPr>
                <w:rFonts w:ascii="Arial" w:hAnsi="Arial" w:eastAsia="Arial"/>
                <w:b w:val="0"/>
                <w:sz w:val="12"/>
              </w:rPr>
              <w:t>JPG зураг</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Металлогенийн бүс, хүдрийн дүүрэг, зангилаа, талбайн харилцан байрлал</w:t>
            </w:r>
          </w:p>
        </w:tc>
        <w:tc>
          <w:tcPr>
            <w:tcW w:type="dxa" w:w="1944"/>
            <w:vAlign w:val="top"/>
          </w:tcPr>
          <w:p>
            <w:pPr>
              <w:spacing w:after="20" w:before="0"/>
              <w:jc w:val="left"/>
            </w:pPr>
            <w:r>
              <w:rPr>
                <w:sz w:val="16"/>
              </w:rPr>
            </w:r>
            <w:r>
              <w:rPr>
                <w:rFonts w:ascii="Arial" w:hAnsi="Arial" w:eastAsia="Arial"/>
                <w:b w:val="0"/>
                <w:sz w:val="12"/>
              </w:rPr>
              <w:t>03_Phase_3_Geological_Metallogenic_and_CMCS_Synthesis</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Scan QA/QC, georeference if map, digitize key evidence, attribute coding, confidence flag.</w:t>
            </w:r>
          </w:p>
        </w:tc>
        <w:tc>
          <w:tcPr>
            <w:tcW w:type="dxa" w:w="2232"/>
            <w:vAlign w:val="top"/>
          </w:tcPr>
          <w:p>
            <w:pPr>
              <w:spacing w:after="20" w:before="0"/>
              <w:jc w:val="left"/>
            </w:pPr>
            <w:r>
              <w:rPr>
                <w:sz w:val="16"/>
              </w:rPr>
            </w:r>
            <w:r>
              <w:rPr>
                <w:rFonts w:ascii="Arial" w:hAnsi="Arial" w:eastAsia="Arial"/>
                <w:b w:val="0"/>
                <w:sz w:val="12"/>
              </w:rPr>
              <w:t>Geology/mineral occurrence/prospectivity layers and occurrence database</w:t>
            </w:r>
          </w:p>
        </w:tc>
      </w:tr>
      <w:tr>
        <w:tc>
          <w:tcPr>
            <w:tcW w:type="dxa" w:w="504"/>
            <w:vAlign w:val="top"/>
          </w:tcPr>
          <w:p>
            <w:pPr>
              <w:spacing w:after="20" w:before="0"/>
              <w:jc w:val="left"/>
            </w:pPr>
            <w:r>
              <w:rPr>
                <w:sz w:val="16"/>
              </w:rPr>
            </w:r>
            <w:r>
              <w:rPr>
                <w:rFonts w:ascii="Arial" w:hAnsi="Arial" w:eastAsia="Arial"/>
                <w:b w:val="0"/>
                <w:sz w:val="12"/>
              </w:rPr>
              <w:t>60</w:t>
            </w:r>
          </w:p>
        </w:tc>
        <w:tc>
          <w:tcPr>
            <w:tcW w:type="dxa" w:w="1656"/>
            <w:vAlign w:val="top"/>
          </w:tcPr>
          <w:p>
            <w:pPr>
              <w:spacing w:after="20" w:before="0"/>
              <w:jc w:val="left"/>
            </w:pPr>
            <w:r>
              <w:rPr>
                <w:sz w:val="16"/>
              </w:rPr>
            </w:r>
            <w:r>
              <w:rPr>
                <w:rFonts w:ascii="Arial" w:hAnsi="Arial" w:eastAsia="Arial"/>
                <w:b w:val="0"/>
                <w:sz w:val="12"/>
              </w:rPr>
              <w:t>05_Geology_Mineral_Prospectivity</w:t>
            </w:r>
          </w:p>
        </w:tc>
        <w:tc>
          <w:tcPr>
            <w:tcW w:type="dxa" w:w="2952"/>
            <w:vAlign w:val="top"/>
          </w:tcPr>
          <w:p>
            <w:pPr>
              <w:spacing w:after="20" w:before="0"/>
              <w:jc w:val="left"/>
            </w:pPr>
            <w:r>
              <w:rPr>
                <w:sz w:val="16"/>
              </w:rPr>
            </w:r>
            <w:r>
              <w:rPr>
                <w:rFonts w:ascii="Arial" w:hAnsi="Arial" w:eastAsia="Arial"/>
                <w:b w:val="0"/>
                <w:sz w:val="12"/>
              </w:rPr>
              <w:t>2013_MN_Namalzakh_L47-74-A_MineralOccurrenceMap_1-50000_v01_raw-scan.jpg</w:t>
            </w:r>
          </w:p>
        </w:tc>
        <w:tc>
          <w:tcPr>
            <w:tcW w:type="dxa" w:w="1224"/>
            <w:vAlign w:val="top"/>
          </w:tcPr>
          <w:p>
            <w:pPr>
              <w:spacing w:after="20" w:before="0"/>
              <w:jc w:val="left"/>
            </w:pPr>
            <w:r>
              <w:rPr>
                <w:sz w:val="16"/>
              </w:rPr>
            </w:r>
            <w:r>
              <w:rPr>
                <w:rFonts w:ascii="Arial" w:hAnsi="Arial" w:eastAsia="Arial"/>
                <w:b w:val="0"/>
                <w:sz w:val="12"/>
              </w:rPr>
              <w:t>JPG зураг</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Au-Cu, Cu, Mo, As, Zn зэрэг илрэл ба геологийн суурьтай давхцуулсан зураг</w:t>
            </w:r>
          </w:p>
        </w:tc>
        <w:tc>
          <w:tcPr>
            <w:tcW w:type="dxa" w:w="1944"/>
            <w:vAlign w:val="top"/>
          </w:tcPr>
          <w:p>
            <w:pPr>
              <w:spacing w:after="20" w:before="0"/>
              <w:jc w:val="left"/>
            </w:pPr>
            <w:r>
              <w:rPr>
                <w:sz w:val="16"/>
              </w:rPr>
            </w:r>
            <w:r>
              <w:rPr>
                <w:rFonts w:ascii="Arial" w:hAnsi="Arial" w:eastAsia="Arial"/>
                <w:b w:val="0"/>
                <w:sz w:val="12"/>
              </w:rPr>
              <w:t>03_Phase_3_Geological_Metallogenic_and_CMCS_Synthesis</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Scan QA/QC, georeference if map, digitize key evidence, attribute coding, confidence flag.</w:t>
            </w:r>
          </w:p>
        </w:tc>
        <w:tc>
          <w:tcPr>
            <w:tcW w:type="dxa" w:w="2232"/>
            <w:vAlign w:val="top"/>
          </w:tcPr>
          <w:p>
            <w:pPr>
              <w:spacing w:after="20" w:before="0"/>
              <w:jc w:val="left"/>
            </w:pPr>
            <w:r>
              <w:rPr>
                <w:sz w:val="16"/>
              </w:rPr>
            </w:r>
            <w:r>
              <w:rPr>
                <w:rFonts w:ascii="Arial" w:hAnsi="Arial" w:eastAsia="Arial"/>
                <w:b w:val="0"/>
                <w:sz w:val="12"/>
              </w:rPr>
              <w:t>Geology/mineral occurrence/prospectivity layers and occurrence database</w:t>
            </w:r>
          </w:p>
        </w:tc>
      </w:tr>
      <w:tr>
        <w:tc>
          <w:tcPr>
            <w:tcW w:type="dxa" w:w="504"/>
            <w:vAlign w:val="top"/>
          </w:tcPr>
          <w:p>
            <w:pPr>
              <w:spacing w:after="20" w:before="0"/>
              <w:jc w:val="left"/>
            </w:pPr>
            <w:r>
              <w:rPr>
                <w:sz w:val="16"/>
              </w:rPr>
            </w:r>
            <w:r>
              <w:rPr>
                <w:rFonts w:ascii="Arial" w:hAnsi="Arial" w:eastAsia="Arial"/>
                <w:b w:val="0"/>
                <w:sz w:val="12"/>
              </w:rPr>
              <w:t>61</w:t>
            </w:r>
          </w:p>
        </w:tc>
        <w:tc>
          <w:tcPr>
            <w:tcW w:type="dxa" w:w="1656"/>
            <w:vAlign w:val="top"/>
          </w:tcPr>
          <w:p>
            <w:pPr>
              <w:spacing w:after="20" w:before="0"/>
              <w:jc w:val="left"/>
            </w:pPr>
            <w:r>
              <w:rPr>
                <w:sz w:val="16"/>
              </w:rPr>
            </w:r>
            <w:r>
              <w:rPr>
                <w:rFonts w:ascii="Arial" w:hAnsi="Arial" w:eastAsia="Arial"/>
                <w:b w:val="0"/>
                <w:sz w:val="12"/>
              </w:rPr>
              <w:t>05_Geology_Mineral_Prospectivity</w:t>
            </w:r>
          </w:p>
        </w:tc>
        <w:tc>
          <w:tcPr>
            <w:tcW w:type="dxa" w:w="2952"/>
            <w:vAlign w:val="top"/>
          </w:tcPr>
          <w:p>
            <w:pPr>
              <w:spacing w:after="20" w:before="0"/>
              <w:jc w:val="left"/>
            </w:pPr>
            <w:r>
              <w:rPr>
                <w:sz w:val="16"/>
              </w:rPr>
            </w:r>
            <w:r>
              <w:rPr>
                <w:rFonts w:ascii="Arial" w:hAnsi="Arial" w:eastAsia="Arial"/>
                <w:b w:val="0"/>
                <w:sz w:val="12"/>
              </w:rPr>
              <w:t>2013_MN_Namalzakh_L47-73-74_MetallogenicSchemeAndMetallogenogram_1-400000_v01_raw-scan.jpg</w:t>
            </w:r>
          </w:p>
        </w:tc>
        <w:tc>
          <w:tcPr>
            <w:tcW w:type="dxa" w:w="1224"/>
            <w:vAlign w:val="top"/>
          </w:tcPr>
          <w:p>
            <w:pPr>
              <w:spacing w:after="20" w:before="0"/>
              <w:jc w:val="left"/>
            </w:pPr>
            <w:r>
              <w:rPr>
                <w:sz w:val="16"/>
              </w:rPr>
            </w:r>
            <w:r>
              <w:rPr>
                <w:rFonts w:ascii="Arial" w:hAnsi="Arial" w:eastAsia="Arial"/>
                <w:b w:val="0"/>
                <w:sz w:val="12"/>
              </w:rPr>
              <w:t>JPG зураг</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Хүдрийн формац, нас, металлогенийн бүс ба элементүүдийн холбоо</w:t>
            </w:r>
          </w:p>
        </w:tc>
        <w:tc>
          <w:tcPr>
            <w:tcW w:type="dxa" w:w="1944"/>
            <w:vAlign w:val="top"/>
          </w:tcPr>
          <w:p>
            <w:pPr>
              <w:spacing w:after="20" w:before="0"/>
              <w:jc w:val="left"/>
            </w:pPr>
            <w:r>
              <w:rPr>
                <w:sz w:val="16"/>
              </w:rPr>
            </w:r>
            <w:r>
              <w:rPr>
                <w:rFonts w:ascii="Arial" w:hAnsi="Arial" w:eastAsia="Arial"/>
                <w:b w:val="0"/>
                <w:sz w:val="12"/>
              </w:rPr>
              <w:t>03_Phase_3_Geological_Metallogenic_and_CMCS_Synthesis</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Scan QA/QC, georeference if map, digitize key evidence, attribute coding, confidence flag.</w:t>
            </w:r>
          </w:p>
        </w:tc>
        <w:tc>
          <w:tcPr>
            <w:tcW w:type="dxa" w:w="2232"/>
            <w:vAlign w:val="top"/>
          </w:tcPr>
          <w:p>
            <w:pPr>
              <w:spacing w:after="20" w:before="0"/>
              <w:jc w:val="left"/>
            </w:pPr>
            <w:r>
              <w:rPr>
                <w:sz w:val="16"/>
              </w:rPr>
            </w:r>
            <w:r>
              <w:rPr>
                <w:rFonts w:ascii="Arial" w:hAnsi="Arial" w:eastAsia="Arial"/>
                <w:b w:val="0"/>
                <w:sz w:val="12"/>
              </w:rPr>
              <w:t>Geology/mineral occurrence/prospectivity layers and occurrence database</w:t>
            </w:r>
          </w:p>
        </w:tc>
      </w:tr>
      <w:tr>
        <w:tc>
          <w:tcPr>
            <w:tcW w:type="dxa" w:w="504"/>
            <w:vAlign w:val="top"/>
          </w:tcPr>
          <w:p>
            <w:pPr>
              <w:spacing w:after="20" w:before="0"/>
              <w:jc w:val="left"/>
            </w:pPr>
            <w:r>
              <w:rPr>
                <w:sz w:val="16"/>
              </w:rPr>
            </w:r>
            <w:r>
              <w:rPr>
                <w:rFonts w:ascii="Arial" w:hAnsi="Arial" w:eastAsia="Arial"/>
                <w:b w:val="0"/>
                <w:sz w:val="12"/>
              </w:rPr>
              <w:t>62</w:t>
            </w:r>
          </w:p>
        </w:tc>
        <w:tc>
          <w:tcPr>
            <w:tcW w:type="dxa" w:w="1656"/>
            <w:vAlign w:val="top"/>
          </w:tcPr>
          <w:p>
            <w:pPr>
              <w:spacing w:after="20" w:before="0"/>
              <w:jc w:val="left"/>
            </w:pPr>
            <w:r>
              <w:rPr>
                <w:sz w:val="16"/>
              </w:rPr>
            </w:r>
            <w:r>
              <w:rPr>
                <w:rFonts w:ascii="Arial" w:hAnsi="Arial" w:eastAsia="Arial"/>
                <w:b w:val="0"/>
                <w:sz w:val="12"/>
              </w:rPr>
              <w:t>05_Geology_Mineral_Prospectivity</w:t>
            </w:r>
          </w:p>
        </w:tc>
        <w:tc>
          <w:tcPr>
            <w:tcW w:type="dxa" w:w="2952"/>
            <w:vAlign w:val="top"/>
          </w:tcPr>
          <w:p>
            <w:pPr>
              <w:spacing w:after="20" w:before="0"/>
              <w:jc w:val="left"/>
            </w:pPr>
            <w:r>
              <w:rPr>
                <w:sz w:val="16"/>
              </w:rPr>
            </w:r>
            <w:r>
              <w:rPr>
                <w:rFonts w:ascii="Arial" w:hAnsi="Arial" w:eastAsia="Arial"/>
                <w:b w:val="0"/>
                <w:sz w:val="12"/>
              </w:rPr>
              <w:t>2013_MN_Namalzakh_L47-74-A_ProspectivityAssessment_ReportExcerpt_B3-TolKhar_v01_raw-photo.jpg</w:t>
            </w:r>
          </w:p>
        </w:tc>
        <w:tc>
          <w:tcPr>
            <w:tcW w:type="dxa" w:w="1224"/>
            <w:vAlign w:val="top"/>
          </w:tcPr>
          <w:p>
            <w:pPr>
              <w:spacing w:after="20" w:before="0"/>
              <w:jc w:val="left"/>
            </w:pPr>
            <w:r>
              <w:rPr>
                <w:sz w:val="16"/>
              </w:rPr>
            </w:r>
            <w:r>
              <w:rPr>
                <w:rFonts w:ascii="Arial" w:hAnsi="Arial" w:eastAsia="Arial"/>
                <w:b w:val="0"/>
                <w:sz w:val="12"/>
              </w:rPr>
              <w:t>JPG зураг</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Б-2, Б-3, Б-4 талбайн тайлбар, талбайн хэмжээ, илрэл, хэтийн төлөв</w:t>
            </w:r>
          </w:p>
        </w:tc>
        <w:tc>
          <w:tcPr>
            <w:tcW w:type="dxa" w:w="1944"/>
            <w:vAlign w:val="top"/>
          </w:tcPr>
          <w:p>
            <w:pPr>
              <w:spacing w:after="20" w:before="0"/>
              <w:jc w:val="left"/>
            </w:pPr>
            <w:r>
              <w:rPr>
                <w:sz w:val="16"/>
              </w:rPr>
            </w:r>
            <w:r>
              <w:rPr>
                <w:rFonts w:ascii="Arial" w:hAnsi="Arial" w:eastAsia="Arial"/>
                <w:b w:val="0"/>
                <w:sz w:val="12"/>
              </w:rPr>
              <w:t>03_Phase_3_Geological_Metallogenic_and_CMCS_Synthesis</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Scan QA/QC, georeference if map, digitize key evidence, attribute coding, confidence flag.</w:t>
            </w:r>
          </w:p>
        </w:tc>
        <w:tc>
          <w:tcPr>
            <w:tcW w:type="dxa" w:w="2232"/>
            <w:vAlign w:val="top"/>
          </w:tcPr>
          <w:p>
            <w:pPr>
              <w:spacing w:after="20" w:before="0"/>
              <w:jc w:val="left"/>
            </w:pPr>
            <w:r>
              <w:rPr>
                <w:sz w:val="16"/>
              </w:rPr>
            </w:r>
            <w:r>
              <w:rPr>
                <w:rFonts w:ascii="Arial" w:hAnsi="Arial" w:eastAsia="Arial"/>
                <w:b w:val="0"/>
                <w:sz w:val="12"/>
              </w:rPr>
              <w:t>Geology/mineral occurrence/prospectivity layers and occurrence database</w:t>
            </w:r>
          </w:p>
        </w:tc>
      </w:tr>
      <w:tr>
        <w:tc>
          <w:tcPr>
            <w:tcW w:type="dxa" w:w="504"/>
            <w:vAlign w:val="top"/>
          </w:tcPr>
          <w:p>
            <w:pPr>
              <w:spacing w:after="20" w:before="0"/>
              <w:jc w:val="left"/>
            </w:pPr>
            <w:r>
              <w:rPr>
                <w:sz w:val="16"/>
              </w:rPr>
            </w:r>
            <w:r>
              <w:rPr>
                <w:rFonts w:ascii="Arial" w:hAnsi="Arial" w:eastAsia="Arial"/>
                <w:b w:val="0"/>
                <w:sz w:val="12"/>
              </w:rPr>
              <w:t>63</w:t>
            </w:r>
          </w:p>
        </w:tc>
        <w:tc>
          <w:tcPr>
            <w:tcW w:type="dxa" w:w="1656"/>
            <w:vAlign w:val="top"/>
          </w:tcPr>
          <w:p>
            <w:pPr>
              <w:spacing w:after="20" w:before="0"/>
              <w:jc w:val="left"/>
            </w:pPr>
            <w:r>
              <w:rPr>
                <w:sz w:val="16"/>
              </w:rPr>
            </w:r>
            <w:r>
              <w:rPr>
                <w:rFonts w:ascii="Arial" w:hAnsi="Arial" w:eastAsia="Arial"/>
                <w:b w:val="0"/>
                <w:sz w:val="12"/>
              </w:rPr>
              <w:t>05_Geology_Mineral_Prospectivity</w:t>
            </w:r>
          </w:p>
        </w:tc>
        <w:tc>
          <w:tcPr>
            <w:tcW w:type="dxa" w:w="2952"/>
            <w:vAlign w:val="top"/>
          </w:tcPr>
          <w:p>
            <w:pPr>
              <w:spacing w:after="20" w:before="0"/>
              <w:jc w:val="left"/>
            </w:pPr>
            <w:r>
              <w:rPr>
                <w:sz w:val="16"/>
              </w:rPr>
            </w:r>
            <w:r>
              <w:rPr>
                <w:rFonts w:ascii="Arial" w:hAnsi="Arial" w:eastAsia="Arial"/>
                <w:b w:val="0"/>
                <w:sz w:val="12"/>
              </w:rPr>
              <w:t>2013_MN_Namalzakh_L47-74-A_ProspectivityAssessmentMap_1-50000_v01_raw-scan.jpg</w:t>
            </w:r>
          </w:p>
        </w:tc>
        <w:tc>
          <w:tcPr>
            <w:tcW w:type="dxa" w:w="1224"/>
            <w:vAlign w:val="top"/>
          </w:tcPr>
          <w:p>
            <w:pPr>
              <w:spacing w:after="20" w:before="0"/>
              <w:jc w:val="left"/>
            </w:pPr>
            <w:r>
              <w:rPr>
                <w:sz w:val="16"/>
              </w:rPr>
            </w:r>
            <w:r>
              <w:rPr>
                <w:rFonts w:ascii="Arial" w:hAnsi="Arial" w:eastAsia="Arial"/>
                <w:b w:val="0"/>
                <w:sz w:val="12"/>
              </w:rPr>
              <w:t>JPG зураг</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Б-3 Толь хяр, Г-1 зэрэг хэтийн төлөвтэй хэсгийг ялгасан зураг</w:t>
            </w:r>
          </w:p>
        </w:tc>
        <w:tc>
          <w:tcPr>
            <w:tcW w:type="dxa" w:w="1944"/>
            <w:vAlign w:val="top"/>
          </w:tcPr>
          <w:p>
            <w:pPr>
              <w:spacing w:after="20" w:before="0"/>
              <w:jc w:val="left"/>
            </w:pPr>
            <w:r>
              <w:rPr>
                <w:sz w:val="16"/>
              </w:rPr>
            </w:r>
            <w:r>
              <w:rPr>
                <w:rFonts w:ascii="Arial" w:hAnsi="Arial" w:eastAsia="Arial"/>
                <w:b w:val="0"/>
                <w:sz w:val="12"/>
              </w:rPr>
              <w:t>03_Phase_3_Geological_Metallogenic_and_CMCS_Synthesis</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Scan QA/QC, georeference if map, digitize key evidence, attribute coding, confidence flag.</w:t>
            </w:r>
          </w:p>
        </w:tc>
        <w:tc>
          <w:tcPr>
            <w:tcW w:type="dxa" w:w="2232"/>
            <w:vAlign w:val="top"/>
          </w:tcPr>
          <w:p>
            <w:pPr>
              <w:spacing w:after="20" w:before="0"/>
              <w:jc w:val="left"/>
            </w:pPr>
            <w:r>
              <w:rPr>
                <w:sz w:val="16"/>
              </w:rPr>
            </w:r>
            <w:r>
              <w:rPr>
                <w:rFonts w:ascii="Arial" w:hAnsi="Arial" w:eastAsia="Arial"/>
                <w:b w:val="0"/>
                <w:sz w:val="12"/>
              </w:rPr>
              <w:t>Geology/mineral occurrence/prospectivity layers and occurrence database</w:t>
            </w:r>
          </w:p>
        </w:tc>
      </w:tr>
      <w:tr>
        <w:tc>
          <w:tcPr>
            <w:tcW w:type="dxa" w:w="504"/>
            <w:vAlign w:val="top"/>
          </w:tcPr>
          <w:p>
            <w:pPr>
              <w:spacing w:after="20" w:before="0"/>
              <w:jc w:val="left"/>
            </w:pPr>
            <w:r>
              <w:rPr>
                <w:sz w:val="16"/>
              </w:rPr>
            </w:r>
            <w:r>
              <w:rPr>
                <w:rFonts w:ascii="Arial" w:hAnsi="Arial" w:eastAsia="Arial"/>
                <w:b w:val="0"/>
                <w:sz w:val="12"/>
              </w:rPr>
              <w:t>64</w:t>
            </w:r>
          </w:p>
        </w:tc>
        <w:tc>
          <w:tcPr>
            <w:tcW w:type="dxa" w:w="1656"/>
            <w:vAlign w:val="top"/>
          </w:tcPr>
          <w:p>
            <w:pPr>
              <w:spacing w:after="20" w:before="0"/>
              <w:jc w:val="left"/>
            </w:pPr>
            <w:r>
              <w:rPr>
                <w:sz w:val="16"/>
              </w:rPr>
            </w:r>
            <w:r>
              <w:rPr>
                <w:rFonts w:ascii="Arial" w:hAnsi="Arial" w:eastAsia="Arial"/>
                <w:b w:val="0"/>
                <w:sz w:val="12"/>
              </w:rPr>
              <w:t>05_Geology_Mineral_Prospectivity</w:t>
            </w:r>
          </w:p>
        </w:tc>
        <w:tc>
          <w:tcPr>
            <w:tcW w:type="dxa" w:w="2952"/>
            <w:vAlign w:val="top"/>
          </w:tcPr>
          <w:p>
            <w:pPr>
              <w:spacing w:after="20" w:before="0"/>
              <w:jc w:val="left"/>
            </w:pPr>
            <w:r>
              <w:rPr>
                <w:sz w:val="16"/>
              </w:rPr>
            </w:r>
            <w:r>
              <w:rPr>
                <w:rFonts w:ascii="Arial" w:hAnsi="Arial" w:eastAsia="Arial"/>
                <w:b w:val="0"/>
                <w:sz w:val="12"/>
              </w:rPr>
              <w:t>2013_MN_Namalzakh_L47-74-A_SourceMaterialsMap_1-50000_v01_raw-scan.jpg</w:t>
            </w:r>
          </w:p>
        </w:tc>
        <w:tc>
          <w:tcPr>
            <w:tcW w:type="dxa" w:w="1224"/>
            <w:vAlign w:val="top"/>
          </w:tcPr>
          <w:p>
            <w:pPr>
              <w:spacing w:after="20" w:before="0"/>
              <w:jc w:val="left"/>
            </w:pPr>
            <w:r>
              <w:rPr>
                <w:sz w:val="16"/>
              </w:rPr>
            </w:r>
            <w:r>
              <w:rPr>
                <w:rFonts w:ascii="Arial" w:hAnsi="Arial" w:eastAsia="Arial"/>
                <w:b w:val="0"/>
                <w:sz w:val="12"/>
              </w:rPr>
              <w:t>JPG зураг</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Маршрут, ажиглалтын цэг, сорьц, суваг, шурф, зүсэлтийн байрлал</w:t>
            </w:r>
          </w:p>
        </w:tc>
        <w:tc>
          <w:tcPr>
            <w:tcW w:type="dxa" w:w="1944"/>
            <w:vAlign w:val="top"/>
          </w:tcPr>
          <w:p>
            <w:pPr>
              <w:spacing w:after="20" w:before="0"/>
              <w:jc w:val="left"/>
            </w:pPr>
            <w:r>
              <w:rPr>
                <w:sz w:val="16"/>
              </w:rPr>
            </w:r>
            <w:r>
              <w:rPr>
                <w:rFonts w:ascii="Arial" w:hAnsi="Arial" w:eastAsia="Arial"/>
                <w:b w:val="0"/>
                <w:sz w:val="12"/>
              </w:rPr>
              <w:t>03_Phase_3_Geological_Metallogenic_and_CMCS_Synthesis</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Scan QA/QC, georeference if map, digitize key evidence, attribute coding, confidence flag.</w:t>
            </w:r>
          </w:p>
        </w:tc>
        <w:tc>
          <w:tcPr>
            <w:tcW w:type="dxa" w:w="2232"/>
            <w:vAlign w:val="top"/>
          </w:tcPr>
          <w:p>
            <w:pPr>
              <w:spacing w:after="20" w:before="0"/>
              <w:jc w:val="left"/>
            </w:pPr>
            <w:r>
              <w:rPr>
                <w:sz w:val="16"/>
              </w:rPr>
            </w:r>
            <w:r>
              <w:rPr>
                <w:rFonts w:ascii="Arial" w:hAnsi="Arial" w:eastAsia="Arial"/>
                <w:b w:val="0"/>
                <w:sz w:val="12"/>
              </w:rPr>
              <w:t>Geology/mineral occurrence/prospectivity layers and occurrence database</w:t>
            </w:r>
          </w:p>
        </w:tc>
      </w:tr>
      <w:tr>
        <w:tc>
          <w:tcPr>
            <w:tcW w:type="dxa" w:w="504"/>
            <w:vAlign w:val="top"/>
          </w:tcPr>
          <w:p>
            <w:pPr>
              <w:spacing w:after="20" w:before="0"/>
              <w:jc w:val="left"/>
            </w:pPr>
            <w:r>
              <w:rPr>
                <w:sz w:val="16"/>
              </w:rPr>
            </w:r>
            <w:r>
              <w:rPr>
                <w:rFonts w:ascii="Arial" w:hAnsi="Arial" w:eastAsia="Arial"/>
                <w:b w:val="0"/>
                <w:sz w:val="12"/>
              </w:rPr>
              <w:t>65</w:t>
            </w:r>
          </w:p>
        </w:tc>
        <w:tc>
          <w:tcPr>
            <w:tcW w:type="dxa" w:w="1656"/>
            <w:vAlign w:val="top"/>
          </w:tcPr>
          <w:p>
            <w:pPr>
              <w:spacing w:after="20" w:before="0"/>
              <w:jc w:val="left"/>
            </w:pPr>
            <w:r>
              <w:rPr>
                <w:sz w:val="16"/>
              </w:rPr>
            </w:r>
            <w:r>
              <w:rPr>
                <w:rFonts w:ascii="Arial" w:hAnsi="Arial" w:eastAsia="Arial"/>
                <w:b w:val="0"/>
                <w:sz w:val="12"/>
              </w:rPr>
              <w:t>05_Geology_Mineral_Prospectivity</w:t>
            </w:r>
          </w:p>
        </w:tc>
        <w:tc>
          <w:tcPr>
            <w:tcW w:type="dxa" w:w="2952"/>
            <w:vAlign w:val="top"/>
          </w:tcPr>
          <w:p>
            <w:pPr>
              <w:spacing w:after="20" w:before="0"/>
              <w:jc w:val="left"/>
            </w:pPr>
            <w:r>
              <w:rPr>
                <w:sz w:val="16"/>
              </w:rPr>
            </w:r>
            <w:r>
              <w:rPr>
                <w:rFonts w:ascii="Arial" w:hAnsi="Arial" w:eastAsia="Arial"/>
                <w:b w:val="0"/>
                <w:sz w:val="12"/>
              </w:rPr>
              <w:t>2013_MN_Namalzakh_L47-74-A_SourceMaterialsMap_Legend_1-50000_v01_raw-scan.jpg</w:t>
            </w:r>
          </w:p>
        </w:tc>
        <w:tc>
          <w:tcPr>
            <w:tcW w:type="dxa" w:w="1224"/>
            <w:vAlign w:val="top"/>
          </w:tcPr>
          <w:p>
            <w:pPr>
              <w:spacing w:after="20" w:before="0"/>
              <w:jc w:val="left"/>
            </w:pPr>
            <w:r>
              <w:rPr>
                <w:sz w:val="16"/>
              </w:rPr>
            </w:r>
            <w:r>
              <w:rPr>
                <w:rFonts w:ascii="Arial" w:hAnsi="Arial" w:eastAsia="Arial"/>
                <w:b w:val="0"/>
                <w:sz w:val="12"/>
              </w:rPr>
              <w:t>JPG зураг</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Ажиглалтын цэг, маршрут, сорьц, шурф, суваг, тэмдэглэгээ</w:t>
            </w:r>
          </w:p>
        </w:tc>
        <w:tc>
          <w:tcPr>
            <w:tcW w:type="dxa" w:w="1944"/>
            <w:vAlign w:val="top"/>
          </w:tcPr>
          <w:p>
            <w:pPr>
              <w:spacing w:after="20" w:before="0"/>
              <w:jc w:val="left"/>
            </w:pPr>
            <w:r>
              <w:rPr>
                <w:sz w:val="16"/>
              </w:rPr>
            </w:r>
            <w:r>
              <w:rPr>
                <w:rFonts w:ascii="Arial" w:hAnsi="Arial" w:eastAsia="Arial"/>
                <w:b w:val="0"/>
                <w:sz w:val="12"/>
              </w:rPr>
              <w:t>03_Phase_3_Geological_Metallogenic_and_CMCS_Synthesis</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Scan QA/QC, georeference if map, digitize key evidence, attribute coding, confidence flag.</w:t>
            </w:r>
          </w:p>
        </w:tc>
        <w:tc>
          <w:tcPr>
            <w:tcW w:type="dxa" w:w="2232"/>
            <w:vAlign w:val="top"/>
          </w:tcPr>
          <w:p>
            <w:pPr>
              <w:spacing w:after="20" w:before="0"/>
              <w:jc w:val="left"/>
            </w:pPr>
            <w:r>
              <w:rPr>
                <w:sz w:val="16"/>
              </w:rPr>
            </w:r>
            <w:r>
              <w:rPr>
                <w:rFonts w:ascii="Arial" w:hAnsi="Arial" w:eastAsia="Arial"/>
                <w:b w:val="0"/>
                <w:sz w:val="12"/>
              </w:rPr>
              <w:t>Geology/mineral occurrence/prospectivity layers and occurrence database</w:t>
            </w:r>
          </w:p>
        </w:tc>
      </w:tr>
      <w:tr>
        <w:tc>
          <w:tcPr>
            <w:tcW w:type="dxa" w:w="504"/>
            <w:vAlign w:val="top"/>
          </w:tcPr>
          <w:p>
            <w:pPr>
              <w:spacing w:after="20" w:before="0"/>
              <w:jc w:val="left"/>
            </w:pPr>
            <w:r>
              <w:rPr>
                <w:sz w:val="16"/>
              </w:rPr>
            </w:r>
            <w:r>
              <w:rPr>
                <w:rFonts w:ascii="Arial" w:hAnsi="Arial" w:eastAsia="Arial"/>
                <w:b w:val="0"/>
                <w:sz w:val="12"/>
              </w:rPr>
              <w:t>66</w:t>
            </w:r>
          </w:p>
        </w:tc>
        <w:tc>
          <w:tcPr>
            <w:tcW w:type="dxa" w:w="1656"/>
            <w:vAlign w:val="top"/>
          </w:tcPr>
          <w:p>
            <w:pPr>
              <w:spacing w:after="20" w:before="0"/>
              <w:jc w:val="left"/>
            </w:pPr>
            <w:r>
              <w:rPr>
                <w:sz w:val="16"/>
              </w:rPr>
            </w:r>
            <w:r>
              <w:rPr>
                <w:rFonts w:ascii="Arial" w:hAnsi="Arial" w:eastAsia="Arial"/>
                <w:b w:val="0"/>
                <w:sz w:val="12"/>
              </w:rPr>
              <w:t>05_Geology_Mineral_Prospectivity</w:t>
            </w:r>
          </w:p>
        </w:tc>
        <w:tc>
          <w:tcPr>
            <w:tcW w:type="dxa" w:w="2952"/>
            <w:vAlign w:val="top"/>
          </w:tcPr>
          <w:p>
            <w:pPr>
              <w:spacing w:after="20" w:before="0"/>
              <w:jc w:val="left"/>
            </w:pPr>
            <w:r>
              <w:rPr>
                <w:sz w:val="16"/>
              </w:rPr>
            </w:r>
            <w:r>
              <w:rPr>
                <w:rFonts w:ascii="Arial" w:hAnsi="Arial" w:eastAsia="Arial"/>
                <w:b w:val="0"/>
                <w:sz w:val="12"/>
              </w:rPr>
              <w:t>2013_MN_L47-XIX_GoldOccurrenceDescriptions_XIX-74-A_4186_v01_raw.docx</w:t>
            </w:r>
          </w:p>
        </w:tc>
        <w:tc>
          <w:tcPr>
            <w:tcW w:type="dxa" w:w="1224"/>
            <w:vAlign w:val="top"/>
          </w:tcPr>
          <w:p>
            <w:pPr>
              <w:spacing w:after="20" w:before="0"/>
              <w:jc w:val="left"/>
            </w:pPr>
            <w:r>
              <w:rPr>
                <w:sz w:val="16"/>
              </w:rPr>
            </w:r>
            <w:r>
              <w:rPr>
                <w:rFonts w:ascii="Arial" w:hAnsi="Arial" w:eastAsia="Arial"/>
                <w:b w:val="0"/>
                <w:sz w:val="12"/>
              </w:rPr>
              <w:t>DOCX текст</w:t>
            </w:r>
          </w:p>
        </w:tc>
        <w:tc>
          <w:tcPr>
            <w:tcW w:type="dxa" w:w="2232"/>
            <w:vAlign w:val="top"/>
          </w:tcPr>
          <w:p>
            <w:pPr>
              <w:spacing w:after="20" w:before="0"/>
              <w:jc w:val="left"/>
            </w:pPr>
            <w:r>
              <w:rPr>
                <w:sz w:val="16"/>
              </w:rPr>
            </w:r>
            <w:r>
              <w:rPr>
                <w:rFonts w:ascii="Arial" w:hAnsi="Arial" w:eastAsia="Arial"/>
                <w:b w:val="0"/>
                <w:sz w:val="12"/>
              </w:rPr>
              <w:t>Text/table scanned or office document; coordinate extraction, table cleaning, source confidence log шаардлагатай.</w:t>
            </w:r>
          </w:p>
        </w:tc>
        <w:tc>
          <w:tcPr>
            <w:tcW w:type="dxa" w:w="2736"/>
            <w:vAlign w:val="top"/>
          </w:tcPr>
          <w:p>
            <w:pPr>
              <w:spacing w:after="20" w:before="0"/>
              <w:jc w:val="left"/>
            </w:pPr>
            <w:r>
              <w:rPr>
                <w:sz w:val="16"/>
              </w:rPr>
            </w:r>
            <w:r>
              <w:rPr>
                <w:rFonts w:ascii="Arial" w:hAnsi="Arial" w:eastAsia="Arial"/>
                <w:b w:val="0"/>
                <w:sz w:val="12"/>
              </w:rPr>
              <w:t>XIX-74-A-1, A-2, A-3 алтны илрэлийн координат, агуулга, геологийн нөхцөл</w:t>
            </w:r>
          </w:p>
        </w:tc>
        <w:tc>
          <w:tcPr>
            <w:tcW w:type="dxa" w:w="1944"/>
            <w:vAlign w:val="top"/>
          </w:tcPr>
          <w:p>
            <w:pPr>
              <w:spacing w:after="20" w:before="0"/>
              <w:jc w:val="left"/>
            </w:pPr>
            <w:r>
              <w:rPr>
                <w:sz w:val="16"/>
              </w:rPr>
            </w:r>
            <w:r>
              <w:rPr>
                <w:rFonts w:ascii="Arial" w:hAnsi="Arial" w:eastAsia="Arial"/>
                <w:b w:val="0"/>
                <w:sz w:val="12"/>
              </w:rPr>
              <w:t>03_Phase_3_Geological_Metallogenic_and_CMCS_Synthesis</w:t>
            </w:r>
          </w:p>
        </w:tc>
        <w:tc>
          <w:tcPr>
            <w:tcW w:type="dxa" w:w="2088"/>
            <w:vAlign w:val="top"/>
          </w:tcPr>
          <w:p>
            <w:pPr>
              <w:spacing w:after="20" w:before="0"/>
              <w:jc w:val="left"/>
            </w:pPr>
            <w:r>
              <w:rPr>
                <w:sz w:val="16"/>
              </w:rPr>
            </w:r>
            <w:r>
              <w:rPr>
                <w:rFonts w:ascii="Arial" w:hAnsi="Arial" w:eastAsia="Arial"/>
                <w:b w:val="0"/>
                <w:sz w:val="12"/>
              </w:rPr>
              <w:t>Medium/High after CRS, metadata, coordinate and content QA/QC.</w:t>
            </w:r>
          </w:p>
        </w:tc>
        <w:tc>
          <w:tcPr>
            <w:tcW w:type="dxa" w:w="2520"/>
            <w:vAlign w:val="top"/>
          </w:tcPr>
          <w:p>
            <w:pPr>
              <w:spacing w:after="20" w:before="0"/>
              <w:jc w:val="left"/>
            </w:pPr>
            <w:r>
              <w:rPr>
                <w:sz w:val="16"/>
              </w:rPr>
            </w:r>
            <w:r>
              <w:rPr>
                <w:rFonts w:ascii="Arial" w:hAnsi="Arial" w:eastAsia="Arial"/>
                <w:b w:val="0"/>
                <w:sz w:val="12"/>
              </w:rPr>
              <w:t>Extract coordinates/attributes, clean register, link with GIS layers.</w:t>
            </w:r>
          </w:p>
        </w:tc>
        <w:tc>
          <w:tcPr>
            <w:tcW w:type="dxa" w:w="2232"/>
            <w:vAlign w:val="top"/>
          </w:tcPr>
          <w:p>
            <w:pPr>
              <w:spacing w:after="20" w:before="0"/>
              <w:jc w:val="left"/>
            </w:pPr>
            <w:r>
              <w:rPr>
                <w:sz w:val="16"/>
              </w:rPr>
            </w:r>
            <w:r>
              <w:rPr>
                <w:rFonts w:ascii="Arial" w:hAnsi="Arial" w:eastAsia="Arial"/>
                <w:b w:val="0"/>
                <w:sz w:val="12"/>
              </w:rPr>
              <w:t>Geology/mineral occurrence/prospectivity layers and occurrence database</w:t>
            </w:r>
          </w:p>
        </w:tc>
      </w:tr>
      <w:tr>
        <w:tc>
          <w:tcPr>
            <w:tcW w:type="dxa" w:w="504"/>
            <w:vAlign w:val="top"/>
          </w:tcPr>
          <w:p>
            <w:pPr>
              <w:spacing w:after="20" w:before="0"/>
              <w:jc w:val="left"/>
            </w:pPr>
            <w:r>
              <w:rPr>
                <w:sz w:val="16"/>
              </w:rPr>
            </w:r>
            <w:r>
              <w:rPr>
                <w:rFonts w:ascii="Arial" w:hAnsi="Arial" w:eastAsia="Arial"/>
                <w:b w:val="0"/>
                <w:sz w:val="12"/>
              </w:rPr>
              <w:t>67</w:t>
            </w:r>
          </w:p>
        </w:tc>
        <w:tc>
          <w:tcPr>
            <w:tcW w:type="dxa" w:w="1656"/>
            <w:vAlign w:val="top"/>
          </w:tcPr>
          <w:p>
            <w:pPr>
              <w:spacing w:after="20" w:before="0"/>
              <w:jc w:val="left"/>
            </w:pPr>
            <w:r>
              <w:rPr>
                <w:sz w:val="16"/>
              </w:rPr>
            </w:r>
            <w:r>
              <w:rPr>
                <w:rFonts w:ascii="Arial" w:hAnsi="Arial" w:eastAsia="Arial"/>
                <w:b w:val="0"/>
                <w:sz w:val="12"/>
              </w:rPr>
              <w:t>05_Geology_Mineral_Prospectivity</w:t>
            </w:r>
          </w:p>
        </w:tc>
        <w:tc>
          <w:tcPr>
            <w:tcW w:type="dxa" w:w="2952"/>
            <w:vAlign w:val="top"/>
          </w:tcPr>
          <w:p>
            <w:pPr>
              <w:spacing w:after="20" w:before="0"/>
              <w:jc w:val="left"/>
            </w:pPr>
            <w:r>
              <w:rPr>
                <w:sz w:val="16"/>
              </w:rPr>
            </w:r>
            <w:r>
              <w:rPr>
                <w:rFonts w:ascii="Arial" w:hAnsi="Arial" w:eastAsia="Arial"/>
                <w:b w:val="0"/>
                <w:sz w:val="12"/>
              </w:rPr>
              <w:t>2013_MN_Namalzakh_L47-73-74_MineralOccurrenceAndMineralizedPointRegister_7255_v01_raw-scan.pdf</w:t>
            </w:r>
          </w:p>
        </w:tc>
        <w:tc>
          <w:tcPr>
            <w:tcW w:type="dxa" w:w="1224"/>
            <w:vAlign w:val="top"/>
          </w:tcPr>
          <w:p>
            <w:pPr>
              <w:spacing w:after="20" w:before="0"/>
              <w:jc w:val="left"/>
            </w:pPr>
            <w:r>
              <w:rPr>
                <w:sz w:val="16"/>
              </w:rPr>
            </w:r>
            <w:r>
              <w:rPr>
                <w:rFonts w:ascii="Arial" w:hAnsi="Arial" w:eastAsia="Arial"/>
                <w:b w:val="0"/>
                <w:sz w:val="12"/>
              </w:rPr>
              <w:t>PDF скан, 14 хуудас</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Илрэл, эрдэсжсэн цэг, гар зураг, хүснэгт, P3 тайлбар</w:t>
            </w:r>
          </w:p>
        </w:tc>
        <w:tc>
          <w:tcPr>
            <w:tcW w:type="dxa" w:w="1944"/>
            <w:vAlign w:val="top"/>
          </w:tcPr>
          <w:p>
            <w:pPr>
              <w:spacing w:after="20" w:before="0"/>
              <w:jc w:val="left"/>
            </w:pPr>
            <w:r>
              <w:rPr>
                <w:sz w:val="16"/>
              </w:rPr>
            </w:r>
            <w:r>
              <w:rPr>
                <w:rFonts w:ascii="Arial" w:hAnsi="Arial" w:eastAsia="Arial"/>
                <w:b w:val="0"/>
                <w:sz w:val="12"/>
              </w:rPr>
              <w:t>03_Phase_3_Geological_Metallogenic_and_CMCS_Synthesis</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Scan QA/QC, georeference if map, digitize key evidence, attribute coding, confidence flag.</w:t>
            </w:r>
          </w:p>
        </w:tc>
        <w:tc>
          <w:tcPr>
            <w:tcW w:type="dxa" w:w="2232"/>
            <w:vAlign w:val="top"/>
          </w:tcPr>
          <w:p>
            <w:pPr>
              <w:spacing w:after="20" w:before="0"/>
              <w:jc w:val="left"/>
            </w:pPr>
            <w:r>
              <w:rPr>
                <w:sz w:val="16"/>
              </w:rPr>
            </w:r>
            <w:r>
              <w:rPr>
                <w:rFonts w:ascii="Arial" w:hAnsi="Arial" w:eastAsia="Arial"/>
                <w:b w:val="0"/>
                <w:sz w:val="12"/>
              </w:rPr>
              <w:t>Geology/mineral occurrence/prospectivity layers and occurrence database</w:t>
            </w:r>
          </w:p>
        </w:tc>
      </w:tr>
      <w:tr>
        <w:tc>
          <w:tcPr>
            <w:tcW w:type="dxa" w:w="504"/>
            <w:vAlign w:val="top"/>
          </w:tcPr>
          <w:p>
            <w:pPr>
              <w:spacing w:after="20" w:before="0"/>
              <w:jc w:val="left"/>
            </w:pPr>
            <w:r>
              <w:rPr>
                <w:sz w:val="16"/>
              </w:rPr>
            </w:r>
            <w:r>
              <w:rPr>
                <w:rFonts w:ascii="Arial" w:hAnsi="Arial" w:eastAsia="Arial"/>
                <w:b w:val="0"/>
                <w:sz w:val="12"/>
              </w:rPr>
              <w:t>68</w:t>
            </w:r>
          </w:p>
        </w:tc>
        <w:tc>
          <w:tcPr>
            <w:tcW w:type="dxa" w:w="1656"/>
            <w:vAlign w:val="top"/>
          </w:tcPr>
          <w:p>
            <w:pPr>
              <w:spacing w:after="20" w:before="0"/>
              <w:jc w:val="left"/>
            </w:pPr>
            <w:r>
              <w:rPr>
                <w:sz w:val="16"/>
              </w:rPr>
            </w:r>
            <w:r>
              <w:rPr>
                <w:rFonts w:ascii="Arial" w:hAnsi="Arial" w:eastAsia="Arial"/>
                <w:b w:val="0"/>
                <w:sz w:val="12"/>
              </w:rPr>
              <w:t>05_Geology_Mineral_Prospectivity</w:t>
            </w:r>
          </w:p>
        </w:tc>
        <w:tc>
          <w:tcPr>
            <w:tcW w:type="dxa" w:w="2952"/>
            <w:vAlign w:val="top"/>
          </w:tcPr>
          <w:p>
            <w:pPr>
              <w:spacing w:after="20" w:before="0"/>
              <w:jc w:val="left"/>
            </w:pPr>
            <w:r>
              <w:rPr>
                <w:sz w:val="16"/>
              </w:rPr>
            </w:r>
            <w:r>
              <w:rPr>
                <w:rFonts w:ascii="Arial" w:hAnsi="Arial" w:eastAsia="Arial"/>
                <w:b w:val="0"/>
                <w:sz w:val="12"/>
              </w:rPr>
              <w:t>2013_MN_Namalzakh_L47-74-A_MineralizedPointRegister_7255_v01_raw-table.xlsx</w:t>
            </w:r>
          </w:p>
        </w:tc>
        <w:tc>
          <w:tcPr>
            <w:tcW w:type="dxa" w:w="1224"/>
            <w:vAlign w:val="top"/>
          </w:tcPr>
          <w:p>
            <w:pPr>
              <w:spacing w:after="20" w:before="0"/>
              <w:jc w:val="left"/>
            </w:pPr>
            <w:r>
              <w:rPr>
                <w:sz w:val="16"/>
              </w:rPr>
            </w:r>
            <w:r>
              <w:rPr>
                <w:rFonts w:ascii="Arial" w:hAnsi="Arial" w:eastAsia="Arial"/>
                <w:b w:val="0"/>
                <w:sz w:val="12"/>
              </w:rPr>
              <w:t>XLSX хүснэгт</w:t>
            </w:r>
          </w:p>
        </w:tc>
        <w:tc>
          <w:tcPr>
            <w:tcW w:type="dxa" w:w="2232"/>
            <w:vAlign w:val="top"/>
          </w:tcPr>
          <w:p>
            <w:pPr>
              <w:spacing w:after="20" w:before="0"/>
              <w:jc w:val="left"/>
            </w:pPr>
            <w:r>
              <w:rPr>
                <w:sz w:val="16"/>
              </w:rPr>
            </w:r>
            <w:r>
              <w:rPr>
                <w:rFonts w:ascii="Arial" w:hAnsi="Arial" w:eastAsia="Arial"/>
                <w:b w:val="0"/>
                <w:sz w:val="12"/>
              </w:rPr>
              <w:t>Text/table scanned or office document; coordinate extraction, table cleaning, source confidence log шаардлагатай.</w:t>
            </w:r>
          </w:p>
        </w:tc>
        <w:tc>
          <w:tcPr>
            <w:tcW w:type="dxa" w:w="2736"/>
            <w:vAlign w:val="top"/>
          </w:tcPr>
          <w:p>
            <w:pPr>
              <w:spacing w:after="20" w:before="0"/>
              <w:jc w:val="left"/>
            </w:pPr>
            <w:r>
              <w:rPr>
                <w:sz w:val="16"/>
              </w:rPr>
            </w:r>
            <w:r>
              <w:rPr>
                <w:rFonts w:ascii="Arial" w:hAnsi="Arial" w:eastAsia="Arial"/>
                <w:b w:val="0"/>
                <w:sz w:val="12"/>
              </w:rPr>
              <w:t>Цэгийн дугаар, координат, чулуулаг, агуулга, эрдэсжилт, төрөл, дээж</w:t>
            </w:r>
          </w:p>
        </w:tc>
        <w:tc>
          <w:tcPr>
            <w:tcW w:type="dxa" w:w="1944"/>
            <w:vAlign w:val="top"/>
          </w:tcPr>
          <w:p>
            <w:pPr>
              <w:spacing w:after="20" w:before="0"/>
              <w:jc w:val="left"/>
            </w:pPr>
            <w:r>
              <w:rPr>
                <w:sz w:val="16"/>
              </w:rPr>
            </w:r>
            <w:r>
              <w:rPr>
                <w:rFonts w:ascii="Arial" w:hAnsi="Arial" w:eastAsia="Arial"/>
                <w:b w:val="0"/>
                <w:sz w:val="12"/>
              </w:rPr>
              <w:t>03_Phase_3_Geological_Metallogenic_and_CMCS_Synthesis</w:t>
            </w:r>
          </w:p>
        </w:tc>
        <w:tc>
          <w:tcPr>
            <w:tcW w:type="dxa" w:w="2088"/>
            <w:vAlign w:val="top"/>
          </w:tcPr>
          <w:p>
            <w:pPr>
              <w:spacing w:after="20" w:before="0"/>
              <w:jc w:val="left"/>
            </w:pPr>
            <w:r>
              <w:rPr>
                <w:sz w:val="16"/>
              </w:rPr>
            </w:r>
            <w:r>
              <w:rPr>
                <w:rFonts w:ascii="Arial" w:hAnsi="Arial" w:eastAsia="Arial"/>
                <w:b w:val="0"/>
                <w:sz w:val="12"/>
              </w:rPr>
              <w:t>Medium/High after CRS, metadata, coordinate and content QA/QC.</w:t>
            </w:r>
          </w:p>
        </w:tc>
        <w:tc>
          <w:tcPr>
            <w:tcW w:type="dxa" w:w="2520"/>
            <w:vAlign w:val="top"/>
          </w:tcPr>
          <w:p>
            <w:pPr>
              <w:spacing w:after="20" w:before="0"/>
              <w:jc w:val="left"/>
            </w:pPr>
            <w:r>
              <w:rPr>
                <w:sz w:val="16"/>
              </w:rPr>
            </w:r>
            <w:r>
              <w:rPr>
                <w:rFonts w:ascii="Arial" w:hAnsi="Arial" w:eastAsia="Arial"/>
                <w:b w:val="0"/>
                <w:sz w:val="12"/>
              </w:rPr>
              <w:t>Extract coordinates/attributes, clean register, link with GIS layers.</w:t>
            </w:r>
          </w:p>
        </w:tc>
        <w:tc>
          <w:tcPr>
            <w:tcW w:type="dxa" w:w="2232"/>
            <w:vAlign w:val="top"/>
          </w:tcPr>
          <w:p>
            <w:pPr>
              <w:spacing w:after="20" w:before="0"/>
              <w:jc w:val="left"/>
            </w:pPr>
            <w:r>
              <w:rPr>
                <w:sz w:val="16"/>
              </w:rPr>
            </w:r>
            <w:r>
              <w:rPr>
                <w:rFonts w:ascii="Arial" w:hAnsi="Arial" w:eastAsia="Arial"/>
                <w:b w:val="0"/>
                <w:sz w:val="12"/>
              </w:rPr>
              <w:t>Geology/mineral occurrence/prospectivity layers and occurrence database</w:t>
            </w:r>
          </w:p>
        </w:tc>
      </w:tr>
      <w:tr>
        <w:tc>
          <w:tcPr>
            <w:tcW w:type="dxa" w:w="504"/>
            <w:vAlign w:val="top"/>
          </w:tcPr>
          <w:p>
            <w:pPr>
              <w:spacing w:after="20" w:before="0"/>
              <w:jc w:val="left"/>
            </w:pPr>
            <w:r>
              <w:rPr>
                <w:sz w:val="16"/>
              </w:rPr>
            </w:r>
            <w:r>
              <w:rPr>
                <w:rFonts w:ascii="Arial" w:hAnsi="Arial" w:eastAsia="Arial"/>
                <w:b w:val="0"/>
                <w:sz w:val="12"/>
              </w:rPr>
              <w:t>69</w:t>
            </w:r>
          </w:p>
        </w:tc>
        <w:tc>
          <w:tcPr>
            <w:tcW w:type="dxa" w:w="1656"/>
            <w:vAlign w:val="top"/>
          </w:tcPr>
          <w:p>
            <w:pPr>
              <w:spacing w:after="20" w:before="0"/>
              <w:jc w:val="left"/>
            </w:pPr>
            <w:r>
              <w:rPr>
                <w:sz w:val="16"/>
              </w:rPr>
            </w:r>
            <w:r>
              <w:rPr>
                <w:rFonts w:ascii="Arial" w:hAnsi="Arial" w:eastAsia="Arial"/>
                <w:b w:val="0"/>
                <w:sz w:val="12"/>
              </w:rPr>
              <w:t>06_Regional_Metallogenic_L47B</w:t>
            </w:r>
          </w:p>
        </w:tc>
        <w:tc>
          <w:tcPr>
            <w:tcW w:type="dxa" w:w="2952"/>
            <w:vAlign w:val="top"/>
          </w:tcPr>
          <w:p>
            <w:pPr>
              <w:spacing w:after="20" w:before="0"/>
              <w:jc w:val="left"/>
            </w:pPr>
            <w:r>
              <w:rPr>
                <w:sz w:val="16"/>
              </w:rPr>
            </w:r>
            <w:r>
              <w:rPr>
                <w:rFonts w:ascii="Arial" w:hAnsi="Arial" w:eastAsia="Arial"/>
                <w:b w:val="0"/>
                <w:sz w:val="12"/>
              </w:rPr>
              <w:t>Regional_MetallogenicMap_L47B_Talshand_1M500K_Legend_RawScan_2020_v01.jpg</w:t>
            </w:r>
          </w:p>
        </w:tc>
        <w:tc>
          <w:tcPr>
            <w:tcW w:type="dxa" w:w="1224"/>
            <w:vAlign w:val="top"/>
          </w:tcPr>
          <w:p>
            <w:pPr>
              <w:spacing w:after="20" w:before="0"/>
              <w:jc w:val="left"/>
            </w:pPr>
            <w:r>
              <w:rPr>
                <w:sz w:val="16"/>
              </w:rPr>
            </w:r>
            <w:r>
              <w:rPr>
                <w:rFonts w:ascii="Arial" w:hAnsi="Arial" w:eastAsia="Arial"/>
                <w:b w:val="0"/>
                <w:sz w:val="12"/>
              </w:rPr>
              <w:t>JPG зураг</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Металлогений зургийн таних тэмдэг, ашигт малтмалын төрөл, орд-илрэлийн тэмдэглэгээ, судалгааны ажлын тэмдэглэгээ</w:t>
            </w:r>
          </w:p>
        </w:tc>
        <w:tc>
          <w:tcPr>
            <w:tcW w:type="dxa" w:w="1944"/>
            <w:vAlign w:val="top"/>
          </w:tcPr>
          <w:p>
            <w:pPr>
              <w:spacing w:after="20" w:before="0"/>
              <w:jc w:val="left"/>
            </w:pPr>
            <w:r>
              <w:rPr>
                <w:sz w:val="16"/>
              </w:rPr>
            </w:r>
            <w:r>
              <w:rPr>
                <w:rFonts w:ascii="Arial" w:hAnsi="Arial" w:eastAsia="Arial"/>
                <w:b w:val="0"/>
                <w:sz w:val="12"/>
              </w:rPr>
              <w:t>03_Phase_3_Geological_Metallogenic_and_CMCS_Synthesis</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Scan QA/QC, georeference if map, digitize key evidence, attribute coding, confidence flag.</w:t>
            </w:r>
          </w:p>
        </w:tc>
        <w:tc>
          <w:tcPr>
            <w:tcW w:type="dxa" w:w="2232"/>
            <w:vAlign w:val="top"/>
          </w:tcPr>
          <w:p>
            <w:pPr>
              <w:spacing w:after="20" w:before="0"/>
              <w:jc w:val="left"/>
            </w:pPr>
            <w:r>
              <w:rPr>
                <w:sz w:val="16"/>
              </w:rPr>
            </w:r>
            <w:r>
              <w:rPr>
                <w:rFonts w:ascii="Arial" w:hAnsi="Arial" w:eastAsia="Arial"/>
                <w:b w:val="0"/>
                <w:sz w:val="12"/>
              </w:rPr>
              <w:t>Metallogenic context map/report and deposit model screening table</w:t>
            </w:r>
          </w:p>
        </w:tc>
      </w:tr>
      <w:tr>
        <w:tc>
          <w:tcPr>
            <w:tcW w:type="dxa" w:w="504"/>
            <w:vAlign w:val="top"/>
          </w:tcPr>
          <w:p>
            <w:pPr>
              <w:spacing w:after="20" w:before="0"/>
              <w:jc w:val="left"/>
            </w:pPr>
            <w:r>
              <w:rPr>
                <w:sz w:val="16"/>
              </w:rPr>
            </w:r>
            <w:r>
              <w:rPr>
                <w:rFonts w:ascii="Arial" w:hAnsi="Arial" w:eastAsia="Arial"/>
                <w:b w:val="0"/>
                <w:sz w:val="12"/>
              </w:rPr>
              <w:t>70</w:t>
            </w:r>
          </w:p>
        </w:tc>
        <w:tc>
          <w:tcPr>
            <w:tcW w:type="dxa" w:w="1656"/>
            <w:vAlign w:val="top"/>
          </w:tcPr>
          <w:p>
            <w:pPr>
              <w:spacing w:after="20" w:before="0"/>
              <w:jc w:val="left"/>
            </w:pPr>
            <w:r>
              <w:rPr>
                <w:sz w:val="16"/>
              </w:rPr>
            </w:r>
            <w:r>
              <w:rPr>
                <w:rFonts w:ascii="Arial" w:hAnsi="Arial" w:eastAsia="Arial"/>
                <w:b w:val="0"/>
                <w:sz w:val="12"/>
              </w:rPr>
              <w:t>06_Regional_Metallogenic_L47B</w:t>
            </w:r>
          </w:p>
        </w:tc>
        <w:tc>
          <w:tcPr>
            <w:tcW w:type="dxa" w:w="2952"/>
            <w:vAlign w:val="top"/>
          </w:tcPr>
          <w:p>
            <w:pPr>
              <w:spacing w:after="20" w:before="0"/>
              <w:jc w:val="left"/>
            </w:pPr>
            <w:r>
              <w:rPr>
                <w:sz w:val="16"/>
              </w:rPr>
            </w:r>
            <w:r>
              <w:rPr>
                <w:rFonts w:ascii="Arial" w:hAnsi="Arial" w:eastAsia="Arial"/>
                <w:b w:val="0"/>
                <w:sz w:val="12"/>
              </w:rPr>
              <w:t>Regional_MetallogenicMap_L47B_Talshand_1M500K_RawScan_2020_v01.jpg</w:t>
            </w:r>
          </w:p>
        </w:tc>
        <w:tc>
          <w:tcPr>
            <w:tcW w:type="dxa" w:w="1224"/>
            <w:vAlign w:val="top"/>
          </w:tcPr>
          <w:p>
            <w:pPr>
              <w:spacing w:after="20" w:before="0"/>
              <w:jc w:val="left"/>
            </w:pPr>
            <w:r>
              <w:rPr>
                <w:sz w:val="16"/>
              </w:rPr>
            </w:r>
            <w:r>
              <w:rPr>
                <w:rFonts w:ascii="Arial" w:hAnsi="Arial" w:eastAsia="Arial"/>
                <w:b w:val="0"/>
                <w:sz w:val="12"/>
              </w:rPr>
              <w:t>JPG зураг</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Монгол улсын 1:500,000-ны металлогений зураг, L-47-B (Тал шанд) хавтгай</w:t>
            </w:r>
          </w:p>
        </w:tc>
        <w:tc>
          <w:tcPr>
            <w:tcW w:type="dxa" w:w="1944"/>
            <w:vAlign w:val="top"/>
          </w:tcPr>
          <w:p>
            <w:pPr>
              <w:spacing w:after="20" w:before="0"/>
              <w:jc w:val="left"/>
            </w:pPr>
            <w:r>
              <w:rPr>
                <w:sz w:val="16"/>
              </w:rPr>
            </w:r>
            <w:r>
              <w:rPr>
                <w:rFonts w:ascii="Arial" w:hAnsi="Arial" w:eastAsia="Arial"/>
                <w:b w:val="0"/>
                <w:sz w:val="12"/>
              </w:rPr>
              <w:t>03_Phase_3_Geological_Metallogenic_and_CMCS_Synthesis</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Scan QA/QC, georeference if map, digitize key evidence, attribute coding, confidence flag.</w:t>
            </w:r>
          </w:p>
        </w:tc>
        <w:tc>
          <w:tcPr>
            <w:tcW w:type="dxa" w:w="2232"/>
            <w:vAlign w:val="top"/>
          </w:tcPr>
          <w:p>
            <w:pPr>
              <w:spacing w:after="20" w:before="0"/>
              <w:jc w:val="left"/>
            </w:pPr>
            <w:r>
              <w:rPr>
                <w:sz w:val="16"/>
              </w:rPr>
            </w:r>
            <w:r>
              <w:rPr>
                <w:rFonts w:ascii="Arial" w:hAnsi="Arial" w:eastAsia="Arial"/>
                <w:b w:val="0"/>
                <w:sz w:val="12"/>
              </w:rPr>
              <w:t>Metallogenic context map/report and deposit model screening table</w:t>
            </w:r>
          </w:p>
        </w:tc>
      </w:tr>
      <w:tr>
        <w:tc>
          <w:tcPr>
            <w:tcW w:type="dxa" w:w="504"/>
            <w:vAlign w:val="top"/>
          </w:tcPr>
          <w:p>
            <w:pPr>
              <w:spacing w:after="20" w:before="0"/>
              <w:jc w:val="left"/>
            </w:pPr>
            <w:r>
              <w:rPr>
                <w:sz w:val="16"/>
              </w:rPr>
            </w:r>
            <w:r>
              <w:rPr>
                <w:rFonts w:ascii="Arial" w:hAnsi="Arial" w:eastAsia="Arial"/>
                <w:b w:val="0"/>
                <w:sz w:val="12"/>
              </w:rPr>
              <w:t>71</w:t>
            </w:r>
          </w:p>
        </w:tc>
        <w:tc>
          <w:tcPr>
            <w:tcW w:type="dxa" w:w="1656"/>
            <w:vAlign w:val="top"/>
          </w:tcPr>
          <w:p>
            <w:pPr>
              <w:spacing w:after="20" w:before="0"/>
              <w:jc w:val="left"/>
            </w:pPr>
            <w:r>
              <w:rPr>
                <w:sz w:val="16"/>
              </w:rPr>
            </w:r>
            <w:r>
              <w:rPr>
                <w:rFonts w:ascii="Arial" w:hAnsi="Arial" w:eastAsia="Arial"/>
                <w:b w:val="0"/>
                <w:sz w:val="12"/>
              </w:rPr>
              <w:t>06_Regional_Metallogenic_L47B</w:t>
            </w:r>
          </w:p>
        </w:tc>
        <w:tc>
          <w:tcPr>
            <w:tcW w:type="dxa" w:w="2952"/>
            <w:vAlign w:val="top"/>
          </w:tcPr>
          <w:p>
            <w:pPr>
              <w:spacing w:after="20" w:before="0"/>
              <w:jc w:val="left"/>
            </w:pPr>
            <w:r>
              <w:rPr>
                <w:sz w:val="16"/>
              </w:rPr>
            </w:r>
            <w:r>
              <w:rPr>
                <w:rFonts w:ascii="Arial" w:hAnsi="Arial" w:eastAsia="Arial"/>
                <w:b w:val="0"/>
                <w:sz w:val="12"/>
              </w:rPr>
              <w:t>Regional_MetallogenicMap_Report_Book01_ProjectBook13_1M500K_RawScan_2021_v01.pdf</w:t>
            </w:r>
          </w:p>
        </w:tc>
        <w:tc>
          <w:tcPr>
            <w:tcW w:type="dxa" w:w="1224"/>
            <w:vAlign w:val="top"/>
          </w:tcPr>
          <w:p>
            <w:pPr>
              <w:spacing w:after="20" w:before="0"/>
              <w:jc w:val="left"/>
            </w:pPr>
            <w:r>
              <w:rPr>
                <w:sz w:val="16"/>
              </w:rPr>
            </w:r>
            <w:r>
              <w:rPr>
                <w:rFonts w:ascii="Arial" w:hAnsi="Arial" w:eastAsia="Arial"/>
                <w:b w:val="0"/>
                <w:sz w:val="12"/>
              </w:rPr>
              <w:t>PDF скан</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Монгол орны 1:500,000-ны масштабын металлогений зураг, тайлбар бичиг. Ном-1, төслийн номын дугаар-13</w:t>
            </w:r>
          </w:p>
        </w:tc>
        <w:tc>
          <w:tcPr>
            <w:tcW w:type="dxa" w:w="1944"/>
            <w:vAlign w:val="top"/>
          </w:tcPr>
          <w:p>
            <w:pPr>
              <w:spacing w:after="20" w:before="0"/>
              <w:jc w:val="left"/>
            </w:pPr>
            <w:r>
              <w:rPr>
                <w:sz w:val="16"/>
              </w:rPr>
            </w:r>
            <w:r>
              <w:rPr>
                <w:rFonts w:ascii="Arial" w:hAnsi="Arial" w:eastAsia="Arial"/>
                <w:b w:val="0"/>
                <w:sz w:val="12"/>
              </w:rPr>
              <w:t>03_Phase_3_Geological_Metallogenic_and_CMCS_Synthesis</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Scan QA/QC, georeference if map, digitize key evidence, attribute coding, confidence flag.</w:t>
            </w:r>
          </w:p>
        </w:tc>
        <w:tc>
          <w:tcPr>
            <w:tcW w:type="dxa" w:w="2232"/>
            <w:vAlign w:val="top"/>
          </w:tcPr>
          <w:p>
            <w:pPr>
              <w:spacing w:after="20" w:before="0"/>
              <w:jc w:val="left"/>
            </w:pPr>
            <w:r>
              <w:rPr>
                <w:sz w:val="16"/>
              </w:rPr>
            </w:r>
            <w:r>
              <w:rPr>
                <w:rFonts w:ascii="Arial" w:hAnsi="Arial" w:eastAsia="Arial"/>
                <w:b w:val="0"/>
                <w:sz w:val="12"/>
              </w:rPr>
              <w:t>Metallogenic context map/report and deposit model screening table</w:t>
            </w:r>
          </w:p>
        </w:tc>
      </w:tr>
      <w:tr>
        <w:tc>
          <w:tcPr>
            <w:tcW w:type="dxa" w:w="504"/>
            <w:vAlign w:val="top"/>
          </w:tcPr>
          <w:p>
            <w:pPr>
              <w:spacing w:after="20" w:before="0"/>
              <w:jc w:val="left"/>
            </w:pPr>
            <w:r>
              <w:rPr>
                <w:sz w:val="16"/>
              </w:rPr>
            </w:r>
            <w:r>
              <w:rPr>
                <w:rFonts w:ascii="Arial" w:hAnsi="Arial" w:eastAsia="Arial"/>
                <w:b w:val="0"/>
                <w:sz w:val="12"/>
              </w:rPr>
              <w:t>72</w:t>
            </w:r>
          </w:p>
        </w:tc>
        <w:tc>
          <w:tcPr>
            <w:tcW w:type="dxa" w:w="1656"/>
            <w:vAlign w:val="top"/>
          </w:tcPr>
          <w:p>
            <w:pPr>
              <w:spacing w:after="20" w:before="0"/>
              <w:jc w:val="left"/>
            </w:pPr>
            <w:r>
              <w:rPr>
                <w:sz w:val="16"/>
              </w:rPr>
            </w:r>
            <w:r>
              <w:rPr>
                <w:rFonts w:ascii="Arial" w:hAnsi="Arial" w:eastAsia="Arial"/>
                <w:b w:val="0"/>
                <w:sz w:val="12"/>
              </w:rPr>
              <w:t>06_Regional_Metallogenic_L47B</w:t>
            </w:r>
          </w:p>
        </w:tc>
        <w:tc>
          <w:tcPr>
            <w:tcW w:type="dxa" w:w="2952"/>
            <w:vAlign w:val="top"/>
          </w:tcPr>
          <w:p>
            <w:pPr>
              <w:spacing w:after="20" w:before="0"/>
              <w:jc w:val="left"/>
            </w:pPr>
            <w:r>
              <w:rPr>
                <w:sz w:val="16"/>
              </w:rPr>
            </w:r>
            <w:r>
              <w:rPr>
                <w:rFonts w:ascii="Arial" w:hAnsi="Arial" w:eastAsia="Arial"/>
                <w:b w:val="0"/>
                <w:sz w:val="12"/>
              </w:rPr>
              <w:t>Regional_MetallogenicMap_Report_Book04_ProjectBook16_1M500K_RawScan_2021_v01.pdf</w:t>
            </w:r>
          </w:p>
        </w:tc>
        <w:tc>
          <w:tcPr>
            <w:tcW w:type="dxa" w:w="1224"/>
            <w:vAlign w:val="top"/>
          </w:tcPr>
          <w:p>
            <w:pPr>
              <w:spacing w:after="20" w:before="0"/>
              <w:jc w:val="left"/>
            </w:pPr>
            <w:r>
              <w:rPr>
                <w:sz w:val="16"/>
              </w:rPr>
            </w:r>
            <w:r>
              <w:rPr>
                <w:rFonts w:ascii="Arial" w:hAnsi="Arial" w:eastAsia="Arial"/>
                <w:b w:val="0"/>
                <w:sz w:val="12"/>
              </w:rPr>
              <w:t>PDF скан</w:t>
            </w:r>
          </w:p>
        </w:tc>
        <w:tc>
          <w:tcPr>
            <w:tcW w:type="dxa" w:w="2232"/>
            <w:vAlign w:val="top"/>
          </w:tcPr>
          <w:p>
            <w:pPr>
              <w:spacing w:after="20" w:before="0"/>
              <w:jc w:val="left"/>
            </w:pPr>
            <w:r>
              <w:rPr>
                <w:sz w:val="16"/>
              </w:rPr>
            </w:r>
            <w:r>
              <w:rPr>
                <w:rFonts w:ascii="Arial" w:hAnsi="Arial" w:eastAsia="Arial"/>
                <w:b w:val="0"/>
                <w:sz w:val="12"/>
              </w:rPr>
              <w:t>Scanned/non-native image; georeference status unknown. Map grid/GCP ашиглан QA/QC хийх шаардлагатай.</w:t>
            </w:r>
          </w:p>
        </w:tc>
        <w:tc>
          <w:tcPr>
            <w:tcW w:type="dxa" w:w="2736"/>
            <w:vAlign w:val="top"/>
          </w:tcPr>
          <w:p>
            <w:pPr>
              <w:spacing w:after="20" w:before="0"/>
              <w:jc w:val="left"/>
            </w:pPr>
            <w:r>
              <w:rPr>
                <w:sz w:val="16"/>
              </w:rPr>
            </w:r>
            <w:r>
              <w:rPr>
                <w:rFonts w:ascii="Arial" w:hAnsi="Arial" w:eastAsia="Arial"/>
                <w:b w:val="0"/>
                <w:sz w:val="12"/>
              </w:rPr>
              <w:t>Монгол орны 1:500,000-ны масштабын металлогений зураг, тайлбар бичиг. Ном-4, төслийн номын дугаар-16</w:t>
            </w:r>
          </w:p>
        </w:tc>
        <w:tc>
          <w:tcPr>
            <w:tcW w:type="dxa" w:w="1944"/>
            <w:vAlign w:val="top"/>
          </w:tcPr>
          <w:p>
            <w:pPr>
              <w:spacing w:after="20" w:before="0"/>
              <w:jc w:val="left"/>
            </w:pPr>
            <w:r>
              <w:rPr>
                <w:sz w:val="16"/>
              </w:rPr>
            </w:r>
            <w:r>
              <w:rPr>
                <w:rFonts w:ascii="Arial" w:hAnsi="Arial" w:eastAsia="Arial"/>
                <w:b w:val="0"/>
                <w:sz w:val="12"/>
              </w:rPr>
              <w:t>03_Phase_3_Geological_Metallogenic_and_CMCS_Synthesis</w:t>
            </w:r>
          </w:p>
        </w:tc>
        <w:tc>
          <w:tcPr>
            <w:tcW w:type="dxa" w:w="2088"/>
            <w:vAlign w:val="top"/>
          </w:tcPr>
          <w:p>
            <w:pPr>
              <w:spacing w:after="20" w:before="0"/>
              <w:jc w:val="left"/>
            </w:pPr>
            <w:r>
              <w:rPr>
                <w:sz w:val="16"/>
              </w:rPr>
            </w:r>
            <w:r>
              <w:rPr>
                <w:rFonts w:ascii="Arial" w:hAnsi="Arial" w:eastAsia="Arial"/>
                <w:b w:val="0"/>
                <w:sz w:val="12"/>
              </w:rPr>
              <w:t>Medium/Low until georeferenced and source checked; scale/residual/confidence flag шаардлагатай.</w:t>
            </w:r>
          </w:p>
        </w:tc>
        <w:tc>
          <w:tcPr>
            <w:tcW w:type="dxa" w:w="2520"/>
            <w:vAlign w:val="top"/>
          </w:tcPr>
          <w:p>
            <w:pPr>
              <w:spacing w:after="20" w:before="0"/>
              <w:jc w:val="left"/>
            </w:pPr>
            <w:r>
              <w:rPr>
                <w:sz w:val="16"/>
              </w:rPr>
            </w:r>
            <w:r>
              <w:rPr>
                <w:rFonts w:ascii="Arial" w:hAnsi="Arial" w:eastAsia="Arial"/>
                <w:b w:val="0"/>
                <w:sz w:val="12"/>
              </w:rPr>
              <w:t>Scan QA/QC, georeference if map, digitize key evidence, attribute coding, confidence flag.</w:t>
            </w:r>
          </w:p>
        </w:tc>
        <w:tc>
          <w:tcPr>
            <w:tcW w:type="dxa" w:w="2232"/>
            <w:vAlign w:val="top"/>
          </w:tcPr>
          <w:p>
            <w:pPr>
              <w:spacing w:after="20" w:before="0"/>
              <w:jc w:val="left"/>
            </w:pPr>
            <w:r>
              <w:rPr>
                <w:sz w:val="16"/>
              </w:rPr>
            </w:r>
            <w:r>
              <w:rPr>
                <w:rFonts w:ascii="Arial" w:hAnsi="Arial" w:eastAsia="Arial"/>
                <w:b w:val="0"/>
                <w:sz w:val="12"/>
              </w:rPr>
              <w:t>Metallogenic context map/report and deposit model screening table</w:t>
            </w:r>
          </w:p>
        </w:tc>
      </w:tr>
      <w:tr>
        <w:tc>
          <w:tcPr>
            <w:tcW w:type="dxa" w:w="504"/>
            <w:vAlign w:val="top"/>
          </w:tcPr>
          <w:p>
            <w:pPr>
              <w:spacing w:after="20" w:before="0"/>
              <w:jc w:val="left"/>
            </w:pPr>
            <w:r>
              <w:rPr>
                <w:sz w:val="16"/>
              </w:rPr>
            </w:r>
            <w:r>
              <w:rPr>
                <w:rFonts w:ascii="Arial" w:hAnsi="Arial" w:eastAsia="Arial"/>
                <w:b w:val="0"/>
                <w:sz w:val="12"/>
              </w:rPr>
              <w:t>73</w:t>
            </w:r>
          </w:p>
        </w:tc>
        <w:tc>
          <w:tcPr>
            <w:tcW w:type="dxa" w:w="1656"/>
            <w:vAlign w:val="top"/>
          </w:tcPr>
          <w:p>
            <w:pPr>
              <w:spacing w:after="20" w:before="0"/>
              <w:jc w:val="left"/>
            </w:pPr>
            <w:r>
              <w:rPr>
                <w:sz w:val="16"/>
              </w:rPr>
            </w:r>
            <w:r>
              <w:rPr>
                <w:rFonts w:ascii="Arial" w:hAnsi="Arial" w:eastAsia="Arial"/>
                <w:b w:val="0"/>
                <w:sz w:val="12"/>
              </w:rPr>
              <w:t>07_Basemap_Sentinel2_ASTER</w:t>
            </w:r>
          </w:p>
        </w:tc>
        <w:tc>
          <w:tcPr>
            <w:tcW w:type="dxa" w:w="2952"/>
            <w:vAlign w:val="top"/>
          </w:tcPr>
          <w:p>
            <w:pPr>
              <w:spacing w:after="20" w:before="0"/>
              <w:jc w:val="left"/>
            </w:pPr>
            <w:r>
              <w:rPr>
                <w:sz w:val="16"/>
              </w:rPr>
            </w:r>
            <w:r>
              <w:rPr>
                <w:rFonts w:ascii="Arial" w:hAnsi="Arial" w:eastAsia="Arial"/>
                <w:b w:val="0"/>
                <w:sz w:val="12"/>
              </w:rPr>
              <w:t>2005-09-05_MN_ASTER-L1B_MultispectralImagery_00409052005043503_v01_raw.hdf</w:t>
            </w:r>
          </w:p>
        </w:tc>
        <w:tc>
          <w:tcPr>
            <w:tcW w:type="dxa" w:w="1224"/>
            <w:vAlign w:val="top"/>
          </w:tcPr>
          <w:p>
            <w:pPr>
              <w:spacing w:after="20" w:before="0"/>
              <w:jc w:val="left"/>
            </w:pPr>
            <w:r>
              <w:rPr>
                <w:sz w:val="16"/>
              </w:rPr>
            </w:r>
            <w:r>
              <w:rPr>
                <w:rFonts w:ascii="Arial" w:hAnsi="Arial" w:eastAsia="Arial"/>
                <w:b w:val="0"/>
                <w:sz w:val="12"/>
              </w:rPr>
              <w:t>HDF4</w:t>
            </w:r>
          </w:p>
        </w:tc>
        <w:tc>
          <w:tcPr>
            <w:tcW w:type="dxa" w:w="2232"/>
            <w:vAlign w:val="top"/>
          </w:tcPr>
          <w:p>
            <w:pPr>
              <w:spacing w:after="20" w:before="0"/>
              <w:jc w:val="left"/>
            </w:pPr>
            <w:r>
              <w:rPr>
                <w:sz w:val="16"/>
              </w:rPr>
            </w:r>
            <w:r>
              <w:rPr>
                <w:rFonts w:ascii="Arial" w:hAnsi="Arial" w:eastAsia="Arial"/>
                <w:b w:val="0"/>
                <w:sz w:val="12"/>
              </w:rPr>
              <w:t>ASTER HDF raw product; direct GIS layer биш. ASTER workflow v5 дагуу import/band extraction шаардлагатай.</w:t>
            </w:r>
          </w:p>
        </w:tc>
        <w:tc>
          <w:tcPr>
            <w:tcW w:type="dxa" w:w="2736"/>
            <w:vAlign w:val="top"/>
          </w:tcPr>
          <w:p>
            <w:pPr>
              <w:spacing w:after="20" w:before="0"/>
              <w:jc w:val="left"/>
            </w:pPr>
            <w:r>
              <w:rPr>
                <w:sz w:val="16"/>
              </w:rPr>
            </w:r>
            <w:r>
              <w:rPr>
                <w:rFonts w:ascii="Arial" w:hAnsi="Arial" w:eastAsia="Arial"/>
                <w:b w:val="0"/>
                <w:sz w:val="12"/>
              </w:rPr>
              <w:t>error</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Needs verification; HDF import алдаа/compatibility шалгана. Raw product өөрчлөхгүй.</w:t>
            </w:r>
          </w:p>
        </w:tc>
        <w:tc>
          <w:tcPr>
            <w:tcW w:type="dxa" w:w="2520"/>
            <w:vAlign w:val="top"/>
          </w:tcPr>
          <w:p>
            <w:pPr>
              <w:spacing w:after="20" w:before="0"/>
              <w:jc w:val="left"/>
            </w:pPr>
            <w:r>
              <w:rPr>
                <w:sz w:val="16"/>
              </w:rPr>
            </w:r>
            <w:r>
              <w:rPr>
                <w:rFonts w:ascii="Arial" w:hAnsi="Arial" w:eastAsia="Arial"/>
                <w:b w:val="0"/>
                <w:sz w:val="12"/>
              </w:rPr>
              <w:t>ASTER HDF import, band extraction, UTM47 grid, index/score/class/mask workflow.</w:t>
            </w:r>
          </w:p>
        </w:tc>
        <w:tc>
          <w:tcPr>
            <w:tcW w:type="dxa" w:w="2232"/>
            <w:vAlign w:val="top"/>
          </w:tcPr>
          <w:p>
            <w:pPr>
              <w:spacing w:after="20" w:before="0"/>
              <w:jc w:val="left"/>
            </w:pPr>
            <w:r>
              <w:rPr>
                <w:sz w:val="16"/>
              </w:rPr>
            </w:r>
            <w:r>
              <w:rPr>
                <w:rFonts w:ascii="Arial" w:hAnsi="Arial" w:eastAsia="Arial"/>
                <w:b w:val="0"/>
                <w:sz w:val="12"/>
              </w:rPr>
              <w:t>ASTER raw score, class map, final binary support mask, QA/QC log</w:t>
            </w:r>
          </w:p>
        </w:tc>
      </w:tr>
      <w:tr>
        <w:tc>
          <w:tcPr>
            <w:tcW w:type="dxa" w:w="504"/>
            <w:vAlign w:val="top"/>
          </w:tcPr>
          <w:p>
            <w:pPr>
              <w:spacing w:after="20" w:before="0"/>
              <w:jc w:val="left"/>
            </w:pPr>
            <w:r>
              <w:rPr>
                <w:sz w:val="16"/>
              </w:rPr>
            </w:r>
            <w:r>
              <w:rPr>
                <w:rFonts w:ascii="Arial" w:hAnsi="Arial" w:eastAsia="Arial"/>
                <w:b w:val="0"/>
                <w:sz w:val="12"/>
              </w:rPr>
              <w:t>74</w:t>
            </w:r>
          </w:p>
        </w:tc>
        <w:tc>
          <w:tcPr>
            <w:tcW w:type="dxa" w:w="1656"/>
            <w:vAlign w:val="top"/>
          </w:tcPr>
          <w:p>
            <w:pPr>
              <w:spacing w:after="20" w:before="0"/>
              <w:jc w:val="left"/>
            </w:pPr>
            <w:r>
              <w:rPr>
                <w:sz w:val="16"/>
              </w:rPr>
            </w:r>
            <w:r>
              <w:rPr>
                <w:rFonts w:ascii="Arial" w:hAnsi="Arial" w:eastAsia="Arial"/>
                <w:b w:val="0"/>
                <w:sz w:val="12"/>
              </w:rPr>
              <w:t>07_Basemap_Sentinel2_ASTER</w:t>
            </w:r>
          </w:p>
        </w:tc>
        <w:tc>
          <w:tcPr>
            <w:tcW w:type="dxa" w:w="2952"/>
            <w:vAlign w:val="top"/>
          </w:tcPr>
          <w:p>
            <w:pPr>
              <w:spacing w:after="20" w:before="0"/>
              <w:jc w:val="left"/>
            </w:pPr>
            <w:r>
              <w:rPr>
                <w:sz w:val="16"/>
              </w:rPr>
            </w:r>
            <w:r>
              <w:rPr>
                <w:rFonts w:ascii="Arial" w:hAnsi="Arial" w:eastAsia="Arial"/>
                <w:b w:val="0"/>
                <w:sz w:val="12"/>
              </w:rPr>
              <w:t>2025-05-28_MN_T46TGS_GeoreferencedSatelliteRaster_v01_raw.tif</w:t>
            </w:r>
          </w:p>
        </w:tc>
        <w:tc>
          <w:tcPr>
            <w:tcW w:type="dxa" w:w="1224"/>
            <w:vAlign w:val="top"/>
          </w:tcPr>
          <w:p>
            <w:pPr>
              <w:spacing w:after="20" w:before="0"/>
              <w:jc w:val="left"/>
            </w:pPr>
            <w:r>
              <w:rPr>
                <w:sz w:val="16"/>
              </w:rPr>
            </w:r>
            <w:r>
              <w:rPr>
                <w:rFonts w:ascii="Arial" w:hAnsi="Arial" w:eastAsia="Arial"/>
                <w:b w:val="0"/>
                <w:sz w:val="12"/>
              </w:rPr>
              <w:t>GTiff</w:t>
            </w:r>
          </w:p>
        </w:tc>
        <w:tc>
          <w:tcPr>
            <w:tcW w:type="dxa" w:w="2232"/>
            <w:vAlign w:val="top"/>
          </w:tcPr>
          <w:p>
            <w:pPr>
              <w:spacing w:after="20" w:before="0"/>
              <w:jc w:val="left"/>
            </w:pPr>
            <w:r>
              <w:rPr>
                <w:sz w:val="16"/>
              </w:rPr>
            </w:r>
            <w:r>
              <w:rPr>
                <w:rFonts w:ascii="Arial" w:hAnsi="Arial" w:eastAsia="Arial"/>
                <w:b w:val="0"/>
                <w:sz w:val="12"/>
              </w:rPr>
              <w:t>GeoTIFF/raster; UTM46N/T46 tile байж болзошгүй. EPSG:32647 стандарт руу reproject хийх эсэхийг шалгана.</w:t>
            </w:r>
          </w:p>
        </w:tc>
        <w:tc>
          <w:tcPr>
            <w:tcW w:type="dxa" w:w="2736"/>
            <w:vAlign w:val="top"/>
          </w:tcPr>
          <w:p>
            <w:pPr>
              <w:spacing w:after="20" w:before="0"/>
              <w:jc w:val="left"/>
            </w:pPr>
            <w:r>
              <w:rPr>
                <w:sz w:val="16"/>
              </w:rPr>
            </w:r>
            <w:r>
              <w:rPr>
                <w:rFonts w:ascii="Arial" w:hAnsi="Arial" w:eastAsia="Arial"/>
                <w:b w:val="0"/>
                <w:sz w:val="12"/>
              </w:rPr>
              <w:t>ok</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Medium/High after CRS, metadata, coordinate and content QA/QC.</w:t>
            </w:r>
          </w:p>
        </w:tc>
        <w:tc>
          <w:tcPr>
            <w:tcW w:type="dxa" w:w="2520"/>
            <w:vAlign w:val="top"/>
          </w:tcPr>
          <w:p>
            <w:pPr>
              <w:spacing w:after="20" w:before="0"/>
              <w:jc w:val="left"/>
            </w:pPr>
            <w:r>
              <w:rPr>
                <w:sz w:val="16"/>
              </w:rPr>
            </w:r>
            <w:r>
              <w:rPr>
                <w:rFonts w:ascii="Arial" w:hAnsi="Arial" w:eastAsia="Arial"/>
                <w:b w:val="0"/>
                <w:sz w:val="12"/>
              </w:rPr>
              <w:t>Remote sensing QA/QC, subset/reproject, derive composites/indices, export EPSG:32647.</w:t>
            </w:r>
          </w:p>
        </w:tc>
        <w:tc>
          <w:tcPr>
            <w:tcW w:type="dxa" w:w="2232"/>
            <w:vAlign w:val="top"/>
          </w:tcPr>
          <w:p>
            <w:pPr>
              <w:spacing w:after="20" w:before="0"/>
              <w:jc w:val="left"/>
            </w:pPr>
            <w:r>
              <w:rPr>
                <w:sz w:val="16"/>
              </w:rPr>
            </w:r>
            <w:r>
              <w:rPr>
                <w:rFonts w:ascii="Arial" w:hAnsi="Arial" w:eastAsia="Arial"/>
                <w:b w:val="0"/>
                <w:sz w:val="12"/>
              </w:rPr>
              <w:t>Sentinel/ASTER/basemap derivative GeoTIFF and remote sensing QA/QC report</w:t>
            </w:r>
          </w:p>
        </w:tc>
      </w:tr>
      <w:tr>
        <w:tc>
          <w:tcPr>
            <w:tcW w:type="dxa" w:w="504"/>
            <w:vAlign w:val="top"/>
          </w:tcPr>
          <w:p>
            <w:pPr>
              <w:spacing w:after="20" w:before="0"/>
              <w:jc w:val="left"/>
            </w:pPr>
            <w:r>
              <w:rPr>
                <w:sz w:val="16"/>
              </w:rPr>
            </w:r>
            <w:r>
              <w:rPr>
                <w:rFonts w:ascii="Arial" w:hAnsi="Arial" w:eastAsia="Arial"/>
                <w:b w:val="0"/>
                <w:sz w:val="12"/>
              </w:rPr>
              <w:t>75</w:t>
            </w:r>
          </w:p>
        </w:tc>
        <w:tc>
          <w:tcPr>
            <w:tcW w:type="dxa" w:w="1656"/>
            <w:vAlign w:val="top"/>
          </w:tcPr>
          <w:p>
            <w:pPr>
              <w:spacing w:after="20" w:before="0"/>
              <w:jc w:val="left"/>
            </w:pPr>
            <w:r>
              <w:rPr>
                <w:sz w:val="16"/>
              </w:rPr>
            </w:r>
            <w:r>
              <w:rPr>
                <w:rFonts w:ascii="Arial" w:hAnsi="Arial" w:eastAsia="Arial"/>
                <w:b w:val="0"/>
                <w:sz w:val="12"/>
              </w:rPr>
              <w:t>07_Basemap_Sentinel2_ASTER</w:t>
            </w:r>
          </w:p>
        </w:tc>
        <w:tc>
          <w:tcPr>
            <w:tcW w:type="dxa" w:w="2952"/>
            <w:vAlign w:val="top"/>
          </w:tcPr>
          <w:p>
            <w:pPr>
              <w:spacing w:after="20" w:before="0"/>
              <w:jc w:val="left"/>
            </w:pPr>
            <w:r>
              <w:rPr>
                <w:sz w:val="16"/>
              </w:rPr>
            </w:r>
            <w:r>
              <w:rPr>
                <w:rFonts w:ascii="Arial" w:hAnsi="Arial" w:eastAsia="Arial"/>
                <w:b w:val="0"/>
                <w:sz w:val="12"/>
              </w:rPr>
              <w:t>XV023222_Buduunkhad_GoogleMaps_BasemapImagery_RGB_2p4m_WGS84_Raw_v01.tif</w:t>
            </w:r>
          </w:p>
        </w:tc>
        <w:tc>
          <w:tcPr>
            <w:tcW w:type="dxa" w:w="1224"/>
            <w:vAlign w:val="top"/>
          </w:tcPr>
          <w:p>
            <w:pPr>
              <w:spacing w:after="20" w:before="0"/>
              <w:jc w:val="left"/>
            </w:pPr>
            <w:r>
              <w:rPr>
                <w:sz w:val="16"/>
              </w:rPr>
            </w:r>
            <w:r>
              <w:rPr>
                <w:rFonts w:ascii="Arial" w:hAnsi="Arial" w:eastAsia="Arial"/>
                <w:b w:val="0"/>
                <w:sz w:val="12"/>
              </w:rPr>
              <w:t>GTiff</w:t>
            </w:r>
          </w:p>
        </w:tc>
        <w:tc>
          <w:tcPr>
            <w:tcW w:type="dxa" w:w="2232"/>
            <w:vAlign w:val="top"/>
          </w:tcPr>
          <w:p>
            <w:pPr>
              <w:spacing w:after="20" w:before="0"/>
              <w:jc w:val="left"/>
            </w:pPr>
            <w:r>
              <w:rPr>
                <w:sz w:val="16"/>
              </w:rPr>
            </w:r>
            <w:r>
              <w:rPr>
                <w:rFonts w:ascii="Arial" w:hAnsi="Arial" w:eastAsia="Arial"/>
                <w:b w:val="0"/>
                <w:sz w:val="12"/>
              </w:rPr>
              <w:t>GeoTIFF/raster; CRS/resolution/extent/NoData/band count шалгана.</w:t>
            </w:r>
          </w:p>
        </w:tc>
        <w:tc>
          <w:tcPr>
            <w:tcW w:type="dxa" w:w="2736"/>
            <w:vAlign w:val="top"/>
          </w:tcPr>
          <w:p>
            <w:pPr>
              <w:spacing w:after="20" w:before="0"/>
              <w:jc w:val="left"/>
            </w:pPr>
            <w:r>
              <w:rPr>
                <w:sz w:val="16"/>
              </w:rPr>
            </w:r>
            <w:r>
              <w:rPr>
                <w:rFonts w:ascii="Arial" w:hAnsi="Arial" w:eastAsia="Arial"/>
                <w:b w:val="0"/>
                <w:sz w:val="12"/>
              </w:rPr>
              <w:t>ok</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Medium/High after CRS, metadata, coordinate and content QA/QC.</w:t>
            </w:r>
          </w:p>
        </w:tc>
        <w:tc>
          <w:tcPr>
            <w:tcW w:type="dxa" w:w="2520"/>
            <w:vAlign w:val="top"/>
          </w:tcPr>
          <w:p>
            <w:pPr>
              <w:spacing w:after="20" w:before="0"/>
              <w:jc w:val="left"/>
            </w:pPr>
            <w:r>
              <w:rPr>
                <w:sz w:val="16"/>
              </w:rPr>
            </w:r>
            <w:r>
              <w:rPr>
                <w:rFonts w:ascii="Arial" w:hAnsi="Arial" w:eastAsia="Arial"/>
                <w:b w:val="0"/>
                <w:sz w:val="12"/>
              </w:rPr>
              <w:t>Remote sensing QA/QC, subset/reproject, derive composites/indices, export EPSG:32647.</w:t>
            </w:r>
          </w:p>
        </w:tc>
        <w:tc>
          <w:tcPr>
            <w:tcW w:type="dxa" w:w="2232"/>
            <w:vAlign w:val="top"/>
          </w:tcPr>
          <w:p>
            <w:pPr>
              <w:spacing w:after="20" w:before="0"/>
              <w:jc w:val="left"/>
            </w:pPr>
            <w:r>
              <w:rPr>
                <w:sz w:val="16"/>
              </w:rPr>
            </w:r>
            <w:r>
              <w:rPr>
                <w:rFonts w:ascii="Arial" w:hAnsi="Arial" w:eastAsia="Arial"/>
                <w:b w:val="0"/>
                <w:sz w:val="12"/>
              </w:rPr>
              <w:t>Sentinel/ASTER/basemap derivative GeoTIFF and remote sensing QA/QC report</w:t>
            </w:r>
          </w:p>
        </w:tc>
      </w:tr>
      <w:tr>
        <w:tc>
          <w:tcPr>
            <w:tcW w:type="dxa" w:w="504"/>
            <w:vAlign w:val="top"/>
          </w:tcPr>
          <w:p>
            <w:pPr>
              <w:spacing w:after="20" w:before="0"/>
              <w:jc w:val="left"/>
            </w:pPr>
            <w:r>
              <w:rPr>
                <w:sz w:val="16"/>
              </w:rPr>
            </w:r>
            <w:r>
              <w:rPr>
                <w:rFonts w:ascii="Arial" w:hAnsi="Arial" w:eastAsia="Arial"/>
                <w:b w:val="0"/>
                <w:sz w:val="12"/>
              </w:rPr>
              <w:t>76</w:t>
            </w:r>
          </w:p>
        </w:tc>
        <w:tc>
          <w:tcPr>
            <w:tcW w:type="dxa" w:w="1656"/>
            <w:vAlign w:val="top"/>
          </w:tcPr>
          <w:p>
            <w:pPr>
              <w:spacing w:after="20" w:before="0"/>
              <w:jc w:val="left"/>
            </w:pPr>
            <w:r>
              <w:rPr>
                <w:sz w:val="16"/>
              </w:rPr>
            </w:r>
            <w:r>
              <w:rPr>
                <w:rFonts w:ascii="Arial" w:hAnsi="Arial" w:eastAsia="Arial"/>
                <w:b w:val="0"/>
                <w:sz w:val="12"/>
              </w:rPr>
              <w:t>07_Basemap_Sentinel2_ASTER</w:t>
            </w:r>
          </w:p>
        </w:tc>
        <w:tc>
          <w:tcPr>
            <w:tcW w:type="dxa" w:w="2952"/>
            <w:vAlign w:val="top"/>
          </w:tcPr>
          <w:p>
            <w:pPr>
              <w:spacing w:after="20" w:before="0"/>
              <w:jc w:val="left"/>
            </w:pPr>
            <w:r>
              <w:rPr>
                <w:sz w:val="16"/>
              </w:rPr>
            </w:r>
            <w:r>
              <w:rPr>
                <w:rFonts w:ascii="Arial" w:hAnsi="Arial" w:eastAsia="Arial"/>
                <w:b w:val="0"/>
                <w:sz w:val="12"/>
              </w:rPr>
              <w:t>XV023222_Buduunkhad_HighResolution_RGB_SurfaceBasemap_GoogleMaps_EPSG3857_0p15m_Raw_v01.tif</w:t>
            </w:r>
          </w:p>
        </w:tc>
        <w:tc>
          <w:tcPr>
            <w:tcW w:type="dxa" w:w="1224"/>
            <w:vAlign w:val="top"/>
          </w:tcPr>
          <w:p>
            <w:pPr>
              <w:spacing w:after="20" w:before="0"/>
              <w:jc w:val="left"/>
            </w:pPr>
            <w:r>
              <w:rPr>
                <w:sz w:val="16"/>
              </w:rPr>
            </w:r>
            <w:r>
              <w:rPr>
                <w:rFonts w:ascii="Arial" w:hAnsi="Arial" w:eastAsia="Arial"/>
                <w:b w:val="0"/>
                <w:sz w:val="12"/>
              </w:rPr>
              <w:t>GTiff</w:t>
            </w:r>
          </w:p>
        </w:tc>
        <w:tc>
          <w:tcPr>
            <w:tcW w:type="dxa" w:w="2232"/>
            <w:vAlign w:val="top"/>
          </w:tcPr>
          <w:p>
            <w:pPr>
              <w:spacing w:after="20" w:before="0"/>
              <w:jc w:val="left"/>
            </w:pPr>
            <w:r>
              <w:rPr>
                <w:sz w:val="16"/>
              </w:rPr>
            </w:r>
            <w:r>
              <w:rPr>
                <w:rFonts w:ascii="Arial" w:hAnsi="Arial" w:eastAsia="Arial"/>
                <w:b w:val="0"/>
                <w:sz w:val="12"/>
              </w:rPr>
              <w:t>GeoTIFF/raster; CRS/resolution/extent/NoData/band count шалгана.</w:t>
            </w:r>
          </w:p>
        </w:tc>
        <w:tc>
          <w:tcPr>
            <w:tcW w:type="dxa" w:w="2736"/>
            <w:vAlign w:val="top"/>
          </w:tcPr>
          <w:p>
            <w:pPr>
              <w:spacing w:after="20" w:before="0"/>
              <w:jc w:val="left"/>
            </w:pPr>
            <w:r>
              <w:rPr>
                <w:sz w:val="16"/>
              </w:rPr>
            </w:r>
            <w:r>
              <w:rPr>
                <w:rFonts w:ascii="Arial" w:hAnsi="Arial" w:eastAsia="Arial"/>
                <w:b w:val="0"/>
                <w:sz w:val="12"/>
              </w:rPr>
              <w:t>ok</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Medium/High after CRS, metadata, coordinate and content QA/QC.</w:t>
            </w:r>
          </w:p>
        </w:tc>
        <w:tc>
          <w:tcPr>
            <w:tcW w:type="dxa" w:w="2520"/>
            <w:vAlign w:val="top"/>
          </w:tcPr>
          <w:p>
            <w:pPr>
              <w:spacing w:after="20" w:before="0"/>
              <w:jc w:val="left"/>
            </w:pPr>
            <w:r>
              <w:rPr>
                <w:sz w:val="16"/>
              </w:rPr>
            </w:r>
            <w:r>
              <w:rPr>
                <w:rFonts w:ascii="Arial" w:hAnsi="Arial" w:eastAsia="Arial"/>
                <w:b w:val="0"/>
                <w:sz w:val="12"/>
              </w:rPr>
              <w:t>Remote sensing QA/QC, subset/reproject, derive composites/indices, export EPSG:32647.</w:t>
            </w:r>
          </w:p>
        </w:tc>
        <w:tc>
          <w:tcPr>
            <w:tcW w:type="dxa" w:w="2232"/>
            <w:vAlign w:val="top"/>
          </w:tcPr>
          <w:p>
            <w:pPr>
              <w:spacing w:after="20" w:before="0"/>
              <w:jc w:val="left"/>
            </w:pPr>
            <w:r>
              <w:rPr>
                <w:sz w:val="16"/>
              </w:rPr>
            </w:r>
            <w:r>
              <w:rPr>
                <w:rFonts w:ascii="Arial" w:hAnsi="Arial" w:eastAsia="Arial"/>
                <w:b w:val="0"/>
                <w:sz w:val="12"/>
              </w:rPr>
              <w:t>Sentinel/ASTER/basemap derivative GeoTIFF and remote sensing QA/QC report</w:t>
            </w:r>
          </w:p>
        </w:tc>
      </w:tr>
      <w:tr>
        <w:tc>
          <w:tcPr>
            <w:tcW w:type="dxa" w:w="504"/>
            <w:vAlign w:val="top"/>
          </w:tcPr>
          <w:p>
            <w:pPr>
              <w:spacing w:after="20" w:before="0"/>
              <w:jc w:val="left"/>
            </w:pPr>
            <w:r>
              <w:rPr>
                <w:sz w:val="16"/>
              </w:rPr>
            </w:r>
            <w:r>
              <w:rPr>
                <w:rFonts w:ascii="Arial" w:hAnsi="Arial" w:eastAsia="Arial"/>
                <w:b w:val="0"/>
                <w:sz w:val="12"/>
              </w:rPr>
              <w:t>77</w:t>
            </w:r>
          </w:p>
        </w:tc>
        <w:tc>
          <w:tcPr>
            <w:tcW w:type="dxa" w:w="1656"/>
            <w:vAlign w:val="top"/>
          </w:tcPr>
          <w:p>
            <w:pPr>
              <w:spacing w:after="20" w:before="0"/>
              <w:jc w:val="left"/>
            </w:pPr>
            <w:r>
              <w:rPr>
                <w:sz w:val="16"/>
              </w:rPr>
            </w:r>
            <w:r>
              <w:rPr>
                <w:rFonts w:ascii="Arial" w:hAnsi="Arial" w:eastAsia="Arial"/>
                <w:b w:val="0"/>
                <w:sz w:val="12"/>
              </w:rPr>
              <w:t>07_Basemap_Sentinel2_ASTER</w:t>
            </w:r>
          </w:p>
        </w:tc>
        <w:tc>
          <w:tcPr>
            <w:tcW w:type="dxa" w:w="2952"/>
            <w:vAlign w:val="top"/>
          </w:tcPr>
          <w:p>
            <w:pPr>
              <w:spacing w:after="20" w:before="0"/>
              <w:jc w:val="left"/>
            </w:pPr>
            <w:r>
              <w:rPr>
                <w:sz w:val="16"/>
              </w:rPr>
            </w:r>
            <w:r>
              <w:rPr>
                <w:rFonts w:ascii="Arial" w:hAnsi="Arial" w:eastAsia="Arial"/>
                <w:b w:val="0"/>
                <w:sz w:val="12"/>
              </w:rPr>
              <w:t>XV023222_Buduunkhad_Sentinel2_T46TGS_20250528_GeologicalInterpretation_RGB_B12-B08-B03_10m_UTM46N_ReceivedRaw_v01.tif</w:t>
            </w:r>
          </w:p>
        </w:tc>
        <w:tc>
          <w:tcPr>
            <w:tcW w:type="dxa" w:w="1224"/>
            <w:vAlign w:val="top"/>
          </w:tcPr>
          <w:p>
            <w:pPr>
              <w:spacing w:after="20" w:before="0"/>
              <w:jc w:val="left"/>
            </w:pPr>
            <w:r>
              <w:rPr>
                <w:sz w:val="16"/>
              </w:rPr>
            </w:r>
            <w:r>
              <w:rPr>
                <w:rFonts w:ascii="Arial" w:hAnsi="Arial" w:eastAsia="Arial"/>
                <w:b w:val="0"/>
                <w:sz w:val="12"/>
              </w:rPr>
              <w:t>GTiff</w:t>
            </w:r>
          </w:p>
        </w:tc>
        <w:tc>
          <w:tcPr>
            <w:tcW w:type="dxa" w:w="2232"/>
            <w:vAlign w:val="top"/>
          </w:tcPr>
          <w:p>
            <w:pPr>
              <w:spacing w:after="20" w:before="0"/>
              <w:jc w:val="left"/>
            </w:pPr>
            <w:r>
              <w:rPr>
                <w:sz w:val="16"/>
              </w:rPr>
            </w:r>
            <w:r>
              <w:rPr>
                <w:rFonts w:ascii="Arial" w:hAnsi="Arial" w:eastAsia="Arial"/>
                <w:b w:val="0"/>
                <w:sz w:val="12"/>
              </w:rPr>
              <w:t>GeoTIFF/raster; UTM46N/T46 tile байж болзошгүй. EPSG:32647 стандарт руу reproject хийх эсэхийг шалгана.</w:t>
            </w:r>
          </w:p>
        </w:tc>
        <w:tc>
          <w:tcPr>
            <w:tcW w:type="dxa" w:w="2736"/>
            <w:vAlign w:val="top"/>
          </w:tcPr>
          <w:p>
            <w:pPr>
              <w:spacing w:after="20" w:before="0"/>
              <w:jc w:val="left"/>
            </w:pPr>
            <w:r>
              <w:rPr>
                <w:sz w:val="16"/>
              </w:rPr>
            </w:r>
            <w:r>
              <w:rPr>
                <w:rFonts w:ascii="Arial" w:hAnsi="Arial" w:eastAsia="Arial"/>
                <w:b w:val="0"/>
                <w:sz w:val="12"/>
              </w:rPr>
              <w:t>ok</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Medium/High after CRS, metadata, coordinate and content QA/QC.</w:t>
            </w:r>
          </w:p>
        </w:tc>
        <w:tc>
          <w:tcPr>
            <w:tcW w:type="dxa" w:w="2520"/>
            <w:vAlign w:val="top"/>
          </w:tcPr>
          <w:p>
            <w:pPr>
              <w:spacing w:after="20" w:before="0"/>
              <w:jc w:val="left"/>
            </w:pPr>
            <w:r>
              <w:rPr>
                <w:sz w:val="16"/>
              </w:rPr>
            </w:r>
            <w:r>
              <w:rPr>
                <w:rFonts w:ascii="Arial" w:hAnsi="Arial" w:eastAsia="Arial"/>
                <w:b w:val="0"/>
                <w:sz w:val="12"/>
              </w:rPr>
              <w:t>Remote sensing QA/QC, subset/reproject, derive composites/indices, export EPSG:32647.</w:t>
            </w:r>
          </w:p>
        </w:tc>
        <w:tc>
          <w:tcPr>
            <w:tcW w:type="dxa" w:w="2232"/>
            <w:vAlign w:val="top"/>
          </w:tcPr>
          <w:p>
            <w:pPr>
              <w:spacing w:after="20" w:before="0"/>
              <w:jc w:val="left"/>
            </w:pPr>
            <w:r>
              <w:rPr>
                <w:sz w:val="16"/>
              </w:rPr>
            </w:r>
            <w:r>
              <w:rPr>
                <w:rFonts w:ascii="Arial" w:hAnsi="Arial" w:eastAsia="Arial"/>
                <w:b w:val="0"/>
                <w:sz w:val="12"/>
              </w:rPr>
              <w:t>Sentinel/ASTER/basemap derivative GeoTIFF and remote sensing QA/QC report</w:t>
            </w:r>
          </w:p>
        </w:tc>
      </w:tr>
      <w:tr>
        <w:tc>
          <w:tcPr>
            <w:tcW w:type="dxa" w:w="504"/>
            <w:vAlign w:val="top"/>
          </w:tcPr>
          <w:p>
            <w:pPr>
              <w:spacing w:after="20" w:before="0"/>
              <w:jc w:val="left"/>
            </w:pPr>
            <w:r>
              <w:rPr>
                <w:sz w:val="16"/>
              </w:rPr>
            </w:r>
            <w:r>
              <w:rPr>
                <w:rFonts w:ascii="Arial" w:hAnsi="Arial" w:eastAsia="Arial"/>
                <w:b w:val="0"/>
                <w:sz w:val="12"/>
              </w:rPr>
              <w:t>78</w:t>
            </w:r>
          </w:p>
        </w:tc>
        <w:tc>
          <w:tcPr>
            <w:tcW w:type="dxa" w:w="1656"/>
            <w:vAlign w:val="top"/>
          </w:tcPr>
          <w:p>
            <w:pPr>
              <w:spacing w:after="20" w:before="0"/>
              <w:jc w:val="left"/>
            </w:pPr>
            <w:r>
              <w:rPr>
                <w:sz w:val="16"/>
              </w:rPr>
            </w:r>
            <w:r>
              <w:rPr>
                <w:rFonts w:ascii="Arial" w:hAnsi="Arial" w:eastAsia="Arial"/>
                <w:b w:val="0"/>
                <w:sz w:val="12"/>
              </w:rPr>
              <w:t>07_Basemap_Sentinel2_ASTER</w:t>
            </w:r>
          </w:p>
        </w:tc>
        <w:tc>
          <w:tcPr>
            <w:tcW w:type="dxa" w:w="2952"/>
            <w:vAlign w:val="top"/>
          </w:tcPr>
          <w:p>
            <w:pPr>
              <w:spacing w:after="20" w:before="0"/>
              <w:jc w:val="left"/>
            </w:pPr>
            <w:r>
              <w:rPr>
                <w:sz w:val="16"/>
              </w:rPr>
            </w:r>
            <w:r>
              <w:rPr>
                <w:rFonts w:ascii="Arial" w:hAnsi="Arial" w:eastAsia="Arial"/>
                <w:b w:val="0"/>
                <w:sz w:val="12"/>
              </w:rPr>
              <w:t>XV023222_Buduunkhad_Sentinel2_T46TGS_20250528_LithologyIndex_B11B12_B08B11_B04B03_10m_UTM46N_ReceivedRaw_v01.tif</w:t>
            </w:r>
          </w:p>
        </w:tc>
        <w:tc>
          <w:tcPr>
            <w:tcW w:type="dxa" w:w="1224"/>
            <w:vAlign w:val="top"/>
          </w:tcPr>
          <w:p>
            <w:pPr>
              <w:spacing w:after="20" w:before="0"/>
              <w:jc w:val="left"/>
            </w:pPr>
            <w:r>
              <w:rPr>
                <w:sz w:val="16"/>
              </w:rPr>
            </w:r>
            <w:r>
              <w:rPr>
                <w:rFonts w:ascii="Arial" w:hAnsi="Arial" w:eastAsia="Arial"/>
                <w:b w:val="0"/>
                <w:sz w:val="12"/>
              </w:rPr>
              <w:t>GTiff</w:t>
            </w:r>
          </w:p>
        </w:tc>
        <w:tc>
          <w:tcPr>
            <w:tcW w:type="dxa" w:w="2232"/>
            <w:vAlign w:val="top"/>
          </w:tcPr>
          <w:p>
            <w:pPr>
              <w:spacing w:after="20" w:before="0"/>
              <w:jc w:val="left"/>
            </w:pPr>
            <w:r>
              <w:rPr>
                <w:sz w:val="16"/>
              </w:rPr>
            </w:r>
            <w:r>
              <w:rPr>
                <w:rFonts w:ascii="Arial" w:hAnsi="Arial" w:eastAsia="Arial"/>
                <w:b w:val="0"/>
                <w:sz w:val="12"/>
              </w:rPr>
              <w:t>GeoTIFF/raster; UTM46N/T46 tile байж болзошгүй. EPSG:32647 стандарт руу reproject хийх эсэхийг шалгана.</w:t>
            </w:r>
          </w:p>
        </w:tc>
        <w:tc>
          <w:tcPr>
            <w:tcW w:type="dxa" w:w="2736"/>
            <w:vAlign w:val="top"/>
          </w:tcPr>
          <w:p>
            <w:pPr>
              <w:spacing w:after="20" w:before="0"/>
              <w:jc w:val="left"/>
            </w:pPr>
            <w:r>
              <w:rPr>
                <w:sz w:val="16"/>
              </w:rPr>
            </w:r>
            <w:r>
              <w:rPr>
                <w:rFonts w:ascii="Arial" w:hAnsi="Arial" w:eastAsia="Arial"/>
                <w:b w:val="0"/>
                <w:sz w:val="12"/>
              </w:rPr>
              <w:t>ok</w:t>
            </w:r>
          </w:p>
        </w:tc>
        <w:tc>
          <w:tcPr>
            <w:tcW w:type="dxa" w:w="1944"/>
            <w:vAlign w:val="top"/>
          </w:tcPr>
          <w:p>
            <w:pPr>
              <w:spacing w:after="20" w:before="0"/>
              <w:jc w:val="left"/>
            </w:pPr>
            <w:r>
              <w:rPr>
                <w:sz w:val="16"/>
              </w:rPr>
            </w:r>
            <w:r>
              <w:rPr>
                <w:rFonts w:ascii="Arial" w:hAnsi="Arial" w:eastAsia="Arial"/>
                <w:b w:val="0"/>
                <w:sz w:val="12"/>
              </w:rPr>
              <w:t>02_Phase_2_Remote_Sensing_Preprocessing</w:t>
            </w:r>
          </w:p>
        </w:tc>
        <w:tc>
          <w:tcPr>
            <w:tcW w:type="dxa" w:w="2088"/>
            <w:vAlign w:val="top"/>
          </w:tcPr>
          <w:p>
            <w:pPr>
              <w:spacing w:after="20" w:before="0"/>
              <w:jc w:val="left"/>
            </w:pPr>
            <w:r>
              <w:rPr>
                <w:sz w:val="16"/>
              </w:rPr>
            </w:r>
            <w:r>
              <w:rPr>
                <w:rFonts w:ascii="Arial" w:hAnsi="Arial" w:eastAsia="Arial"/>
                <w:b w:val="0"/>
                <w:sz w:val="12"/>
              </w:rPr>
              <w:t>Medium/High after CRS, metadata, coordinate and content QA/QC.</w:t>
            </w:r>
          </w:p>
        </w:tc>
        <w:tc>
          <w:tcPr>
            <w:tcW w:type="dxa" w:w="2520"/>
            <w:vAlign w:val="top"/>
          </w:tcPr>
          <w:p>
            <w:pPr>
              <w:spacing w:after="20" w:before="0"/>
              <w:jc w:val="left"/>
            </w:pPr>
            <w:r>
              <w:rPr>
                <w:sz w:val="16"/>
              </w:rPr>
            </w:r>
            <w:r>
              <w:rPr>
                <w:rFonts w:ascii="Arial" w:hAnsi="Arial" w:eastAsia="Arial"/>
                <w:b w:val="0"/>
                <w:sz w:val="12"/>
              </w:rPr>
              <w:t>Remote sensing QA/QC, subset/reproject, derive composites/indices, export EPSG:32647.</w:t>
            </w:r>
          </w:p>
        </w:tc>
        <w:tc>
          <w:tcPr>
            <w:tcW w:type="dxa" w:w="2232"/>
            <w:vAlign w:val="top"/>
          </w:tcPr>
          <w:p>
            <w:pPr>
              <w:spacing w:after="20" w:before="0"/>
              <w:jc w:val="left"/>
            </w:pPr>
            <w:r>
              <w:rPr>
                <w:sz w:val="16"/>
              </w:rPr>
            </w:r>
            <w:r>
              <w:rPr>
                <w:rFonts w:ascii="Arial" w:hAnsi="Arial" w:eastAsia="Arial"/>
                <w:b w:val="0"/>
                <w:sz w:val="12"/>
              </w:rPr>
              <w:t>Sentinel/ASTER/basemap derivative GeoTIFF and remote sensing QA/QC report</w:t>
            </w:r>
          </w:p>
        </w:tc>
      </w:tr>
    </w:tbl>
    <w:p/>
    <w:tbl>
      <w:tblPr>
        <w:tblStyle w:val="TableGrid"/>
        <w:tblW w:type="auto" w:w="0"/>
        <w:jc w:val="center"/>
        <w:tblLayout w:type="autofit"/>
        <w:tblLook w:firstColumn="1" w:firstRow="1" w:lastColumn="0" w:lastRow="0" w:noHBand="0" w:noVBand="1" w:val="04A0"/>
      </w:tblPr>
      <w:tblGrid>
        <w:gridCol w:w="5179"/>
        <w:gridCol w:w="5179"/>
        <w:gridCol w:w="5179"/>
      </w:tblGrid>
      <w:tr>
        <w:tc>
          <w:tcPr>
            <w:tcW w:type="dxa" w:w="3600"/>
            <w:vAlign w:val="top"/>
            <w:shd w:fill="D9EAF7"/>
          </w:tcPr>
          <w:p>
            <w:pPr>
              <w:spacing w:after="20" w:before="0"/>
              <w:jc w:val="left"/>
            </w:pPr>
            <w:r>
              <w:rPr>
                <w:sz w:val="16"/>
              </w:rPr>
            </w:r>
            <w:r>
              <w:rPr>
                <w:rFonts w:ascii="Arial" w:hAnsi="Arial" w:eastAsia="Arial"/>
                <w:b/>
                <w:sz w:val="16"/>
              </w:rPr>
              <w:t>Evidence group</w:t>
            </w:r>
          </w:p>
        </w:tc>
        <w:tc>
          <w:tcPr>
            <w:tcW w:type="dxa" w:w="1152"/>
            <w:vAlign w:val="top"/>
            <w:shd w:fill="D9EAF7"/>
          </w:tcPr>
          <w:p>
            <w:pPr>
              <w:spacing w:after="20" w:before="0"/>
              <w:jc w:val="left"/>
            </w:pPr>
            <w:r>
              <w:rPr>
                <w:sz w:val="16"/>
              </w:rPr>
            </w:r>
            <w:r>
              <w:rPr>
                <w:rFonts w:ascii="Arial" w:hAnsi="Arial" w:eastAsia="Arial"/>
                <w:b/>
                <w:sz w:val="16"/>
              </w:rPr>
              <w:t>File count</w:t>
            </w:r>
          </w:p>
        </w:tc>
        <w:tc>
          <w:tcPr>
            <w:tcW w:type="dxa" w:w="10800"/>
            <w:vAlign w:val="top"/>
            <w:shd w:fill="D9EAF7"/>
          </w:tcPr>
          <w:p>
            <w:pPr>
              <w:spacing w:after="20" w:before="0"/>
              <w:jc w:val="left"/>
            </w:pPr>
            <w:r>
              <w:rPr>
                <w:sz w:val="16"/>
              </w:rPr>
            </w:r>
            <w:r>
              <w:rPr>
                <w:rFonts w:ascii="Arial" w:hAnsi="Arial" w:eastAsia="Arial"/>
                <w:b/>
                <w:sz w:val="16"/>
              </w:rPr>
              <w:t>Primary workflow use</w:t>
            </w:r>
          </w:p>
        </w:tc>
      </w:tr>
      <w:tr>
        <w:tc>
          <w:tcPr>
            <w:tcW w:type="dxa" w:w="3600"/>
            <w:vAlign w:val="top"/>
          </w:tcPr>
          <w:p>
            <w:pPr>
              <w:spacing w:after="20" w:before="0"/>
              <w:jc w:val="left"/>
            </w:pPr>
            <w:r>
              <w:rPr>
                <w:sz w:val="16"/>
              </w:rPr>
            </w:r>
            <w:r>
              <w:rPr>
                <w:rFonts w:ascii="Arial" w:hAnsi="Arial" w:eastAsia="Arial"/>
                <w:b w:val="0"/>
                <w:sz w:val="16"/>
              </w:rPr>
              <w:t>01_Tectonic_Terrane_KMZ</w:t>
            </w:r>
          </w:p>
        </w:tc>
        <w:tc>
          <w:tcPr>
            <w:tcW w:type="dxa" w:w="1152"/>
            <w:vAlign w:val="top"/>
          </w:tcPr>
          <w:p>
            <w:pPr>
              <w:spacing w:after="20" w:before="0"/>
              <w:jc w:val="left"/>
            </w:pPr>
            <w:r>
              <w:rPr>
                <w:sz w:val="16"/>
              </w:rPr>
            </w:r>
            <w:r>
              <w:rPr>
                <w:rFonts w:ascii="Arial" w:hAnsi="Arial" w:eastAsia="Arial"/>
                <w:b w:val="0"/>
                <w:sz w:val="16"/>
              </w:rPr>
              <w:t>8</w:t>
            </w:r>
          </w:p>
        </w:tc>
        <w:tc>
          <w:tcPr>
            <w:tcW w:type="dxa" w:w="10800"/>
            <w:vAlign w:val="top"/>
          </w:tcPr>
          <w:p>
            <w:pPr>
              <w:spacing w:after="20" w:before="0"/>
              <w:jc w:val="left"/>
            </w:pPr>
            <w:r>
              <w:rPr>
                <w:sz w:val="16"/>
              </w:rPr>
            </w:r>
            <w:r>
              <w:rPr>
                <w:rFonts w:ascii="Arial" w:hAnsi="Arial" w:eastAsia="Arial"/>
                <w:b w:val="0"/>
                <w:sz w:val="16"/>
              </w:rPr>
              <w:t>Terrane, tectonic setting, license boundary and regional concept.</w:t>
            </w:r>
          </w:p>
        </w:tc>
      </w:tr>
      <w:tr>
        <w:tc>
          <w:tcPr>
            <w:tcW w:type="dxa" w:w="3600"/>
            <w:vAlign w:val="top"/>
          </w:tcPr>
          <w:p>
            <w:pPr>
              <w:spacing w:after="20" w:before="0"/>
              <w:jc w:val="left"/>
            </w:pPr>
            <w:r>
              <w:rPr>
                <w:sz w:val="16"/>
              </w:rPr>
            </w:r>
            <w:r>
              <w:rPr>
                <w:rFonts w:ascii="Arial" w:hAnsi="Arial" w:eastAsia="Arial"/>
                <w:b w:val="0"/>
                <w:sz w:val="16"/>
              </w:rPr>
              <w:t>02_DEM_ALOS_ASTERGDEM</w:t>
            </w:r>
          </w:p>
        </w:tc>
        <w:tc>
          <w:tcPr>
            <w:tcW w:type="dxa" w:w="1152"/>
            <w:vAlign w:val="top"/>
          </w:tcPr>
          <w:p>
            <w:pPr>
              <w:spacing w:after="20" w:before="0"/>
              <w:jc w:val="left"/>
            </w:pPr>
            <w:r>
              <w:rPr>
                <w:sz w:val="16"/>
              </w:rPr>
            </w:r>
            <w:r>
              <w:rPr>
                <w:rFonts w:ascii="Arial" w:hAnsi="Arial" w:eastAsia="Arial"/>
                <w:b w:val="0"/>
                <w:sz w:val="16"/>
              </w:rPr>
              <w:t>14</w:t>
            </w:r>
          </w:p>
        </w:tc>
        <w:tc>
          <w:tcPr>
            <w:tcW w:type="dxa" w:w="10800"/>
            <w:vAlign w:val="top"/>
          </w:tcPr>
          <w:p>
            <w:pPr>
              <w:spacing w:after="20" w:before="0"/>
              <w:jc w:val="left"/>
            </w:pPr>
            <w:r>
              <w:rPr>
                <w:sz w:val="16"/>
              </w:rPr>
            </w:r>
            <w:r>
              <w:rPr>
                <w:rFonts w:ascii="Arial" w:hAnsi="Arial" w:eastAsia="Arial"/>
                <w:b w:val="0"/>
                <w:sz w:val="16"/>
              </w:rPr>
              <w:t>Terrain, slope, drainage, access, safety and lineament support.</w:t>
            </w:r>
          </w:p>
        </w:tc>
      </w:tr>
      <w:tr>
        <w:tc>
          <w:tcPr>
            <w:tcW w:type="dxa" w:w="3600"/>
            <w:vAlign w:val="top"/>
          </w:tcPr>
          <w:p>
            <w:pPr>
              <w:spacing w:after="20" w:before="0"/>
              <w:jc w:val="left"/>
            </w:pPr>
            <w:r>
              <w:rPr>
                <w:sz w:val="16"/>
              </w:rPr>
            </w:r>
            <w:r>
              <w:rPr>
                <w:rFonts w:ascii="Arial" w:hAnsi="Arial" w:eastAsia="Arial"/>
                <w:b w:val="0"/>
                <w:sz w:val="16"/>
              </w:rPr>
              <w:t>03_KOMPSAT2_MSC_L1G</w:t>
            </w:r>
          </w:p>
        </w:tc>
        <w:tc>
          <w:tcPr>
            <w:tcW w:type="dxa" w:w="1152"/>
            <w:vAlign w:val="top"/>
          </w:tcPr>
          <w:p>
            <w:pPr>
              <w:spacing w:after="20" w:before="0"/>
              <w:jc w:val="left"/>
            </w:pPr>
            <w:r>
              <w:rPr>
                <w:sz w:val="16"/>
              </w:rPr>
            </w:r>
            <w:r>
              <w:rPr>
                <w:rFonts w:ascii="Arial" w:hAnsi="Arial" w:eastAsia="Arial"/>
                <w:b w:val="0"/>
                <w:sz w:val="16"/>
              </w:rPr>
              <w:t>24</w:t>
            </w:r>
          </w:p>
        </w:tc>
        <w:tc>
          <w:tcPr>
            <w:tcW w:type="dxa" w:w="10800"/>
            <w:vAlign w:val="top"/>
          </w:tcPr>
          <w:p>
            <w:pPr>
              <w:spacing w:after="20" w:before="0"/>
              <w:jc w:val="left"/>
            </w:pPr>
            <w:r>
              <w:rPr>
                <w:sz w:val="16"/>
              </w:rPr>
            </w:r>
            <w:r>
              <w:rPr>
                <w:rFonts w:ascii="Arial" w:hAnsi="Arial" w:eastAsia="Arial"/>
                <w:b w:val="0"/>
                <w:sz w:val="16"/>
              </w:rPr>
              <w:t>High-resolution visual basemap, PAN/MS, lineament/outcrop/access interpretation.</w:t>
            </w:r>
          </w:p>
        </w:tc>
      </w:tr>
      <w:tr>
        <w:tc>
          <w:tcPr>
            <w:tcW w:type="dxa" w:w="3600"/>
            <w:vAlign w:val="top"/>
          </w:tcPr>
          <w:p>
            <w:pPr>
              <w:spacing w:after="20" w:before="0"/>
              <w:jc w:val="left"/>
            </w:pPr>
            <w:r>
              <w:rPr>
                <w:sz w:val="16"/>
              </w:rPr>
            </w:r>
            <w:r>
              <w:rPr>
                <w:rFonts w:ascii="Arial" w:hAnsi="Arial" w:eastAsia="Arial"/>
                <w:b w:val="0"/>
                <w:sz w:val="16"/>
              </w:rPr>
              <w:t>04_HeavyMineral_StreamSediment_Field</w:t>
            </w:r>
          </w:p>
        </w:tc>
        <w:tc>
          <w:tcPr>
            <w:tcW w:type="dxa" w:w="1152"/>
            <w:vAlign w:val="top"/>
          </w:tcPr>
          <w:p>
            <w:pPr>
              <w:spacing w:after="20" w:before="0"/>
              <w:jc w:val="left"/>
            </w:pPr>
            <w:r>
              <w:rPr>
                <w:sz w:val="16"/>
              </w:rPr>
            </w:r>
            <w:r>
              <w:rPr>
                <w:rFonts w:ascii="Arial" w:hAnsi="Arial" w:eastAsia="Arial"/>
                <w:b w:val="0"/>
                <w:sz w:val="16"/>
              </w:rPr>
              <w:t>6</w:t>
            </w:r>
          </w:p>
        </w:tc>
        <w:tc>
          <w:tcPr>
            <w:tcW w:type="dxa" w:w="10800"/>
            <w:vAlign w:val="top"/>
          </w:tcPr>
          <w:p>
            <w:pPr>
              <w:spacing w:after="20" w:before="0"/>
              <w:jc w:val="left"/>
            </w:pPr>
            <w:r>
              <w:rPr>
                <w:sz w:val="16"/>
              </w:rPr>
            </w:r>
            <w:r>
              <w:rPr>
                <w:rFonts w:ascii="Arial" w:hAnsi="Arial" w:eastAsia="Arial"/>
                <w:b w:val="0"/>
                <w:sz w:val="16"/>
              </w:rPr>
              <w:t>Historical geochemical anomaly, drainage follow-up and orientation sampling.</w:t>
            </w:r>
          </w:p>
        </w:tc>
      </w:tr>
      <w:tr>
        <w:tc>
          <w:tcPr>
            <w:tcW w:type="dxa" w:w="3600"/>
            <w:vAlign w:val="top"/>
          </w:tcPr>
          <w:p>
            <w:pPr>
              <w:spacing w:after="20" w:before="0"/>
              <w:jc w:val="left"/>
            </w:pPr>
            <w:r>
              <w:rPr>
                <w:sz w:val="16"/>
              </w:rPr>
            </w:r>
            <w:r>
              <w:rPr>
                <w:rFonts w:ascii="Arial" w:hAnsi="Arial" w:eastAsia="Arial"/>
                <w:b w:val="0"/>
                <w:sz w:val="16"/>
              </w:rPr>
              <w:t>05_Geology_Mineral_Prospectivity</w:t>
            </w:r>
          </w:p>
        </w:tc>
        <w:tc>
          <w:tcPr>
            <w:tcW w:type="dxa" w:w="1152"/>
            <w:vAlign w:val="top"/>
          </w:tcPr>
          <w:p>
            <w:pPr>
              <w:spacing w:after="20" w:before="0"/>
              <w:jc w:val="left"/>
            </w:pPr>
            <w:r>
              <w:rPr>
                <w:sz w:val="16"/>
              </w:rPr>
            </w:r>
            <w:r>
              <w:rPr>
                <w:rFonts w:ascii="Arial" w:hAnsi="Arial" w:eastAsia="Arial"/>
                <w:b w:val="0"/>
                <w:sz w:val="16"/>
              </w:rPr>
              <w:t>16</w:t>
            </w:r>
          </w:p>
        </w:tc>
        <w:tc>
          <w:tcPr>
            <w:tcW w:type="dxa" w:w="10800"/>
            <w:vAlign w:val="top"/>
          </w:tcPr>
          <w:p>
            <w:pPr>
              <w:spacing w:after="20" w:before="0"/>
              <w:jc w:val="left"/>
            </w:pPr>
            <w:r>
              <w:rPr>
                <w:sz w:val="16"/>
              </w:rPr>
            </w:r>
            <w:r>
              <w:rPr>
                <w:rFonts w:ascii="Arial" w:hAnsi="Arial" w:eastAsia="Arial"/>
                <w:b w:val="0"/>
                <w:sz w:val="16"/>
              </w:rPr>
              <w:t>Detailed/regional geology, occurrences, prospectivity and occurrence database.</w:t>
            </w:r>
          </w:p>
        </w:tc>
      </w:tr>
      <w:tr>
        <w:tc>
          <w:tcPr>
            <w:tcW w:type="dxa" w:w="3600"/>
            <w:vAlign w:val="top"/>
          </w:tcPr>
          <w:p>
            <w:pPr>
              <w:spacing w:after="20" w:before="0"/>
              <w:jc w:val="left"/>
            </w:pPr>
            <w:r>
              <w:rPr>
                <w:sz w:val="16"/>
              </w:rPr>
            </w:r>
            <w:r>
              <w:rPr>
                <w:rFonts w:ascii="Arial" w:hAnsi="Arial" w:eastAsia="Arial"/>
                <w:b w:val="0"/>
                <w:sz w:val="16"/>
              </w:rPr>
              <w:t>06_Regional_Metallogenic_L47B</w:t>
            </w:r>
          </w:p>
        </w:tc>
        <w:tc>
          <w:tcPr>
            <w:tcW w:type="dxa" w:w="1152"/>
            <w:vAlign w:val="top"/>
          </w:tcPr>
          <w:p>
            <w:pPr>
              <w:spacing w:after="20" w:before="0"/>
              <w:jc w:val="left"/>
            </w:pPr>
            <w:r>
              <w:rPr>
                <w:sz w:val="16"/>
              </w:rPr>
            </w:r>
            <w:r>
              <w:rPr>
                <w:rFonts w:ascii="Arial" w:hAnsi="Arial" w:eastAsia="Arial"/>
                <w:b w:val="0"/>
                <w:sz w:val="16"/>
              </w:rPr>
              <w:t>4</w:t>
            </w:r>
          </w:p>
        </w:tc>
        <w:tc>
          <w:tcPr>
            <w:tcW w:type="dxa" w:w="10800"/>
            <w:vAlign w:val="top"/>
          </w:tcPr>
          <w:p>
            <w:pPr>
              <w:spacing w:after="20" w:before="0"/>
              <w:jc w:val="left"/>
            </w:pPr>
            <w:r>
              <w:rPr>
                <w:sz w:val="16"/>
              </w:rPr>
            </w:r>
            <w:r>
              <w:rPr>
                <w:rFonts w:ascii="Arial" w:hAnsi="Arial" w:eastAsia="Arial"/>
                <w:b w:val="0"/>
                <w:sz w:val="16"/>
              </w:rPr>
              <w:t>1:500,000 metallogenic context and deposit model screening.</w:t>
            </w:r>
          </w:p>
        </w:tc>
      </w:tr>
      <w:tr>
        <w:tc>
          <w:tcPr>
            <w:tcW w:type="dxa" w:w="3600"/>
            <w:vAlign w:val="top"/>
          </w:tcPr>
          <w:p>
            <w:pPr>
              <w:spacing w:after="20" w:before="0"/>
              <w:jc w:val="left"/>
            </w:pPr>
            <w:r>
              <w:rPr>
                <w:sz w:val="16"/>
              </w:rPr>
            </w:r>
            <w:r>
              <w:rPr>
                <w:rFonts w:ascii="Arial" w:hAnsi="Arial" w:eastAsia="Arial"/>
                <w:b w:val="0"/>
                <w:sz w:val="16"/>
              </w:rPr>
              <w:t>07_Basemap_Sentinel2_ASTER</w:t>
            </w:r>
          </w:p>
        </w:tc>
        <w:tc>
          <w:tcPr>
            <w:tcW w:type="dxa" w:w="1152"/>
            <w:vAlign w:val="top"/>
          </w:tcPr>
          <w:p>
            <w:pPr>
              <w:spacing w:after="20" w:before="0"/>
              <w:jc w:val="left"/>
            </w:pPr>
            <w:r>
              <w:rPr>
                <w:sz w:val="16"/>
              </w:rPr>
            </w:r>
            <w:r>
              <w:rPr>
                <w:rFonts w:ascii="Arial" w:hAnsi="Arial" w:eastAsia="Arial"/>
                <w:b w:val="0"/>
                <w:sz w:val="16"/>
              </w:rPr>
              <w:t>6</w:t>
            </w:r>
          </w:p>
        </w:tc>
        <w:tc>
          <w:tcPr>
            <w:tcW w:type="dxa" w:w="10800"/>
            <w:vAlign w:val="top"/>
          </w:tcPr>
          <w:p>
            <w:pPr>
              <w:spacing w:after="20" w:before="0"/>
              <w:jc w:val="left"/>
            </w:pPr>
            <w:r>
              <w:rPr>
                <w:sz w:val="16"/>
              </w:rPr>
            </w:r>
            <w:r>
              <w:rPr>
                <w:rFonts w:ascii="Arial" w:hAnsi="Arial" w:eastAsia="Arial"/>
                <w:b w:val="0"/>
                <w:sz w:val="16"/>
              </w:rPr>
              <w:t>Sentinel/ASTER/basemap remote sensing support layers.</w:t>
            </w:r>
          </w:p>
        </w:tc>
      </w:tr>
    </w:tbl>
    <w:p/>
    <w:p>
      <w:bookmarkStart w:id="3" w:name="toc_sec_003"/>
      <w:pPr>
        <w:pStyle w:val="Heading1"/>
      </w:pPr>
      <w:r>
        <w:t>1A. Explicit raw input assignment by workflow phase</w:t>
      </w:r>
      <w:bookmarkEnd w:id="3"/>
    </w:p>
    <w:p>
      <w:r>
        <w:rPr>
          <w:b/>
        </w:rPr>
        <w:t xml:space="preserve">Purpose: </w:t>
      </w:r>
      <w:r>
        <w:t>Энэ хэсэг нь 78 raw input file бүрийг яг аль workflow phase-ийн input болохыг, filename-ээр нь, аргачлалын хэрэглээтэй нь холбож заана. Phase дотор “Input files” гэж ерөнхий бичихгүй; доорх № болон filename-ийг ашиглана. Raw data-г өөрчлөхгүй, зөвхөн working copy дээр боловсруулна.</w:t>
      </w:r>
    </w:p>
    <w:p>
      <w:bookmarkStart w:id="4" w:name="toc_sec_004"/>
      <w:pPr>
        <w:pStyle w:val="Heading2"/>
      </w:pPr>
      <w:r>
        <w:t>1A.1 Phase-level input control summary</w:t>
      </w:r>
      <w:bookmarkEnd w:id="4"/>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tcPr>
          <w:p>
            <w:pPr>
              <w:jc w:val="left"/>
            </w:pPr>
            <w:r/>
            <w:r>
              <w:rPr>
                <w:b/>
                <w:sz w:val="16"/>
              </w:rPr>
              <w:t>Workflow phase</w:t>
            </w:r>
          </w:p>
        </w:tc>
        <w:tc>
          <w:tcPr>
            <w:tcW w:type="dxa" w:w="2160"/>
            <w:vAlign w:val="top"/>
          </w:tcPr>
          <w:p>
            <w:pPr>
              <w:jc w:val="left"/>
            </w:pPr>
            <w:r/>
            <w:r>
              <w:rPr>
                <w:b/>
                <w:sz w:val="16"/>
              </w:rPr>
              <w:t>Exact direct raw input №</w:t>
            </w:r>
          </w:p>
        </w:tc>
        <w:tc>
          <w:tcPr>
            <w:tcW w:type="dxa" w:w="2160"/>
            <w:vAlign w:val="top"/>
          </w:tcPr>
          <w:p>
            <w:pPr>
              <w:jc w:val="left"/>
            </w:pPr>
            <w:r/>
            <w:r>
              <w:rPr>
                <w:b/>
                <w:sz w:val="16"/>
              </w:rPr>
              <w:t>How to apply</w:t>
            </w:r>
          </w:p>
        </w:tc>
        <w:tc>
          <w:tcPr>
            <w:tcW w:type="dxa" w:w="2160"/>
            <w:vAlign w:val="top"/>
          </w:tcPr>
          <w:p>
            <w:pPr>
              <w:jc w:val="left"/>
            </w:pPr>
            <w:r/>
            <w:r>
              <w:rPr>
                <w:b/>
                <w:sz w:val="16"/>
              </w:rPr>
              <w:t>Handover note</w:t>
            </w:r>
          </w:p>
        </w:tc>
      </w:tr>
      <w:tr>
        <w:tc>
          <w:tcPr>
            <w:tcW w:type="dxa" w:w="2160"/>
            <w:vAlign w:val="top"/>
          </w:tcPr>
          <w:p>
            <w:pPr>
              <w:jc w:val="left"/>
            </w:pPr>
            <w:r/>
            <w:r>
              <w:rPr>
                <w:b w:val="0"/>
                <w:sz w:val="14"/>
              </w:rPr>
              <w:t>00 Raw Files Archive</w:t>
            </w:r>
          </w:p>
        </w:tc>
        <w:tc>
          <w:tcPr>
            <w:tcW w:type="dxa" w:w="2160"/>
            <w:vAlign w:val="top"/>
          </w:tcPr>
          <w:p>
            <w:pPr>
              <w:jc w:val="left"/>
            </w:pPr>
            <w:r/>
            <w:r>
              <w:rPr>
                <w:b w:val="0"/>
                <w:sz w:val="14"/>
              </w:rPr>
              <w:t>№1-78</w:t>
            </w:r>
          </w:p>
        </w:tc>
        <w:tc>
          <w:tcPr>
            <w:tcW w:type="dxa" w:w="2160"/>
            <w:vAlign w:val="top"/>
          </w:tcPr>
          <w:p>
            <w:pPr>
              <w:jc w:val="left"/>
            </w:pPr>
            <w:r/>
            <w:r>
              <w:rPr>
                <w:b w:val="0"/>
                <w:sz w:val="14"/>
              </w:rPr>
              <w:t>Бүх raw file болон sidecar файлыг read-only archive-д бүртгэж checksum үүсгэнэ.</w:t>
            </w:r>
          </w:p>
        </w:tc>
        <w:tc>
          <w:tcPr>
            <w:tcW w:type="dxa" w:w="2160"/>
            <w:vAlign w:val="top"/>
          </w:tcPr>
          <w:p>
            <w:pPr>
              <w:jc w:val="left"/>
            </w:pPr>
            <w:r/>
            <w:r>
              <w:rPr>
                <w:b w:val="0"/>
                <w:sz w:val="14"/>
              </w:rPr>
              <w:t>All later phases use working copies only.</w:t>
            </w:r>
          </w:p>
        </w:tc>
      </w:tr>
      <w:tr>
        <w:tc>
          <w:tcPr>
            <w:tcW w:type="dxa" w:w="2160"/>
            <w:vAlign w:val="top"/>
          </w:tcPr>
          <w:p>
            <w:pPr>
              <w:jc w:val="left"/>
            </w:pPr>
            <w:r/>
            <w:r>
              <w:rPr>
                <w:b w:val="0"/>
                <w:sz w:val="14"/>
              </w:rPr>
              <w:t>01 Data Audit and Master GIS Setup</w:t>
            </w:r>
          </w:p>
        </w:tc>
        <w:tc>
          <w:tcPr>
            <w:tcW w:type="dxa" w:w="2160"/>
            <w:vAlign w:val="top"/>
          </w:tcPr>
          <w:p>
            <w:pPr>
              <w:jc w:val="left"/>
            </w:pPr>
            <w:r/>
            <w:r>
              <w:rPr>
                <w:b w:val="0"/>
                <w:sz w:val="14"/>
              </w:rPr>
              <w:t>№1-78</w:t>
            </w:r>
          </w:p>
        </w:tc>
        <w:tc>
          <w:tcPr>
            <w:tcW w:type="dxa" w:w="2160"/>
            <w:vAlign w:val="top"/>
          </w:tcPr>
          <w:p>
            <w:pPr>
              <w:jc w:val="left"/>
            </w:pPr>
            <w:r/>
            <w:r>
              <w:rPr>
                <w:b w:val="0"/>
                <w:sz w:val="14"/>
              </w:rPr>
              <w:t>Файл бүрийн metadata, CRS/spatial status, sidecar, scan quality, processing copy status, confidence-г шалгана.</w:t>
            </w:r>
          </w:p>
        </w:tc>
        <w:tc>
          <w:tcPr>
            <w:tcW w:type="dxa" w:w="2160"/>
            <w:vAlign w:val="top"/>
          </w:tcPr>
          <w:p>
            <w:pPr>
              <w:jc w:val="left"/>
            </w:pPr>
            <w:r/>
            <w:r>
              <w:rPr>
                <w:b w:val="0"/>
                <w:sz w:val="14"/>
              </w:rPr>
              <w:t>Master inventory + Master GIS schema.</w:t>
            </w:r>
          </w:p>
        </w:tc>
      </w:tr>
      <w:tr>
        <w:tc>
          <w:tcPr>
            <w:tcW w:type="dxa" w:w="2160"/>
            <w:vAlign w:val="top"/>
          </w:tcPr>
          <w:p>
            <w:pPr>
              <w:jc w:val="left"/>
            </w:pPr>
            <w:r/>
            <w:r>
              <w:rPr>
                <w:b w:val="0"/>
                <w:sz w:val="14"/>
              </w:rPr>
              <w:t>02 Remote Sensing Preprocessing</w:t>
            </w:r>
          </w:p>
        </w:tc>
        <w:tc>
          <w:tcPr>
            <w:tcW w:type="dxa" w:w="2160"/>
            <w:vAlign w:val="top"/>
          </w:tcPr>
          <w:p>
            <w:pPr>
              <w:jc w:val="left"/>
            </w:pPr>
            <w:r/>
            <w:r>
              <w:rPr>
                <w:b w:val="0"/>
                <w:sz w:val="14"/>
              </w:rPr>
              <w:t>№9-46, №73-78</w:t>
            </w:r>
          </w:p>
        </w:tc>
        <w:tc>
          <w:tcPr>
            <w:tcW w:type="dxa" w:w="2160"/>
            <w:vAlign w:val="top"/>
          </w:tcPr>
          <w:p>
            <w:pPr>
              <w:jc w:val="left"/>
            </w:pPr>
            <w:r/>
            <w:r>
              <w:rPr>
                <w:b w:val="0"/>
                <w:sz w:val="14"/>
              </w:rPr>
              <w:t>DEM, KOMPSAT, ASTER, Sentinel/basemaps-ийг QA/QC, orthorectify/reproject/subset/derive products болгоно.</w:t>
            </w:r>
          </w:p>
        </w:tc>
        <w:tc>
          <w:tcPr>
            <w:tcW w:type="dxa" w:w="2160"/>
            <w:vAlign w:val="top"/>
          </w:tcPr>
          <w:p>
            <w:pPr>
              <w:jc w:val="left"/>
            </w:pPr>
            <w:r/>
            <w:r>
              <w:rPr>
                <w:b w:val="0"/>
                <w:sz w:val="14"/>
              </w:rPr>
              <w:t>Support evidence only; ore proof биш.</w:t>
            </w:r>
          </w:p>
        </w:tc>
      </w:tr>
      <w:tr>
        <w:tc>
          <w:tcPr>
            <w:tcW w:type="dxa" w:w="2160"/>
            <w:vAlign w:val="top"/>
          </w:tcPr>
          <w:p>
            <w:pPr>
              <w:jc w:val="left"/>
            </w:pPr>
            <w:r/>
            <w:r>
              <w:rPr>
                <w:b w:val="0"/>
                <w:sz w:val="14"/>
              </w:rPr>
              <w:t>03 Geological, Metallogenic and CMCS Synthesis</w:t>
            </w:r>
          </w:p>
        </w:tc>
        <w:tc>
          <w:tcPr>
            <w:tcW w:type="dxa" w:w="2160"/>
            <w:vAlign w:val="top"/>
          </w:tcPr>
          <w:p>
            <w:pPr>
              <w:jc w:val="left"/>
            </w:pPr>
            <w:r/>
            <w:r>
              <w:rPr>
                <w:b w:val="0"/>
                <w:sz w:val="14"/>
              </w:rPr>
              <w:t>№1-8, №53-72</w:t>
            </w:r>
          </w:p>
        </w:tc>
        <w:tc>
          <w:tcPr>
            <w:tcW w:type="dxa" w:w="2160"/>
            <w:vAlign w:val="top"/>
          </w:tcPr>
          <w:p>
            <w:pPr>
              <w:jc w:val="left"/>
            </w:pPr>
            <w:r/>
            <w:r>
              <w:rPr>
                <w:b w:val="0"/>
                <w:sz w:val="14"/>
              </w:rPr>
              <w:t>Tectonic, geology, occurrence, prospectivity, source material, metallogenic context-ийг нэгтгэнэ.</w:t>
            </w:r>
          </w:p>
        </w:tc>
        <w:tc>
          <w:tcPr>
            <w:tcW w:type="dxa" w:w="2160"/>
            <w:vAlign w:val="top"/>
          </w:tcPr>
          <w:p>
            <w:pPr>
              <w:jc w:val="left"/>
            </w:pPr>
            <w:r/>
            <w:r>
              <w:rPr>
                <w:b w:val="0"/>
                <w:sz w:val="14"/>
              </w:rPr>
              <w:t>Deposit model and geological evidence layers.</w:t>
            </w:r>
          </w:p>
        </w:tc>
      </w:tr>
      <w:tr>
        <w:tc>
          <w:tcPr>
            <w:tcW w:type="dxa" w:w="2160"/>
            <w:vAlign w:val="top"/>
          </w:tcPr>
          <w:p>
            <w:pPr>
              <w:jc w:val="left"/>
            </w:pPr>
            <w:r/>
            <w:r>
              <w:rPr>
                <w:b w:val="0"/>
                <w:sz w:val="14"/>
              </w:rPr>
              <w:t>03A Preliminary Deposit Model Preparation</w:t>
            </w:r>
          </w:p>
        </w:tc>
        <w:tc>
          <w:tcPr>
            <w:tcW w:type="dxa" w:w="2160"/>
            <w:vAlign w:val="top"/>
          </w:tcPr>
          <w:p>
            <w:pPr>
              <w:jc w:val="left"/>
            </w:pPr>
            <w:r/>
            <w:r>
              <w:rPr>
                <w:b w:val="0"/>
                <w:sz w:val="14"/>
              </w:rPr>
              <w:t>№1-8, №47-78, №9-46 as support</w:t>
            </w:r>
          </w:p>
        </w:tc>
        <w:tc>
          <w:tcPr>
            <w:tcW w:type="dxa" w:w="2160"/>
            <w:vAlign w:val="top"/>
          </w:tcPr>
          <w:p>
            <w:pPr>
              <w:jc w:val="left"/>
            </w:pPr>
            <w:r/>
            <w:r>
              <w:rPr>
                <w:b w:val="0"/>
                <w:sz w:val="14"/>
              </w:rPr>
              <w:t>Ордын candidate model бүрт exact source evidence ашиглан supporting/missing/validation хүснэгт гаргана.</w:t>
            </w:r>
          </w:p>
        </w:tc>
        <w:tc>
          <w:tcPr>
            <w:tcW w:type="dxa" w:w="2160"/>
            <w:vAlign w:val="top"/>
          </w:tcPr>
          <w:p>
            <w:pPr>
              <w:jc w:val="left"/>
            </w:pPr>
            <w:r/>
            <w:r>
              <w:rPr>
                <w:b w:val="0"/>
                <w:sz w:val="14"/>
              </w:rPr>
              <w:t>Phase 4 scoring and Phase 10 final target model-fit.</w:t>
            </w:r>
          </w:p>
        </w:tc>
      </w:tr>
      <w:tr>
        <w:tc>
          <w:tcPr>
            <w:tcW w:type="dxa" w:w="2160"/>
            <w:vAlign w:val="top"/>
          </w:tcPr>
          <w:p>
            <w:pPr>
              <w:jc w:val="left"/>
            </w:pPr>
            <w:r/>
            <w:r>
              <w:rPr>
                <w:b w:val="0"/>
                <w:sz w:val="14"/>
              </w:rPr>
              <w:t>04 Preliminary Prospect Delineation and Ranking</w:t>
            </w:r>
          </w:p>
        </w:tc>
        <w:tc>
          <w:tcPr>
            <w:tcW w:type="dxa" w:w="2160"/>
            <w:vAlign w:val="top"/>
          </w:tcPr>
          <w:p>
            <w:pPr>
              <w:jc w:val="left"/>
            </w:pPr>
            <w:r/>
            <w:r>
              <w:rPr>
                <w:b w:val="0"/>
                <w:sz w:val="14"/>
              </w:rPr>
              <w:t>Traceable basis №1-78 + Phase 1-3 outputs</w:t>
            </w:r>
          </w:p>
        </w:tc>
        <w:tc>
          <w:tcPr>
            <w:tcW w:type="dxa" w:w="2160"/>
            <w:vAlign w:val="top"/>
          </w:tcPr>
          <w:p>
            <w:pPr>
              <w:jc w:val="left"/>
            </w:pPr>
            <w:r/>
            <w:r>
              <w:rPr>
                <w:b w:val="0"/>
                <w:sz w:val="14"/>
              </w:rPr>
              <w:t>Evidence overlay, 100-point score, A/B/C/D ranking; dominant_deposit_model талбар нэмнэ.</w:t>
            </w:r>
          </w:p>
        </w:tc>
        <w:tc>
          <w:tcPr>
            <w:tcW w:type="dxa" w:w="2160"/>
            <w:vAlign w:val="top"/>
          </w:tcPr>
          <w:p>
            <w:pPr>
              <w:jc w:val="left"/>
            </w:pPr>
            <w:r/>
            <w:r>
              <w:rPr>
                <w:b w:val="0"/>
                <w:sz w:val="14"/>
              </w:rPr>
              <w:t>A/B prospects to drone/recon.</w:t>
            </w:r>
          </w:p>
        </w:tc>
      </w:tr>
      <w:tr>
        <w:tc>
          <w:tcPr>
            <w:tcW w:type="dxa" w:w="2160"/>
            <w:vAlign w:val="top"/>
          </w:tcPr>
          <w:p>
            <w:pPr>
              <w:jc w:val="left"/>
            </w:pPr>
            <w:r/>
            <w:r>
              <w:rPr>
                <w:b w:val="0"/>
                <w:sz w:val="14"/>
              </w:rPr>
              <w:t>05 Drone/LiDAR/Photogrammetry</w:t>
            </w:r>
          </w:p>
        </w:tc>
        <w:tc>
          <w:tcPr>
            <w:tcW w:type="dxa" w:w="2160"/>
            <w:vAlign w:val="top"/>
          </w:tcPr>
          <w:p>
            <w:pPr>
              <w:jc w:val="left"/>
            </w:pPr>
            <w:r/>
            <w:r>
              <w:rPr>
                <w:b w:val="0"/>
                <w:sz w:val="14"/>
              </w:rPr>
              <w:t>№8, №9-22, №24-46, №75-78 + Phase 4 outputs</w:t>
            </w:r>
          </w:p>
        </w:tc>
        <w:tc>
          <w:tcPr>
            <w:tcW w:type="dxa" w:w="2160"/>
            <w:vAlign w:val="top"/>
          </w:tcPr>
          <w:p>
            <w:pPr>
              <w:jc w:val="left"/>
            </w:pPr>
            <w:r/>
            <w:r>
              <w:rPr>
                <w:b w:val="0"/>
                <w:sz w:val="14"/>
              </w:rPr>
              <w:t>Flight block, terrain/access/safety/basemap/lineament support.</w:t>
            </w:r>
          </w:p>
        </w:tc>
        <w:tc>
          <w:tcPr>
            <w:tcW w:type="dxa" w:w="2160"/>
            <w:vAlign w:val="top"/>
          </w:tcPr>
          <w:p>
            <w:pPr>
              <w:jc w:val="left"/>
            </w:pPr>
            <w:r/>
            <w:r>
              <w:rPr>
                <w:b w:val="0"/>
                <w:sz w:val="14"/>
              </w:rPr>
              <w:t>Drone outputs to Phase 6-10.</w:t>
            </w:r>
          </w:p>
        </w:tc>
      </w:tr>
      <w:tr>
        <w:tc>
          <w:tcPr>
            <w:tcW w:type="dxa" w:w="2160"/>
            <w:vAlign w:val="top"/>
          </w:tcPr>
          <w:p>
            <w:pPr>
              <w:jc w:val="left"/>
            </w:pPr>
            <w:r/>
            <w:r>
              <w:rPr>
                <w:b w:val="0"/>
                <w:sz w:val="14"/>
              </w:rPr>
              <w:t>06 Recon Mapping and pXRF</w:t>
            </w:r>
          </w:p>
        </w:tc>
        <w:tc>
          <w:tcPr>
            <w:tcW w:type="dxa" w:w="2160"/>
            <w:vAlign w:val="top"/>
          </w:tcPr>
          <w:p>
            <w:pPr>
              <w:jc w:val="left"/>
            </w:pPr>
            <w:r/>
            <w:r>
              <w:rPr>
                <w:b w:val="0"/>
                <w:sz w:val="14"/>
              </w:rPr>
              <w:t>№8, №9-22, №55-56, №60, №63-68, №75-78 + Phase 4/5 outputs</w:t>
            </w:r>
          </w:p>
        </w:tc>
        <w:tc>
          <w:tcPr>
            <w:tcW w:type="dxa" w:w="2160"/>
            <w:vAlign w:val="top"/>
          </w:tcPr>
          <w:p>
            <w:pPr>
              <w:jc w:val="left"/>
            </w:pPr>
            <w:r/>
            <w:r>
              <w:rPr>
                <w:b w:val="0"/>
                <w:sz w:val="14"/>
              </w:rPr>
              <w:t>Field validation, lithology/alteration/mineralization/pXRF forms and traverse planning.</w:t>
            </w:r>
          </w:p>
        </w:tc>
        <w:tc>
          <w:tcPr>
            <w:tcW w:type="dxa" w:w="2160"/>
            <w:vAlign w:val="top"/>
          </w:tcPr>
          <w:p>
            <w:pPr>
              <w:jc w:val="left"/>
            </w:pPr>
            <w:r/>
            <w:r>
              <w:rPr>
                <w:b w:val="0"/>
                <w:sz w:val="14"/>
              </w:rPr>
              <w:t>Validated field evidence to Phase 7.</w:t>
            </w:r>
          </w:p>
        </w:tc>
      </w:tr>
      <w:tr>
        <w:tc>
          <w:tcPr>
            <w:tcW w:type="dxa" w:w="2160"/>
            <w:vAlign w:val="top"/>
          </w:tcPr>
          <w:p>
            <w:pPr>
              <w:jc w:val="left"/>
            </w:pPr>
            <w:r/>
            <w:r>
              <w:rPr>
                <w:b w:val="0"/>
                <w:sz w:val="14"/>
              </w:rPr>
              <w:t>07 Rock Chip/Channel Sampling</w:t>
            </w:r>
          </w:p>
        </w:tc>
        <w:tc>
          <w:tcPr>
            <w:tcW w:type="dxa" w:w="2160"/>
            <w:vAlign w:val="top"/>
          </w:tcPr>
          <w:p>
            <w:pPr>
              <w:jc w:val="left"/>
            </w:pPr>
            <w:r/>
            <w:r>
              <w:rPr>
                <w:b w:val="0"/>
                <w:sz w:val="14"/>
              </w:rPr>
              <w:t>№52, №55-56, №60, №63-68, №9-22, №75-78 + Phase 6 outputs</w:t>
            </w:r>
          </w:p>
        </w:tc>
        <w:tc>
          <w:tcPr>
            <w:tcW w:type="dxa" w:w="2160"/>
            <w:vAlign w:val="top"/>
          </w:tcPr>
          <w:p>
            <w:pPr>
              <w:jc w:val="left"/>
            </w:pPr>
            <w:r/>
            <w:r>
              <w:rPr>
                <w:b w:val="0"/>
                <w:sz w:val="14"/>
              </w:rPr>
              <w:t>Sample candidate selection, lab submission, QA/QC insertion, assay import template.</w:t>
            </w:r>
          </w:p>
        </w:tc>
        <w:tc>
          <w:tcPr>
            <w:tcW w:type="dxa" w:w="2160"/>
            <w:vAlign w:val="top"/>
          </w:tcPr>
          <w:p>
            <w:pPr>
              <w:jc w:val="left"/>
            </w:pPr>
            <w:r/>
            <w:r>
              <w:rPr>
                <w:b w:val="0"/>
                <w:sz w:val="14"/>
              </w:rPr>
              <w:t>Lab evidence to Phase 10.</w:t>
            </w:r>
          </w:p>
        </w:tc>
      </w:tr>
      <w:tr>
        <w:tc>
          <w:tcPr>
            <w:tcW w:type="dxa" w:w="2160"/>
            <w:vAlign w:val="top"/>
          </w:tcPr>
          <w:p>
            <w:pPr>
              <w:jc w:val="left"/>
            </w:pPr>
            <w:r/>
            <w:r>
              <w:rPr>
                <w:b w:val="0"/>
                <w:sz w:val="14"/>
              </w:rPr>
              <w:t>08 Orientation Soil/Stream/Heavy Mineral</w:t>
            </w:r>
          </w:p>
        </w:tc>
        <w:tc>
          <w:tcPr>
            <w:tcW w:type="dxa" w:w="2160"/>
            <w:vAlign w:val="top"/>
          </w:tcPr>
          <w:p>
            <w:pPr>
              <w:jc w:val="left"/>
            </w:pPr>
            <w:r/>
            <w:r>
              <w:rPr>
                <w:b w:val="0"/>
                <w:sz w:val="14"/>
              </w:rPr>
              <w:t>№47-52, №9-22, №53-56, №60, №63-64, №68</w:t>
            </w:r>
          </w:p>
        </w:tc>
        <w:tc>
          <w:tcPr>
            <w:tcW w:type="dxa" w:w="2160"/>
            <w:vAlign w:val="top"/>
          </w:tcPr>
          <w:p>
            <w:pPr>
              <w:jc w:val="left"/>
            </w:pPr>
            <w:r/>
            <w:r>
              <w:rPr>
                <w:b w:val="0"/>
                <w:sz w:val="14"/>
              </w:rPr>
              <w:t>Historical drainage/heavy mineral/geochemical evidence, orientation survey design.</w:t>
            </w:r>
          </w:p>
        </w:tc>
        <w:tc>
          <w:tcPr>
            <w:tcW w:type="dxa" w:w="2160"/>
            <w:vAlign w:val="top"/>
          </w:tcPr>
          <w:p>
            <w:pPr>
              <w:jc w:val="left"/>
            </w:pPr>
            <w:r/>
            <w:r>
              <w:rPr>
                <w:b w:val="0"/>
                <w:sz w:val="14"/>
              </w:rPr>
              <w:t>Validated method to Phase 9.</w:t>
            </w:r>
          </w:p>
        </w:tc>
      </w:tr>
      <w:tr>
        <w:tc>
          <w:tcPr>
            <w:tcW w:type="dxa" w:w="2160"/>
            <w:vAlign w:val="top"/>
          </w:tcPr>
          <w:p>
            <w:pPr>
              <w:jc w:val="left"/>
            </w:pPr>
            <w:r/>
            <w:r>
              <w:rPr>
                <w:b w:val="0"/>
                <w:sz w:val="14"/>
              </w:rPr>
              <w:t>09 Systematic Soil Grid</w:t>
            </w:r>
          </w:p>
        </w:tc>
        <w:tc>
          <w:tcPr>
            <w:tcW w:type="dxa" w:w="2160"/>
            <w:vAlign w:val="top"/>
          </w:tcPr>
          <w:p>
            <w:pPr>
              <w:jc w:val="left"/>
            </w:pPr>
            <w:r/>
            <w:r>
              <w:rPr>
                <w:b w:val="0"/>
                <w:sz w:val="14"/>
              </w:rPr>
              <w:t>№8, №9-22, №47-52, №55, №60, №63-64, №68, №75-78 + Phase 8 outputs</w:t>
            </w:r>
          </w:p>
        </w:tc>
        <w:tc>
          <w:tcPr>
            <w:tcW w:type="dxa" w:w="2160"/>
            <w:vAlign w:val="top"/>
          </w:tcPr>
          <w:p>
            <w:pPr>
              <w:jc w:val="left"/>
            </w:pPr>
            <w:r/>
            <w:r>
              <w:rPr>
                <w:b w:val="0"/>
                <w:sz w:val="14"/>
              </w:rPr>
              <w:t>Grid design, soil collection, lab QA/QC, soil anomaly map.</w:t>
            </w:r>
          </w:p>
        </w:tc>
        <w:tc>
          <w:tcPr>
            <w:tcW w:type="dxa" w:w="2160"/>
            <w:vAlign w:val="top"/>
          </w:tcPr>
          <w:p>
            <w:pPr>
              <w:jc w:val="left"/>
            </w:pPr>
            <w:r/>
            <w:r>
              <w:rPr>
                <w:b w:val="0"/>
                <w:sz w:val="14"/>
              </w:rPr>
              <w:t>Assay anomalies to Phase 10.</w:t>
            </w:r>
          </w:p>
        </w:tc>
      </w:tr>
      <w:tr>
        <w:tc>
          <w:tcPr>
            <w:tcW w:type="dxa" w:w="2160"/>
            <w:vAlign w:val="top"/>
          </w:tcPr>
          <w:p>
            <w:pPr>
              <w:jc w:val="left"/>
            </w:pPr>
            <w:r/>
            <w:r>
              <w:rPr>
                <w:b w:val="0"/>
                <w:sz w:val="14"/>
              </w:rPr>
              <w:t>10 Integrated Interpretation and Final Target Ranking</w:t>
            </w:r>
          </w:p>
        </w:tc>
        <w:tc>
          <w:tcPr>
            <w:tcW w:type="dxa" w:w="2160"/>
            <w:vAlign w:val="top"/>
          </w:tcPr>
          <w:p>
            <w:pPr>
              <w:jc w:val="left"/>
            </w:pPr>
            <w:r/>
            <w:r>
              <w:rPr>
                <w:b w:val="0"/>
                <w:sz w:val="14"/>
              </w:rPr>
              <w:t>Full traceable source basis №1-78 + validated phase outputs</w:t>
            </w:r>
          </w:p>
        </w:tc>
        <w:tc>
          <w:tcPr>
            <w:tcW w:type="dxa" w:w="2160"/>
            <w:vAlign w:val="top"/>
          </w:tcPr>
          <w:p>
            <w:pPr>
              <w:jc w:val="left"/>
            </w:pPr>
            <w:r/>
            <w:r>
              <w:rPr>
                <w:b w:val="0"/>
                <w:sz w:val="14"/>
              </w:rPr>
              <w:t>All evidence, field/lab QA/QC, model-fit re-score, final target sheets.</w:t>
            </w:r>
          </w:p>
        </w:tc>
        <w:tc>
          <w:tcPr>
            <w:tcW w:type="dxa" w:w="2160"/>
            <w:vAlign w:val="top"/>
          </w:tcPr>
          <w:p>
            <w:pPr>
              <w:jc w:val="left"/>
            </w:pPr>
            <w:r/>
            <w:r>
              <w:rPr>
                <w:b w:val="0"/>
                <w:sz w:val="14"/>
              </w:rPr>
              <w:t>Final A/B targets to Phase 11.</w:t>
            </w:r>
          </w:p>
        </w:tc>
      </w:tr>
      <w:tr>
        <w:tc>
          <w:tcPr>
            <w:tcW w:type="dxa" w:w="2160"/>
            <w:vAlign w:val="top"/>
          </w:tcPr>
          <w:p>
            <w:pPr>
              <w:jc w:val="left"/>
            </w:pPr>
            <w:r/>
            <w:r>
              <w:rPr>
                <w:b w:val="0"/>
                <w:sz w:val="14"/>
              </w:rPr>
              <w:t>11 Follow-up Trench/Geophysics/Scout Drill</w:t>
            </w:r>
          </w:p>
        </w:tc>
        <w:tc>
          <w:tcPr>
            <w:tcW w:type="dxa" w:w="2160"/>
            <w:vAlign w:val="top"/>
          </w:tcPr>
          <w:p>
            <w:pPr>
              <w:jc w:val="left"/>
            </w:pPr>
            <w:r/>
            <w:r>
              <w:rPr>
                <w:b w:val="0"/>
                <w:sz w:val="14"/>
              </w:rPr>
              <w:t>№8, №9-22, №55, №60, №63-64, №68, №75-78 + Phase 10 outputs</w:t>
            </w:r>
          </w:p>
        </w:tc>
        <w:tc>
          <w:tcPr>
            <w:tcW w:type="dxa" w:w="2160"/>
            <w:vAlign w:val="top"/>
          </w:tcPr>
          <w:p>
            <w:pPr>
              <w:jc w:val="left"/>
            </w:pPr>
            <w:r/>
            <w:r>
              <w:rPr>
                <w:b w:val="0"/>
                <w:sz w:val="14"/>
              </w:rPr>
              <w:t>Trench/IP/magnetic/scout drill collar planning, HSE/access/budget check.</w:t>
            </w:r>
          </w:p>
        </w:tc>
        <w:tc>
          <w:tcPr>
            <w:tcW w:type="dxa" w:w="2160"/>
            <w:vAlign w:val="top"/>
          </w:tcPr>
          <w:p>
            <w:pPr>
              <w:jc w:val="left"/>
            </w:pPr>
            <w:r/>
            <w:r>
              <w:rPr>
                <w:b w:val="0"/>
                <w:sz w:val="14"/>
              </w:rPr>
              <w:t>Only if minimum criteria met.</w:t>
            </w:r>
          </w:p>
        </w:tc>
      </w:tr>
      <w:tr>
        <w:tc>
          <w:tcPr>
            <w:tcW w:type="dxa" w:w="2160"/>
            <w:vAlign w:val="top"/>
          </w:tcPr>
          <w:p>
            <w:pPr>
              <w:jc w:val="left"/>
            </w:pPr>
            <w:r/>
            <w:r>
              <w:rPr>
                <w:b w:val="0"/>
                <w:sz w:val="14"/>
              </w:rPr>
              <w:t>99 Final Deliverables</w:t>
            </w:r>
          </w:p>
        </w:tc>
        <w:tc>
          <w:tcPr>
            <w:tcW w:type="dxa" w:w="2160"/>
            <w:vAlign w:val="top"/>
          </w:tcPr>
          <w:p>
            <w:pPr>
              <w:jc w:val="left"/>
            </w:pPr>
            <w:r/>
            <w:r>
              <w:rPr>
                <w:b w:val="0"/>
                <w:sz w:val="14"/>
              </w:rPr>
              <w:t>№1-78 traceability + all phase outputs</w:t>
            </w:r>
          </w:p>
        </w:tc>
        <w:tc>
          <w:tcPr>
            <w:tcW w:type="dxa" w:w="2160"/>
            <w:vAlign w:val="top"/>
          </w:tcPr>
          <w:p>
            <w:pPr>
              <w:jc w:val="left"/>
            </w:pPr>
            <w:r/>
            <w:r>
              <w:rPr>
                <w:b w:val="0"/>
                <w:sz w:val="14"/>
              </w:rPr>
              <w:t>Final package, GIS, reports, QA/QC, limitations, source references.</w:t>
            </w:r>
          </w:p>
        </w:tc>
        <w:tc>
          <w:tcPr>
            <w:tcW w:type="dxa" w:w="2160"/>
            <w:vAlign w:val="top"/>
          </w:tcPr>
          <w:p>
            <w:pPr>
              <w:jc w:val="left"/>
            </w:pPr>
            <w:r/>
            <w:r>
              <w:rPr>
                <w:b w:val="0"/>
                <w:sz w:val="14"/>
              </w:rPr>
              <w:t>Ready for technical/management review.</w:t>
            </w:r>
          </w:p>
        </w:tc>
      </w:tr>
    </w:tbl>
    <w:p>
      <w:bookmarkStart w:id="5" w:name="toc_sec_005"/>
      <w:pPr>
        <w:pStyle w:val="Heading2"/>
      </w:pPr>
      <w:r>
        <w:t>1A.2 File-by-file input assignment matrix</w:t>
      </w:r>
      <w:bookmarkEnd w:id="5"/>
    </w:p>
    <w:p>
      <w:r>
        <w:t>Энэ matrix-д raw input file бүрийг primary workflow phase-тэй холбов. Secondary phase-үүдэд ашиглах үед тухайн phase-ийн “Input files” мөр болон Phase-level summary-д заасан №-өөр татаж хэрэглэнэ.</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top"/>
          </w:tcPr>
          <w:p>
            <w:pPr>
              <w:jc w:val="left"/>
            </w:pPr>
            <w:r/>
            <w:r>
              <w:rPr>
                <w:b/>
                <w:sz w:val="14"/>
              </w:rPr>
              <w:t>№</w:t>
            </w:r>
          </w:p>
        </w:tc>
        <w:tc>
          <w:tcPr>
            <w:tcW w:type="dxa" w:w="1728"/>
            <w:vAlign w:val="top"/>
          </w:tcPr>
          <w:p>
            <w:pPr>
              <w:jc w:val="left"/>
            </w:pPr>
            <w:r/>
            <w:r>
              <w:rPr>
                <w:b/>
                <w:sz w:val="14"/>
              </w:rPr>
              <w:t>Evidence group</w:t>
            </w:r>
          </w:p>
        </w:tc>
        <w:tc>
          <w:tcPr>
            <w:tcW w:type="dxa" w:w="1728"/>
            <w:vAlign w:val="top"/>
          </w:tcPr>
          <w:p>
            <w:pPr>
              <w:jc w:val="left"/>
            </w:pPr>
            <w:r/>
            <w:r>
              <w:rPr>
                <w:b/>
                <w:sz w:val="14"/>
              </w:rPr>
              <w:t>Exact raw input filename</w:t>
            </w:r>
          </w:p>
        </w:tc>
        <w:tc>
          <w:tcPr>
            <w:tcW w:type="dxa" w:w="1728"/>
            <w:vAlign w:val="top"/>
          </w:tcPr>
          <w:p>
            <w:pPr>
              <w:jc w:val="left"/>
            </w:pPr>
            <w:r/>
            <w:r>
              <w:rPr>
                <w:b/>
                <w:sz w:val="14"/>
              </w:rPr>
              <w:t>Primary input phase</w:t>
            </w:r>
          </w:p>
        </w:tc>
        <w:tc>
          <w:tcPr>
            <w:tcW w:type="dxa" w:w="1728"/>
            <w:vAlign w:val="top"/>
          </w:tcPr>
          <w:p>
            <w:pPr>
              <w:jc w:val="left"/>
            </w:pPr>
            <w:r/>
            <w:r>
              <w:rPr>
                <w:b/>
                <w:sz w:val="14"/>
              </w:rPr>
              <w:t>Methodology action</w:t>
            </w:r>
          </w:p>
        </w:tc>
      </w:tr>
      <w:tr>
        <w:tc>
          <w:tcPr>
            <w:tcW w:type="dxa" w:w="1728"/>
            <w:vAlign w:val="top"/>
          </w:tcPr>
          <w:p>
            <w:pPr>
              <w:jc w:val="left"/>
            </w:pPr>
            <w:r/>
            <w:r>
              <w:rPr>
                <w:b w:val="0"/>
                <w:sz w:val="12"/>
              </w:rPr>
              <w:t>1</w:t>
            </w:r>
          </w:p>
        </w:tc>
        <w:tc>
          <w:tcPr>
            <w:tcW w:type="dxa" w:w="1728"/>
            <w:vAlign w:val="top"/>
          </w:tcPr>
          <w:p>
            <w:pPr>
              <w:jc w:val="left"/>
            </w:pPr>
            <w:r/>
            <w:r>
              <w:rPr>
                <w:b w:val="0"/>
                <w:sz w:val="12"/>
              </w:rPr>
              <w:t>01_Tectonic_Terrane_KMZ</w:t>
            </w:r>
          </w:p>
        </w:tc>
        <w:tc>
          <w:tcPr>
            <w:tcW w:type="dxa" w:w="1728"/>
            <w:vAlign w:val="top"/>
          </w:tcPr>
          <w:p>
            <w:pPr>
              <w:jc w:val="left"/>
            </w:pPr>
            <w:r/>
            <w:r>
              <w:rPr>
                <w:b w:val="0"/>
                <w:sz w:val="12"/>
              </w:rPr>
              <w:t>Geological and Tectonic Characteristics of the Lake Terrane, Mongolia.png</w:t>
            </w:r>
          </w:p>
        </w:tc>
        <w:tc>
          <w:tcPr>
            <w:tcW w:type="dxa" w:w="1728"/>
            <w:vAlign w:val="top"/>
          </w:tcPr>
          <w:p>
            <w:pPr>
              <w:jc w:val="left"/>
            </w:pPr>
            <w:r/>
            <w:r>
              <w:rPr>
                <w:b w:val="0"/>
                <w:sz w:val="12"/>
              </w:rPr>
              <w:t>03</w:t>
            </w:r>
          </w:p>
        </w:tc>
        <w:tc>
          <w:tcPr>
            <w:tcW w:type="dxa" w:w="1728"/>
            <w:vAlign w:val="top"/>
          </w:tcPr>
          <w:p>
            <w:pPr>
              <w:jc w:val="left"/>
            </w:pPr>
            <w:r/>
            <w:r>
              <w:rPr>
                <w:b w:val="0"/>
                <w:sz w:val="12"/>
              </w:rPr>
              <w:t>Lake Terrane tectonic/geological context; use as regional concept evidence only after source and scan QA/QC.</w:t>
            </w:r>
          </w:p>
        </w:tc>
      </w:tr>
      <w:tr>
        <w:tc>
          <w:tcPr>
            <w:tcW w:type="dxa" w:w="1728"/>
            <w:vAlign w:val="top"/>
          </w:tcPr>
          <w:p>
            <w:pPr>
              <w:jc w:val="left"/>
            </w:pPr>
            <w:r/>
            <w:r>
              <w:rPr>
                <w:b w:val="0"/>
                <w:sz w:val="12"/>
              </w:rPr>
              <w:t>2</w:t>
            </w:r>
          </w:p>
        </w:tc>
        <w:tc>
          <w:tcPr>
            <w:tcW w:type="dxa" w:w="1728"/>
            <w:vAlign w:val="top"/>
          </w:tcPr>
          <w:p>
            <w:pPr>
              <w:jc w:val="left"/>
            </w:pPr>
            <w:r/>
            <w:r>
              <w:rPr>
                <w:b w:val="0"/>
                <w:sz w:val="12"/>
              </w:rPr>
              <w:t>01_Tectonic_Terrane_KMZ</w:t>
            </w:r>
          </w:p>
        </w:tc>
        <w:tc>
          <w:tcPr>
            <w:tcW w:type="dxa" w:w="1728"/>
            <w:vAlign w:val="top"/>
          </w:tcPr>
          <w:p>
            <w:pPr>
              <w:jc w:val="left"/>
            </w:pPr>
            <w:r/>
            <w:r>
              <w:rPr>
                <w:b w:val="0"/>
                <w:sz w:val="12"/>
              </w:rPr>
              <w:t>Mongolia_Tectonic_Terrane_Map_Project_Area_Lake_Island_Arc_Terrane.jpg</w:t>
            </w:r>
          </w:p>
        </w:tc>
        <w:tc>
          <w:tcPr>
            <w:tcW w:type="dxa" w:w="1728"/>
            <w:vAlign w:val="top"/>
          </w:tcPr>
          <w:p>
            <w:pPr>
              <w:jc w:val="left"/>
            </w:pPr>
            <w:r/>
            <w:r>
              <w:rPr>
                <w:b w:val="0"/>
                <w:sz w:val="12"/>
              </w:rPr>
              <w:t>03</w:t>
            </w:r>
          </w:p>
        </w:tc>
        <w:tc>
          <w:tcPr>
            <w:tcW w:type="dxa" w:w="1728"/>
            <w:vAlign w:val="top"/>
          </w:tcPr>
          <w:p>
            <w:pPr>
              <w:jc w:val="left"/>
            </w:pPr>
            <w:r/>
            <w:r>
              <w:rPr>
                <w:b w:val="0"/>
                <w:sz w:val="12"/>
              </w:rPr>
              <w:t>Terrane overlay; supports Lake island arc terrane context and deposit model screening.</w:t>
            </w:r>
          </w:p>
        </w:tc>
      </w:tr>
      <w:tr>
        <w:tc>
          <w:tcPr>
            <w:tcW w:type="dxa" w:w="1728"/>
            <w:vAlign w:val="top"/>
          </w:tcPr>
          <w:p>
            <w:pPr>
              <w:jc w:val="left"/>
            </w:pPr>
            <w:r/>
            <w:r>
              <w:rPr>
                <w:b w:val="0"/>
                <w:sz w:val="12"/>
              </w:rPr>
              <w:t>3</w:t>
            </w:r>
          </w:p>
        </w:tc>
        <w:tc>
          <w:tcPr>
            <w:tcW w:type="dxa" w:w="1728"/>
            <w:vAlign w:val="top"/>
          </w:tcPr>
          <w:p>
            <w:pPr>
              <w:jc w:val="left"/>
            </w:pPr>
            <w:r/>
            <w:r>
              <w:rPr>
                <w:b w:val="0"/>
                <w:sz w:val="12"/>
              </w:rPr>
              <w:t>01_Tectonic_Terrane_KMZ</w:t>
            </w:r>
          </w:p>
        </w:tc>
        <w:tc>
          <w:tcPr>
            <w:tcW w:type="dxa" w:w="1728"/>
            <w:vAlign w:val="top"/>
          </w:tcPr>
          <w:p>
            <w:pPr>
              <w:jc w:val="left"/>
            </w:pPr>
            <w:r/>
            <w:r>
              <w:rPr>
                <w:b w:val="0"/>
                <w:sz w:val="12"/>
              </w:rPr>
              <w:t>MUGZ500_Geomed2013_Explanatory_Text_Central_Mongolian_Massif_and_Daagandel_Tectonic_Zone_Page11.jpg</w:t>
            </w:r>
          </w:p>
        </w:tc>
        <w:tc>
          <w:tcPr>
            <w:tcW w:type="dxa" w:w="1728"/>
            <w:vAlign w:val="top"/>
          </w:tcPr>
          <w:p>
            <w:pPr>
              <w:jc w:val="left"/>
            </w:pPr>
            <w:r/>
            <w:r>
              <w:rPr>
                <w:b w:val="0"/>
                <w:sz w:val="12"/>
              </w:rPr>
              <w:t>03</w:t>
            </w:r>
          </w:p>
        </w:tc>
        <w:tc>
          <w:tcPr>
            <w:tcW w:type="dxa" w:w="1728"/>
            <w:vAlign w:val="top"/>
          </w:tcPr>
          <w:p>
            <w:pPr>
              <w:jc w:val="left"/>
            </w:pPr>
            <w:r/>
            <w:r>
              <w:rPr>
                <w:b w:val="0"/>
                <w:sz w:val="12"/>
              </w:rPr>
              <w:t>Regional tectonic explanation; extract narrative evidence and confidence/source note.</w:t>
            </w:r>
          </w:p>
        </w:tc>
      </w:tr>
      <w:tr>
        <w:tc>
          <w:tcPr>
            <w:tcW w:type="dxa" w:w="1728"/>
            <w:vAlign w:val="top"/>
          </w:tcPr>
          <w:p>
            <w:pPr>
              <w:jc w:val="left"/>
            </w:pPr>
            <w:r/>
            <w:r>
              <w:rPr>
                <w:b w:val="0"/>
                <w:sz w:val="12"/>
              </w:rPr>
              <w:t>4</w:t>
            </w:r>
          </w:p>
        </w:tc>
        <w:tc>
          <w:tcPr>
            <w:tcW w:type="dxa" w:w="1728"/>
            <w:vAlign w:val="top"/>
          </w:tcPr>
          <w:p>
            <w:pPr>
              <w:jc w:val="left"/>
            </w:pPr>
            <w:r/>
            <w:r>
              <w:rPr>
                <w:b w:val="0"/>
                <w:sz w:val="12"/>
              </w:rPr>
              <w:t>01_Tectonic_Terrane_KMZ</w:t>
            </w:r>
          </w:p>
        </w:tc>
        <w:tc>
          <w:tcPr>
            <w:tcW w:type="dxa" w:w="1728"/>
            <w:vAlign w:val="top"/>
          </w:tcPr>
          <w:p>
            <w:pPr>
              <w:jc w:val="left"/>
            </w:pPr>
            <w:r/>
            <w:r>
              <w:rPr>
                <w:b w:val="0"/>
                <w:sz w:val="12"/>
              </w:rPr>
              <w:t>MUGZ500_Geomed2013_Explanatory_Text_Nuur_Accretionary_Megazone_Part1_Page08.jpg</w:t>
            </w:r>
          </w:p>
        </w:tc>
        <w:tc>
          <w:tcPr>
            <w:tcW w:type="dxa" w:w="1728"/>
            <w:vAlign w:val="top"/>
          </w:tcPr>
          <w:p>
            <w:pPr>
              <w:jc w:val="left"/>
            </w:pPr>
            <w:r/>
            <w:r>
              <w:rPr>
                <w:b w:val="0"/>
                <w:sz w:val="12"/>
              </w:rPr>
              <w:t>03</w:t>
            </w:r>
          </w:p>
        </w:tc>
        <w:tc>
          <w:tcPr>
            <w:tcW w:type="dxa" w:w="1728"/>
            <w:vAlign w:val="top"/>
          </w:tcPr>
          <w:p>
            <w:pPr>
              <w:jc w:val="left"/>
            </w:pPr>
            <w:r/>
            <w:r>
              <w:rPr>
                <w:b w:val="0"/>
                <w:sz w:val="12"/>
              </w:rPr>
              <w:t>Nuur accretionary megazone context; use for regional geological setting.</w:t>
            </w:r>
          </w:p>
        </w:tc>
      </w:tr>
      <w:tr>
        <w:tc>
          <w:tcPr>
            <w:tcW w:type="dxa" w:w="1728"/>
            <w:vAlign w:val="top"/>
          </w:tcPr>
          <w:p>
            <w:pPr>
              <w:jc w:val="left"/>
            </w:pPr>
            <w:r/>
            <w:r>
              <w:rPr>
                <w:b w:val="0"/>
                <w:sz w:val="12"/>
              </w:rPr>
              <w:t>5</w:t>
            </w:r>
          </w:p>
        </w:tc>
        <w:tc>
          <w:tcPr>
            <w:tcW w:type="dxa" w:w="1728"/>
            <w:vAlign w:val="top"/>
          </w:tcPr>
          <w:p>
            <w:pPr>
              <w:jc w:val="left"/>
            </w:pPr>
            <w:r/>
            <w:r>
              <w:rPr>
                <w:b w:val="0"/>
                <w:sz w:val="12"/>
              </w:rPr>
              <w:t>01_Tectonic_Terrane_KMZ</w:t>
            </w:r>
          </w:p>
        </w:tc>
        <w:tc>
          <w:tcPr>
            <w:tcW w:type="dxa" w:w="1728"/>
            <w:vAlign w:val="top"/>
          </w:tcPr>
          <w:p>
            <w:pPr>
              <w:jc w:val="left"/>
            </w:pPr>
            <w:r/>
            <w:r>
              <w:rPr>
                <w:b w:val="0"/>
                <w:sz w:val="12"/>
              </w:rPr>
              <w:t>MUGZ500_Geomed2013_Explanatory_Text_Nuur_Accretionary_Megazone_Part2_Page09.jpg</w:t>
            </w:r>
          </w:p>
        </w:tc>
        <w:tc>
          <w:tcPr>
            <w:tcW w:type="dxa" w:w="1728"/>
            <w:vAlign w:val="top"/>
          </w:tcPr>
          <w:p>
            <w:pPr>
              <w:jc w:val="left"/>
            </w:pPr>
            <w:r/>
            <w:r>
              <w:rPr>
                <w:b w:val="0"/>
                <w:sz w:val="12"/>
              </w:rPr>
              <w:t>03</w:t>
            </w:r>
          </w:p>
        </w:tc>
        <w:tc>
          <w:tcPr>
            <w:tcW w:type="dxa" w:w="1728"/>
            <w:vAlign w:val="top"/>
          </w:tcPr>
          <w:p>
            <w:pPr>
              <w:jc w:val="left"/>
            </w:pPr>
            <w:r/>
            <w:r>
              <w:rPr>
                <w:b w:val="0"/>
                <w:sz w:val="12"/>
              </w:rPr>
              <w:t>Khurai/Baatarkhairkhan/Ulaanshand zone context; supports model screening.</w:t>
            </w:r>
          </w:p>
        </w:tc>
      </w:tr>
      <w:tr>
        <w:tc>
          <w:tcPr>
            <w:tcW w:type="dxa" w:w="1728"/>
            <w:vAlign w:val="top"/>
          </w:tcPr>
          <w:p>
            <w:pPr>
              <w:jc w:val="left"/>
            </w:pPr>
            <w:r/>
            <w:r>
              <w:rPr>
                <w:b w:val="0"/>
                <w:sz w:val="12"/>
              </w:rPr>
              <w:t>6</w:t>
            </w:r>
          </w:p>
        </w:tc>
        <w:tc>
          <w:tcPr>
            <w:tcW w:type="dxa" w:w="1728"/>
            <w:vAlign w:val="top"/>
          </w:tcPr>
          <w:p>
            <w:pPr>
              <w:jc w:val="left"/>
            </w:pPr>
            <w:r/>
            <w:r>
              <w:rPr>
                <w:b w:val="0"/>
                <w:sz w:val="12"/>
              </w:rPr>
              <w:t>01_Tectonic_Terrane_KMZ</w:t>
            </w:r>
          </w:p>
        </w:tc>
        <w:tc>
          <w:tcPr>
            <w:tcW w:type="dxa" w:w="1728"/>
            <w:vAlign w:val="top"/>
          </w:tcPr>
          <w:p>
            <w:pPr>
              <w:jc w:val="left"/>
            </w:pPr>
            <w:r/>
            <w:r>
              <w:rPr>
                <w:b w:val="0"/>
                <w:sz w:val="12"/>
              </w:rPr>
              <w:t>MUGZ500_Geomed2013_Explanatory_Text_Nuur_Accretionary_Megazone_Part3_Page10.jpg</w:t>
            </w:r>
          </w:p>
        </w:tc>
        <w:tc>
          <w:tcPr>
            <w:tcW w:type="dxa" w:w="1728"/>
            <w:vAlign w:val="top"/>
          </w:tcPr>
          <w:p>
            <w:pPr>
              <w:jc w:val="left"/>
            </w:pPr>
            <w:r/>
            <w:r>
              <w:rPr>
                <w:b w:val="0"/>
                <w:sz w:val="12"/>
              </w:rPr>
              <w:t>03</w:t>
            </w:r>
          </w:p>
        </w:tc>
        <w:tc>
          <w:tcPr>
            <w:tcW w:type="dxa" w:w="1728"/>
            <w:vAlign w:val="top"/>
          </w:tcPr>
          <w:p>
            <w:pPr>
              <w:jc w:val="left"/>
            </w:pPr>
            <w:r/>
            <w:r>
              <w:rPr>
                <w:b w:val="0"/>
                <w:sz w:val="12"/>
              </w:rPr>
              <w:t>Khankhukhi/Khantayshir regional context; source note and limitation flag required.</w:t>
            </w:r>
          </w:p>
        </w:tc>
      </w:tr>
      <w:tr>
        <w:tc>
          <w:tcPr>
            <w:tcW w:type="dxa" w:w="1728"/>
            <w:vAlign w:val="top"/>
          </w:tcPr>
          <w:p>
            <w:pPr>
              <w:jc w:val="left"/>
            </w:pPr>
            <w:r/>
            <w:r>
              <w:rPr>
                <w:b w:val="0"/>
                <w:sz w:val="12"/>
              </w:rPr>
              <w:t>7</w:t>
            </w:r>
          </w:p>
        </w:tc>
        <w:tc>
          <w:tcPr>
            <w:tcW w:type="dxa" w:w="1728"/>
            <w:vAlign w:val="top"/>
          </w:tcPr>
          <w:p>
            <w:pPr>
              <w:jc w:val="left"/>
            </w:pPr>
            <w:r/>
            <w:r>
              <w:rPr>
                <w:b w:val="0"/>
                <w:sz w:val="12"/>
              </w:rPr>
              <w:t>01_Tectonic_Terrane_KMZ</w:t>
            </w:r>
          </w:p>
        </w:tc>
        <w:tc>
          <w:tcPr>
            <w:tcW w:type="dxa" w:w="1728"/>
            <w:vAlign w:val="top"/>
          </w:tcPr>
          <w:p>
            <w:pPr>
              <w:jc w:val="left"/>
            </w:pPr>
            <w:r/>
            <w:r>
              <w:rPr>
                <w:b w:val="0"/>
                <w:sz w:val="12"/>
              </w:rPr>
              <w:t>Regional_Tectonic_Subdivision_Map_of_Mongolia_Tumurtogoo_2017_Buduunkhad_Project_in_Ulaanshand_Zone.jpg</w:t>
            </w:r>
          </w:p>
        </w:tc>
        <w:tc>
          <w:tcPr>
            <w:tcW w:type="dxa" w:w="1728"/>
            <w:vAlign w:val="top"/>
          </w:tcPr>
          <w:p>
            <w:pPr>
              <w:jc w:val="left"/>
            </w:pPr>
            <w:r/>
            <w:r>
              <w:rPr>
                <w:b w:val="0"/>
                <w:sz w:val="12"/>
              </w:rPr>
              <w:t>03</w:t>
            </w:r>
          </w:p>
        </w:tc>
        <w:tc>
          <w:tcPr>
            <w:tcW w:type="dxa" w:w="1728"/>
            <w:vAlign w:val="top"/>
          </w:tcPr>
          <w:p>
            <w:pPr>
              <w:jc w:val="left"/>
            </w:pPr>
            <w:r/>
            <w:r>
              <w:rPr>
                <w:b w:val="0"/>
                <w:sz w:val="12"/>
              </w:rPr>
              <w:t>Ulaanshand Zone tectonic subdivision context for deposit model candidate screening.</w:t>
            </w:r>
          </w:p>
        </w:tc>
      </w:tr>
      <w:tr>
        <w:tc>
          <w:tcPr>
            <w:tcW w:type="dxa" w:w="1728"/>
            <w:vAlign w:val="top"/>
          </w:tcPr>
          <w:p>
            <w:pPr>
              <w:jc w:val="left"/>
            </w:pPr>
            <w:r/>
            <w:r>
              <w:rPr>
                <w:b w:val="0"/>
                <w:sz w:val="12"/>
              </w:rPr>
              <w:t>8</w:t>
            </w:r>
          </w:p>
        </w:tc>
        <w:tc>
          <w:tcPr>
            <w:tcW w:type="dxa" w:w="1728"/>
            <w:vAlign w:val="top"/>
          </w:tcPr>
          <w:p>
            <w:pPr>
              <w:jc w:val="left"/>
            </w:pPr>
            <w:r/>
            <w:r>
              <w:rPr>
                <w:b w:val="0"/>
                <w:sz w:val="12"/>
              </w:rPr>
              <w:t>01_Tectonic_Terrane_KMZ</w:t>
            </w:r>
          </w:p>
        </w:tc>
        <w:tc>
          <w:tcPr>
            <w:tcW w:type="dxa" w:w="1728"/>
            <w:vAlign w:val="top"/>
          </w:tcPr>
          <w:p>
            <w:pPr>
              <w:jc w:val="left"/>
            </w:pPr>
            <w:r/>
            <w:r>
              <w:rPr>
                <w:b w:val="0"/>
                <w:sz w:val="12"/>
              </w:rPr>
              <w:t>MN_BuduunKhad_L23222_LicenseBoundary_WGS84_v01_raw.kmz</w:t>
            </w:r>
          </w:p>
        </w:tc>
        <w:tc>
          <w:tcPr>
            <w:tcW w:type="dxa" w:w="1728"/>
            <w:vAlign w:val="top"/>
          </w:tcPr>
          <w:p>
            <w:pPr>
              <w:jc w:val="left"/>
            </w:pPr>
            <w:r/>
            <w:r>
              <w:rPr>
                <w:b w:val="0"/>
                <w:sz w:val="12"/>
              </w:rPr>
              <w:t>01</w:t>
            </w:r>
          </w:p>
        </w:tc>
        <w:tc>
          <w:tcPr>
            <w:tcW w:type="dxa" w:w="1728"/>
            <w:vAlign w:val="top"/>
          </w:tcPr>
          <w:p>
            <w:pPr>
              <w:jc w:val="left"/>
            </w:pPr>
            <w:r/>
            <w:r>
              <w:rPr>
                <w:b w:val="0"/>
                <w:sz w:val="12"/>
              </w:rPr>
              <w:t>Primary license boundary; import to GeoPackage, reproject EPSG:32647, use for all clipping/buffer/QA.</w:t>
            </w:r>
          </w:p>
        </w:tc>
      </w:tr>
      <w:tr>
        <w:tc>
          <w:tcPr>
            <w:tcW w:type="dxa" w:w="1728"/>
            <w:vAlign w:val="top"/>
          </w:tcPr>
          <w:p>
            <w:pPr>
              <w:jc w:val="left"/>
            </w:pPr>
            <w:r/>
            <w:r>
              <w:rPr>
                <w:b w:val="0"/>
                <w:sz w:val="12"/>
              </w:rPr>
              <w:t>9</w:t>
            </w:r>
          </w:p>
        </w:tc>
        <w:tc>
          <w:tcPr>
            <w:tcW w:type="dxa" w:w="1728"/>
            <w:vAlign w:val="top"/>
          </w:tcPr>
          <w:p>
            <w:pPr>
              <w:jc w:val="left"/>
            </w:pPr>
            <w:r/>
            <w:r>
              <w:rPr>
                <w:b w:val="0"/>
                <w:sz w:val="12"/>
              </w:rPr>
              <w:t>02_DEM_ALOS_ASTERGDEM</w:t>
            </w:r>
          </w:p>
        </w:tc>
        <w:tc>
          <w:tcPr>
            <w:tcW w:type="dxa" w:w="1728"/>
            <w:vAlign w:val="top"/>
          </w:tcPr>
          <w:p>
            <w:pPr>
              <w:jc w:val="left"/>
            </w:pPr>
            <w:r/>
            <w:r>
              <w:rPr>
                <w:b w:val="0"/>
                <w:sz w:val="12"/>
              </w:rPr>
              <w:t>ASTER-GDEM-v3_N45E096_DEM_1arcsec_WGS84_v01_raw.tif</w:t>
            </w:r>
          </w:p>
        </w:tc>
        <w:tc>
          <w:tcPr>
            <w:tcW w:type="dxa" w:w="1728"/>
            <w:vAlign w:val="top"/>
          </w:tcPr>
          <w:p>
            <w:pPr>
              <w:jc w:val="left"/>
            </w:pPr>
            <w:r/>
            <w:r>
              <w:rPr>
                <w:b w:val="0"/>
                <w:sz w:val="12"/>
              </w:rPr>
              <w:t>02</w:t>
            </w:r>
          </w:p>
        </w:tc>
        <w:tc>
          <w:tcPr>
            <w:tcW w:type="dxa" w:w="1728"/>
            <w:vAlign w:val="top"/>
          </w:tcPr>
          <w:p>
            <w:pPr>
              <w:jc w:val="left"/>
            </w:pPr>
            <w:r/>
            <w:r>
              <w:rPr>
                <w:b w:val="0"/>
                <w:sz w:val="12"/>
              </w:rPr>
              <w:t>DEM terrain base; derive hillshade/slope/aspect/drainage and use for access/safety/lineament support.</w:t>
            </w:r>
          </w:p>
        </w:tc>
      </w:tr>
      <w:tr>
        <w:tc>
          <w:tcPr>
            <w:tcW w:type="dxa" w:w="1728"/>
            <w:vAlign w:val="top"/>
          </w:tcPr>
          <w:p>
            <w:pPr>
              <w:jc w:val="left"/>
            </w:pPr>
            <w:r/>
            <w:r>
              <w:rPr>
                <w:b w:val="0"/>
                <w:sz w:val="12"/>
              </w:rPr>
              <w:t>10</w:t>
            </w:r>
          </w:p>
        </w:tc>
        <w:tc>
          <w:tcPr>
            <w:tcW w:type="dxa" w:w="1728"/>
            <w:vAlign w:val="top"/>
          </w:tcPr>
          <w:p>
            <w:pPr>
              <w:jc w:val="left"/>
            </w:pPr>
            <w:r/>
            <w:r>
              <w:rPr>
                <w:b w:val="0"/>
                <w:sz w:val="12"/>
              </w:rPr>
              <w:t>02_DEM_ALOS_ASTERGDEM</w:t>
            </w:r>
          </w:p>
        </w:tc>
        <w:tc>
          <w:tcPr>
            <w:tcW w:type="dxa" w:w="1728"/>
            <w:vAlign w:val="top"/>
          </w:tcPr>
          <w:p>
            <w:pPr>
              <w:jc w:val="left"/>
            </w:pPr>
            <w:r/>
            <w:r>
              <w:rPr>
                <w:b w:val="0"/>
                <w:sz w:val="12"/>
              </w:rPr>
              <w:t>ASTER-GDEM-v3_N45E096_NumObservations_1arcsec_WGS84_v01_raw.tif</w:t>
            </w:r>
          </w:p>
        </w:tc>
        <w:tc>
          <w:tcPr>
            <w:tcW w:type="dxa" w:w="1728"/>
            <w:vAlign w:val="top"/>
          </w:tcPr>
          <w:p>
            <w:pPr>
              <w:jc w:val="left"/>
            </w:pPr>
            <w:r/>
            <w:r>
              <w:rPr>
                <w:b w:val="0"/>
                <w:sz w:val="12"/>
              </w:rPr>
              <w:t>02</w:t>
            </w:r>
          </w:p>
        </w:tc>
        <w:tc>
          <w:tcPr>
            <w:tcW w:type="dxa" w:w="1728"/>
            <w:vAlign w:val="top"/>
          </w:tcPr>
          <w:p>
            <w:pPr>
              <w:jc w:val="left"/>
            </w:pPr>
            <w:r/>
            <w:r>
              <w:rPr>
                <w:b w:val="0"/>
                <w:sz w:val="12"/>
              </w:rPr>
              <w:t>ASTER GDEM observation-count QA layer; evaluate DEM reliability/artefacts.</w:t>
            </w:r>
          </w:p>
        </w:tc>
      </w:tr>
      <w:tr>
        <w:tc>
          <w:tcPr>
            <w:tcW w:type="dxa" w:w="1728"/>
            <w:vAlign w:val="top"/>
          </w:tcPr>
          <w:p>
            <w:pPr>
              <w:jc w:val="left"/>
            </w:pPr>
            <w:r/>
            <w:r>
              <w:rPr>
                <w:b w:val="0"/>
                <w:sz w:val="12"/>
              </w:rPr>
              <w:t>11</w:t>
            </w:r>
          </w:p>
        </w:tc>
        <w:tc>
          <w:tcPr>
            <w:tcW w:type="dxa" w:w="1728"/>
            <w:vAlign w:val="top"/>
          </w:tcPr>
          <w:p>
            <w:pPr>
              <w:jc w:val="left"/>
            </w:pPr>
            <w:r/>
            <w:r>
              <w:rPr>
                <w:b w:val="0"/>
                <w:sz w:val="12"/>
              </w:rPr>
              <w:t>02_DEM_ALOS_ASTERGDEM</w:t>
            </w:r>
          </w:p>
        </w:tc>
        <w:tc>
          <w:tcPr>
            <w:tcW w:type="dxa" w:w="1728"/>
            <w:vAlign w:val="top"/>
          </w:tcPr>
          <w:p>
            <w:pPr>
              <w:jc w:val="left"/>
            </w:pPr>
            <w:r/>
            <w:r>
              <w:rPr>
                <w:b w:val="0"/>
                <w:sz w:val="12"/>
              </w:rPr>
              <w:t>XV023222_Buduunkhad_ALOS-PALSAR_DEM_12p5m_UTM47N_Raw_v01.tfw</w:t>
            </w:r>
          </w:p>
        </w:tc>
        <w:tc>
          <w:tcPr>
            <w:tcW w:type="dxa" w:w="1728"/>
            <w:vAlign w:val="top"/>
          </w:tcPr>
          <w:p>
            <w:pPr>
              <w:jc w:val="left"/>
            </w:pPr>
            <w:r/>
            <w:r>
              <w:rPr>
                <w:b w:val="0"/>
                <w:sz w:val="12"/>
              </w:rPr>
              <w:t>02</w:t>
            </w:r>
          </w:p>
        </w:tc>
        <w:tc>
          <w:tcPr>
            <w:tcW w:type="dxa" w:w="1728"/>
            <w:vAlign w:val="top"/>
          </w:tcPr>
          <w:p>
            <w:pPr>
              <w:jc w:val="left"/>
            </w:pPr>
            <w:r/>
            <w:r>
              <w:rPr>
                <w:b w:val="0"/>
                <w:sz w:val="12"/>
              </w:rPr>
              <w:t>World file sidecar for ALOS-PALSAR DEM; keep with parent raster, do not use alone.</w:t>
            </w:r>
          </w:p>
        </w:tc>
      </w:tr>
      <w:tr>
        <w:tc>
          <w:tcPr>
            <w:tcW w:type="dxa" w:w="1728"/>
            <w:vAlign w:val="top"/>
          </w:tcPr>
          <w:p>
            <w:pPr>
              <w:jc w:val="left"/>
            </w:pPr>
            <w:r/>
            <w:r>
              <w:rPr>
                <w:b w:val="0"/>
                <w:sz w:val="12"/>
              </w:rPr>
              <w:t>12</w:t>
            </w:r>
          </w:p>
        </w:tc>
        <w:tc>
          <w:tcPr>
            <w:tcW w:type="dxa" w:w="1728"/>
            <w:vAlign w:val="top"/>
          </w:tcPr>
          <w:p>
            <w:pPr>
              <w:jc w:val="left"/>
            </w:pPr>
            <w:r/>
            <w:r>
              <w:rPr>
                <w:b w:val="0"/>
                <w:sz w:val="12"/>
              </w:rPr>
              <w:t>02_DEM_ALOS_ASTERGDEM</w:t>
            </w:r>
          </w:p>
        </w:tc>
        <w:tc>
          <w:tcPr>
            <w:tcW w:type="dxa" w:w="1728"/>
            <w:vAlign w:val="top"/>
          </w:tcPr>
          <w:p>
            <w:pPr>
              <w:jc w:val="left"/>
            </w:pPr>
            <w:r/>
            <w:r>
              <w:rPr>
                <w:b w:val="0"/>
                <w:sz w:val="12"/>
              </w:rPr>
              <w:t>XV023222_Buduunkhad_ALOS-PALSAR_DEM_12p5m_UTM47N_Raw_v01.tif</w:t>
            </w:r>
          </w:p>
        </w:tc>
        <w:tc>
          <w:tcPr>
            <w:tcW w:type="dxa" w:w="1728"/>
            <w:vAlign w:val="top"/>
          </w:tcPr>
          <w:p>
            <w:pPr>
              <w:jc w:val="left"/>
            </w:pPr>
            <w:r/>
            <w:r>
              <w:rPr>
                <w:b w:val="0"/>
                <w:sz w:val="12"/>
              </w:rPr>
              <w:t>02</w:t>
            </w:r>
          </w:p>
        </w:tc>
        <w:tc>
          <w:tcPr>
            <w:tcW w:type="dxa" w:w="1728"/>
            <w:vAlign w:val="top"/>
          </w:tcPr>
          <w:p>
            <w:pPr>
              <w:jc w:val="left"/>
            </w:pPr>
            <w:r/>
            <w:r>
              <w:rPr>
                <w:b w:val="0"/>
                <w:sz w:val="12"/>
              </w:rPr>
              <w:t>High-resolution terrain DEM; produce DTM derivatives, drainage, slope and lineament support.</w:t>
            </w:r>
          </w:p>
        </w:tc>
      </w:tr>
      <w:tr>
        <w:tc>
          <w:tcPr>
            <w:tcW w:type="dxa" w:w="1728"/>
            <w:vAlign w:val="top"/>
          </w:tcPr>
          <w:p>
            <w:pPr>
              <w:jc w:val="left"/>
            </w:pPr>
            <w:r/>
            <w:r>
              <w:rPr>
                <w:b w:val="0"/>
                <w:sz w:val="12"/>
              </w:rPr>
              <w:t>13</w:t>
            </w:r>
          </w:p>
        </w:tc>
        <w:tc>
          <w:tcPr>
            <w:tcW w:type="dxa" w:w="1728"/>
            <w:vAlign w:val="top"/>
          </w:tcPr>
          <w:p>
            <w:pPr>
              <w:jc w:val="left"/>
            </w:pPr>
            <w:r/>
            <w:r>
              <w:rPr>
                <w:b w:val="0"/>
                <w:sz w:val="12"/>
              </w:rPr>
              <w:t>02_DEM_ALOS_ASTERGDEM</w:t>
            </w:r>
          </w:p>
        </w:tc>
        <w:tc>
          <w:tcPr>
            <w:tcW w:type="dxa" w:w="1728"/>
            <w:vAlign w:val="top"/>
          </w:tcPr>
          <w:p>
            <w:pPr>
              <w:jc w:val="left"/>
            </w:pPr>
            <w:r/>
            <w:r>
              <w:rPr>
                <w:b w:val="0"/>
                <w:sz w:val="12"/>
              </w:rPr>
              <w:t>XV023222_Buduunkhad_ALOS-PALSAR_DEM_12p5m_UTM47N_Raw_v01.tif.aux.xml</w:t>
            </w:r>
          </w:p>
        </w:tc>
        <w:tc>
          <w:tcPr>
            <w:tcW w:type="dxa" w:w="1728"/>
            <w:vAlign w:val="top"/>
          </w:tcPr>
          <w:p>
            <w:pPr>
              <w:jc w:val="left"/>
            </w:pPr>
            <w:r/>
            <w:r>
              <w:rPr>
                <w:b w:val="0"/>
                <w:sz w:val="12"/>
              </w:rPr>
              <w:t>02</w:t>
            </w:r>
          </w:p>
        </w:tc>
        <w:tc>
          <w:tcPr>
            <w:tcW w:type="dxa" w:w="1728"/>
            <w:vAlign w:val="top"/>
          </w:tcPr>
          <w:p>
            <w:pPr>
              <w:jc w:val="left"/>
            </w:pPr>
            <w:r/>
            <w:r>
              <w:rPr>
                <w:b w:val="0"/>
                <w:sz w:val="12"/>
              </w:rPr>
              <w:t>Auxiliary metadata/statistics sidecar for ALOS DEM; preserve with parent raster.</w:t>
            </w:r>
          </w:p>
        </w:tc>
      </w:tr>
      <w:tr>
        <w:tc>
          <w:tcPr>
            <w:tcW w:type="dxa" w:w="1728"/>
            <w:vAlign w:val="top"/>
          </w:tcPr>
          <w:p>
            <w:pPr>
              <w:jc w:val="left"/>
            </w:pPr>
            <w:r/>
            <w:r>
              <w:rPr>
                <w:b w:val="0"/>
                <w:sz w:val="12"/>
              </w:rPr>
              <w:t>14</w:t>
            </w:r>
          </w:p>
        </w:tc>
        <w:tc>
          <w:tcPr>
            <w:tcW w:type="dxa" w:w="1728"/>
            <w:vAlign w:val="top"/>
          </w:tcPr>
          <w:p>
            <w:pPr>
              <w:jc w:val="left"/>
            </w:pPr>
            <w:r/>
            <w:r>
              <w:rPr>
                <w:b w:val="0"/>
                <w:sz w:val="12"/>
              </w:rPr>
              <w:t>02_DEM_ALOS_ASTERGDEM</w:t>
            </w:r>
          </w:p>
        </w:tc>
        <w:tc>
          <w:tcPr>
            <w:tcW w:type="dxa" w:w="1728"/>
            <w:vAlign w:val="top"/>
          </w:tcPr>
          <w:p>
            <w:pPr>
              <w:jc w:val="left"/>
            </w:pPr>
            <w:r/>
            <w:r>
              <w:rPr>
                <w:b w:val="0"/>
                <w:sz w:val="12"/>
              </w:rPr>
              <w:t>XV023222_Buduunkhad_ALOS-PALSAR_DEM_12p5m_UTM47N_Raw_v01.tif.ovr</w:t>
            </w:r>
          </w:p>
        </w:tc>
        <w:tc>
          <w:tcPr>
            <w:tcW w:type="dxa" w:w="1728"/>
            <w:vAlign w:val="top"/>
          </w:tcPr>
          <w:p>
            <w:pPr>
              <w:jc w:val="left"/>
            </w:pPr>
            <w:r/>
            <w:r>
              <w:rPr>
                <w:b w:val="0"/>
                <w:sz w:val="12"/>
              </w:rPr>
              <w:t>02</w:t>
            </w:r>
          </w:p>
        </w:tc>
        <w:tc>
          <w:tcPr>
            <w:tcW w:type="dxa" w:w="1728"/>
            <w:vAlign w:val="top"/>
          </w:tcPr>
          <w:p>
            <w:pPr>
              <w:jc w:val="left"/>
            </w:pPr>
            <w:r/>
            <w:r>
              <w:rPr>
                <w:b w:val="0"/>
                <w:sz w:val="12"/>
              </w:rPr>
              <w:t>Overview/pyramid sidecar for ALOS DEM; preserve with parent raster.</w:t>
            </w:r>
          </w:p>
        </w:tc>
      </w:tr>
      <w:tr>
        <w:tc>
          <w:tcPr>
            <w:tcW w:type="dxa" w:w="1728"/>
            <w:vAlign w:val="top"/>
          </w:tcPr>
          <w:p>
            <w:pPr>
              <w:jc w:val="left"/>
            </w:pPr>
            <w:r/>
            <w:r>
              <w:rPr>
                <w:b w:val="0"/>
                <w:sz w:val="12"/>
              </w:rPr>
              <w:t>15</w:t>
            </w:r>
          </w:p>
        </w:tc>
        <w:tc>
          <w:tcPr>
            <w:tcW w:type="dxa" w:w="1728"/>
            <w:vAlign w:val="top"/>
          </w:tcPr>
          <w:p>
            <w:pPr>
              <w:jc w:val="left"/>
            </w:pPr>
            <w:r/>
            <w:r>
              <w:rPr>
                <w:b w:val="0"/>
                <w:sz w:val="12"/>
              </w:rPr>
              <w:t>02_DEM_ALOS_ASTERGDEM</w:t>
            </w:r>
          </w:p>
        </w:tc>
        <w:tc>
          <w:tcPr>
            <w:tcW w:type="dxa" w:w="1728"/>
            <w:vAlign w:val="top"/>
          </w:tcPr>
          <w:p>
            <w:pPr>
              <w:jc w:val="left"/>
            </w:pPr>
            <w:r/>
            <w:r>
              <w:rPr>
                <w:b w:val="0"/>
                <w:sz w:val="12"/>
              </w:rPr>
              <w:t>XV023222_Buduunkhad_ALOS-PALSAR_Hillshade_12p5m_UTM47N_Derived_v01.tfw</w:t>
            </w:r>
          </w:p>
        </w:tc>
        <w:tc>
          <w:tcPr>
            <w:tcW w:type="dxa" w:w="1728"/>
            <w:vAlign w:val="top"/>
          </w:tcPr>
          <w:p>
            <w:pPr>
              <w:jc w:val="left"/>
            </w:pPr>
            <w:r/>
            <w:r>
              <w:rPr>
                <w:b w:val="0"/>
                <w:sz w:val="12"/>
              </w:rPr>
              <w:t>02</w:t>
            </w:r>
          </w:p>
        </w:tc>
        <w:tc>
          <w:tcPr>
            <w:tcW w:type="dxa" w:w="1728"/>
            <w:vAlign w:val="top"/>
          </w:tcPr>
          <w:p>
            <w:pPr>
              <w:jc w:val="left"/>
            </w:pPr>
            <w:r/>
            <w:r>
              <w:rPr>
                <w:b w:val="0"/>
                <w:sz w:val="12"/>
              </w:rPr>
              <w:t>World file sidecar for hillshade; keep with parent raster.</w:t>
            </w:r>
          </w:p>
        </w:tc>
      </w:tr>
      <w:tr>
        <w:tc>
          <w:tcPr>
            <w:tcW w:type="dxa" w:w="1728"/>
            <w:vAlign w:val="top"/>
          </w:tcPr>
          <w:p>
            <w:pPr>
              <w:jc w:val="left"/>
            </w:pPr>
            <w:r/>
            <w:r>
              <w:rPr>
                <w:b w:val="0"/>
                <w:sz w:val="12"/>
              </w:rPr>
              <w:t>16</w:t>
            </w:r>
          </w:p>
        </w:tc>
        <w:tc>
          <w:tcPr>
            <w:tcW w:type="dxa" w:w="1728"/>
            <w:vAlign w:val="top"/>
          </w:tcPr>
          <w:p>
            <w:pPr>
              <w:jc w:val="left"/>
            </w:pPr>
            <w:r/>
            <w:r>
              <w:rPr>
                <w:b w:val="0"/>
                <w:sz w:val="12"/>
              </w:rPr>
              <w:t>02_DEM_ALOS_ASTERGDEM</w:t>
            </w:r>
          </w:p>
        </w:tc>
        <w:tc>
          <w:tcPr>
            <w:tcW w:type="dxa" w:w="1728"/>
            <w:vAlign w:val="top"/>
          </w:tcPr>
          <w:p>
            <w:pPr>
              <w:jc w:val="left"/>
            </w:pPr>
            <w:r/>
            <w:r>
              <w:rPr>
                <w:b w:val="0"/>
                <w:sz w:val="12"/>
              </w:rPr>
              <w:t>XV023222_Buduunkhad_ALOS-PALSAR_Hillshade_12p5m_UTM47N_Derived_v01.tif</w:t>
            </w:r>
          </w:p>
        </w:tc>
        <w:tc>
          <w:tcPr>
            <w:tcW w:type="dxa" w:w="1728"/>
            <w:vAlign w:val="top"/>
          </w:tcPr>
          <w:p>
            <w:pPr>
              <w:jc w:val="left"/>
            </w:pPr>
            <w:r/>
            <w:r>
              <w:rPr>
                <w:b w:val="0"/>
                <w:sz w:val="12"/>
              </w:rPr>
              <w:t>02</w:t>
            </w:r>
          </w:p>
        </w:tc>
        <w:tc>
          <w:tcPr>
            <w:tcW w:type="dxa" w:w="1728"/>
            <w:vAlign w:val="top"/>
          </w:tcPr>
          <w:p>
            <w:pPr>
              <w:jc w:val="left"/>
            </w:pPr>
            <w:r/>
            <w:r>
              <w:rPr>
                <w:b w:val="0"/>
                <w:sz w:val="12"/>
              </w:rPr>
              <w:t>Hillshade support layer; use for structural/terrain interpretation and field/drone planning.</w:t>
            </w:r>
          </w:p>
        </w:tc>
      </w:tr>
      <w:tr>
        <w:tc>
          <w:tcPr>
            <w:tcW w:type="dxa" w:w="1728"/>
            <w:vAlign w:val="top"/>
          </w:tcPr>
          <w:p>
            <w:pPr>
              <w:jc w:val="left"/>
            </w:pPr>
            <w:r/>
            <w:r>
              <w:rPr>
                <w:b w:val="0"/>
                <w:sz w:val="12"/>
              </w:rPr>
              <w:t>17</w:t>
            </w:r>
          </w:p>
        </w:tc>
        <w:tc>
          <w:tcPr>
            <w:tcW w:type="dxa" w:w="1728"/>
            <w:vAlign w:val="top"/>
          </w:tcPr>
          <w:p>
            <w:pPr>
              <w:jc w:val="left"/>
            </w:pPr>
            <w:r/>
            <w:r>
              <w:rPr>
                <w:b w:val="0"/>
                <w:sz w:val="12"/>
              </w:rPr>
              <w:t>02_DEM_ALOS_ASTERGDEM</w:t>
            </w:r>
          </w:p>
        </w:tc>
        <w:tc>
          <w:tcPr>
            <w:tcW w:type="dxa" w:w="1728"/>
            <w:vAlign w:val="top"/>
          </w:tcPr>
          <w:p>
            <w:pPr>
              <w:jc w:val="left"/>
            </w:pPr>
            <w:r/>
            <w:r>
              <w:rPr>
                <w:b w:val="0"/>
                <w:sz w:val="12"/>
              </w:rPr>
              <w:t>XV023222_Buduunkhad_ALOS-PALSAR_Hillshade_12p5m_UTM47N_Derived_v01.tif.aux.xml</w:t>
            </w:r>
          </w:p>
        </w:tc>
        <w:tc>
          <w:tcPr>
            <w:tcW w:type="dxa" w:w="1728"/>
            <w:vAlign w:val="top"/>
          </w:tcPr>
          <w:p>
            <w:pPr>
              <w:jc w:val="left"/>
            </w:pPr>
            <w:r/>
            <w:r>
              <w:rPr>
                <w:b w:val="0"/>
                <w:sz w:val="12"/>
              </w:rPr>
              <w:t>02</w:t>
            </w:r>
          </w:p>
        </w:tc>
        <w:tc>
          <w:tcPr>
            <w:tcW w:type="dxa" w:w="1728"/>
            <w:vAlign w:val="top"/>
          </w:tcPr>
          <w:p>
            <w:pPr>
              <w:jc w:val="left"/>
            </w:pPr>
            <w:r/>
            <w:r>
              <w:rPr>
                <w:b w:val="0"/>
                <w:sz w:val="12"/>
              </w:rPr>
              <w:t>Auxiliary metadata/statistics sidecar for hillshade; preserve with parent raster.</w:t>
            </w:r>
          </w:p>
        </w:tc>
      </w:tr>
      <w:tr>
        <w:tc>
          <w:tcPr>
            <w:tcW w:type="dxa" w:w="1728"/>
            <w:vAlign w:val="top"/>
          </w:tcPr>
          <w:p>
            <w:pPr>
              <w:jc w:val="left"/>
            </w:pPr>
            <w:r/>
            <w:r>
              <w:rPr>
                <w:b w:val="0"/>
                <w:sz w:val="12"/>
              </w:rPr>
              <w:t>18</w:t>
            </w:r>
          </w:p>
        </w:tc>
        <w:tc>
          <w:tcPr>
            <w:tcW w:type="dxa" w:w="1728"/>
            <w:vAlign w:val="top"/>
          </w:tcPr>
          <w:p>
            <w:pPr>
              <w:jc w:val="left"/>
            </w:pPr>
            <w:r/>
            <w:r>
              <w:rPr>
                <w:b w:val="0"/>
                <w:sz w:val="12"/>
              </w:rPr>
              <w:t>02_DEM_ALOS_ASTERGDEM</w:t>
            </w:r>
          </w:p>
        </w:tc>
        <w:tc>
          <w:tcPr>
            <w:tcW w:type="dxa" w:w="1728"/>
            <w:vAlign w:val="top"/>
          </w:tcPr>
          <w:p>
            <w:pPr>
              <w:jc w:val="left"/>
            </w:pPr>
            <w:r/>
            <w:r>
              <w:rPr>
                <w:b w:val="0"/>
                <w:sz w:val="12"/>
              </w:rPr>
              <w:t>XV023222_Buduunkhad_ALOS-PALSAR_Hillshade_12p5m_UTM47N_Derived_v01.tif.ovr</w:t>
            </w:r>
          </w:p>
        </w:tc>
        <w:tc>
          <w:tcPr>
            <w:tcW w:type="dxa" w:w="1728"/>
            <w:vAlign w:val="top"/>
          </w:tcPr>
          <w:p>
            <w:pPr>
              <w:jc w:val="left"/>
            </w:pPr>
            <w:r/>
            <w:r>
              <w:rPr>
                <w:b w:val="0"/>
                <w:sz w:val="12"/>
              </w:rPr>
              <w:t>02</w:t>
            </w:r>
          </w:p>
        </w:tc>
        <w:tc>
          <w:tcPr>
            <w:tcW w:type="dxa" w:w="1728"/>
            <w:vAlign w:val="top"/>
          </w:tcPr>
          <w:p>
            <w:pPr>
              <w:jc w:val="left"/>
            </w:pPr>
            <w:r/>
            <w:r>
              <w:rPr>
                <w:b w:val="0"/>
                <w:sz w:val="12"/>
              </w:rPr>
              <w:t>Overview/pyramid sidecar for hillshade; preserve with parent raster.</w:t>
            </w:r>
          </w:p>
        </w:tc>
      </w:tr>
      <w:tr>
        <w:tc>
          <w:tcPr>
            <w:tcW w:type="dxa" w:w="1728"/>
            <w:vAlign w:val="top"/>
          </w:tcPr>
          <w:p>
            <w:pPr>
              <w:jc w:val="left"/>
            </w:pPr>
            <w:r/>
            <w:r>
              <w:rPr>
                <w:b w:val="0"/>
                <w:sz w:val="12"/>
              </w:rPr>
              <w:t>19</w:t>
            </w:r>
          </w:p>
        </w:tc>
        <w:tc>
          <w:tcPr>
            <w:tcW w:type="dxa" w:w="1728"/>
            <w:vAlign w:val="top"/>
          </w:tcPr>
          <w:p>
            <w:pPr>
              <w:jc w:val="left"/>
            </w:pPr>
            <w:r/>
            <w:r>
              <w:rPr>
                <w:b w:val="0"/>
                <w:sz w:val="12"/>
              </w:rPr>
              <w:t>02_DEM_ALOS_ASTERGDEM</w:t>
            </w:r>
          </w:p>
        </w:tc>
        <w:tc>
          <w:tcPr>
            <w:tcW w:type="dxa" w:w="1728"/>
            <w:vAlign w:val="top"/>
          </w:tcPr>
          <w:p>
            <w:pPr>
              <w:jc w:val="left"/>
            </w:pPr>
            <w:r/>
            <w:r>
              <w:rPr>
                <w:b w:val="0"/>
                <w:sz w:val="12"/>
              </w:rPr>
              <w:t>XV023222_Buduunkhad_ALOS-PALSAR_SlopeDeg_12p5m_UTM47N_Derived_v01.tfw</w:t>
            </w:r>
          </w:p>
        </w:tc>
        <w:tc>
          <w:tcPr>
            <w:tcW w:type="dxa" w:w="1728"/>
            <w:vAlign w:val="top"/>
          </w:tcPr>
          <w:p>
            <w:pPr>
              <w:jc w:val="left"/>
            </w:pPr>
            <w:r/>
            <w:r>
              <w:rPr>
                <w:b w:val="0"/>
                <w:sz w:val="12"/>
              </w:rPr>
              <w:t>02</w:t>
            </w:r>
          </w:p>
        </w:tc>
        <w:tc>
          <w:tcPr>
            <w:tcW w:type="dxa" w:w="1728"/>
            <w:vAlign w:val="top"/>
          </w:tcPr>
          <w:p>
            <w:pPr>
              <w:jc w:val="left"/>
            </w:pPr>
            <w:r/>
            <w:r>
              <w:rPr>
                <w:b w:val="0"/>
                <w:sz w:val="12"/>
              </w:rPr>
              <w:t>World file sidecar for slope raster; keep with parent raster.</w:t>
            </w:r>
          </w:p>
        </w:tc>
      </w:tr>
      <w:tr>
        <w:tc>
          <w:tcPr>
            <w:tcW w:type="dxa" w:w="1728"/>
            <w:vAlign w:val="top"/>
          </w:tcPr>
          <w:p>
            <w:pPr>
              <w:jc w:val="left"/>
            </w:pPr>
            <w:r/>
            <w:r>
              <w:rPr>
                <w:b w:val="0"/>
                <w:sz w:val="12"/>
              </w:rPr>
              <w:t>20</w:t>
            </w:r>
          </w:p>
        </w:tc>
        <w:tc>
          <w:tcPr>
            <w:tcW w:type="dxa" w:w="1728"/>
            <w:vAlign w:val="top"/>
          </w:tcPr>
          <w:p>
            <w:pPr>
              <w:jc w:val="left"/>
            </w:pPr>
            <w:r/>
            <w:r>
              <w:rPr>
                <w:b w:val="0"/>
                <w:sz w:val="12"/>
              </w:rPr>
              <w:t>02_DEM_ALOS_ASTERGDEM</w:t>
            </w:r>
          </w:p>
        </w:tc>
        <w:tc>
          <w:tcPr>
            <w:tcW w:type="dxa" w:w="1728"/>
            <w:vAlign w:val="top"/>
          </w:tcPr>
          <w:p>
            <w:pPr>
              <w:jc w:val="left"/>
            </w:pPr>
            <w:r/>
            <w:r>
              <w:rPr>
                <w:b w:val="0"/>
                <w:sz w:val="12"/>
              </w:rPr>
              <w:t>XV023222_Buduunkhad_ALOS-PALSAR_SlopeDeg_12p5m_UTM47N_Derived_v01.tif</w:t>
            </w:r>
          </w:p>
        </w:tc>
        <w:tc>
          <w:tcPr>
            <w:tcW w:type="dxa" w:w="1728"/>
            <w:vAlign w:val="top"/>
          </w:tcPr>
          <w:p>
            <w:pPr>
              <w:jc w:val="left"/>
            </w:pPr>
            <w:r/>
            <w:r>
              <w:rPr>
                <w:b w:val="0"/>
                <w:sz w:val="12"/>
              </w:rPr>
              <w:t>02</w:t>
            </w:r>
          </w:p>
        </w:tc>
        <w:tc>
          <w:tcPr>
            <w:tcW w:type="dxa" w:w="1728"/>
            <w:vAlign w:val="top"/>
          </w:tcPr>
          <w:p>
            <w:pPr>
              <w:jc w:val="left"/>
            </w:pPr>
            <w:r/>
            <w:r>
              <w:rPr>
                <w:b w:val="0"/>
                <w:sz w:val="12"/>
              </w:rPr>
              <w:t>Slope degree raster; use for access, safety, drainage and drone/trench/drill workability.</w:t>
            </w:r>
          </w:p>
        </w:tc>
      </w:tr>
      <w:tr>
        <w:tc>
          <w:tcPr>
            <w:tcW w:type="dxa" w:w="1728"/>
            <w:vAlign w:val="top"/>
          </w:tcPr>
          <w:p>
            <w:pPr>
              <w:jc w:val="left"/>
            </w:pPr>
            <w:r/>
            <w:r>
              <w:rPr>
                <w:b w:val="0"/>
                <w:sz w:val="12"/>
              </w:rPr>
              <w:t>21</w:t>
            </w:r>
          </w:p>
        </w:tc>
        <w:tc>
          <w:tcPr>
            <w:tcW w:type="dxa" w:w="1728"/>
            <w:vAlign w:val="top"/>
          </w:tcPr>
          <w:p>
            <w:pPr>
              <w:jc w:val="left"/>
            </w:pPr>
            <w:r/>
            <w:r>
              <w:rPr>
                <w:b w:val="0"/>
                <w:sz w:val="12"/>
              </w:rPr>
              <w:t>02_DEM_ALOS_ASTERGDEM</w:t>
            </w:r>
          </w:p>
        </w:tc>
        <w:tc>
          <w:tcPr>
            <w:tcW w:type="dxa" w:w="1728"/>
            <w:vAlign w:val="top"/>
          </w:tcPr>
          <w:p>
            <w:pPr>
              <w:jc w:val="left"/>
            </w:pPr>
            <w:r/>
            <w:r>
              <w:rPr>
                <w:b w:val="0"/>
                <w:sz w:val="12"/>
              </w:rPr>
              <w:t>XV023222_Buduunkhad_ALOS-PALSAR_SlopeDeg_12p5m_UTM47N_Derived_v01.tif.aux.xml</w:t>
            </w:r>
          </w:p>
        </w:tc>
        <w:tc>
          <w:tcPr>
            <w:tcW w:type="dxa" w:w="1728"/>
            <w:vAlign w:val="top"/>
          </w:tcPr>
          <w:p>
            <w:pPr>
              <w:jc w:val="left"/>
            </w:pPr>
            <w:r/>
            <w:r>
              <w:rPr>
                <w:b w:val="0"/>
                <w:sz w:val="12"/>
              </w:rPr>
              <w:t>02</w:t>
            </w:r>
          </w:p>
        </w:tc>
        <w:tc>
          <w:tcPr>
            <w:tcW w:type="dxa" w:w="1728"/>
            <w:vAlign w:val="top"/>
          </w:tcPr>
          <w:p>
            <w:pPr>
              <w:jc w:val="left"/>
            </w:pPr>
            <w:r/>
            <w:r>
              <w:rPr>
                <w:b w:val="0"/>
                <w:sz w:val="12"/>
              </w:rPr>
              <w:t>Auxiliary metadata/statistics sidecar for slope raster; preserve with parent raster.</w:t>
            </w:r>
          </w:p>
        </w:tc>
      </w:tr>
      <w:tr>
        <w:tc>
          <w:tcPr>
            <w:tcW w:type="dxa" w:w="1728"/>
            <w:vAlign w:val="top"/>
          </w:tcPr>
          <w:p>
            <w:pPr>
              <w:jc w:val="left"/>
            </w:pPr>
            <w:r/>
            <w:r>
              <w:rPr>
                <w:b w:val="0"/>
                <w:sz w:val="12"/>
              </w:rPr>
              <w:t>22</w:t>
            </w:r>
          </w:p>
        </w:tc>
        <w:tc>
          <w:tcPr>
            <w:tcW w:type="dxa" w:w="1728"/>
            <w:vAlign w:val="top"/>
          </w:tcPr>
          <w:p>
            <w:pPr>
              <w:jc w:val="left"/>
            </w:pPr>
            <w:r/>
            <w:r>
              <w:rPr>
                <w:b w:val="0"/>
                <w:sz w:val="12"/>
              </w:rPr>
              <w:t>02_DEM_ALOS_ASTERGDEM</w:t>
            </w:r>
          </w:p>
        </w:tc>
        <w:tc>
          <w:tcPr>
            <w:tcW w:type="dxa" w:w="1728"/>
            <w:vAlign w:val="top"/>
          </w:tcPr>
          <w:p>
            <w:pPr>
              <w:jc w:val="left"/>
            </w:pPr>
            <w:r/>
            <w:r>
              <w:rPr>
                <w:b w:val="0"/>
                <w:sz w:val="12"/>
              </w:rPr>
              <w:t>XV023222_Buduunkhad_ALOS-PALSAR_SlopeDeg_12p5m_UTM47N_Derived_v01.tif.ovr</w:t>
            </w:r>
          </w:p>
        </w:tc>
        <w:tc>
          <w:tcPr>
            <w:tcW w:type="dxa" w:w="1728"/>
            <w:vAlign w:val="top"/>
          </w:tcPr>
          <w:p>
            <w:pPr>
              <w:jc w:val="left"/>
            </w:pPr>
            <w:r/>
            <w:r>
              <w:rPr>
                <w:b w:val="0"/>
                <w:sz w:val="12"/>
              </w:rPr>
              <w:t>02</w:t>
            </w:r>
          </w:p>
        </w:tc>
        <w:tc>
          <w:tcPr>
            <w:tcW w:type="dxa" w:w="1728"/>
            <w:vAlign w:val="top"/>
          </w:tcPr>
          <w:p>
            <w:pPr>
              <w:jc w:val="left"/>
            </w:pPr>
            <w:r/>
            <w:r>
              <w:rPr>
                <w:b w:val="0"/>
                <w:sz w:val="12"/>
              </w:rPr>
              <w:t>Overview/pyramid sidecar for slope raster; preserve with parent raster.</w:t>
            </w:r>
          </w:p>
        </w:tc>
      </w:tr>
      <w:tr>
        <w:tc>
          <w:tcPr>
            <w:tcW w:type="dxa" w:w="1728"/>
            <w:vAlign w:val="top"/>
          </w:tcPr>
          <w:p>
            <w:pPr>
              <w:jc w:val="left"/>
            </w:pPr>
            <w:r/>
            <w:r>
              <w:rPr>
                <w:b w:val="0"/>
                <w:sz w:val="12"/>
              </w:rPr>
              <w:t>23</w:t>
            </w:r>
          </w:p>
        </w:tc>
        <w:tc>
          <w:tcPr>
            <w:tcW w:type="dxa" w:w="1728"/>
            <w:vAlign w:val="top"/>
          </w:tcPr>
          <w:p>
            <w:pPr>
              <w:jc w:val="left"/>
            </w:pPr>
            <w:r/>
            <w:r>
              <w:rPr>
                <w:b w:val="0"/>
                <w:sz w:val="12"/>
              </w:rPr>
              <w:t>03_KOMPSAT2_MSC_L1G</w:t>
            </w:r>
          </w:p>
        </w:tc>
        <w:tc>
          <w:tcPr>
            <w:tcW w:type="dxa" w:w="1728"/>
            <w:vAlign w:val="top"/>
          </w:tcPr>
          <w:p>
            <w:pPr>
              <w:jc w:val="left"/>
            </w:pPr>
            <w:r/>
            <w:r>
              <w:rPr>
                <w:b w:val="0"/>
                <w:sz w:val="12"/>
              </w:rPr>
              <w:t>KOMPSAT EULA Form_3.1.pdf</w:t>
            </w:r>
          </w:p>
        </w:tc>
        <w:tc>
          <w:tcPr>
            <w:tcW w:type="dxa" w:w="1728"/>
            <w:vAlign w:val="top"/>
          </w:tcPr>
          <w:p>
            <w:pPr>
              <w:jc w:val="left"/>
            </w:pPr>
            <w:r/>
            <w:r>
              <w:rPr>
                <w:b w:val="0"/>
                <w:sz w:val="12"/>
              </w:rPr>
              <w:t>02</w:t>
            </w:r>
          </w:p>
        </w:tc>
        <w:tc>
          <w:tcPr>
            <w:tcW w:type="dxa" w:w="1728"/>
            <w:vAlign w:val="top"/>
          </w:tcPr>
          <w:p>
            <w:pPr>
              <w:jc w:val="left"/>
            </w:pPr>
            <w:r/>
            <w:r>
              <w:rPr>
                <w:b w:val="0"/>
                <w:sz w:val="12"/>
              </w:rPr>
              <w:t>License/provenance evidence; store in data source and compliance register.</w:t>
            </w:r>
          </w:p>
        </w:tc>
      </w:tr>
      <w:tr>
        <w:tc>
          <w:tcPr>
            <w:tcW w:type="dxa" w:w="1728"/>
            <w:vAlign w:val="top"/>
          </w:tcPr>
          <w:p>
            <w:pPr>
              <w:jc w:val="left"/>
            </w:pPr>
            <w:r/>
            <w:r>
              <w:rPr>
                <w:b w:val="0"/>
                <w:sz w:val="12"/>
              </w:rPr>
              <w:t>24</w:t>
            </w:r>
          </w:p>
        </w:tc>
        <w:tc>
          <w:tcPr>
            <w:tcW w:type="dxa" w:w="1728"/>
            <w:vAlign w:val="top"/>
          </w:tcPr>
          <w:p>
            <w:pPr>
              <w:jc w:val="left"/>
            </w:pPr>
            <w:r/>
            <w:r>
              <w:rPr>
                <w:b w:val="0"/>
                <w:sz w:val="12"/>
              </w:rPr>
              <w:t>03_KOMPSAT2_MSC_L1G</w:t>
            </w:r>
          </w:p>
        </w:tc>
        <w:tc>
          <w:tcPr>
            <w:tcW w:type="dxa" w:w="1728"/>
            <w:vAlign w:val="top"/>
          </w:tcPr>
          <w:p>
            <w:pPr>
              <w:jc w:val="left"/>
            </w:pPr>
            <w:r/>
            <w:r>
              <w:rPr>
                <w:b w:val="0"/>
                <w:sz w:val="12"/>
              </w:rPr>
              <w:t>MSC_111127030410_28454_08621344PN00_1G.tif</w:t>
            </w:r>
          </w:p>
        </w:tc>
        <w:tc>
          <w:tcPr>
            <w:tcW w:type="dxa" w:w="1728"/>
            <w:vAlign w:val="top"/>
          </w:tcPr>
          <w:p>
            <w:pPr>
              <w:jc w:val="left"/>
            </w:pPr>
            <w:r/>
            <w:r>
              <w:rPr>
                <w:b w:val="0"/>
                <w:sz w:val="12"/>
              </w:rPr>
              <w:t>02</w:t>
            </w:r>
          </w:p>
        </w:tc>
        <w:tc>
          <w:tcPr>
            <w:tcW w:type="dxa" w:w="1728"/>
            <w:vAlign w:val="top"/>
          </w:tcPr>
          <w:p>
            <w:pPr>
              <w:jc w:val="left"/>
            </w:pPr>
            <w:r/>
            <w:r>
              <w:rPr>
                <w:b w:val="0"/>
                <w:sz w:val="12"/>
              </w:rPr>
              <w:t>KOMPSAT PAN raster; orthorectify/pansharpen, use for lineament, outcrop, access and basemap.</w:t>
            </w:r>
          </w:p>
        </w:tc>
      </w:tr>
      <w:tr>
        <w:tc>
          <w:tcPr>
            <w:tcW w:type="dxa" w:w="1728"/>
            <w:vAlign w:val="top"/>
          </w:tcPr>
          <w:p>
            <w:pPr>
              <w:jc w:val="left"/>
            </w:pPr>
            <w:r/>
            <w:r>
              <w:rPr>
                <w:b w:val="0"/>
                <w:sz w:val="12"/>
              </w:rPr>
              <w:t>25</w:t>
            </w:r>
          </w:p>
        </w:tc>
        <w:tc>
          <w:tcPr>
            <w:tcW w:type="dxa" w:w="1728"/>
            <w:vAlign w:val="top"/>
          </w:tcPr>
          <w:p>
            <w:pPr>
              <w:jc w:val="left"/>
            </w:pPr>
            <w:r/>
            <w:r>
              <w:rPr>
                <w:b w:val="0"/>
                <w:sz w:val="12"/>
              </w:rPr>
              <w:t>03_KOMPSAT2_MSC_L1G</w:t>
            </w:r>
          </w:p>
        </w:tc>
        <w:tc>
          <w:tcPr>
            <w:tcW w:type="dxa" w:w="1728"/>
            <w:vAlign w:val="top"/>
          </w:tcPr>
          <w:p>
            <w:pPr>
              <w:jc w:val="left"/>
            </w:pPr>
            <w:r/>
            <w:r>
              <w:rPr>
                <w:b w:val="0"/>
                <w:sz w:val="12"/>
              </w:rPr>
              <w:t>MSC_111127030410_28454_08621344PN00_1G.txt</w:t>
            </w:r>
          </w:p>
        </w:tc>
        <w:tc>
          <w:tcPr>
            <w:tcW w:type="dxa" w:w="1728"/>
            <w:vAlign w:val="top"/>
          </w:tcPr>
          <w:p>
            <w:pPr>
              <w:jc w:val="left"/>
            </w:pPr>
            <w:r/>
            <w:r>
              <w:rPr>
                <w:b w:val="0"/>
                <w:sz w:val="12"/>
              </w:rPr>
              <w:t>02</w:t>
            </w:r>
          </w:p>
        </w:tc>
        <w:tc>
          <w:tcPr>
            <w:tcW w:type="dxa" w:w="1728"/>
            <w:vAlign w:val="top"/>
          </w:tcPr>
          <w:p>
            <w:pPr>
              <w:jc w:val="left"/>
            </w:pPr>
            <w:r/>
            <w:r>
              <w:rPr>
                <w:b w:val="0"/>
                <w:sz w:val="12"/>
              </w:rPr>
              <w:t>PAN metadata; use for source verification, GSD/projection audit, processing register.</w:t>
            </w:r>
          </w:p>
        </w:tc>
      </w:tr>
      <w:tr>
        <w:tc>
          <w:tcPr>
            <w:tcW w:type="dxa" w:w="1728"/>
            <w:vAlign w:val="top"/>
          </w:tcPr>
          <w:p>
            <w:pPr>
              <w:jc w:val="left"/>
            </w:pPr>
            <w:r/>
            <w:r>
              <w:rPr>
                <w:b w:val="0"/>
                <w:sz w:val="12"/>
              </w:rPr>
              <w:t>26</w:t>
            </w:r>
          </w:p>
        </w:tc>
        <w:tc>
          <w:tcPr>
            <w:tcW w:type="dxa" w:w="1728"/>
            <w:vAlign w:val="top"/>
          </w:tcPr>
          <w:p>
            <w:pPr>
              <w:jc w:val="left"/>
            </w:pPr>
            <w:r/>
            <w:r>
              <w:rPr>
                <w:b w:val="0"/>
                <w:sz w:val="12"/>
              </w:rPr>
              <w:t>03_KOMPSAT2_MSC_L1G</w:t>
            </w:r>
          </w:p>
        </w:tc>
        <w:tc>
          <w:tcPr>
            <w:tcW w:type="dxa" w:w="1728"/>
            <w:vAlign w:val="top"/>
          </w:tcPr>
          <w:p>
            <w:pPr>
              <w:jc w:val="left"/>
            </w:pPr>
            <w:r/>
            <w:r>
              <w:rPr>
                <w:b w:val="0"/>
                <w:sz w:val="12"/>
              </w:rPr>
              <w:t>MSC_111127030410_28454_08621344PN00_1G.rpc</w:t>
            </w:r>
          </w:p>
        </w:tc>
        <w:tc>
          <w:tcPr>
            <w:tcW w:type="dxa" w:w="1728"/>
            <w:vAlign w:val="top"/>
          </w:tcPr>
          <w:p>
            <w:pPr>
              <w:jc w:val="left"/>
            </w:pPr>
            <w:r/>
            <w:r>
              <w:rPr>
                <w:b w:val="0"/>
                <w:sz w:val="12"/>
              </w:rPr>
              <w:t>02</w:t>
            </w:r>
          </w:p>
        </w:tc>
        <w:tc>
          <w:tcPr>
            <w:tcW w:type="dxa" w:w="1728"/>
            <w:vAlign w:val="top"/>
          </w:tcPr>
          <w:p>
            <w:pPr>
              <w:jc w:val="left"/>
            </w:pPr>
            <w:r/>
            <w:r>
              <w:rPr>
                <w:b w:val="0"/>
                <w:sz w:val="12"/>
              </w:rPr>
              <w:t>PAN RPC sidecar; required for orthorectification/terrain correction.</w:t>
            </w:r>
          </w:p>
        </w:tc>
      </w:tr>
    </w:tbl>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top"/>
          </w:tcPr>
          <w:p>
            <w:pPr>
              <w:jc w:val="left"/>
            </w:pPr>
            <w:r/>
            <w:r>
              <w:rPr>
                <w:b/>
                <w:sz w:val="14"/>
              </w:rPr>
              <w:t>№</w:t>
            </w:r>
          </w:p>
        </w:tc>
        <w:tc>
          <w:tcPr>
            <w:tcW w:type="dxa" w:w="1728"/>
            <w:vAlign w:val="top"/>
          </w:tcPr>
          <w:p>
            <w:pPr>
              <w:jc w:val="left"/>
            </w:pPr>
            <w:r/>
            <w:r>
              <w:rPr>
                <w:b/>
                <w:sz w:val="14"/>
              </w:rPr>
              <w:t>Evidence group</w:t>
            </w:r>
          </w:p>
        </w:tc>
        <w:tc>
          <w:tcPr>
            <w:tcW w:type="dxa" w:w="1728"/>
            <w:vAlign w:val="top"/>
          </w:tcPr>
          <w:p>
            <w:pPr>
              <w:jc w:val="left"/>
            </w:pPr>
            <w:r/>
            <w:r>
              <w:rPr>
                <w:b/>
                <w:sz w:val="14"/>
              </w:rPr>
              <w:t>Exact raw input filename</w:t>
            </w:r>
          </w:p>
        </w:tc>
        <w:tc>
          <w:tcPr>
            <w:tcW w:type="dxa" w:w="1728"/>
            <w:vAlign w:val="top"/>
          </w:tcPr>
          <w:p>
            <w:pPr>
              <w:jc w:val="left"/>
            </w:pPr>
            <w:r/>
            <w:r>
              <w:rPr>
                <w:b/>
                <w:sz w:val="14"/>
              </w:rPr>
              <w:t>Primary input phase</w:t>
            </w:r>
          </w:p>
        </w:tc>
        <w:tc>
          <w:tcPr>
            <w:tcW w:type="dxa" w:w="1728"/>
            <w:vAlign w:val="top"/>
          </w:tcPr>
          <w:p>
            <w:pPr>
              <w:jc w:val="left"/>
            </w:pPr>
            <w:r/>
            <w:r>
              <w:rPr>
                <w:b/>
                <w:sz w:val="14"/>
              </w:rPr>
              <w:t>Methodology action</w:t>
            </w:r>
          </w:p>
        </w:tc>
      </w:tr>
      <w:tr>
        <w:tc>
          <w:tcPr>
            <w:tcW w:type="dxa" w:w="1728"/>
            <w:vAlign w:val="top"/>
          </w:tcPr>
          <w:p>
            <w:pPr>
              <w:jc w:val="left"/>
            </w:pPr>
            <w:r/>
            <w:r>
              <w:rPr>
                <w:b w:val="0"/>
                <w:sz w:val="12"/>
              </w:rPr>
              <w:t>27</w:t>
            </w:r>
          </w:p>
        </w:tc>
        <w:tc>
          <w:tcPr>
            <w:tcW w:type="dxa" w:w="1728"/>
            <w:vAlign w:val="top"/>
          </w:tcPr>
          <w:p>
            <w:pPr>
              <w:jc w:val="left"/>
            </w:pPr>
            <w:r/>
            <w:r>
              <w:rPr>
                <w:b w:val="0"/>
                <w:sz w:val="12"/>
              </w:rPr>
              <w:t>03_KOMPSAT2_MSC_L1G</w:t>
            </w:r>
          </w:p>
        </w:tc>
        <w:tc>
          <w:tcPr>
            <w:tcW w:type="dxa" w:w="1728"/>
            <w:vAlign w:val="top"/>
          </w:tcPr>
          <w:p>
            <w:pPr>
              <w:jc w:val="left"/>
            </w:pPr>
            <w:r/>
            <w:r>
              <w:rPr>
                <w:b w:val="0"/>
                <w:sz w:val="12"/>
              </w:rPr>
              <w:t>MSC_111127030410_28454_08621344PN00_1G.eph</w:t>
            </w:r>
          </w:p>
        </w:tc>
        <w:tc>
          <w:tcPr>
            <w:tcW w:type="dxa" w:w="1728"/>
            <w:vAlign w:val="top"/>
          </w:tcPr>
          <w:p>
            <w:pPr>
              <w:jc w:val="left"/>
            </w:pPr>
            <w:r/>
            <w:r>
              <w:rPr>
                <w:b w:val="0"/>
                <w:sz w:val="12"/>
              </w:rPr>
              <w:t>02</w:t>
            </w:r>
          </w:p>
        </w:tc>
        <w:tc>
          <w:tcPr>
            <w:tcW w:type="dxa" w:w="1728"/>
            <w:vAlign w:val="top"/>
          </w:tcPr>
          <w:p>
            <w:pPr>
              <w:jc w:val="left"/>
            </w:pPr>
            <w:r/>
            <w:r>
              <w:rPr>
                <w:b w:val="0"/>
                <w:sz w:val="12"/>
              </w:rPr>
              <w:t>PAN ephemeris/orbit sidecar; preserve with PAN bundle for geometric audit.</w:t>
            </w:r>
          </w:p>
        </w:tc>
      </w:tr>
      <w:tr>
        <w:tc>
          <w:tcPr>
            <w:tcW w:type="dxa" w:w="1728"/>
            <w:vAlign w:val="top"/>
          </w:tcPr>
          <w:p>
            <w:pPr>
              <w:jc w:val="left"/>
            </w:pPr>
            <w:r/>
            <w:r>
              <w:rPr>
                <w:b w:val="0"/>
                <w:sz w:val="12"/>
              </w:rPr>
              <w:t>28</w:t>
            </w:r>
          </w:p>
        </w:tc>
        <w:tc>
          <w:tcPr>
            <w:tcW w:type="dxa" w:w="1728"/>
            <w:vAlign w:val="top"/>
          </w:tcPr>
          <w:p>
            <w:pPr>
              <w:jc w:val="left"/>
            </w:pPr>
            <w:r/>
            <w:r>
              <w:rPr>
                <w:b w:val="0"/>
                <w:sz w:val="12"/>
              </w:rPr>
              <w:t>03_KOMPSAT2_MSC_L1G</w:t>
            </w:r>
          </w:p>
        </w:tc>
        <w:tc>
          <w:tcPr>
            <w:tcW w:type="dxa" w:w="1728"/>
            <w:vAlign w:val="top"/>
          </w:tcPr>
          <w:p>
            <w:pPr>
              <w:jc w:val="left"/>
            </w:pPr>
            <w:r/>
            <w:r>
              <w:rPr>
                <w:b w:val="0"/>
                <w:sz w:val="12"/>
              </w:rPr>
              <w:t>MSC_111127030410_28454_08621344M1N00G_1G.tif</w:t>
            </w:r>
          </w:p>
        </w:tc>
        <w:tc>
          <w:tcPr>
            <w:tcW w:type="dxa" w:w="1728"/>
            <w:vAlign w:val="top"/>
          </w:tcPr>
          <w:p>
            <w:pPr>
              <w:jc w:val="left"/>
            </w:pPr>
            <w:r/>
            <w:r>
              <w:rPr>
                <w:b w:val="0"/>
                <w:sz w:val="12"/>
              </w:rPr>
              <w:t>02</w:t>
            </w:r>
          </w:p>
        </w:tc>
        <w:tc>
          <w:tcPr>
            <w:tcW w:type="dxa" w:w="1728"/>
            <w:vAlign w:val="top"/>
          </w:tcPr>
          <w:p>
            <w:pPr>
              <w:jc w:val="left"/>
            </w:pPr>
            <w:r/>
            <w:r>
              <w:rPr>
                <w:b w:val="0"/>
                <w:sz w:val="12"/>
              </w:rPr>
              <w:t>KOMPSAT Green band; stack with MS bands for true/false color and pan-sharpened products.</w:t>
            </w:r>
          </w:p>
        </w:tc>
      </w:tr>
      <w:tr>
        <w:tc>
          <w:tcPr>
            <w:tcW w:type="dxa" w:w="1728"/>
            <w:vAlign w:val="top"/>
          </w:tcPr>
          <w:p>
            <w:pPr>
              <w:jc w:val="left"/>
            </w:pPr>
            <w:r/>
            <w:r>
              <w:rPr>
                <w:b w:val="0"/>
                <w:sz w:val="12"/>
              </w:rPr>
              <w:t>29</w:t>
            </w:r>
          </w:p>
        </w:tc>
        <w:tc>
          <w:tcPr>
            <w:tcW w:type="dxa" w:w="1728"/>
            <w:vAlign w:val="top"/>
          </w:tcPr>
          <w:p>
            <w:pPr>
              <w:jc w:val="left"/>
            </w:pPr>
            <w:r/>
            <w:r>
              <w:rPr>
                <w:b w:val="0"/>
                <w:sz w:val="12"/>
              </w:rPr>
              <w:t>03_KOMPSAT2_MSC_L1G</w:t>
            </w:r>
          </w:p>
        </w:tc>
        <w:tc>
          <w:tcPr>
            <w:tcW w:type="dxa" w:w="1728"/>
            <w:vAlign w:val="top"/>
          </w:tcPr>
          <w:p>
            <w:pPr>
              <w:jc w:val="left"/>
            </w:pPr>
            <w:r/>
            <w:r>
              <w:rPr>
                <w:b w:val="0"/>
                <w:sz w:val="12"/>
              </w:rPr>
              <w:t>MSC_111127030410_28454_08621344M1N00G_1G.txt</w:t>
            </w:r>
          </w:p>
        </w:tc>
        <w:tc>
          <w:tcPr>
            <w:tcW w:type="dxa" w:w="1728"/>
            <w:vAlign w:val="top"/>
          </w:tcPr>
          <w:p>
            <w:pPr>
              <w:jc w:val="left"/>
            </w:pPr>
            <w:r/>
            <w:r>
              <w:rPr>
                <w:b w:val="0"/>
                <w:sz w:val="12"/>
              </w:rPr>
              <w:t>02</w:t>
            </w:r>
          </w:p>
        </w:tc>
        <w:tc>
          <w:tcPr>
            <w:tcW w:type="dxa" w:w="1728"/>
            <w:vAlign w:val="top"/>
          </w:tcPr>
          <w:p>
            <w:pPr>
              <w:jc w:val="left"/>
            </w:pPr>
            <w:r/>
            <w:r>
              <w:rPr>
                <w:b w:val="0"/>
                <w:sz w:val="12"/>
              </w:rPr>
              <w:t>Green band metadata; verify band identity and processing parameters.</w:t>
            </w:r>
          </w:p>
        </w:tc>
      </w:tr>
      <w:tr>
        <w:tc>
          <w:tcPr>
            <w:tcW w:type="dxa" w:w="1728"/>
            <w:vAlign w:val="top"/>
          </w:tcPr>
          <w:p>
            <w:pPr>
              <w:jc w:val="left"/>
            </w:pPr>
            <w:r/>
            <w:r>
              <w:rPr>
                <w:b w:val="0"/>
                <w:sz w:val="12"/>
              </w:rPr>
              <w:t>30</w:t>
            </w:r>
          </w:p>
        </w:tc>
        <w:tc>
          <w:tcPr>
            <w:tcW w:type="dxa" w:w="1728"/>
            <w:vAlign w:val="top"/>
          </w:tcPr>
          <w:p>
            <w:pPr>
              <w:jc w:val="left"/>
            </w:pPr>
            <w:r/>
            <w:r>
              <w:rPr>
                <w:b w:val="0"/>
                <w:sz w:val="12"/>
              </w:rPr>
              <w:t>03_KOMPSAT2_MSC_L1G</w:t>
            </w:r>
          </w:p>
        </w:tc>
        <w:tc>
          <w:tcPr>
            <w:tcW w:type="dxa" w:w="1728"/>
            <w:vAlign w:val="top"/>
          </w:tcPr>
          <w:p>
            <w:pPr>
              <w:jc w:val="left"/>
            </w:pPr>
            <w:r/>
            <w:r>
              <w:rPr>
                <w:b w:val="0"/>
                <w:sz w:val="12"/>
              </w:rPr>
              <w:t>MSC_111127030410_28454_08621344M1N00G_1G.rpc</w:t>
            </w:r>
          </w:p>
        </w:tc>
        <w:tc>
          <w:tcPr>
            <w:tcW w:type="dxa" w:w="1728"/>
            <w:vAlign w:val="top"/>
          </w:tcPr>
          <w:p>
            <w:pPr>
              <w:jc w:val="left"/>
            </w:pPr>
            <w:r/>
            <w:r>
              <w:rPr>
                <w:b w:val="0"/>
                <w:sz w:val="12"/>
              </w:rPr>
              <w:t>02</w:t>
            </w:r>
          </w:p>
        </w:tc>
        <w:tc>
          <w:tcPr>
            <w:tcW w:type="dxa" w:w="1728"/>
            <w:vAlign w:val="top"/>
          </w:tcPr>
          <w:p>
            <w:pPr>
              <w:jc w:val="left"/>
            </w:pPr>
            <w:r/>
            <w:r>
              <w:rPr>
                <w:b w:val="0"/>
                <w:sz w:val="12"/>
              </w:rPr>
              <w:t>Green band RPC sidecar; use for MS orthorectification/alignment.</w:t>
            </w:r>
          </w:p>
        </w:tc>
      </w:tr>
      <w:tr>
        <w:tc>
          <w:tcPr>
            <w:tcW w:type="dxa" w:w="1728"/>
            <w:vAlign w:val="top"/>
          </w:tcPr>
          <w:p>
            <w:pPr>
              <w:jc w:val="left"/>
            </w:pPr>
            <w:r/>
            <w:r>
              <w:rPr>
                <w:b w:val="0"/>
                <w:sz w:val="12"/>
              </w:rPr>
              <w:t>31</w:t>
            </w:r>
          </w:p>
        </w:tc>
        <w:tc>
          <w:tcPr>
            <w:tcW w:type="dxa" w:w="1728"/>
            <w:vAlign w:val="top"/>
          </w:tcPr>
          <w:p>
            <w:pPr>
              <w:jc w:val="left"/>
            </w:pPr>
            <w:r/>
            <w:r>
              <w:rPr>
                <w:b w:val="0"/>
                <w:sz w:val="12"/>
              </w:rPr>
              <w:t>03_KOMPSAT2_MSC_L1G</w:t>
            </w:r>
          </w:p>
        </w:tc>
        <w:tc>
          <w:tcPr>
            <w:tcW w:type="dxa" w:w="1728"/>
            <w:vAlign w:val="top"/>
          </w:tcPr>
          <w:p>
            <w:pPr>
              <w:jc w:val="left"/>
            </w:pPr>
            <w:r/>
            <w:r>
              <w:rPr>
                <w:b w:val="0"/>
                <w:sz w:val="12"/>
              </w:rPr>
              <w:t>MSC_111127030410_28454_08621344M1N00G_1G.eph</w:t>
            </w:r>
          </w:p>
        </w:tc>
        <w:tc>
          <w:tcPr>
            <w:tcW w:type="dxa" w:w="1728"/>
            <w:vAlign w:val="top"/>
          </w:tcPr>
          <w:p>
            <w:pPr>
              <w:jc w:val="left"/>
            </w:pPr>
            <w:r/>
            <w:r>
              <w:rPr>
                <w:b w:val="0"/>
                <w:sz w:val="12"/>
              </w:rPr>
              <w:t>02</w:t>
            </w:r>
          </w:p>
        </w:tc>
        <w:tc>
          <w:tcPr>
            <w:tcW w:type="dxa" w:w="1728"/>
            <w:vAlign w:val="top"/>
          </w:tcPr>
          <w:p>
            <w:pPr>
              <w:jc w:val="left"/>
            </w:pPr>
            <w:r/>
            <w:r>
              <w:rPr>
                <w:b w:val="0"/>
                <w:sz w:val="12"/>
              </w:rPr>
              <w:t>Green band ephemeris/orbit sidecar; preserve with MS bundle.</w:t>
            </w:r>
          </w:p>
        </w:tc>
      </w:tr>
      <w:tr>
        <w:tc>
          <w:tcPr>
            <w:tcW w:type="dxa" w:w="1728"/>
            <w:vAlign w:val="top"/>
          </w:tcPr>
          <w:p>
            <w:pPr>
              <w:jc w:val="left"/>
            </w:pPr>
            <w:r/>
            <w:r>
              <w:rPr>
                <w:b w:val="0"/>
                <w:sz w:val="12"/>
              </w:rPr>
              <w:t>32</w:t>
            </w:r>
          </w:p>
        </w:tc>
        <w:tc>
          <w:tcPr>
            <w:tcW w:type="dxa" w:w="1728"/>
            <w:vAlign w:val="top"/>
          </w:tcPr>
          <w:p>
            <w:pPr>
              <w:jc w:val="left"/>
            </w:pPr>
            <w:r/>
            <w:r>
              <w:rPr>
                <w:b w:val="0"/>
                <w:sz w:val="12"/>
              </w:rPr>
              <w:t>03_KOMPSAT2_MSC_L1G</w:t>
            </w:r>
          </w:p>
        </w:tc>
        <w:tc>
          <w:tcPr>
            <w:tcW w:type="dxa" w:w="1728"/>
            <w:vAlign w:val="top"/>
          </w:tcPr>
          <w:p>
            <w:pPr>
              <w:jc w:val="left"/>
            </w:pPr>
            <w:r/>
            <w:r>
              <w:rPr>
                <w:b w:val="0"/>
                <w:sz w:val="12"/>
              </w:rPr>
              <w:t>MSC_111127030410_28454_08621344M2N00B_1G.tif</w:t>
            </w:r>
          </w:p>
        </w:tc>
        <w:tc>
          <w:tcPr>
            <w:tcW w:type="dxa" w:w="1728"/>
            <w:vAlign w:val="top"/>
          </w:tcPr>
          <w:p>
            <w:pPr>
              <w:jc w:val="left"/>
            </w:pPr>
            <w:r/>
            <w:r>
              <w:rPr>
                <w:b w:val="0"/>
                <w:sz w:val="12"/>
              </w:rPr>
              <w:t>02</w:t>
            </w:r>
          </w:p>
        </w:tc>
        <w:tc>
          <w:tcPr>
            <w:tcW w:type="dxa" w:w="1728"/>
            <w:vAlign w:val="top"/>
          </w:tcPr>
          <w:p>
            <w:pPr>
              <w:jc w:val="left"/>
            </w:pPr>
            <w:r/>
            <w:r>
              <w:rPr>
                <w:b w:val="0"/>
                <w:sz w:val="12"/>
              </w:rPr>
              <w:t>KOMPSAT Blue band; stack with MS bands for composites and basemap.</w:t>
            </w:r>
          </w:p>
        </w:tc>
      </w:tr>
      <w:tr>
        <w:tc>
          <w:tcPr>
            <w:tcW w:type="dxa" w:w="1728"/>
            <w:vAlign w:val="top"/>
          </w:tcPr>
          <w:p>
            <w:pPr>
              <w:jc w:val="left"/>
            </w:pPr>
            <w:r/>
            <w:r>
              <w:rPr>
                <w:b w:val="0"/>
                <w:sz w:val="12"/>
              </w:rPr>
              <w:t>33</w:t>
            </w:r>
          </w:p>
        </w:tc>
        <w:tc>
          <w:tcPr>
            <w:tcW w:type="dxa" w:w="1728"/>
            <w:vAlign w:val="top"/>
          </w:tcPr>
          <w:p>
            <w:pPr>
              <w:jc w:val="left"/>
            </w:pPr>
            <w:r/>
            <w:r>
              <w:rPr>
                <w:b w:val="0"/>
                <w:sz w:val="12"/>
              </w:rPr>
              <w:t>03_KOMPSAT2_MSC_L1G</w:t>
            </w:r>
          </w:p>
        </w:tc>
        <w:tc>
          <w:tcPr>
            <w:tcW w:type="dxa" w:w="1728"/>
            <w:vAlign w:val="top"/>
          </w:tcPr>
          <w:p>
            <w:pPr>
              <w:jc w:val="left"/>
            </w:pPr>
            <w:r/>
            <w:r>
              <w:rPr>
                <w:b w:val="0"/>
                <w:sz w:val="12"/>
              </w:rPr>
              <w:t>MSC_111127030410_28454_08621344M2N00B_1G.txt</w:t>
            </w:r>
          </w:p>
        </w:tc>
        <w:tc>
          <w:tcPr>
            <w:tcW w:type="dxa" w:w="1728"/>
            <w:vAlign w:val="top"/>
          </w:tcPr>
          <w:p>
            <w:pPr>
              <w:jc w:val="left"/>
            </w:pPr>
            <w:r/>
            <w:r>
              <w:rPr>
                <w:b w:val="0"/>
                <w:sz w:val="12"/>
              </w:rPr>
              <w:t>02</w:t>
            </w:r>
          </w:p>
        </w:tc>
        <w:tc>
          <w:tcPr>
            <w:tcW w:type="dxa" w:w="1728"/>
            <w:vAlign w:val="top"/>
          </w:tcPr>
          <w:p>
            <w:pPr>
              <w:jc w:val="left"/>
            </w:pPr>
            <w:r/>
            <w:r>
              <w:rPr>
                <w:b w:val="0"/>
                <w:sz w:val="12"/>
              </w:rPr>
              <w:t>Blue band metadata; verify source and band identity.</w:t>
            </w:r>
          </w:p>
        </w:tc>
      </w:tr>
      <w:tr>
        <w:tc>
          <w:tcPr>
            <w:tcW w:type="dxa" w:w="1728"/>
            <w:vAlign w:val="top"/>
          </w:tcPr>
          <w:p>
            <w:pPr>
              <w:jc w:val="left"/>
            </w:pPr>
            <w:r/>
            <w:r>
              <w:rPr>
                <w:b w:val="0"/>
                <w:sz w:val="12"/>
              </w:rPr>
              <w:t>34</w:t>
            </w:r>
          </w:p>
        </w:tc>
        <w:tc>
          <w:tcPr>
            <w:tcW w:type="dxa" w:w="1728"/>
            <w:vAlign w:val="top"/>
          </w:tcPr>
          <w:p>
            <w:pPr>
              <w:jc w:val="left"/>
            </w:pPr>
            <w:r/>
            <w:r>
              <w:rPr>
                <w:b w:val="0"/>
                <w:sz w:val="12"/>
              </w:rPr>
              <w:t>03_KOMPSAT2_MSC_L1G</w:t>
            </w:r>
          </w:p>
        </w:tc>
        <w:tc>
          <w:tcPr>
            <w:tcW w:type="dxa" w:w="1728"/>
            <w:vAlign w:val="top"/>
          </w:tcPr>
          <w:p>
            <w:pPr>
              <w:jc w:val="left"/>
            </w:pPr>
            <w:r/>
            <w:r>
              <w:rPr>
                <w:b w:val="0"/>
                <w:sz w:val="12"/>
              </w:rPr>
              <w:t>MSC_111127030410_28454_08621344M2N00B_1G.rpc</w:t>
            </w:r>
          </w:p>
        </w:tc>
        <w:tc>
          <w:tcPr>
            <w:tcW w:type="dxa" w:w="1728"/>
            <w:vAlign w:val="top"/>
          </w:tcPr>
          <w:p>
            <w:pPr>
              <w:jc w:val="left"/>
            </w:pPr>
            <w:r/>
            <w:r>
              <w:rPr>
                <w:b w:val="0"/>
                <w:sz w:val="12"/>
              </w:rPr>
              <w:t>02</w:t>
            </w:r>
          </w:p>
        </w:tc>
        <w:tc>
          <w:tcPr>
            <w:tcW w:type="dxa" w:w="1728"/>
            <w:vAlign w:val="top"/>
          </w:tcPr>
          <w:p>
            <w:pPr>
              <w:jc w:val="left"/>
            </w:pPr>
            <w:r/>
            <w:r>
              <w:rPr>
                <w:b w:val="0"/>
                <w:sz w:val="12"/>
              </w:rPr>
              <w:t>Blue band RPC sidecar; use for MS orthorectification/alignment.</w:t>
            </w:r>
          </w:p>
        </w:tc>
      </w:tr>
      <w:tr>
        <w:tc>
          <w:tcPr>
            <w:tcW w:type="dxa" w:w="1728"/>
            <w:vAlign w:val="top"/>
          </w:tcPr>
          <w:p>
            <w:pPr>
              <w:jc w:val="left"/>
            </w:pPr>
            <w:r/>
            <w:r>
              <w:rPr>
                <w:b w:val="0"/>
                <w:sz w:val="12"/>
              </w:rPr>
              <w:t>35</w:t>
            </w:r>
          </w:p>
        </w:tc>
        <w:tc>
          <w:tcPr>
            <w:tcW w:type="dxa" w:w="1728"/>
            <w:vAlign w:val="top"/>
          </w:tcPr>
          <w:p>
            <w:pPr>
              <w:jc w:val="left"/>
            </w:pPr>
            <w:r/>
            <w:r>
              <w:rPr>
                <w:b w:val="0"/>
                <w:sz w:val="12"/>
              </w:rPr>
              <w:t>03_KOMPSAT2_MSC_L1G</w:t>
            </w:r>
          </w:p>
        </w:tc>
        <w:tc>
          <w:tcPr>
            <w:tcW w:type="dxa" w:w="1728"/>
            <w:vAlign w:val="top"/>
          </w:tcPr>
          <w:p>
            <w:pPr>
              <w:jc w:val="left"/>
            </w:pPr>
            <w:r/>
            <w:r>
              <w:rPr>
                <w:b w:val="0"/>
                <w:sz w:val="12"/>
              </w:rPr>
              <w:t>MSC_111127030410_28454_08621344M2N00B_1G.eph</w:t>
            </w:r>
          </w:p>
        </w:tc>
        <w:tc>
          <w:tcPr>
            <w:tcW w:type="dxa" w:w="1728"/>
            <w:vAlign w:val="top"/>
          </w:tcPr>
          <w:p>
            <w:pPr>
              <w:jc w:val="left"/>
            </w:pPr>
            <w:r/>
            <w:r>
              <w:rPr>
                <w:b w:val="0"/>
                <w:sz w:val="12"/>
              </w:rPr>
              <w:t>02</w:t>
            </w:r>
          </w:p>
        </w:tc>
        <w:tc>
          <w:tcPr>
            <w:tcW w:type="dxa" w:w="1728"/>
            <w:vAlign w:val="top"/>
          </w:tcPr>
          <w:p>
            <w:pPr>
              <w:jc w:val="left"/>
            </w:pPr>
            <w:r/>
            <w:r>
              <w:rPr>
                <w:b w:val="0"/>
                <w:sz w:val="12"/>
              </w:rPr>
              <w:t>Blue band ephemeris/orbit sidecar; preserve with MS bundle.</w:t>
            </w:r>
          </w:p>
        </w:tc>
      </w:tr>
      <w:tr>
        <w:tc>
          <w:tcPr>
            <w:tcW w:type="dxa" w:w="1728"/>
            <w:vAlign w:val="top"/>
          </w:tcPr>
          <w:p>
            <w:pPr>
              <w:jc w:val="left"/>
            </w:pPr>
            <w:r/>
            <w:r>
              <w:rPr>
                <w:b w:val="0"/>
                <w:sz w:val="12"/>
              </w:rPr>
              <w:t>36</w:t>
            </w:r>
          </w:p>
        </w:tc>
        <w:tc>
          <w:tcPr>
            <w:tcW w:type="dxa" w:w="1728"/>
            <w:vAlign w:val="top"/>
          </w:tcPr>
          <w:p>
            <w:pPr>
              <w:jc w:val="left"/>
            </w:pPr>
            <w:r/>
            <w:r>
              <w:rPr>
                <w:b w:val="0"/>
                <w:sz w:val="12"/>
              </w:rPr>
              <w:t>03_KOMPSAT2_MSC_L1G</w:t>
            </w:r>
          </w:p>
        </w:tc>
        <w:tc>
          <w:tcPr>
            <w:tcW w:type="dxa" w:w="1728"/>
            <w:vAlign w:val="top"/>
          </w:tcPr>
          <w:p>
            <w:pPr>
              <w:jc w:val="left"/>
            </w:pPr>
            <w:r/>
            <w:r>
              <w:rPr>
                <w:b w:val="0"/>
                <w:sz w:val="12"/>
              </w:rPr>
              <w:t>MSC_111127030410_28454_08621344M3N00N_1G.tif</w:t>
            </w:r>
          </w:p>
        </w:tc>
        <w:tc>
          <w:tcPr>
            <w:tcW w:type="dxa" w:w="1728"/>
            <w:vAlign w:val="top"/>
          </w:tcPr>
          <w:p>
            <w:pPr>
              <w:jc w:val="left"/>
            </w:pPr>
            <w:r/>
            <w:r>
              <w:rPr>
                <w:b w:val="0"/>
                <w:sz w:val="12"/>
              </w:rPr>
              <w:t>02</w:t>
            </w:r>
          </w:p>
        </w:tc>
        <w:tc>
          <w:tcPr>
            <w:tcW w:type="dxa" w:w="1728"/>
            <w:vAlign w:val="top"/>
          </w:tcPr>
          <w:p>
            <w:pPr>
              <w:jc w:val="left"/>
            </w:pPr>
            <w:r/>
            <w:r>
              <w:rPr>
                <w:b w:val="0"/>
                <w:sz w:val="12"/>
              </w:rPr>
              <w:t>KOMPSAT NIR band; derive NDVI/vegetation mask and false color support.</w:t>
            </w:r>
          </w:p>
        </w:tc>
      </w:tr>
      <w:tr>
        <w:tc>
          <w:tcPr>
            <w:tcW w:type="dxa" w:w="1728"/>
            <w:vAlign w:val="top"/>
          </w:tcPr>
          <w:p>
            <w:pPr>
              <w:jc w:val="left"/>
            </w:pPr>
            <w:r/>
            <w:r>
              <w:rPr>
                <w:b w:val="0"/>
                <w:sz w:val="12"/>
              </w:rPr>
              <w:t>37</w:t>
            </w:r>
          </w:p>
        </w:tc>
        <w:tc>
          <w:tcPr>
            <w:tcW w:type="dxa" w:w="1728"/>
            <w:vAlign w:val="top"/>
          </w:tcPr>
          <w:p>
            <w:pPr>
              <w:jc w:val="left"/>
            </w:pPr>
            <w:r/>
            <w:r>
              <w:rPr>
                <w:b w:val="0"/>
                <w:sz w:val="12"/>
              </w:rPr>
              <w:t>03_KOMPSAT2_MSC_L1G</w:t>
            </w:r>
          </w:p>
        </w:tc>
        <w:tc>
          <w:tcPr>
            <w:tcW w:type="dxa" w:w="1728"/>
            <w:vAlign w:val="top"/>
          </w:tcPr>
          <w:p>
            <w:pPr>
              <w:jc w:val="left"/>
            </w:pPr>
            <w:r/>
            <w:r>
              <w:rPr>
                <w:b w:val="0"/>
                <w:sz w:val="12"/>
              </w:rPr>
              <w:t>MSC_111127030410_28454_08621344M3N00N_1G.txt</w:t>
            </w:r>
          </w:p>
        </w:tc>
        <w:tc>
          <w:tcPr>
            <w:tcW w:type="dxa" w:w="1728"/>
            <w:vAlign w:val="top"/>
          </w:tcPr>
          <w:p>
            <w:pPr>
              <w:jc w:val="left"/>
            </w:pPr>
            <w:r/>
            <w:r>
              <w:rPr>
                <w:b w:val="0"/>
                <w:sz w:val="12"/>
              </w:rPr>
              <w:t>02</w:t>
            </w:r>
          </w:p>
        </w:tc>
        <w:tc>
          <w:tcPr>
            <w:tcW w:type="dxa" w:w="1728"/>
            <w:vAlign w:val="top"/>
          </w:tcPr>
          <w:p>
            <w:pPr>
              <w:jc w:val="left"/>
            </w:pPr>
            <w:r/>
            <w:r>
              <w:rPr>
                <w:b w:val="0"/>
                <w:sz w:val="12"/>
              </w:rPr>
              <w:t>NIR band metadata; verify source and band identity.</w:t>
            </w:r>
          </w:p>
        </w:tc>
      </w:tr>
      <w:tr>
        <w:tc>
          <w:tcPr>
            <w:tcW w:type="dxa" w:w="1728"/>
            <w:vAlign w:val="top"/>
          </w:tcPr>
          <w:p>
            <w:pPr>
              <w:jc w:val="left"/>
            </w:pPr>
            <w:r/>
            <w:r>
              <w:rPr>
                <w:b w:val="0"/>
                <w:sz w:val="12"/>
              </w:rPr>
              <w:t>38</w:t>
            </w:r>
          </w:p>
        </w:tc>
        <w:tc>
          <w:tcPr>
            <w:tcW w:type="dxa" w:w="1728"/>
            <w:vAlign w:val="top"/>
          </w:tcPr>
          <w:p>
            <w:pPr>
              <w:jc w:val="left"/>
            </w:pPr>
            <w:r/>
            <w:r>
              <w:rPr>
                <w:b w:val="0"/>
                <w:sz w:val="12"/>
              </w:rPr>
              <w:t>03_KOMPSAT2_MSC_L1G</w:t>
            </w:r>
          </w:p>
        </w:tc>
        <w:tc>
          <w:tcPr>
            <w:tcW w:type="dxa" w:w="1728"/>
            <w:vAlign w:val="top"/>
          </w:tcPr>
          <w:p>
            <w:pPr>
              <w:jc w:val="left"/>
            </w:pPr>
            <w:r/>
            <w:r>
              <w:rPr>
                <w:b w:val="0"/>
                <w:sz w:val="12"/>
              </w:rPr>
              <w:t>MSC_111127030410_28454_08621344M3N00N_1G.rpc</w:t>
            </w:r>
          </w:p>
        </w:tc>
        <w:tc>
          <w:tcPr>
            <w:tcW w:type="dxa" w:w="1728"/>
            <w:vAlign w:val="top"/>
          </w:tcPr>
          <w:p>
            <w:pPr>
              <w:jc w:val="left"/>
            </w:pPr>
            <w:r/>
            <w:r>
              <w:rPr>
                <w:b w:val="0"/>
                <w:sz w:val="12"/>
              </w:rPr>
              <w:t>02</w:t>
            </w:r>
          </w:p>
        </w:tc>
        <w:tc>
          <w:tcPr>
            <w:tcW w:type="dxa" w:w="1728"/>
            <w:vAlign w:val="top"/>
          </w:tcPr>
          <w:p>
            <w:pPr>
              <w:jc w:val="left"/>
            </w:pPr>
            <w:r/>
            <w:r>
              <w:rPr>
                <w:b w:val="0"/>
                <w:sz w:val="12"/>
              </w:rPr>
              <w:t>NIR band RPC sidecar; use for MS orthorectification/alignment.</w:t>
            </w:r>
          </w:p>
        </w:tc>
      </w:tr>
      <w:tr>
        <w:tc>
          <w:tcPr>
            <w:tcW w:type="dxa" w:w="1728"/>
            <w:vAlign w:val="top"/>
          </w:tcPr>
          <w:p>
            <w:pPr>
              <w:jc w:val="left"/>
            </w:pPr>
            <w:r/>
            <w:r>
              <w:rPr>
                <w:b w:val="0"/>
                <w:sz w:val="12"/>
              </w:rPr>
              <w:t>39</w:t>
            </w:r>
          </w:p>
        </w:tc>
        <w:tc>
          <w:tcPr>
            <w:tcW w:type="dxa" w:w="1728"/>
            <w:vAlign w:val="top"/>
          </w:tcPr>
          <w:p>
            <w:pPr>
              <w:jc w:val="left"/>
            </w:pPr>
            <w:r/>
            <w:r>
              <w:rPr>
                <w:b w:val="0"/>
                <w:sz w:val="12"/>
              </w:rPr>
              <w:t>03_KOMPSAT2_MSC_L1G</w:t>
            </w:r>
          </w:p>
        </w:tc>
        <w:tc>
          <w:tcPr>
            <w:tcW w:type="dxa" w:w="1728"/>
            <w:vAlign w:val="top"/>
          </w:tcPr>
          <w:p>
            <w:pPr>
              <w:jc w:val="left"/>
            </w:pPr>
            <w:r/>
            <w:r>
              <w:rPr>
                <w:b w:val="0"/>
                <w:sz w:val="12"/>
              </w:rPr>
              <w:t>MSC_111127030410_28454_08621344M3N00N_1G.eph</w:t>
            </w:r>
          </w:p>
        </w:tc>
        <w:tc>
          <w:tcPr>
            <w:tcW w:type="dxa" w:w="1728"/>
            <w:vAlign w:val="top"/>
          </w:tcPr>
          <w:p>
            <w:pPr>
              <w:jc w:val="left"/>
            </w:pPr>
            <w:r/>
            <w:r>
              <w:rPr>
                <w:b w:val="0"/>
                <w:sz w:val="12"/>
              </w:rPr>
              <w:t>02</w:t>
            </w:r>
          </w:p>
        </w:tc>
        <w:tc>
          <w:tcPr>
            <w:tcW w:type="dxa" w:w="1728"/>
            <w:vAlign w:val="top"/>
          </w:tcPr>
          <w:p>
            <w:pPr>
              <w:jc w:val="left"/>
            </w:pPr>
            <w:r/>
            <w:r>
              <w:rPr>
                <w:b w:val="0"/>
                <w:sz w:val="12"/>
              </w:rPr>
              <w:t>NIR band ephemeris/orbit sidecar; preserve with MS bundle.</w:t>
            </w:r>
          </w:p>
        </w:tc>
      </w:tr>
      <w:tr>
        <w:tc>
          <w:tcPr>
            <w:tcW w:type="dxa" w:w="1728"/>
            <w:vAlign w:val="top"/>
          </w:tcPr>
          <w:p>
            <w:pPr>
              <w:jc w:val="left"/>
            </w:pPr>
            <w:r/>
            <w:r>
              <w:rPr>
                <w:b w:val="0"/>
                <w:sz w:val="12"/>
              </w:rPr>
              <w:t>40</w:t>
            </w:r>
          </w:p>
        </w:tc>
        <w:tc>
          <w:tcPr>
            <w:tcW w:type="dxa" w:w="1728"/>
            <w:vAlign w:val="top"/>
          </w:tcPr>
          <w:p>
            <w:pPr>
              <w:jc w:val="left"/>
            </w:pPr>
            <w:r/>
            <w:r>
              <w:rPr>
                <w:b w:val="0"/>
                <w:sz w:val="12"/>
              </w:rPr>
              <w:t>03_KOMPSAT2_MSC_L1G</w:t>
            </w:r>
          </w:p>
        </w:tc>
        <w:tc>
          <w:tcPr>
            <w:tcW w:type="dxa" w:w="1728"/>
            <w:vAlign w:val="top"/>
          </w:tcPr>
          <w:p>
            <w:pPr>
              <w:jc w:val="left"/>
            </w:pPr>
            <w:r/>
            <w:r>
              <w:rPr>
                <w:b w:val="0"/>
                <w:sz w:val="12"/>
              </w:rPr>
              <w:t>MSC_111127030410_28454_08621344M4N00R_1G.tif</w:t>
            </w:r>
          </w:p>
        </w:tc>
        <w:tc>
          <w:tcPr>
            <w:tcW w:type="dxa" w:w="1728"/>
            <w:vAlign w:val="top"/>
          </w:tcPr>
          <w:p>
            <w:pPr>
              <w:jc w:val="left"/>
            </w:pPr>
            <w:r/>
            <w:r>
              <w:rPr>
                <w:b w:val="0"/>
                <w:sz w:val="12"/>
              </w:rPr>
              <w:t>02</w:t>
            </w:r>
          </w:p>
        </w:tc>
        <w:tc>
          <w:tcPr>
            <w:tcW w:type="dxa" w:w="1728"/>
            <w:vAlign w:val="top"/>
          </w:tcPr>
          <w:p>
            <w:pPr>
              <w:jc w:val="left"/>
            </w:pPr>
            <w:r/>
            <w:r>
              <w:rPr>
                <w:b w:val="0"/>
                <w:sz w:val="12"/>
              </w:rPr>
              <w:t>KOMPSAT Red band; stack for RGB/NDVI/false color support.</w:t>
            </w:r>
          </w:p>
        </w:tc>
      </w:tr>
      <w:tr>
        <w:tc>
          <w:tcPr>
            <w:tcW w:type="dxa" w:w="1728"/>
            <w:vAlign w:val="top"/>
          </w:tcPr>
          <w:p>
            <w:pPr>
              <w:jc w:val="left"/>
            </w:pPr>
            <w:r/>
            <w:r>
              <w:rPr>
                <w:b w:val="0"/>
                <w:sz w:val="12"/>
              </w:rPr>
              <w:t>41</w:t>
            </w:r>
          </w:p>
        </w:tc>
        <w:tc>
          <w:tcPr>
            <w:tcW w:type="dxa" w:w="1728"/>
            <w:vAlign w:val="top"/>
          </w:tcPr>
          <w:p>
            <w:pPr>
              <w:jc w:val="left"/>
            </w:pPr>
            <w:r/>
            <w:r>
              <w:rPr>
                <w:b w:val="0"/>
                <w:sz w:val="12"/>
              </w:rPr>
              <w:t>03_KOMPSAT2_MSC_L1G</w:t>
            </w:r>
          </w:p>
        </w:tc>
        <w:tc>
          <w:tcPr>
            <w:tcW w:type="dxa" w:w="1728"/>
            <w:vAlign w:val="top"/>
          </w:tcPr>
          <w:p>
            <w:pPr>
              <w:jc w:val="left"/>
            </w:pPr>
            <w:r/>
            <w:r>
              <w:rPr>
                <w:b w:val="0"/>
                <w:sz w:val="12"/>
              </w:rPr>
              <w:t>MSC_111127030410_28454_08621344M4N00R_1G.txt</w:t>
            </w:r>
          </w:p>
        </w:tc>
        <w:tc>
          <w:tcPr>
            <w:tcW w:type="dxa" w:w="1728"/>
            <w:vAlign w:val="top"/>
          </w:tcPr>
          <w:p>
            <w:pPr>
              <w:jc w:val="left"/>
            </w:pPr>
            <w:r/>
            <w:r>
              <w:rPr>
                <w:b w:val="0"/>
                <w:sz w:val="12"/>
              </w:rPr>
              <w:t>02</w:t>
            </w:r>
          </w:p>
        </w:tc>
        <w:tc>
          <w:tcPr>
            <w:tcW w:type="dxa" w:w="1728"/>
            <w:vAlign w:val="top"/>
          </w:tcPr>
          <w:p>
            <w:pPr>
              <w:jc w:val="left"/>
            </w:pPr>
            <w:r/>
            <w:r>
              <w:rPr>
                <w:b w:val="0"/>
                <w:sz w:val="12"/>
              </w:rPr>
              <w:t>Red band metadata; verify source and band identity.</w:t>
            </w:r>
          </w:p>
        </w:tc>
      </w:tr>
      <w:tr>
        <w:tc>
          <w:tcPr>
            <w:tcW w:type="dxa" w:w="1728"/>
            <w:vAlign w:val="top"/>
          </w:tcPr>
          <w:p>
            <w:pPr>
              <w:jc w:val="left"/>
            </w:pPr>
            <w:r/>
            <w:r>
              <w:rPr>
                <w:b w:val="0"/>
                <w:sz w:val="12"/>
              </w:rPr>
              <w:t>42</w:t>
            </w:r>
          </w:p>
        </w:tc>
        <w:tc>
          <w:tcPr>
            <w:tcW w:type="dxa" w:w="1728"/>
            <w:vAlign w:val="top"/>
          </w:tcPr>
          <w:p>
            <w:pPr>
              <w:jc w:val="left"/>
            </w:pPr>
            <w:r/>
            <w:r>
              <w:rPr>
                <w:b w:val="0"/>
                <w:sz w:val="12"/>
              </w:rPr>
              <w:t>03_KOMPSAT2_MSC_L1G</w:t>
            </w:r>
          </w:p>
        </w:tc>
        <w:tc>
          <w:tcPr>
            <w:tcW w:type="dxa" w:w="1728"/>
            <w:vAlign w:val="top"/>
          </w:tcPr>
          <w:p>
            <w:pPr>
              <w:jc w:val="left"/>
            </w:pPr>
            <w:r/>
            <w:r>
              <w:rPr>
                <w:b w:val="0"/>
                <w:sz w:val="12"/>
              </w:rPr>
              <w:t>MSC_111127030410_28454_08621344M4N00R_1G.rpc</w:t>
            </w:r>
          </w:p>
        </w:tc>
        <w:tc>
          <w:tcPr>
            <w:tcW w:type="dxa" w:w="1728"/>
            <w:vAlign w:val="top"/>
          </w:tcPr>
          <w:p>
            <w:pPr>
              <w:jc w:val="left"/>
            </w:pPr>
            <w:r/>
            <w:r>
              <w:rPr>
                <w:b w:val="0"/>
                <w:sz w:val="12"/>
              </w:rPr>
              <w:t>02</w:t>
            </w:r>
          </w:p>
        </w:tc>
        <w:tc>
          <w:tcPr>
            <w:tcW w:type="dxa" w:w="1728"/>
            <w:vAlign w:val="top"/>
          </w:tcPr>
          <w:p>
            <w:pPr>
              <w:jc w:val="left"/>
            </w:pPr>
            <w:r/>
            <w:r>
              <w:rPr>
                <w:b w:val="0"/>
                <w:sz w:val="12"/>
              </w:rPr>
              <w:t>Red band RPC sidecar; use for MS orthorectification/alignment.</w:t>
            </w:r>
          </w:p>
        </w:tc>
      </w:tr>
      <w:tr>
        <w:tc>
          <w:tcPr>
            <w:tcW w:type="dxa" w:w="1728"/>
            <w:vAlign w:val="top"/>
          </w:tcPr>
          <w:p>
            <w:pPr>
              <w:jc w:val="left"/>
            </w:pPr>
            <w:r/>
            <w:r>
              <w:rPr>
                <w:b w:val="0"/>
                <w:sz w:val="12"/>
              </w:rPr>
              <w:t>43</w:t>
            </w:r>
          </w:p>
        </w:tc>
        <w:tc>
          <w:tcPr>
            <w:tcW w:type="dxa" w:w="1728"/>
            <w:vAlign w:val="top"/>
          </w:tcPr>
          <w:p>
            <w:pPr>
              <w:jc w:val="left"/>
            </w:pPr>
            <w:r/>
            <w:r>
              <w:rPr>
                <w:b w:val="0"/>
                <w:sz w:val="12"/>
              </w:rPr>
              <w:t>03_KOMPSAT2_MSC_L1G</w:t>
            </w:r>
          </w:p>
        </w:tc>
        <w:tc>
          <w:tcPr>
            <w:tcW w:type="dxa" w:w="1728"/>
            <w:vAlign w:val="top"/>
          </w:tcPr>
          <w:p>
            <w:pPr>
              <w:jc w:val="left"/>
            </w:pPr>
            <w:r/>
            <w:r>
              <w:rPr>
                <w:b w:val="0"/>
                <w:sz w:val="12"/>
              </w:rPr>
              <w:t>MSC_111127030410_28454_08621344M4N00R_1G.eph</w:t>
            </w:r>
          </w:p>
        </w:tc>
        <w:tc>
          <w:tcPr>
            <w:tcW w:type="dxa" w:w="1728"/>
            <w:vAlign w:val="top"/>
          </w:tcPr>
          <w:p>
            <w:pPr>
              <w:jc w:val="left"/>
            </w:pPr>
            <w:r/>
            <w:r>
              <w:rPr>
                <w:b w:val="0"/>
                <w:sz w:val="12"/>
              </w:rPr>
              <w:t>02</w:t>
            </w:r>
          </w:p>
        </w:tc>
        <w:tc>
          <w:tcPr>
            <w:tcW w:type="dxa" w:w="1728"/>
            <w:vAlign w:val="top"/>
          </w:tcPr>
          <w:p>
            <w:pPr>
              <w:jc w:val="left"/>
            </w:pPr>
            <w:r/>
            <w:r>
              <w:rPr>
                <w:b w:val="0"/>
                <w:sz w:val="12"/>
              </w:rPr>
              <w:t>Red band ephemeris/orbit sidecar; preserve with MS bundle.</w:t>
            </w:r>
          </w:p>
        </w:tc>
      </w:tr>
      <w:tr>
        <w:tc>
          <w:tcPr>
            <w:tcW w:type="dxa" w:w="1728"/>
            <w:vAlign w:val="top"/>
          </w:tcPr>
          <w:p>
            <w:pPr>
              <w:jc w:val="left"/>
            </w:pPr>
            <w:r/>
            <w:r>
              <w:rPr>
                <w:b w:val="0"/>
                <w:sz w:val="12"/>
              </w:rPr>
              <w:t>44</w:t>
            </w:r>
          </w:p>
        </w:tc>
        <w:tc>
          <w:tcPr>
            <w:tcW w:type="dxa" w:w="1728"/>
            <w:vAlign w:val="top"/>
          </w:tcPr>
          <w:p>
            <w:pPr>
              <w:jc w:val="left"/>
            </w:pPr>
            <w:r/>
            <w:r>
              <w:rPr>
                <w:b w:val="0"/>
                <w:sz w:val="12"/>
              </w:rPr>
              <w:t>03_KOMPSAT2_MSC_L1G</w:t>
            </w:r>
          </w:p>
        </w:tc>
        <w:tc>
          <w:tcPr>
            <w:tcW w:type="dxa" w:w="1728"/>
            <w:vAlign w:val="top"/>
          </w:tcPr>
          <w:p>
            <w:pPr>
              <w:jc w:val="left"/>
            </w:pPr>
            <w:r/>
            <w:r>
              <w:rPr>
                <w:b w:val="0"/>
                <w:sz w:val="12"/>
              </w:rPr>
              <w:t>MSC_111127030410_28454_08621344N00_1G_br.jpg</w:t>
            </w:r>
          </w:p>
        </w:tc>
        <w:tc>
          <w:tcPr>
            <w:tcW w:type="dxa" w:w="1728"/>
            <w:vAlign w:val="top"/>
          </w:tcPr>
          <w:p>
            <w:pPr>
              <w:jc w:val="left"/>
            </w:pPr>
            <w:r/>
            <w:r>
              <w:rPr>
                <w:b w:val="0"/>
                <w:sz w:val="12"/>
              </w:rPr>
              <w:t>02</w:t>
            </w:r>
          </w:p>
        </w:tc>
        <w:tc>
          <w:tcPr>
            <w:tcW w:type="dxa" w:w="1728"/>
            <w:vAlign w:val="top"/>
          </w:tcPr>
          <w:p>
            <w:pPr>
              <w:jc w:val="left"/>
            </w:pPr>
            <w:r/>
            <w:r>
              <w:rPr>
                <w:b w:val="0"/>
                <w:sz w:val="12"/>
              </w:rPr>
              <w:t>KOMPSAT browse image; use for scene coverage preview only, not analysis-grade raster.</w:t>
            </w:r>
          </w:p>
        </w:tc>
      </w:tr>
      <w:tr>
        <w:tc>
          <w:tcPr>
            <w:tcW w:type="dxa" w:w="1728"/>
            <w:vAlign w:val="top"/>
          </w:tcPr>
          <w:p>
            <w:pPr>
              <w:jc w:val="left"/>
            </w:pPr>
            <w:r/>
            <w:r>
              <w:rPr>
                <w:b w:val="0"/>
                <w:sz w:val="12"/>
              </w:rPr>
              <w:t>45</w:t>
            </w:r>
          </w:p>
        </w:tc>
        <w:tc>
          <w:tcPr>
            <w:tcW w:type="dxa" w:w="1728"/>
            <w:vAlign w:val="top"/>
          </w:tcPr>
          <w:p>
            <w:pPr>
              <w:jc w:val="left"/>
            </w:pPr>
            <w:r/>
            <w:r>
              <w:rPr>
                <w:b w:val="0"/>
                <w:sz w:val="12"/>
              </w:rPr>
              <w:t>03_KOMPSAT2_MSC_L1G</w:t>
            </w:r>
          </w:p>
        </w:tc>
        <w:tc>
          <w:tcPr>
            <w:tcW w:type="dxa" w:w="1728"/>
            <w:vAlign w:val="top"/>
          </w:tcPr>
          <w:p>
            <w:pPr>
              <w:jc w:val="left"/>
            </w:pPr>
            <w:r/>
            <w:r>
              <w:rPr>
                <w:b w:val="0"/>
                <w:sz w:val="12"/>
              </w:rPr>
              <w:t>MSC_111127030410_28454_08621344N00_1G_br.jgw</w:t>
            </w:r>
          </w:p>
        </w:tc>
        <w:tc>
          <w:tcPr>
            <w:tcW w:type="dxa" w:w="1728"/>
            <w:vAlign w:val="top"/>
          </w:tcPr>
          <w:p>
            <w:pPr>
              <w:jc w:val="left"/>
            </w:pPr>
            <w:r/>
            <w:r>
              <w:rPr>
                <w:b w:val="0"/>
                <w:sz w:val="12"/>
              </w:rPr>
              <w:t>02</w:t>
            </w:r>
          </w:p>
        </w:tc>
        <w:tc>
          <w:tcPr>
            <w:tcW w:type="dxa" w:w="1728"/>
            <w:vAlign w:val="top"/>
          </w:tcPr>
          <w:p>
            <w:pPr>
              <w:jc w:val="left"/>
            </w:pPr>
            <w:r/>
            <w:r>
              <w:rPr>
                <w:b w:val="0"/>
                <w:sz w:val="12"/>
              </w:rPr>
              <w:t>Browse image world file; keep with br.jpg for lightweight overlay only.</w:t>
            </w:r>
          </w:p>
        </w:tc>
      </w:tr>
      <w:tr>
        <w:tc>
          <w:tcPr>
            <w:tcW w:type="dxa" w:w="1728"/>
            <w:vAlign w:val="top"/>
          </w:tcPr>
          <w:p>
            <w:pPr>
              <w:jc w:val="left"/>
            </w:pPr>
            <w:r/>
            <w:r>
              <w:rPr>
                <w:b w:val="0"/>
                <w:sz w:val="12"/>
              </w:rPr>
              <w:t>46</w:t>
            </w:r>
          </w:p>
        </w:tc>
        <w:tc>
          <w:tcPr>
            <w:tcW w:type="dxa" w:w="1728"/>
            <w:vAlign w:val="top"/>
          </w:tcPr>
          <w:p>
            <w:pPr>
              <w:jc w:val="left"/>
            </w:pPr>
            <w:r/>
            <w:r>
              <w:rPr>
                <w:b w:val="0"/>
                <w:sz w:val="12"/>
              </w:rPr>
              <w:t>03_KOMPSAT2_MSC_L1G</w:t>
            </w:r>
          </w:p>
        </w:tc>
        <w:tc>
          <w:tcPr>
            <w:tcW w:type="dxa" w:w="1728"/>
            <w:vAlign w:val="top"/>
          </w:tcPr>
          <w:p>
            <w:pPr>
              <w:jc w:val="left"/>
            </w:pPr>
            <w:r/>
            <w:r>
              <w:rPr>
                <w:b w:val="0"/>
                <w:sz w:val="12"/>
              </w:rPr>
              <w:t>MSC_111127030410_28454_08621344N00_1G_tn.jpg</w:t>
            </w:r>
          </w:p>
        </w:tc>
        <w:tc>
          <w:tcPr>
            <w:tcW w:type="dxa" w:w="1728"/>
            <w:vAlign w:val="top"/>
          </w:tcPr>
          <w:p>
            <w:pPr>
              <w:jc w:val="left"/>
            </w:pPr>
            <w:r/>
            <w:r>
              <w:rPr>
                <w:b w:val="0"/>
                <w:sz w:val="12"/>
              </w:rPr>
              <w:t>02</w:t>
            </w:r>
          </w:p>
        </w:tc>
        <w:tc>
          <w:tcPr>
            <w:tcW w:type="dxa" w:w="1728"/>
            <w:vAlign w:val="top"/>
          </w:tcPr>
          <w:p>
            <w:pPr>
              <w:jc w:val="left"/>
            </w:pPr>
            <w:r/>
            <w:r>
              <w:rPr>
                <w:b w:val="0"/>
                <w:sz w:val="12"/>
              </w:rPr>
              <w:t>Thumbnail preview; use for inventory/catalog only.</w:t>
            </w:r>
          </w:p>
        </w:tc>
      </w:tr>
      <w:tr>
        <w:tc>
          <w:tcPr>
            <w:tcW w:type="dxa" w:w="1728"/>
            <w:vAlign w:val="top"/>
          </w:tcPr>
          <w:p>
            <w:pPr>
              <w:jc w:val="left"/>
            </w:pPr>
            <w:r/>
            <w:r>
              <w:rPr>
                <w:b w:val="0"/>
                <w:sz w:val="12"/>
              </w:rPr>
              <w:t>47</w:t>
            </w:r>
          </w:p>
        </w:tc>
        <w:tc>
          <w:tcPr>
            <w:tcW w:type="dxa" w:w="1728"/>
            <w:vAlign w:val="top"/>
          </w:tcPr>
          <w:p>
            <w:pPr>
              <w:jc w:val="left"/>
            </w:pPr>
            <w:r/>
            <w:r>
              <w:rPr>
                <w:b w:val="0"/>
                <w:sz w:val="12"/>
              </w:rPr>
              <w:t>04_HeavyMineral_StreamSediment_Field</w:t>
            </w:r>
          </w:p>
        </w:tc>
        <w:tc>
          <w:tcPr>
            <w:tcW w:type="dxa" w:w="1728"/>
            <w:vAlign w:val="top"/>
          </w:tcPr>
          <w:p>
            <w:pPr>
              <w:jc w:val="left"/>
            </w:pPr>
            <w:r/>
            <w:r>
              <w:rPr>
                <w:b w:val="0"/>
                <w:sz w:val="12"/>
              </w:rPr>
              <w:t>1987_MN_L47-XIX_HeavyMineralSamplingResultsMap_1-200000_v01_raw-scan.jpg</w:t>
            </w:r>
          </w:p>
        </w:tc>
        <w:tc>
          <w:tcPr>
            <w:tcW w:type="dxa" w:w="1728"/>
            <w:vAlign w:val="top"/>
          </w:tcPr>
          <w:p>
            <w:pPr>
              <w:jc w:val="left"/>
            </w:pPr>
            <w:r/>
            <w:r>
              <w:rPr>
                <w:b w:val="0"/>
                <w:sz w:val="12"/>
              </w:rPr>
              <w:t>08</w:t>
            </w:r>
          </w:p>
        </w:tc>
        <w:tc>
          <w:tcPr>
            <w:tcW w:type="dxa" w:w="1728"/>
            <w:vAlign w:val="top"/>
          </w:tcPr>
          <w:p>
            <w:pPr>
              <w:jc w:val="left"/>
            </w:pPr>
            <w:r/>
            <w:r>
              <w:rPr>
                <w:b w:val="0"/>
                <w:sz w:val="12"/>
              </w:rPr>
              <w:t>Heavy mineral sampling result map; georeference/digitize indicator minerals/anomaly polygons and drainage follow-up.</w:t>
            </w:r>
          </w:p>
        </w:tc>
      </w:tr>
      <w:tr>
        <w:tc>
          <w:tcPr>
            <w:tcW w:type="dxa" w:w="1728"/>
            <w:vAlign w:val="top"/>
          </w:tcPr>
          <w:p>
            <w:pPr>
              <w:jc w:val="left"/>
            </w:pPr>
            <w:r/>
            <w:r>
              <w:rPr>
                <w:b w:val="0"/>
                <w:sz w:val="12"/>
              </w:rPr>
              <w:t>48</w:t>
            </w:r>
          </w:p>
        </w:tc>
        <w:tc>
          <w:tcPr>
            <w:tcW w:type="dxa" w:w="1728"/>
            <w:vAlign w:val="top"/>
          </w:tcPr>
          <w:p>
            <w:pPr>
              <w:jc w:val="left"/>
            </w:pPr>
            <w:r/>
            <w:r>
              <w:rPr>
                <w:b w:val="0"/>
                <w:sz w:val="12"/>
              </w:rPr>
              <w:t>04_HeavyMineral_StreamSediment_Field</w:t>
            </w:r>
          </w:p>
        </w:tc>
        <w:tc>
          <w:tcPr>
            <w:tcW w:type="dxa" w:w="1728"/>
            <w:vAlign w:val="top"/>
          </w:tcPr>
          <w:p>
            <w:pPr>
              <w:jc w:val="left"/>
            </w:pPr>
            <w:r/>
            <w:r>
              <w:rPr>
                <w:b w:val="0"/>
                <w:sz w:val="12"/>
              </w:rPr>
              <w:t>1987_MN_L47-XIX_HeavyMineralSamplingResultsMap_Legend_1-200000_v01_raw-scan.jpg</w:t>
            </w:r>
          </w:p>
        </w:tc>
        <w:tc>
          <w:tcPr>
            <w:tcW w:type="dxa" w:w="1728"/>
            <w:vAlign w:val="top"/>
          </w:tcPr>
          <w:p>
            <w:pPr>
              <w:jc w:val="left"/>
            </w:pPr>
            <w:r/>
            <w:r>
              <w:rPr>
                <w:b w:val="0"/>
                <w:sz w:val="12"/>
              </w:rPr>
              <w:t>08</w:t>
            </w:r>
          </w:p>
        </w:tc>
        <w:tc>
          <w:tcPr>
            <w:tcW w:type="dxa" w:w="1728"/>
            <w:vAlign w:val="top"/>
          </w:tcPr>
          <w:p>
            <w:pPr>
              <w:jc w:val="left"/>
            </w:pPr>
            <w:r/>
            <w:r>
              <w:rPr>
                <w:b w:val="0"/>
                <w:sz w:val="12"/>
              </w:rPr>
              <w:t>Heavy mineral legend; build symbol dictionary and indicator mineral domain values.</w:t>
            </w:r>
          </w:p>
        </w:tc>
      </w:tr>
      <w:tr>
        <w:tc>
          <w:tcPr>
            <w:tcW w:type="dxa" w:w="1728"/>
            <w:vAlign w:val="top"/>
          </w:tcPr>
          <w:p>
            <w:pPr>
              <w:jc w:val="left"/>
            </w:pPr>
            <w:r/>
            <w:r>
              <w:rPr>
                <w:b w:val="0"/>
                <w:sz w:val="12"/>
              </w:rPr>
              <w:t>49</w:t>
            </w:r>
          </w:p>
        </w:tc>
        <w:tc>
          <w:tcPr>
            <w:tcW w:type="dxa" w:w="1728"/>
            <w:vAlign w:val="top"/>
          </w:tcPr>
          <w:p>
            <w:pPr>
              <w:jc w:val="left"/>
            </w:pPr>
            <w:r/>
            <w:r>
              <w:rPr>
                <w:b w:val="0"/>
                <w:sz w:val="12"/>
              </w:rPr>
              <w:t>04_HeavyMineral_StreamSediment_Field</w:t>
            </w:r>
          </w:p>
        </w:tc>
        <w:tc>
          <w:tcPr>
            <w:tcW w:type="dxa" w:w="1728"/>
            <w:vAlign w:val="top"/>
          </w:tcPr>
          <w:p>
            <w:pPr>
              <w:jc w:val="left"/>
            </w:pPr>
            <w:r/>
            <w:r>
              <w:rPr>
                <w:b w:val="0"/>
                <w:sz w:val="12"/>
              </w:rPr>
              <w:t>1987_MN_L47-XIX_StreamSedimentSamplingResultsMap_Legend_1-200000_v01_raw-scan.jpg</w:t>
            </w:r>
          </w:p>
        </w:tc>
        <w:tc>
          <w:tcPr>
            <w:tcW w:type="dxa" w:w="1728"/>
            <w:vAlign w:val="top"/>
          </w:tcPr>
          <w:p>
            <w:pPr>
              <w:jc w:val="left"/>
            </w:pPr>
            <w:r/>
            <w:r>
              <w:rPr>
                <w:b w:val="0"/>
                <w:sz w:val="12"/>
              </w:rPr>
              <w:t>08</w:t>
            </w:r>
          </w:p>
        </w:tc>
        <w:tc>
          <w:tcPr>
            <w:tcW w:type="dxa" w:w="1728"/>
            <w:vAlign w:val="top"/>
          </w:tcPr>
          <w:p>
            <w:pPr>
              <w:jc w:val="left"/>
            </w:pPr>
            <w:r/>
            <w:r>
              <w:rPr>
                <w:b w:val="0"/>
                <w:sz w:val="12"/>
              </w:rPr>
              <w:t>Stream sediment legend; build element/anomaly/contour domain values.</w:t>
            </w:r>
          </w:p>
        </w:tc>
      </w:tr>
      <w:tr>
        <w:tc>
          <w:tcPr>
            <w:tcW w:type="dxa" w:w="1728"/>
            <w:vAlign w:val="top"/>
          </w:tcPr>
          <w:p>
            <w:pPr>
              <w:jc w:val="left"/>
            </w:pPr>
            <w:r/>
            <w:r>
              <w:rPr>
                <w:b w:val="0"/>
                <w:sz w:val="12"/>
              </w:rPr>
              <w:t>50</w:t>
            </w:r>
          </w:p>
        </w:tc>
        <w:tc>
          <w:tcPr>
            <w:tcW w:type="dxa" w:w="1728"/>
            <w:vAlign w:val="top"/>
          </w:tcPr>
          <w:p>
            <w:pPr>
              <w:jc w:val="left"/>
            </w:pPr>
            <w:r/>
            <w:r>
              <w:rPr>
                <w:b w:val="0"/>
                <w:sz w:val="12"/>
              </w:rPr>
              <w:t>04_HeavyMineral_StreamSediment_Field</w:t>
            </w:r>
          </w:p>
        </w:tc>
        <w:tc>
          <w:tcPr>
            <w:tcW w:type="dxa" w:w="1728"/>
            <w:vAlign w:val="top"/>
          </w:tcPr>
          <w:p>
            <w:pPr>
              <w:jc w:val="left"/>
            </w:pPr>
            <w:r/>
            <w:r>
              <w:rPr>
                <w:b w:val="0"/>
                <w:sz w:val="12"/>
              </w:rPr>
              <w:t>1987_MN_L47-XIX_StreamSedimentSamplingResultsMap_Polyelement_1-200000_v01_raw-scan.jpg</w:t>
            </w:r>
          </w:p>
        </w:tc>
        <w:tc>
          <w:tcPr>
            <w:tcW w:type="dxa" w:w="1728"/>
            <w:vAlign w:val="top"/>
          </w:tcPr>
          <w:p>
            <w:pPr>
              <w:jc w:val="left"/>
            </w:pPr>
            <w:r/>
            <w:r>
              <w:rPr>
                <w:b w:val="0"/>
                <w:sz w:val="12"/>
              </w:rPr>
              <w:t>08</w:t>
            </w:r>
          </w:p>
        </w:tc>
        <w:tc>
          <w:tcPr>
            <w:tcW w:type="dxa" w:w="1728"/>
            <w:vAlign w:val="top"/>
          </w:tcPr>
          <w:p>
            <w:pPr>
              <w:jc w:val="left"/>
            </w:pPr>
            <w:r/>
            <w:r>
              <w:rPr>
                <w:b w:val="0"/>
                <w:sz w:val="12"/>
              </w:rPr>
              <w:t>Stream sediment polyelement map; digitize Cu-Pb-Zn-Ag-As-Bi-W-Sn-Mo-Mn-Ba-F anomaly layers.</w:t>
            </w:r>
          </w:p>
        </w:tc>
      </w:tr>
      <w:tr>
        <w:tc>
          <w:tcPr>
            <w:tcW w:type="dxa" w:w="1728"/>
            <w:vAlign w:val="top"/>
          </w:tcPr>
          <w:p>
            <w:pPr>
              <w:jc w:val="left"/>
            </w:pPr>
            <w:r/>
            <w:r>
              <w:rPr>
                <w:b w:val="0"/>
                <w:sz w:val="12"/>
              </w:rPr>
              <w:t>51</w:t>
            </w:r>
          </w:p>
        </w:tc>
        <w:tc>
          <w:tcPr>
            <w:tcW w:type="dxa" w:w="1728"/>
            <w:vAlign w:val="top"/>
          </w:tcPr>
          <w:p>
            <w:pPr>
              <w:jc w:val="left"/>
            </w:pPr>
            <w:r/>
            <w:r>
              <w:rPr>
                <w:b w:val="0"/>
                <w:sz w:val="12"/>
              </w:rPr>
              <w:t>04_HeavyMineral_StreamSediment_Field</w:t>
            </w:r>
          </w:p>
        </w:tc>
        <w:tc>
          <w:tcPr>
            <w:tcW w:type="dxa" w:w="1728"/>
            <w:vAlign w:val="top"/>
          </w:tcPr>
          <w:p>
            <w:pPr>
              <w:jc w:val="left"/>
            </w:pPr>
            <w:r/>
            <w:r>
              <w:rPr>
                <w:b w:val="0"/>
                <w:sz w:val="12"/>
              </w:rPr>
              <w:t>2011_MN_Namalzakh_L47-74-A_FieldRouteNotebook_Routes14-15_Obs1076-1090_1-50000_v01_raw-scan.pdf</w:t>
            </w:r>
          </w:p>
        </w:tc>
        <w:tc>
          <w:tcPr>
            <w:tcW w:type="dxa" w:w="1728"/>
            <w:vAlign w:val="top"/>
          </w:tcPr>
          <w:p>
            <w:pPr>
              <w:jc w:val="left"/>
            </w:pPr>
            <w:r/>
            <w:r>
              <w:rPr>
                <w:b w:val="0"/>
                <w:sz w:val="12"/>
              </w:rPr>
              <w:t>08</w:t>
            </w:r>
          </w:p>
        </w:tc>
        <w:tc>
          <w:tcPr>
            <w:tcW w:type="dxa" w:w="1728"/>
            <w:vAlign w:val="top"/>
          </w:tcPr>
          <w:p>
            <w:pPr>
              <w:jc w:val="left"/>
            </w:pPr>
            <w:r/>
            <w:r>
              <w:rPr>
                <w:b w:val="0"/>
                <w:sz w:val="12"/>
              </w:rPr>
              <w:t>Field route notebook; extract observation routes/points, compare with geology and sampling plans.</w:t>
            </w:r>
          </w:p>
        </w:tc>
      </w:tr>
      <w:tr>
        <w:tc>
          <w:tcPr>
            <w:tcW w:type="dxa" w:w="1728"/>
            <w:vAlign w:val="top"/>
          </w:tcPr>
          <w:p>
            <w:pPr>
              <w:jc w:val="left"/>
            </w:pPr>
            <w:r/>
            <w:r>
              <w:rPr>
                <w:b w:val="0"/>
                <w:sz w:val="12"/>
              </w:rPr>
              <w:t>52</w:t>
            </w:r>
          </w:p>
        </w:tc>
        <w:tc>
          <w:tcPr>
            <w:tcW w:type="dxa" w:w="1728"/>
            <w:vAlign w:val="top"/>
          </w:tcPr>
          <w:p>
            <w:pPr>
              <w:jc w:val="left"/>
            </w:pPr>
            <w:r/>
            <w:r>
              <w:rPr>
                <w:b w:val="0"/>
                <w:sz w:val="12"/>
              </w:rPr>
              <w:t>04_HeavyMineral_StreamSediment_Field</w:t>
            </w:r>
          </w:p>
        </w:tc>
        <w:tc>
          <w:tcPr>
            <w:tcW w:type="dxa" w:w="1728"/>
            <w:vAlign w:val="top"/>
          </w:tcPr>
          <w:p>
            <w:pPr>
              <w:jc w:val="left"/>
            </w:pPr>
            <w:r/>
            <w:r>
              <w:rPr>
                <w:b w:val="0"/>
                <w:sz w:val="12"/>
              </w:rPr>
              <w:t>XV023222_Buduunkhad_Report7255_FieldObservation_StationDescription_Table_WGS84_LegacyRaw_v01.pdf</w:t>
            </w:r>
          </w:p>
        </w:tc>
        <w:tc>
          <w:tcPr>
            <w:tcW w:type="dxa" w:w="1728"/>
            <w:vAlign w:val="top"/>
          </w:tcPr>
          <w:p>
            <w:pPr>
              <w:jc w:val="left"/>
            </w:pPr>
            <w:r/>
            <w:r>
              <w:rPr>
                <w:b w:val="0"/>
                <w:sz w:val="12"/>
              </w:rPr>
              <w:t>08</w:t>
            </w:r>
          </w:p>
        </w:tc>
        <w:tc>
          <w:tcPr>
            <w:tcW w:type="dxa" w:w="1728"/>
            <w:vAlign w:val="top"/>
          </w:tcPr>
          <w:p>
            <w:pPr>
              <w:jc w:val="left"/>
            </w:pPr>
            <w:r/>
            <w:r>
              <w:rPr>
                <w:b w:val="0"/>
                <w:sz w:val="12"/>
              </w:rPr>
              <w:t>Field observation station table; extract coordinates/lithology/mineralization into validation register.</w:t>
            </w:r>
          </w:p>
        </w:tc>
      </w:tr>
    </w:tbl>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top"/>
          </w:tcPr>
          <w:p>
            <w:pPr>
              <w:jc w:val="left"/>
            </w:pPr>
            <w:r/>
            <w:r>
              <w:rPr>
                <w:b/>
                <w:sz w:val="14"/>
              </w:rPr>
              <w:t>№</w:t>
            </w:r>
          </w:p>
        </w:tc>
        <w:tc>
          <w:tcPr>
            <w:tcW w:type="dxa" w:w="1728"/>
            <w:vAlign w:val="top"/>
          </w:tcPr>
          <w:p>
            <w:pPr>
              <w:jc w:val="left"/>
            </w:pPr>
            <w:r/>
            <w:r>
              <w:rPr>
                <w:b/>
                <w:sz w:val="14"/>
              </w:rPr>
              <w:t>Evidence group</w:t>
            </w:r>
          </w:p>
        </w:tc>
        <w:tc>
          <w:tcPr>
            <w:tcW w:type="dxa" w:w="1728"/>
            <w:vAlign w:val="top"/>
          </w:tcPr>
          <w:p>
            <w:pPr>
              <w:jc w:val="left"/>
            </w:pPr>
            <w:r/>
            <w:r>
              <w:rPr>
                <w:b/>
                <w:sz w:val="14"/>
              </w:rPr>
              <w:t>Exact raw input filename</w:t>
            </w:r>
          </w:p>
        </w:tc>
        <w:tc>
          <w:tcPr>
            <w:tcW w:type="dxa" w:w="1728"/>
            <w:vAlign w:val="top"/>
          </w:tcPr>
          <w:p>
            <w:pPr>
              <w:jc w:val="left"/>
            </w:pPr>
            <w:r/>
            <w:r>
              <w:rPr>
                <w:b/>
                <w:sz w:val="14"/>
              </w:rPr>
              <w:t>Primary input phase</w:t>
            </w:r>
          </w:p>
        </w:tc>
        <w:tc>
          <w:tcPr>
            <w:tcW w:type="dxa" w:w="1728"/>
            <w:vAlign w:val="top"/>
          </w:tcPr>
          <w:p>
            <w:pPr>
              <w:jc w:val="left"/>
            </w:pPr>
            <w:r/>
            <w:r>
              <w:rPr>
                <w:b/>
                <w:sz w:val="14"/>
              </w:rPr>
              <w:t>Methodology action</w:t>
            </w:r>
          </w:p>
        </w:tc>
      </w:tr>
      <w:tr>
        <w:tc>
          <w:tcPr>
            <w:tcW w:type="dxa" w:w="1728"/>
            <w:vAlign w:val="top"/>
          </w:tcPr>
          <w:p>
            <w:pPr>
              <w:jc w:val="left"/>
            </w:pPr>
            <w:r/>
            <w:r>
              <w:rPr>
                <w:b w:val="0"/>
                <w:sz w:val="12"/>
              </w:rPr>
              <w:t>53</w:t>
            </w:r>
          </w:p>
        </w:tc>
        <w:tc>
          <w:tcPr>
            <w:tcW w:type="dxa" w:w="1728"/>
            <w:vAlign w:val="top"/>
          </w:tcPr>
          <w:p>
            <w:pPr>
              <w:jc w:val="left"/>
            </w:pPr>
            <w:r/>
            <w:r>
              <w:rPr>
                <w:b w:val="0"/>
                <w:sz w:val="12"/>
              </w:rPr>
              <w:t>05_Geology_Mineral_Prospectivity</w:t>
            </w:r>
          </w:p>
        </w:tc>
        <w:tc>
          <w:tcPr>
            <w:tcW w:type="dxa" w:w="1728"/>
            <w:vAlign w:val="top"/>
          </w:tcPr>
          <w:p>
            <w:pPr>
              <w:jc w:val="left"/>
            </w:pPr>
            <w:r/>
            <w:r>
              <w:rPr>
                <w:b w:val="0"/>
                <w:sz w:val="12"/>
              </w:rPr>
              <w:t>1987_MN_L47-XIX_GeologicalMap_1-200000_v01_raw-scan.jpg</w:t>
            </w:r>
          </w:p>
        </w:tc>
        <w:tc>
          <w:tcPr>
            <w:tcW w:type="dxa" w:w="1728"/>
            <w:vAlign w:val="top"/>
          </w:tcPr>
          <w:p>
            <w:pPr>
              <w:jc w:val="left"/>
            </w:pPr>
            <w:r/>
            <w:r>
              <w:rPr>
                <w:b w:val="0"/>
                <w:sz w:val="12"/>
              </w:rPr>
              <w:t>03</w:t>
            </w:r>
          </w:p>
        </w:tc>
        <w:tc>
          <w:tcPr>
            <w:tcW w:type="dxa" w:w="1728"/>
            <w:vAlign w:val="top"/>
          </w:tcPr>
          <w:p>
            <w:pPr>
              <w:jc w:val="left"/>
            </w:pPr>
            <w:r/>
            <w:r>
              <w:rPr>
                <w:b w:val="0"/>
                <w:sz w:val="12"/>
              </w:rPr>
              <w:t>Regional geology map; georeference and digitize regional geology/structure for context.</w:t>
            </w:r>
          </w:p>
        </w:tc>
      </w:tr>
      <w:tr>
        <w:tc>
          <w:tcPr>
            <w:tcW w:type="dxa" w:w="1728"/>
            <w:vAlign w:val="top"/>
          </w:tcPr>
          <w:p>
            <w:pPr>
              <w:jc w:val="left"/>
            </w:pPr>
            <w:r/>
            <w:r>
              <w:rPr>
                <w:b w:val="0"/>
                <w:sz w:val="12"/>
              </w:rPr>
              <w:t>54</w:t>
            </w:r>
          </w:p>
        </w:tc>
        <w:tc>
          <w:tcPr>
            <w:tcW w:type="dxa" w:w="1728"/>
            <w:vAlign w:val="top"/>
          </w:tcPr>
          <w:p>
            <w:pPr>
              <w:jc w:val="left"/>
            </w:pPr>
            <w:r/>
            <w:r>
              <w:rPr>
                <w:b w:val="0"/>
                <w:sz w:val="12"/>
              </w:rPr>
              <w:t>05_Geology_Mineral_Prospectivity</w:t>
            </w:r>
          </w:p>
        </w:tc>
        <w:tc>
          <w:tcPr>
            <w:tcW w:type="dxa" w:w="1728"/>
            <w:vAlign w:val="top"/>
          </w:tcPr>
          <w:p>
            <w:pPr>
              <w:jc w:val="left"/>
            </w:pPr>
            <w:r/>
            <w:r>
              <w:rPr>
                <w:b w:val="0"/>
                <w:sz w:val="12"/>
              </w:rPr>
              <w:t>1987_MN_L47-XIX_GeologicalMap_Legend_1-200000_v01_raw-scan.jpg</w:t>
            </w:r>
          </w:p>
        </w:tc>
        <w:tc>
          <w:tcPr>
            <w:tcW w:type="dxa" w:w="1728"/>
            <w:vAlign w:val="top"/>
          </w:tcPr>
          <w:p>
            <w:pPr>
              <w:jc w:val="left"/>
            </w:pPr>
            <w:r/>
            <w:r>
              <w:rPr>
                <w:b w:val="0"/>
                <w:sz w:val="12"/>
              </w:rPr>
              <w:t>03</w:t>
            </w:r>
          </w:p>
        </w:tc>
        <w:tc>
          <w:tcPr>
            <w:tcW w:type="dxa" w:w="1728"/>
            <w:vAlign w:val="top"/>
          </w:tcPr>
          <w:p>
            <w:pPr>
              <w:jc w:val="left"/>
            </w:pPr>
            <w:r/>
            <w:r>
              <w:rPr>
                <w:b w:val="0"/>
                <w:sz w:val="12"/>
              </w:rPr>
              <w:t>Regional geology legend; build lithology/age/intrusion/structure lookup.</w:t>
            </w:r>
          </w:p>
        </w:tc>
      </w:tr>
      <w:tr>
        <w:tc>
          <w:tcPr>
            <w:tcW w:type="dxa" w:w="1728"/>
            <w:vAlign w:val="top"/>
          </w:tcPr>
          <w:p>
            <w:pPr>
              <w:jc w:val="left"/>
            </w:pPr>
            <w:r/>
            <w:r>
              <w:rPr>
                <w:b w:val="0"/>
                <w:sz w:val="12"/>
              </w:rPr>
              <w:t>55</w:t>
            </w:r>
          </w:p>
        </w:tc>
        <w:tc>
          <w:tcPr>
            <w:tcW w:type="dxa" w:w="1728"/>
            <w:vAlign w:val="top"/>
          </w:tcPr>
          <w:p>
            <w:pPr>
              <w:jc w:val="left"/>
            </w:pPr>
            <w:r/>
            <w:r>
              <w:rPr>
                <w:b w:val="0"/>
                <w:sz w:val="12"/>
              </w:rPr>
              <w:t>05_Geology_Mineral_Prospectivity</w:t>
            </w:r>
          </w:p>
        </w:tc>
        <w:tc>
          <w:tcPr>
            <w:tcW w:type="dxa" w:w="1728"/>
            <w:vAlign w:val="top"/>
          </w:tcPr>
          <w:p>
            <w:pPr>
              <w:jc w:val="left"/>
            </w:pPr>
            <w:r/>
            <w:r>
              <w:rPr>
                <w:b w:val="0"/>
                <w:sz w:val="12"/>
              </w:rPr>
              <w:t>2013_MN_Namalzakh_L47-74-A_GeologicalMap_1-50000_v01_raw-scan.jpg</w:t>
            </w:r>
          </w:p>
        </w:tc>
        <w:tc>
          <w:tcPr>
            <w:tcW w:type="dxa" w:w="1728"/>
            <w:vAlign w:val="top"/>
          </w:tcPr>
          <w:p>
            <w:pPr>
              <w:jc w:val="left"/>
            </w:pPr>
            <w:r/>
            <w:r>
              <w:rPr>
                <w:b w:val="0"/>
                <w:sz w:val="12"/>
              </w:rPr>
              <w:t>03</w:t>
            </w:r>
          </w:p>
        </w:tc>
        <w:tc>
          <w:tcPr>
            <w:tcW w:type="dxa" w:w="1728"/>
            <w:vAlign w:val="top"/>
          </w:tcPr>
          <w:p>
            <w:pPr>
              <w:jc w:val="left"/>
            </w:pPr>
            <w:r/>
            <w:r>
              <w:rPr>
                <w:b w:val="0"/>
                <w:sz w:val="12"/>
              </w:rPr>
              <w:t>Detailed geology map; primary local geology/structure/contact/section vectorization source.</w:t>
            </w:r>
          </w:p>
        </w:tc>
      </w:tr>
      <w:tr>
        <w:tc>
          <w:tcPr>
            <w:tcW w:type="dxa" w:w="1728"/>
            <w:vAlign w:val="top"/>
          </w:tcPr>
          <w:p>
            <w:pPr>
              <w:jc w:val="left"/>
            </w:pPr>
            <w:r/>
            <w:r>
              <w:rPr>
                <w:b w:val="0"/>
                <w:sz w:val="12"/>
              </w:rPr>
              <w:t>56</w:t>
            </w:r>
          </w:p>
        </w:tc>
        <w:tc>
          <w:tcPr>
            <w:tcW w:type="dxa" w:w="1728"/>
            <w:vAlign w:val="top"/>
          </w:tcPr>
          <w:p>
            <w:pPr>
              <w:jc w:val="left"/>
            </w:pPr>
            <w:r/>
            <w:r>
              <w:rPr>
                <w:b w:val="0"/>
                <w:sz w:val="12"/>
              </w:rPr>
              <w:t>05_Geology_Mineral_Prospectivity</w:t>
            </w:r>
          </w:p>
        </w:tc>
        <w:tc>
          <w:tcPr>
            <w:tcW w:type="dxa" w:w="1728"/>
            <w:vAlign w:val="top"/>
          </w:tcPr>
          <w:p>
            <w:pPr>
              <w:jc w:val="left"/>
            </w:pPr>
            <w:r/>
            <w:r>
              <w:rPr>
                <w:b w:val="0"/>
                <w:sz w:val="12"/>
              </w:rPr>
              <w:t>2013_MN_Namalzakh_L47-74-A_GeologicalMap_Legend_1-50000_v01_raw-scan.jpg</w:t>
            </w:r>
          </w:p>
        </w:tc>
        <w:tc>
          <w:tcPr>
            <w:tcW w:type="dxa" w:w="1728"/>
            <w:vAlign w:val="top"/>
          </w:tcPr>
          <w:p>
            <w:pPr>
              <w:jc w:val="left"/>
            </w:pPr>
            <w:r/>
            <w:r>
              <w:rPr>
                <w:b w:val="0"/>
                <w:sz w:val="12"/>
              </w:rPr>
              <w:t>03</w:t>
            </w:r>
          </w:p>
        </w:tc>
        <w:tc>
          <w:tcPr>
            <w:tcW w:type="dxa" w:w="1728"/>
            <w:vAlign w:val="top"/>
          </w:tcPr>
          <w:p>
            <w:pPr>
              <w:jc w:val="left"/>
            </w:pPr>
            <w:r/>
            <w:r>
              <w:rPr>
                <w:b w:val="0"/>
                <w:sz w:val="12"/>
              </w:rPr>
              <w:t>Detailed geology legend; build stratigraphy, intrusive, vein and alteration domains.</w:t>
            </w:r>
          </w:p>
        </w:tc>
      </w:tr>
      <w:tr>
        <w:tc>
          <w:tcPr>
            <w:tcW w:type="dxa" w:w="1728"/>
            <w:vAlign w:val="top"/>
          </w:tcPr>
          <w:p>
            <w:pPr>
              <w:jc w:val="left"/>
            </w:pPr>
            <w:r/>
            <w:r>
              <w:rPr>
                <w:b w:val="0"/>
                <w:sz w:val="12"/>
              </w:rPr>
              <w:t>57</w:t>
            </w:r>
          </w:p>
        </w:tc>
        <w:tc>
          <w:tcPr>
            <w:tcW w:type="dxa" w:w="1728"/>
            <w:vAlign w:val="top"/>
          </w:tcPr>
          <w:p>
            <w:pPr>
              <w:jc w:val="left"/>
            </w:pPr>
            <w:r/>
            <w:r>
              <w:rPr>
                <w:b w:val="0"/>
                <w:sz w:val="12"/>
              </w:rPr>
              <w:t>05_Geology_Mineral_Prospectivity</w:t>
            </w:r>
          </w:p>
        </w:tc>
        <w:tc>
          <w:tcPr>
            <w:tcW w:type="dxa" w:w="1728"/>
            <w:vAlign w:val="top"/>
          </w:tcPr>
          <w:p>
            <w:pPr>
              <w:jc w:val="left"/>
            </w:pPr>
            <w:r/>
            <w:r>
              <w:rPr>
                <w:b w:val="0"/>
                <w:sz w:val="12"/>
              </w:rPr>
              <w:t>1987_MN_L47-XIX_MineralResourcesMap_1-200000_v01_raw-scan.jpg</w:t>
            </w:r>
          </w:p>
        </w:tc>
        <w:tc>
          <w:tcPr>
            <w:tcW w:type="dxa" w:w="1728"/>
            <w:vAlign w:val="top"/>
          </w:tcPr>
          <w:p>
            <w:pPr>
              <w:jc w:val="left"/>
            </w:pPr>
            <w:r/>
            <w:r>
              <w:rPr>
                <w:b w:val="0"/>
                <w:sz w:val="12"/>
              </w:rPr>
              <w:t>03</w:t>
            </w:r>
          </w:p>
        </w:tc>
        <w:tc>
          <w:tcPr>
            <w:tcW w:type="dxa" w:w="1728"/>
            <w:vAlign w:val="top"/>
          </w:tcPr>
          <w:p>
            <w:pPr>
              <w:jc w:val="left"/>
            </w:pPr>
            <w:r/>
            <w:r>
              <w:rPr>
                <w:b w:val="0"/>
                <w:sz w:val="12"/>
              </w:rPr>
              <w:t>Regional mineral resources map; digitize occurrence/resource/anomaly context.</w:t>
            </w:r>
          </w:p>
        </w:tc>
      </w:tr>
      <w:tr>
        <w:tc>
          <w:tcPr>
            <w:tcW w:type="dxa" w:w="1728"/>
            <w:vAlign w:val="top"/>
          </w:tcPr>
          <w:p>
            <w:pPr>
              <w:jc w:val="left"/>
            </w:pPr>
            <w:r/>
            <w:r>
              <w:rPr>
                <w:b w:val="0"/>
                <w:sz w:val="12"/>
              </w:rPr>
              <w:t>58</w:t>
            </w:r>
          </w:p>
        </w:tc>
        <w:tc>
          <w:tcPr>
            <w:tcW w:type="dxa" w:w="1728"/>
            <w:vAlign w:val="top"/>
          </w:tcPr>
          <w:p>
            <w:pPr>
              <w:jc w:val="left"/>
            </w:pPr>
            <w:r/>
            <w:r>
              <w:rPr>
                <w:b w:val="0"/>
                <w:sz w:val="12"/>
              </w:rPr>
              <w:t>05_Geology_Mineral_Prospectivity</w:t>
            </w:r>
          </w:p>
        </w:tc>
        <w:tc>
          <w:tcPr>
            <w:tcW w:type="dxa" w:w="1728"/>
            <w:vAlign w:val="top"/>
          </w:tcPr>
          <w:p>
            <w:pPr>
              <w:jc w:val="left"/>
            </w:pPr>
            <w:r/>
            <w:r>
              <w:rPr>
                <w:b w:val="0"/>
                <w:sz w:val="12"/>
              </w:rPr>
              <w:t>1987_MN_L47-XIX_MineralResourcesMap_Legend_1-200000_v01_raw-scan.jpg</w:t>
            </w:r>
          </w:p>
        </w:tc>
        <w:tc>
          <w:tcPr>
            <w:tcW w:type="dxa" w:w="1728"/>
            <w:vAlign w:val="top"/>
          </w:tcPr>
          <w:p>
            <w:pPr>
              <w:jc w:val="left"/>
            </w:pPr>
            <w:r/>
            <w:r>
              <w:rPr>
                <w:b w:val="0"/>
                <w:sz w:val="12"/>
              </w:rPr>
              <w:t>03</w:t>
            </w:r>
          </w:p>
        </w:tc>
        <w:tc>
          <w:tcPr>
            <w:tcW w:type="dxa" w:w="1728"/>
            <w:vAlign w:val="top"/>
          </w:tcPr>
          <w:p>
            <w:pPr>
              <w:jc w:val="left"/>
            </w:pPr>
            <w:r/>
            <w:r>
              <w:rPr>
                <w:b w:val="0"/>
                <w:sz w:val="12"/>
              </w:rPr>
              <w:t>Mineral resources legend; build commodity/occurrence/anomaly symbol dictionary.</w:t>
            </w:r>
          </w:p>
        </w:tc>
      </w:tr>
      <w:tr>
        <w:tc>
          <w:tcPr>
            <w:tcW w:type="dxa" w:w="1728"/>
            <w:vAlign w:val="top"/>
          </w:tcPr>
          <w:p>
            <w:pPr>
              <w:jc w:val="left"/>
            </w:pPr>
            <w:r/>
            <w:r>
              <w:rPr>
                <w:b w:val="0"/>
                <w:sz w:val="12"/>
              </w:rPr>
              <w:t>59</w:t>
            </w:r>
          </w:p>
        </w:tc>
        <w:tc>
          <w:tcPr>
            <w:tcW w:type="dxa" w:w="1728"/>
            <w:vAlign w:val="top"/>
          </w:tcPr>
          <w:p>
            <w:pPr>
              <w:jc w:val="left"/>
            </w:pPr>
            <w:r/>
            <w:r>
              <w:rPr>
                <w:b w:val="0"/>
                <w:sz w:val="12"/>
              </w:rPr>
              <w:t>05_Geology_Mineral_Prospectivity</w:t>
            </w:r>
          </w:p>
        </w:tc>
        <w:tc>
          <w:tcPr>
            <w:tcW w:type="dxa" w:w="1728"/>
            <w:vAlign w:val="top"/>
          </w:tcPr>
          <w:p>
            <w:pPr>
              <w:jc w:val="left"/>
            </w:pPr>
            <w:r/>
            <w:r>
              <w:rPr>
                <w:b w:val="0"/>
                <w:sz w:val="12"/>
              </w:rPr>
              <w:t>2013_MN_Namalzakh_L47-73-74_MineralDistributionPatternMap_1-100000_v01_raw-scan.jpg</w:t>
            </w:r>
          </w:p>
        </w:tc>
        <w:tc>
          <w:tcPr>
            <w:tcW w:type="dxa" w:w="1728"/>
            <w:vAlign w:val="top"/>
          </w:tcPr>
          <w:p>
            <w:pPr>
              <w:jc w:val="left"/>
            </w:pPr>
            <w:r/>
            <w:r>
              <w:rPr>
                <w:b w:val="0"/>
                <w:sz w:val="12"/>
              </w:rPr>
              <w:t>03</w:t>
            </w:r>
          </w:p>
        </w:tc>
        <w:tc>
          <w:tcPr>
            <w:tcW w:type="dxa" w:w="1728"/>
            <w:vAlign w:val="top"/>
          </w:tcPr>
          <w:p>
            <w:pPr>
              <w:jc w:val="left"/>
            </w:pPr>
            <w:r/>
            <w:r>
              <w:rPr>
                <w:b w:val="0"/>
                <w:sz w:val="12"/>
              </w:rPr>
              <w:t>Mineral distribution pattern map; ore district/node/metallogenic area context.</w:t>
            </w:r>
          </w:p>
        </w:tc>
      </w:tr>
      <w:tr>
        <w:tc>
          <w:tcPr>
            <w:tcW w:type="dxa" w:w="1728"/>
            <w:vAlign w:val="top"/>
          </w:tcPr>
          <w:p>
            <w:pPr>
              <w:jc w:val="left"/>
            </w:pPr>
            <w:r/>
            <w:r>
              <w:rPr>
                <w:b w:val="0"/>
                <w:sz w:val="12"/>
              </w:rPr>
              <w:t>60</w:t>
            </w:r>
          </w:p>
        </w:tc>
        <w:tc>
          <w:tcPr>
            <w:tcW w:type="dxa" w:w="1728"/>
            <w:vAlign w:val="top"/>
          </w:tcPr>
          <w:p>
            <w:pPr>
              <w:jc w:val="left"/>
            </w:pPr>
            <w:r/>
            <w:r>
              <w:rPr>
                <w:b w:val="0"/>
                <w:sz w:val="12"/>
              </w:rPr>
              <w:t>05_Geology_Mineral_Prospectivity</w:t>
            </w:r>
          </w:p>
        </w:tc>
        <w:tc>
          <w:tcPr>
            <w:tcW w:type="dxa" w:w="1728"/>
            <w:vAlign w:val="top"/>
          </w:tcPr>
          <w:p>
            <w:pPr>
              <w:jc w:val="left"/>
            </w:pPr>
            <w:r/>
            <w:r>
              <w:rPr>
                <w:b w:val="0"/>
                <w:sz w:val="12"/>
              </w:rPr>
              <w:t>2013_MN_Namalzakh_L47-74-A_MineralOccurrenceMap_1-50000_v01_raw-scan.jpg</w:t>
            </w:r>
          </w:p>
        </w:tc>
        <w:tc>
          <w:tcPr>
            <w:tcW w:type="dxa" w:w="1728"/>
            <w:vAlign w:val="top"/>
          </w:tcPr>
          <w:p>
            <w:pPr>
              <w:jc w:val="left"/>
            </w:pPr>
            <w:r/>
            <w:r>
              <w:rPr>
                <w:b w:val="0"/>
                <w:sz w:val="12"/>
              </w:rPr>
              <w:t>03</w:t>
            </w:r>
          </w:p>
        </w:tc>
        <w:tc>
          <w:tcPr>
            <w:tcW w:type="dxa" w:w="1728"/>
            <w:vAlign w:val="top"/>
          </w:tcPr>
          <w:p>
            <w:pPr>
              <w:jc w:val="left"/>
            </w:pPr>
            <w:r/>
            <w:r>
              <w:rPr>
                <w:b w:val="0"/>
                <w:sz w:val="12"/>
              </w:rPr>
              <w:t>Detailed mineral occurrence map; primary Au-Cu/Cu/Mo/As/Zn occurrence vectorization source.</w:t>
            </w:r>
          </w:p>
        </w:tc>
      </w:tr>
      <w:tr>
        <w:tc>
          <w:tcPr>
            <w:tcW w:type="dxa" w:w="1728"/>
            <w:vAlign w:val="top"/>
          </w:tcPr>
          <w:p>
            <w:pPr>
              <w:jc w:val="left"/>
            </w:pPr>
            <w:r/>
            <w:r>
              <w:rPr>
                <w:b w:val="0"/>
                <w:sz w:val="12"/>
              </w:rPr>
              <w:t>61</w:t>
            </w:r>
          </w:p>
        </w:tc>
        <w:tc>
          <w:tcPr>
            <w:tcW w:type="dxa" w:w="1728"/>
            <w:vAlign w:val="top"/>
          </w:tcPr>
          <w:p>
            <w:pPr>
              <w:jc w:val="left"/>
            </w:pPr>
            <w:r/>
            <w:r>
              <w:rPr>
                <w:b w:val="0"/>
                <w:sz w:val="12"/>
              </w:rPr>
              <w:t>05_Geology_Mineral_Prospectivity</w:t>
            </w:r>
          </w:p>
        </w:tc>
        <w:tc>
          <w:tcPr>
            <w:tcW w:type="dxa" w:w="1728"/>
            <w:vAlign w:val="top"/>
          </w:tcPr>
          <w:p>
            <w:pPr>
              <w:jc w:val="left"/>
            </w:pPr>
            <w:r/>
            <w:r>
              <w:rPr>
                <w:b w:val="0"/>
                <w:sz w:val="12"/>
              </w:rPr>
              <w:t>2013_MN_Namalzakh_L47-73-74_MetallogenicSchemeAndMetallogenogram_1-400000_v01_raw-scan.jpg</w:t>
            </w:r>
          </w:p>
        </w:tc>
        <w:tc>
          <w:tcPr>
            <w:tcW w:type="dxa" w:w="1728"/>
            <w:vAlign w:val="top"/>
          </w:tcPr>
          <w:p>
            <w:pPr>
              <w:jc w:val="left"/>
            </w:pPr>
            <w:r/>
            <w:r>
              <w:rPr>
                <w:b w:val="0"/>
                <w:sz w:val="12"/>
              </w:rPr>
              <w:t>03</w:t>
            </w:r>
          </w:p>
        </w:tc>
        <w:tc>
          <w:tcPr>
            <w:tcW w:type="dxa" w:w="1728"/>
            <w:vAlign w:val="top"/>
          </w:tcPr>
          <w:p>
            <w:pPr>
              <w:jc w:val="left"/>
            </w:pPr>
            <w:r/>
            <w:r>
              <w:rPr>
                <w:b w:val="0"/>
                <w:sz w:val="12"/>
              </w:rPr>
              <w:t>Metallogenic scheme/metallogenogram; ore formation and regional metallogenic context.</w:t>
            </w:r>
          </w:p>
        </w:tc>
      </w:tr>
      <w:tr>
        <w:tc>
          <w:tcPr>
            <w:tcW w:type="dxa" w:w="1728"/>
            <w:vAlign w:val="top"/>
          </w:tcPr>
          <w:p>
            <w:pPr>
              <w:jc w:val="left"/>
            </w:pPr>
            <w:r/>
            <w:r>
              <w:rPr>
                <w:b w:val="0"/>
                <w:sz w:val="12"/>
              </w:rPr>
              <w:t>62</w:t>
            </w:r>
          </w:p>
        </w:tc>
        <w:tc>
          <w:tcPr>
            <w:tcW w:type="dxa" w:w="1728"/>
            <w:vAlign w:val="top"/>
          </w:tcPr>
          <w:p>
            <w:pPr>
              <w:jc w:val="left"/>
            </w:pPr>
            <w:r/>
            <w:r>
              <w:rPr>
                <w:b w:val="0"/>
                <w:sz w:val="12"/>
              </w:rPr>
              <w:t>05_Geology_Mineral_Prospectivity</w:t>
            </w:r>
          </w:p>
        </w:tc>
        <w:tc>
          <w:tcPr>
            <w:tcW w:type="dxa" w:w="1728"/>
            <w:vAlign w:val="top"/>
          </w:tcPr>
          <w:p>
            <w:pPr>
              <w:jc w:val="left"/>
            </w:pPr>
            <w:r/>
            <w:r>
              <w:rPr>
                <w:b w:val="0"/>
                <w:sz w:val="12"/>
              </w:rPr>
              <w:t>2013_MN_Namalzakh_L47-74-A_ProspectivityAssessment_ReportExcerpt_B3-TolKhar_v01_raw-photo.jpg</w:t>
            </w:r>
          </w:p>
        </w:tc>
        <w:tc>
          <w:tcPr>
            <w:tcW w:type="dxa" w:w="1728"/>
            <w:vAlign w:val="top"/>
          </w:tcPr>
          <w:p>
            <w:pPr>
              <w:jc w:val="left"/>
            </w:pPr>
            <w:r/>
            <w:r>
              <w:rPr>
                <w:b w:val="0"/>
                <w:sz w:val="12"/>
              </w:rPr>
              <w:t>03</w:t>
            </w:r>
          </w:p>
        </w:tc>
        <w:tc>
          <w:tcPr>
            <w:tcW w:type="dxa" w:w="1728"/>
            <w:vAlign w:val="top"/>
          </w:tcPr>
          <w:p>
            <w:pPr>
              <w:jc w:val="left"/>
            </w:pPr>
            <w:r/>
            <w:r>
              <w:rPr>
                <w:b w:val="0"/>
                <w:sz w:val="12"/>
              </w:rPr>
              <w:t>Prospectivity report excerpt; extract B-2/B-3/B-4 narrative evidence and data gaps.</w:t>
            </w:r>
          </w:p>
        </w:tc>
      </w:tr>
      <w:tr>
        <w:tc>
          <w:tcPr>
            <w:tcW w:type="dxa" w:w="1728"/>
            <w:vAlign w:val="top"/>
          </w:tcPr>
          <w:p>
            <w:pPr>
              <w:jc w:val="left"/>
            </w:pPr>
            <w:r/>
            <w:r>
              <w:rPr>
                <w:b w:val="0"/>
                <w:sz w:val="12"/>
              </w:rPr>
              <w:t>63</w:t>
            </w:r>
          </w:p>
        </w:tc>
        <w:tc>
          <w:tcPr>
            <w:tcW w:type="dxa" w:w="1728"/>
            <w:vAlign w:val="top"/>
          </w:tcPr>
          <w:p>
            <w:pPr>
              <w:jc w:val="left"/>
            </w:pPr>
            <w:r/>
            <w:r>
              <w:rPr>
                <w:b w:val="0"/>
                <w:sz w:val="12"/>
              </w:rPr>
              <w:t>05_Geology_Mineral_Prospectivity</w:t>
            </w:r>
          </w:p>
        </w:tc>
        <w:tc>
          <w:tcPr>
            <w:tcW w:type="dxa" w:w="1728"/>
            <w:vAlign w:val="top"/>
          </w:tcPr>
          <w:p>
            <w:pPr>
              <w:jc w:val="left"/>
            </w:pPr>
            <w:r/>
            <w:r>
              <w:rPr>
                <w:b w:val="0"/>
                <w:sz w:val="12"/>
              </w:rPr>
              <w:t>2013_MN_Namalzakh_L47-74-A_ProspectivityAssessmentMap_1-50000_v01_raw-scan.jpg</w:t>
            </w:r>
          </w:p>
        </w:tc>
        <w:tc>
          <w:tcPr>
            <w:tcW w:type="dxa" w:w="1728"/>
            <w:vAlign w:val="top"/>
          </w:tcPr>
          <w:p>
            <w:pPr>
              <w:jc w:val="left"/>
            </w:pPr>
            <w:r/>
            <w:r>
              <w:rPr>
                <w:b w:val="0"/>
                <w:sz w:val="12"/>
              </w:rPr>
              <w:t>03</w:t>
            </w:r>
          </w:p>
        </w:tc>
        <w:tc>
          <w:tcPr>
            <w:tcW w:type="dxa" w:w="1728"/>
            <w:vAlign w:val="top"/>
          </w:tcPr>
          <w:p>
            <w:pPr>
              <w:jc w:val="left"/>
            </w:pPr>
            <w:r/>
            <w:r>
              <w:rPr>
                <w:b w:val="0"/>
                <w:sz w:val="12"/>
              </w:rPr>
              <w:t>Prospectivity assessment map; digitize B-3 Tol Khar/G-1 and priority areas.</w:t>
            </w:r>
          </w:p>
        </w:tc>
      </w:tr>
      <w:tr>
        <w:tc>
          <w:tcPr>
            <w:tcW w:type="dxa" w:w="1728"/>
            <w:vAlign w:val="top"/>
          </w:tcPr>
          <w:p>
            <w:pPr>
              <w:jc w:val="left"/>
            </w:pPr>
            <w:r/>
            <w:r>
              <w:rPr>
                <w:b w:val="0"/>
                <w:sz w:val="12"/>
              </w:rPr>
              <w:t>64</w:t>
            </w:r>
          </w:p>
        </w:tc>
        <w:tc>
          <w:tcPr>
            <w:tcW w:type="dxa" w:w="1728"/>
            <w:vAlign w:val="top"/>
          </w:tcPr>
          <w:p>
            <w:pPr>
              <w:jc w:val="left"/>
            </w:pPr>
            <w:r/>
            <w:r>
              <w:rPr>
                <w:b w:val="0"/>
                <w:sz w:val="12"/>
              </w:rPr>
              <w:t>05_Geology_Mineral_Prospectivity</w:t>
            </w:r>
          </w:p>
        </w:tc>
        <w:tc>
          <w:tcPr>
            <w:tcW w:type="dxa" w:w="1728"/>
            <w:vAlign w:val="top"/>
          </w:tcPr>
          <w:p>
            <w:pPr>
              <w:jc w:val="left"/>
            </w:pPr>
            <w:r/>
            <w:r>
              <w:rPr>
                <w:b w:val="0"/>
                <w:sz w:val="12"/>
              </w:rPr>
              <w:t>2013_MN_Namalzakh_L47-74-A_SourceMaterialsMap_1-50000_v01_raw-scan.jpg</w:t>
            </w:r>
          </w:p>
        </w:tc>
        <w:tc>
          <w:tcPr>
            <w:tcW w:type="dxa" w:w="1728"/>
            <w:vAlign w:val="top"/>
          </w:tcPr>
          <w:p>
            <w:pPr>
              <w:jc w:val="left"/>
            </w:pPr>
            <w:r/>
            <w:r>
              <w:rPr>
                <w:b w:val="0"/>
                <w:sz w:val="12"/>
              </w:rPr>
              <w:t>03</w:t>
            </w:r>
          </w:p>
        </w:tc>
        <w:tc>
          <w:tcPr>
            <w:tcW w:type="dxa" w:w="1728"/>
            <w:vAlign w:val="top"/>
          </w:tcPr>
          <w:p>
            <w:pPr>
              <w:jc w:val="left"/>
            </w:pPr>
            <w:r/>
            <w:r>
              <w:rPr>
                <w:b w:val="0"/>
                <w:sz w:val="12"/>
              </w:rPr>
              <w:t>Source materials map; digitize routes, stations, samples, trenches, pits and sections.</w:t>
            </w:r>
          </w:p>
        </w:tc>
      </w:tr>
      <w:tr>
        <w:tc>
          <w:tcPr>
            <w:tcW w:type="dxa" w:w="1728"/>
            <w:vAlign w:val="top"/>
          </w:tcPr>
          <w:p>
            <w:pPr>
              <w:jc w:val="left"/>
            </w:pPr>
            <w:r/>
            <w:r>
              <w:rPr>
                <w:b w:val="0"/>
                <w:sz w:val="12"/>
              </w:rPr>
              <w:t>65</w:t>
            </w:r>
          </w:p>
        </w:tc>
        <w:tc>
          <w:tcPr>
            <w:tcW w:type="dxa" w:w="1728"/>
            <w:vAlign w:val="top"/>
          </w:tcPr>
          <w:p>
            <w:pPr>
              <w:jc w:val="left"/>
            </w:pPr>
            <w:r/>
            <w:r>
              <w:rPr>
                <w:b w:val="0"/>
                <w:sz w:val="12"/>
              </w:rPr>
              <w:t>05_Geology_Mineral_Prospectivity</w:t>
            </w:r>
          </w:p>
        </w:tc>
        <w:tc>
          <w:tcPr>
            <w:tcW w:type="dxa" w:w="1728"/>
            <w:vAlign w:val="top"/>
          </w:tcPr>
          <w:p>
            <w:pPr>
              <w:jc w:val="left"/>
            </w:pPr>
            <w:r/>
            <w:r>
              <w:rPr>
                <w:b w:val="0"/>
                <w:sz w:val="12"/>
              </w:rPr>
              <w:t>2013_MN_Namalzakh_L47-74-A_SourceMaterialsMap_Legend_1-50000_v01_raw-scan.jpg</w:t>
            </w:r>
          </w:p>
        </w:tc>
        <w:tc>
          <w:tcPr>
            <w:tcW w:type="dxa" w:w="1728"/>
            <w:vAlign w:val="top"/>
          </w:tcPr>
          <w:p>
            <w:pPr>
              <w:jc w:val="left"/>
            </w:pPr>
            <w:r/>
            <w:r>
              <w:rPr>
                <w:b w:val="0"/>
                <w:sz w:val="12"/>
              </w:rPr>
              <w:t>03</w:t>
            </w:r>
          </w:p>
        </w:tc>
        <w:tc>
          <w:tcPr>
            <w:tcW w:type="dxa" w:w="1728"/>
            <w:vAlign w:val="top"/>
          </w:tcPr>
          <w:p>
            <w:pPr>
              <w:jc w:val="left"/>
            </w:pPr>
            <w:r/>
            <w:r>
              <w:rPr>
                <w:b w:val="0"/>
                <w:sz w:val="12"/>
              </w:rPr>
              <w:t>Source materials legend; build route/observation/sample/work-type domains.</w:t>
            </w:r>
          </w:p>
        </w:tc>
      </w:tr>
      <w:tr>
        <w:tc>
          <w:tcPr>
            <w:tcW w:type="dxa" w:w="1728"/>
            <w:vAlign w:val="top"/>
          </w:tcPr>
          <w:p>
            <w:pPr>
              <w:jc w:val="left"/>
            </w:pPr>
            <w:r/>
            <w:r>
              <w:rPr>
                <w:b w:val="0"/>
                <w:sz w:val="12"/>
              </w:rPr>
              <w:t>66</w:t>
            </w:r>
          </w:p>
        </w:tc>
        <w:tc>
          <w:tcPr>
            <w:tcW w:type="dxa" w:w="1728"/>
            <w:vAlign w:val="top"/>
          </w:tcPr>
          <w:p>
            <w:pPr>
              <w:jc w:val="left"/>
            </w:pPr>
            <w:r/>
            <w:r>
              <w:rPr>
                <w:b w:val="0"/>
                <w:sz w:val="12"/>
              </w:rPr>
              <w:t>05_Geology_Mineral_Prospectivity</w:t>
            </w:r>
          </w:p>
        </w:tc>
        <w:tc>
          <w:tcPr>
            <w:tcW w:type="dxa" w:w="1728"/>
            <w:vAlign w:val="top"/>
          </w:tcPr>
          <w:p>
            <w:pPr>
              <w:jc w:val="left"/>
            </w:pPr>
            <w:r/>
            <w:r>
              <w:rPr>
                <w:b w:val="0"/>
                <w:sz w:val="12"/>
              </w:rPr>
              <w:t>2013_MN_L47-XIX_GoldOccurrenceDescriptions_XIX-74-A_4186_v01_raw.docx</w:t>
            </w:r>
          </w:p>
        </w:tc>
        <w:tc>
          <w:tcPr>
            <w:tcW w:type="dxa" w:w="1728"/>
            <w:vAlign w:val="top"/>
          </w:tcPr>
          <w:p>
            <w:pPr>
              <w:jc w:val="left"/>
            </w:pPr>
            <w:r/>
            <w:r>
              <w:rPr>
                <w:b w:val="0"/>
                <w:sz w:val="12"/>
              </w:rPr>
              <w:t>03</w:t>
            </w:r>
          </w:p>
        </w:tc>
        <w:tc>
          <w:tcPr>
            <w:tcW w:type="dxa" w:w="1728"/>
            <w:vAlign w:val="top"/>
          </w:tcPr>
          <w:p>
            <w:pPr>
              <w:jc w:val="left"/>
            </w:pPr>
            <w:r/>
            <w:r>
              <w:rPr>
                <w:b w:val="0"/>
                <w:sz w:val="12"/>
              </w:rPr>
              <w:t>Gold occurrence descriptions; extract Au occurrence coordinates, grades and geological descriptions.</w:t>
            </w:r>
          </w:p>
        </w:tc>
      </w:tr>
      <w:tr>
        <w:tc>
          <w:tcPr>
            <w:tcW w:type="dxa" w:w="1728"/>
            <w:vAlign w:val="top"/>
          </w:tcPr>
          <w:p>
            <w:pPr>
              <w:jc w:val="left"/>
            </w:pPr>
            <w:r/>
            <w:r>
              <w:rPr>
                <w:b w:val="0"/>
                <w:sz w:val="12"/>
              </w:rPr>
              <w:t>67</w:t>
            </w:r>
          </w:p>
        </w:tc>
        <w:tc>
          <w:tcPr>
            <w:tcW w:type="dxa" w:w="1728"/>
            <w:vAlign w:val="top"/>
          </w:tcPr>
          <w:p>
            <w:pPr>
              <w:jc w:val="left"/>
            </w:pPr>
            <w:r/>
            <w:r>
              <w:rPr>
                <w:b w:val="0"/>
                <w:sz w:val="12"/>
              </w:rPr>
              <w:t>05_Geology_Mineral_Prospectivity</w:t>
            </w:r>
          </w:p>
        </w:tc>
        <w:tc>
          <w:tcPr>
            <w:tcW w:type="dxa" w:w="1728"/>
            <w:vAlign w:val="top"/>
          </w:tcPr>
          <w:p>
            <w:pPr>
              <w:jc w:val="left"/>
            </w:pPr>
            <w:r/>
            <w:r>
              <w:rPr>
                <w:b w:val="0"/>
                <w:sz w:val="12"/>
              </w:rPr>
              <w:t>2013_MN_Namalzakh_L47-73-74_MineralOccurrenceAndMineralizedPointRegister_7255_v01_raw-scan.pdf</w:t>
            </w:r>
          </w:p>
        </w:tc>
        <w:tc>
          <w:tcPr>
            <w:tcW w:type="dxa" w:w="1728"/>
            <w:vAlign w:val="top"/>
          </w:tcPr>
          <w:p>
            <w:pPr>
              <w:jc w:val="left"/>
            </w:pPr>
            <w:r/>
            <w:r>
              <w:rPr>
                <w:b w:val="0"/>
                <w:sz w:val="12"/>
              </w:rPr>
              <w:t>03</w:t>
            </w:r>
          </w:p>
        </w:tc>
        <w:tc>
          <w:tcPr>
            <w:tcW w:type="dxa" w:w="1728"/>
            <w:vAlign w:val="top"/>
          </w:tcPr>
          <w:p>
            <w:pPr>
              <w:jc w:val="left"/>
            </w:pPr>
            <w:r/>
            <w:r>
              <w:rPr>
                <w:b w:val="0"/>
                <w:sz w:val="12"/>
              </w:rPr>
              <w:t>Mineral occurrence/mineralized point register; extract/cross-check occurrence attributes and P3 notes.</w:t>
            </w:r>
          </w:p>
        </w:tc>
      </w:tr>
      <w:tr>
        <w:tc>
          <w:tcPr>
            <w:tcW w:type="dxa" w:w="1728"/>
            <w:vAlign w:val="top"/>
          </w:tcPr>
          <w:p>
            <w:pPr>
              <w:jc w:val="left"/>
            </w:pPr>
            <w:r/>
            <w:r>
              <w:rPr>
                <w:b w:val="0"/>
                <w:sz w:val="12"/>
              </w:rPr>
              <w:t>68</w:t>
            </w:r>
          </w:p>
        </w:tc>
        <w:tc>
          <w:tcPr>
            <w:tcW w:type="dxa" w:w="1728"/>
            <w:vAlign w:val="top"/>
          </w:tcPr>
          <w:p>
            <w:pPr>
              <w:jc w:val="left"/>
            </w:pPr>
            <w:r/>
            <w:r>
              <w:rPr>
                <w:b w:val="0"/>
                <w:sz w:val="12"/>
              </w:rPr>
              <w:t>05_Geology_Mineral_Prospectivity</w:t>
            </w:r>
          </w:p>
        </w:tc>
        <w:tc>
          <w:tcPr>
            <w:tcW w:type="dxa" w:w="1728"/>
            <w:vAlign w:val="top"/>
          </w:tcPr>
          <w:p>
            <w:pPr>
              <w:jc w:val="left"/>
            </w:pPr>
            <w:r/>
            <w:r>
              <w:rPr>
                <w:b w:val="0"/>
                <w:sz w:val="12"/>
              </w:rPr>
              <w:t>2013_MN_Namalzakh_L47-74-A_MineralizedPointRegister_7255_v01_raw-table.xlsx</w:t>
            </w:r>
          </w:p>
        </w:tc>
        <w:tc>
          <w:tcPr>
            <w:tcW w:type="dxa" w:w="1728"/>
            <w:vAlign w:val="top"/>
          </w:tcPr>
          <w:p>
            <w:pPr>
              <w:jc w:val="left"/>
            </w:pPr>
            <w:r/>
            <w:r>
              <w:rPr>
                <w:b w:val="0"/>
                <w:sz w:val="12"/>
              </w:rPr>
              <w:t>03</w:t>
            </w:r>
          </w:p>
        </w:tc>
        <w:tc>
          <w:tcPr>
            <w:tcW w:type="dxa" w:w="1728"/>
            <w:vAlign w:val="top"/>
          </w:tcPr>
          <w:p>
            <w:pPr>
              <w:jc w:val="left"/>
            </w:pPr>
            <w:r/>
            <w:r>
              <w:rPr>
                <w:b w:val="0"/>
                <w:sz w:val="12"/>
              </w:rPr>
              <w:t>Mineralized point table; import cleaned coordinates/attributes to occurrence database.</w:t>
            </w:r>
          </w:p>
        </w:tc>
      </w:tr>
      <w:tr>
        <w:tc>
          <w:tcPr>
            <w:tcW w:type="dxa" w:w="1728"/>
            <w:vAlign w:val="top"/>
          </w:tcPr>
          <w:p>
            <w:pPr>
              <w:jc w:val="left"/>
            </w:pPr>
            <w:r/>
            <w:r>
              <w:rPr>
                <w:b w:val="0"/>
                <w:sz w:val="12"/>
              </w:rPr>
              <w:t>69</w:t>
            </w:r>
          </w:p>
        </w:tc>
        <w:tc>
          <w:tcPr>
            <w:tcW w:type="dxa" w:w="1728"/>
            <w:vAlign w:val="top"/>
          </w:tcPr>
          <w:p>
            <w:pPr>
              <w:jc w:val="left"/>
            </w:pPr>
            <w:r/>
            <w:r>
              <w:rPr>
                <w:b w:val="0"/>
                <w:sz w:val="12"/>
              </w:rPr>
              <w:t>06_Regional_Metallogenic_L47B</w:t>
            </w:r>
          </w:p>
        </w:tc>
        <w:tc>
          <w:tcPr>
            <w:tcW w:type="dxa" w:w="1728"/>
            <w:vAlign w:val="top"/>
          </w:tcPr>
          <w:p>
            <w:pPr>
              <w:jc w:val="left"/>
            </w:pPr>
            <w:r/>
            <w:r>
              <w:rPr>
                <w:b w:val="0"/>
                <w:sz w:val="12"/>
              </w:rPr>
              <w:t>Regional_MetallogenicMap_L47B_Talshand_1M500K_Legend_RawScan_2020_v01.jpg</w:t>
            </w:r>
          </w:p>
        </w:tc>
        <w:tc>
          <w:tcPr>
            <w:tcW w:type="dxa" w:w="1728"/>
            <w:vAlign w:val="top"/>
          </w:tcPr>
          <w:p>
            <w:pPr>
              <w:jc w:val="left"/>
            </w:pPr>
            <w:r/>
            <w:r>
              <w:rPr>
                <w:b w:val="0"/>
                <w:sz w:val="12"/>
              </w:rPr>
              <w:t>03</w:t>
            </w:r>
          </w:p>
        </w:tc>
        <w:tc>
          <w:tcPr>
            <w:tcW w:type="dxa" w:w="1728"/>
            <w:vAlign w:val="top"/>
          </w:tcPr>
          <w:p>
            <w:pPr>
              <w:jc w:val="left"/>
            </w:pPr>
            <w:r/>
            <w:r>
              <w:rPr>
                <w:b w:val="0"/>
                <w:sz w:val="12"/>
              </w:rPr>
              <w:t>Regional metallogenic legend; build belt/ore-formation/commodity domain values.</w:t>
            </w:r>
          </w:p>
        </w:tc>
      </w:tr>
      <w:tr>
        <w:tc>
          <w:tcPr>
            <w:tcW w:type="dxa" w:w="1728"/>
            <w:vAlign w:val="top"/>
          </w:tcPr>
          <w:p>
            <w:pPr>
              <w:jc w:val="left"/>
            </w:pPr>
            <w:r/>
            <w:r>
              <w:rPr>
                <w:b w:val="0"/>
                <w:sz w:val="12"/>
              </w:rPr>
              <w:t>70</w:t>
            </w:r>
          </w:p>
        </w:tc>
        <w:tc>
          <w:tcPr>
            <w:tcW w:type="dxa" w:w="1728"/>
            <w:vAlign w:val="top"/>
          </w:tcPr>
          <w:p>
            <w:pPr>
              <w:jc w:val="left"/>
            </w:pPr>
            <w:r/>
            <w:r>
              <w:rPr>
                <w:b w:val="0"/>
                <w:sz w:val="12"/>
              </w:rPr>
              <w:t>06_Regional_Metallogenic_L47B</w:t>
            </w:r>
          </w:p>
        </w:tc>
        <w:tc>
          <w:tcPr>
            <w:tcW w:type="dxa" w:w="1728"/>
            <w:vAlign w:val="top"/>
          </w:tcPr>
          <w:p>
            <w:pPr>
              <w:jc w:val="left"/>
            </w:pPr>
            <w:r/>
            <w:r>
              <w:rPr>
                <w:b w:val="0"/>
                <w:sz w:val="12"/>
              </w:rPr>
              <w:t>Regional_MetallogenicMap_L47B_Talshand_1M500K_RawScan_2020_v01.jpg</w:t>
            </w:r>
          </w:p>
        </w:tc>
        <w:tc>
          <w:tcPr>
            <w:tcW w:type="dxa" w:w="1728"/>
            <w:vAlign w:val="top"/>
          </w:tcPr>
          <w:p>
            <w:pPr>
              <w:jc w:val="left"/>
            </w:pPr>
            <w:r/>
            <w:r>
              <w:rPr>
                <w:b w:val="0"/>
                <w:sz w:val="12"/>
              </w:rPr>
              <w:t>03</w:t>
            </w:r>
          </w:p>
        </w:tc>
        <w:tc>
          <w:tcPr>
            <w:tcW w:type="dxa" w:w="1728"/>
            <w:vAlign w:val="top"/>
          </w:tcPr>
          <w:p>
            <w:pPr>
              <w:jc w:val="left"/>
            </w:pPr>
            <w:r/>
            <w:r>
              <w:rPr>
                <w:b w:val="0"/>
                <w:sz w:val="12"/>
              </w:rPr>
              <w:t>1:500k metallogenic map; use as regional metallogenic context only.</w:t>
            </w:r>
          </w:p>
        </w:tc>
      </w:tr>
      <w:tr>
        <w:tc>
          <w:tcPr>
            <w:tcW w:type="dxa" w:w="1728"/>
            <w:vAlign w:val="top"/>
          </w:tcPr>
          <w:p>
            <w:pPr>
              <w:jc w:val="left"/>
            </w:pPr>
            <w:r/>
            <w:r>
              <w:rPr>
                <w:b w:val="0"/>
                <w:sz w:val="12"/>
              </w:rPr>
              <w:t>71</w:t>
            </w:r>
          </w:p>
        </w:tc>
        <w:tc>
          <w:tcPr>
            <w:tcW w:type="dxa" w:w="1728"/>
            <w:vAlign w:val="top"/>
          </w:tcPr>
          <w:p>
            <w:pPr>
              <w:jc w:val="left"/>
            </w:pPr>
            <w:r/>
            <w:r>
              <w:rPr>
                <w:b w:val="0"/>
                <w:sz w:val="12"/>
              </w:rPr>
              <w:t>06_Regional_Metallogenic_L47B</w:t>
            </w:r>
          </w:p>
        </w:tc>
        <w:tc>
          <w:tcPr>
            <w:tcW w:type="dxa" w:w="1728"/>
            <w:vAlign w:val="top"/>
          </w:tcPr>
          <w:p>
            <w:pPr>
              <w:jc w:val="left"/>
            </w:pPr>
            <w:r/>
            <w:r>
              <w:rPr>
                <w:b w:val="0"/>
                <w:sz w:val="12"/>
              </w:rPr>
              <w:t>Regional_MetallogenicMap_Report_Book01_ProjectBook13_1M500K_RawScan_2021_v01.pdf</w:t>
            </w:r>
          </w:p>
        </w:tc>
        <w:tc>
          <w:tcPr>
            <w:tcW w:type="dxa" w:w="1728"/>
            <w:vAlign w:val="top"/>
          </w:tcPr>
          <w:p>
            <w:pPr>
              <w:jc w:val="left"/>
            </w:pPr>
            <w:r/>
            <w:r>
              <w:rPr>
                <w:b w:val="0"/>
                <w:sz w:val="12"/>
              </w:rPr>
              <w:t>03</w:t>
            </w:r>
          </w:p>
        </w:tc>
        <w:tc>
          <w:tcPr>
            <w:tcW w:type="dxa" w:w="1728"/>
            <w:vAlign w:val="top"/>
          </w:tcPr>
          <w:p>
            <w:pPr>
              <w:jc w:val="left"/>
            </w:pPr>
            <w:r/>
            <w:r>
              <w:rPr>
                <w:b w:val="0"/>
                <w:sz w:val="12"/>
              </w:rPr>
              <w:t>Metallogenic report book 01; extract text evidence for ore formation and regional context.</w:t>
            </w:r>
          </w:p>
        </w:tc>
      </w:tr>
      <w:tr>
        <w:tc>
          <w:tcPr>
            <w:tcW w:type="dxa" w:w="1728"/>
            <w:vAlign w:val="top"/>
          </w:tcPr>
          <w:p>
            <w:pPr>
              <w:jc w:val="left"/>
            </w:pPr>
            <w:r/>
            <w:r>
              <w:rPr>
                <w:b w:val="0"/>
                <w:sz w:val="12"/>
              </w:rPr>
              <w:t>72</w:t>
            </w:r>
          </w:p>
        </w:tc>
        <w:tc>
          <w:tcPr>
            <w:tcW w:type="dxa" w:w="1728"/>
            <w:vAlign w:val="top"/>
          </w:tcPr>
          <w:p>
            <w:pPr>
              <w:jc w:val="left"/>
            </w:pPr>
            <w:r/>
            <w:r>
              <w:rPr>
                <w:b w:val="0"/>
                <w:sz w:val="12"/>
              </w:rPr>
              <w:t>06_Regional_Metallogenic_L47B</w:t>
            </w:r>
          </w:p>
        </w:tc>
        <w:tc>
          <w:tcPr>
            <w:tcW w:type="dxa" w:w="1728"/>
            <w:vAlign w:val="top"/>
          </w:tcPr>
          <w:p>
            <w:pPr>
              <w:jc w:val="left"/>
            </w:pPr>
            <w:r/>
            <w:r>
              <w:rPr>
                <w:b w:val="0"/>
                <w:sz w:val="12"/>
              </w:rPr>
              <w:t>Regional_MetallogenicMap_Report_Book04_ProjectBook16_1M500K_RawScan_2021_v01.pdf</w:t>
            </w:r>
          </w:p>
        </w:tc>
        <w:tc>
          <w:tcPr>
            <w:tcW w:type="dxa" w:w="1728"/>
            <w:vAlign w:val="top"/>
          </w:tcPr>
          <w:p>
            <w:pPr>
              <w:jc w:val="left"/>
            </w:pPr>
            <w:r/>
            <w:r>
              <w:rPr>
                <w:b w:val="0"/>
                <w:sz w:val="12"/>
              </w:rPr>
              <w:t>03</w:t>
            </w:r>
          </w:p>
        </w:tc>
        <w:tc>
          <w:tcPr>
            <w:tcW w:type="dxa" w:w="1728"/>
            <w:vAlign w:val="top"/>
          </w:tcPr>
          <w:p>
            <w:pPr>
              <w:jc w:val="left"/>
            </w:pPr>
            <w:r/>
            <w:r>
              <w:rPr>
                <w:b w:val="0"/>
                <w:sz w:val="12"/>
              </w:rPr>
              <w:t>Metallogenic report book 04; extract text evidence for ore formation and regional context.</w:t>
            </w:r>
          </w:p>
        </w:tc>
      </w:tr>
      <w:tr>
        <w:tc>
          <w:tcPr>
            <w:tcW w:type="dxa" w:w="1728"/>
            <w:vAlign w:val="top"/>
          </w:tcPr>
          <w:p>
            <w:pPr>
              <w:jc w:val="left"/>
            </w:pPr>
            <w:r/>
            <w:r>
              <w:rPr>
                <w:b w:val="0"/>
                <w:sz w:val="12"/>
              </w:rPr>
              <w:t>73</w:t>
            </w:r>
          </w:p>
        </w:tc>
        <w:tc>
          <w:tcPr>
            <w:tcW w:type="dxa" w:w="1728"/>
            <w:vAlign w:val="top"/>
          </w:tcPr>
          <w:p>
            <w:pPr>
              <w:jc w:val="left"/>
            </w:pPr>
            <w:r/>
            <w:r>
              <w:rPr>
                <w:b w:val="0"/>
                <w:sz w:val="12"/>
              </w:rPr>
              <w:t>07_Basemap_Sentinel2_ASTER</w:t>
            </w:r>
          </w:p>
        </w:tc>
        <w:tc>
          <w:tcPr>
            <w:tcW w:type="dxa" w:w="1728"/>
            <w:vAlign w:val="top"/>
          </w:tcPr>
          <w:p>
            <w:pPr>
              <w:jc w:val="left"/>
            </w:pPr>
            <w:r/>
            <w:r>
              <w:rPr>
                <w:b w:val="0"/>
                <w:sz w:val="12"/>
              </w:rPr>
              <w:t>2005-09-05_MN_ASTER-L1B_MultispectralImagery_00409052005043503_v01_raw.hdf</w:t>
            </w:r>
          </w:p>
        </w:tc>
        <w:tc>
          <w:tcPr>
            <w:tcW w:type="dxa" w:w="1728"/>
            <w:vAlign w:val="top"/>
          </w:tcPr>
          <w:p>
            <w:pPr>
              <w:jc w:val="left"/>
            </w:pPr>
            <w:r/>
            <w:r>
              <w:rPr>
                <w:b w:val="0"/>
                <w:sz w:val="12"/>
              </w:rPr>
              <w:t>02</w:t>
            </w:r>
          </w:p>
        </w:tc>
        <w:tc>
          <w:tcPr>
            <w:tcW w:type="dxa" w:w="1728"/>
            <w:vAlign w:val="top"/>
          </w:tcPr>
          <w:p>
            <w:pPr>
              <w:jc w:val="left"/>
            </w:pPr>
            <w:r/>
            <w:r>
              <w:rPr>
                <w:b w:val="0"/>
                <w:sz w:val="12"/>
              </w:rPr>
              <w:t>ASTER HDF raw product; import/extract bands and derive alteration/lithology indices.</w:t>
            </w:r>
          </w:p>
        </w:tc>
      </w:tr>
      <w:tr>
        <w:tc>
          <w:tcPr>
            <w:tcW w:type="dxa" w:w="1728"/>
            <w:vAlign w:val="top"/>
          </w:tcPr>
          <w:p>
            <w:pPr>
              <w:jc w:val="left"/>
            </w:pPr>
            <w:r/>
            <w:r>
              <w:rPr>
                <w:b w:val="0"/>
                <w:sz w:val="12"/>
              </w:rPr>
              <w:t>74</w:t>
            </w:r>
          </w:p>
        </w:tc>
        <w:tc>
          <w:tcPr>
            <w:tcW w:type="dxa" w:w="1728"/>
            <w:vAlign w:val="top"/>
          </w:tcPr>
          <w:p>
            <w:pPr>
              <w:jc w:val="left"/>
            </w:pPr>
            <w:r/>
            <w:r>
              <w:rPr>
                <w:b w:val="0"/>
                <w:sz w:val="12"/>
              </w:rPr>
              <w:t>07_Basemap_Sentinel2_ASTER</w:t>
            </w:r>
          </w:p>
        </w:tc>
        <w:tc>
          <w:tcPr>
            <w:tcW w:type="dxa" w:w="1728"/>
            <w:vAlign w:val="top"/>
          </w:tcPr>
          <w:p>
            <w:pPr>
              <w:jc w:val="left"/>
            </w:pPr>
            <w:r/>
            <w:r>
              <w:rPr>
                <w:b w:val="0"/>
                <w:sz w:val="12"/>
              </w:rPr>
              <w:t>2025-05-28_MN_T46TGS_GeoreferencedSatelliteRaster_v01_raw.tif</w:t>
            </w:r>
          </w:p>
        </w:tc>
        <w:tc>
          <w:tcPr>
            <w:tcW w:type="dxa" w:w="1728"/>
            <w:vAlign w:val="top"/>
          </w:tcPr>
          <w:p>
            <w:pPr>
              <w:jc w:val="left"/>
            </w:pPr>
            <w:r/>
            <w:r>
              <w:rPr>
                <w:b w:val="0"/>
                <w:sz w:val="12"/>
              </w:rPr>
              <w:t>02</w:t>
            </w:r>
          </w:p>
        </w:tc>
        <w:tc>
          <w:tcPr>
            <w:tcW w:type="dxa" w:w="1728"/>
            <w:vAlign w:val="top"/>
          </w:tcPr>
          <w:p>
            <w:pPr>
              <w:jc w:val="left"/>
            </w:pPr>
            <w:r/>
            <w:r>
              <w:rPr>
                <w:b w:val="0"/>
                <w:sz w:val="12"/>
              </w:rPr>
              <w:t>Received satellite raster; QA/QC CRS/extent, subset/reproject and derive support products.</w:t>
            </w:r>
          </w:p>
        </w:tc>
      </w:tr>
      <w:tr>
        <w:tc>
          <w:tcPr>
            <w:tcW w:type="dxa" w:w="1728"/>
            <w:vAlign w:val="top"/>
          </w:tcPr>
          <w:p>
            <w:pPr>
              <w:jc w:val="left"/>
            </w:pPr>
            <w:r/>
            <w:r>
              <w:rPr>
                <w:b w:val="0"/>
                <w:sz w:val="12"/>
              </w:rPr>
              <w:t>75</w:t>
            </w:r>
          </w:p>
        </w:tc>
        <w:tc>
          <w:tcPr>
            <w:tcW w:type="dxa" w:w="1728"/>
            <w:vAlign w:val="top"/>
          </w:tcPr>
          <w:p>
            <w:pPr>
              <w:jc w:val="left"/>
            </w:pPr>
            <w:r/>
            <w:r>
              <w:rPr>
                <w:b w:val="0"/>
                <w:sz w:val="12"/>
              </w:rPr>
              <w:t>07_Basemap_Sentinel2_ASTER</w:t>
            </w:r>
          </w:p>
        </w:tc>
        <w:tc>
          <w:tcPr>
            <w:tcW w:type="dxa" w:w="1728"/>
            <w:vAlign w:val="top"/>
          </w:tcPr>
          <w:p>
            <w:pPr>
              <w:jc w:val="left"/>
            </w:pPr>
            <w:r/>
            <w:r>
              <w:rPr>
                <w:b w:val="0"/>
                <w:sz w:val="12"/>
              </w:rPr>
              <w:t>XV023222_Buduunkhad_GoogleMaps_BasemapImagery_RGB_2p4m_WGS84_Raw_v01.tif</w:t>
            </w:r>
          </w:p>
        </w:tc>
        <w:tc>
          <w:tcPr>
            <w:tcW w:type="dxa" w:w="1728"/>
            <w:vAlign w:val="top"/>
          </w:tcPr>
          <w:p>
            <w:pPr>
              <w:jc w:val="left"/>
            </w:pPr>
            <w:r/>
            <w:r>
              <w:rPr>
                <w:b w:val="0"/>
                <w:sz w:val="12"/>
              </w:rPr>
              <w:t>02</w:t>
            </w:r>
          </w:p>
        </w:tc>
        <w:tc>
          <w:tcPr>
            <w:tcW w:type="dxa" w:w="1728"/>
            <w:vAlign w:val="top"/>
          </w:tcPr>
          <w:p>
            <w:pPr>
              <w:jc w:val="left"/>
            </w:pPr>
            <w:r/>
            <w:r>
              <w:rPr>
                <w:b w:val="0"/>
                <w:sz w:val="12"/>
              </w:rPr>
              <w:t>Google Maps RGB basemap; QA/QC/reproject for field planning and visual reference.</w:t>
            </w:r>
          </w:p>
        </w:tc>
      </w:tr>
      <w:tr>
        <w:tc>
          <w:tcPr>
            <w:tcW w:type="dxa" w:w="1728"/>
            <w:vAlign w:val="top"/>
          </w:tcPr>
          <w:p>
            <w:pPr>
              <w:jc w:val="left"/>
            </w:pPr>
            <w:r/>
            <w:r>
              <w:rPr>
                <w:b w:val="0"/>
                <w:sz w:val="12"/>
              </w:rPr>
              <w:t>76</w:t>
            </w:r>
          </w:p>
        </w:tc>
        <w:tc>
          <w:tcPr>
            <w:tcW w:type="dxa" w:w="1728"/>
            <w:vAlign w:val="top"/>
          </w:tcPr>
          <w:p>
            <w:pPr>
              <w:jc w:val="left"/>
            </w:pPr>
            <w:r/>
            <w:r>
              <w:rPr>
                <w:b w:val="0"/>
                <w:sz w:val="12"/>
              </w:rPr>
              <w:t>07_Basemap_Sentinel2_ASTER</w:t>
            </w:r>
          </w:p>
        </w:tc>
        <w:tc>
          <w:tcPr>
            <w:tcW w:type="dxa" w:w="1728"/>
            <w:vAlign w:val="top"/>
          </w:tcPr>
          <w:p>
            <w:pPr>
              <w:jc w:val="left"/>
            </w:pPr>
            <w:r/>
            <w:r>
              <w:rPr>
                <w:b w:val="0"/>
                <w:sz w:val="12"/>
              </w:rPr>
              <w:t>XV023222_Buduunkhad_HighResolution_RGB_SurfaceBasemap_GoogleMaps_EPSG3857_0p15m_Raw_v01.tif</w:t>
            </w:r>
          </w:p>
        </w:tc>
        <w:tc>
          <w:tcPr>
            <w:tcW w:type="dxa" w:w="1728"/>
            <w:vAlign w:val="top"/>
          </w:tcPr>
          <w:p>
            <w:pPr>
              <w:jc w:val="left"/>
            </w:pPr>
            <w:r/>
            <w:r>
              <w:rPr>
                <w:b w:val="0"/>
                <w:sz w:val="12"/>
              </w:rPr>
              <w:t>02</w:t>
            </w:r>
          </w:p>
        </w:tc>
        <w:tc>
          <w:tcPr>
            <w:tcW w:type="dxa" w:w="1728"/>
            <w:vAlign w:val="top"/>
          </w:tcPr>
          <w:p>
            <w:pPr>
              <w:jc w:val="left"/>
            </w:pPr>
            <w:r/>
            <w:r>
              <w:rPr>
                <w:b w:val="0"/>
                <w:sz w:val="12"/>
              </w:rPr>
              <w:t>High-resolution surface basemap; reproject/clip for access, outcrop and field planning support.</w:t>
            </w:r>
          </w:p>
        </w:tc>
      </w:tr>
      <w:tr>
        <w:tc>
          <w:tcPr>
            <w:tcW w:type="dxa" w:w="1728"/>
            <w:vAlign w:val="top"/>
          </w:tcPr>
          <w:p>
            <w:pPr>
              <w:jc w:val="left"/>
            </w:pPr>
            <w:r/>
            <w:r>
              <w:rPr>
                <w:b w:val="0"/>
                <w:sz w:val="12"/>
              </w:rPr>
              <w:t>77</w:t>
            </w:r>
          </w:p>
        </w:tc>
        <w:tc>
          <w:tcPr>
            <w:tcW w:type="dxa" w:w="1728"/>
            <w:vAlign w:val="top"/>
          </w:tcPr>
          <w:p>
            <w:pPr>
              <w:jc w:val="left"/>
            </w:pPr>
            <w:r/>
            <w:r>
              <w:rPr>
                <w:b w:val="0"/>
                <w:sz w:val="12"/>
              </w:rPr>
              <w:t>07_Basemap_Sentinel2_ASTER</w:t>
            </w:r>
          </w:p>
        </w:tc>
        <w:tc>
          <w:tcPr>
            <w:tcW w:type="dxa" w:w="1728"/>
            <w:vAlign w:val="top"/>
          </w:tcPr>
          <w:p>
            <w:pPr>
              <w:jc w:val="left"/>
            </w:pPr>
            <w:r/>
            <w:r>
              <w:rPr>
                <w:b w:val="0"/>
                <w:sz w:val="12"/>
              </w:rPr>
              <w:t>XV023222_Buduunkhad_Sentinel2_T46TGS_20250528_GeologicalInterpretation_RGB_B12-B08-B03_10m_UTM46N_ReceivedRaw_v01.tif</w:t>
            </w:r>
          </w:p>
        </w:tc>
        <w:tc>
          <w:tcPr>
            <w:tcW w:type="dxa" w:w="1728"/>
            <w:vAlign w:val="top"/>
          </w:tcPr>
          <w:p>
            <w:pPr>
              <w:jc w:val="left"/>
            </w:pPr>
            <w:r/>
            <w:r>
              <w:rPr>
                <w:b w:val="0"/>
                <w:sz w:val="12"/>
              </w:rPr>
              <w:t>02</w:t>
            </w:r>
          </w:p>
        </w:tc>
        <w:tc>
          <w:tcPr>
            <w:tcW w:type="dxa" w:w="1728"/>
            <w:vAlign w:val="top"/>
          </w:tcPr>
          <w:p>
            <w:pPr>
              <w:jc w:val="left"/>
            </w:pPr>
            <w:r/>
            <w:r>
              <w:rPr>
                <w:b w:val="0"/>
                <w:sz w:val="12"/>
              </w:rPr>
              <w:t>Sentinel-2 geology composite; reproject to EPSG:32647 and use as lithology/alteration support.</w:t>
            </w:r>
          </w:p>
        </w:tc>
      </w:tr>
      <w:tr>
        <w:tc>
          <w:tcPr>
            <w:tcW w:type="dxa" w:w="1728"/>
            <w:vAlign w:val="top"/>
          </w:tcPr>
          <w:p>
            <w:pPr>
              <w:jc w:val="left"/>
            </w:pPr>
            <w:r/>
            <w:r>
              <w:rPr>
                <w:b w:val="0"/>
                <w:sz w:val="12"/>
              </w:rPr>
              <w:t>78</w:t>
            </w:r>
          </w:p>
        </w:tc>
        <w:tc>
          <w:tcPr>
            <w:tcW w:type="dxa" w:w="1728"/>
            <w:vAlign w:val="top"/>
          </w:tcPr>
          <w:p>
            <w:pPr>
              <w:jc w:val="left"/>
            </w:pPr>
            <w:r/>
            <w:r>
              <w:rPr>
                <w:b w:val="0"/>
                <w:sz w:val="12"/>
              </w:rPr>
              <w:t>07_Basemap_Sentinel2_ASTER</w:t>
            </w:r>
          </w:p>
        </w:tc>
        <w:tc>
          <w:tcPr>
            <w:tcW w:type="dxa" w:w="1728"/>
            <w:vAlign w:val="top"/>
          </w:tcPr>
          <w:p>
            <w:pPr>
              <w:jc w:val="left"/>
            </w:pPr>
            <w:r/>
            <w:r>
              <w:rPr>
                <w:b w:val="0"/>
                <w:sz w:val="12"/>
              </w:rPr>
              <w:t>XV023222_Buduunkhad_Sentinel2_T46TGS_20250528_LithologyIndex_B11B12_B08B11_B04B03_10m_UTM46N_ReceivedRaw_v01.tif</w:t>
            </w:r>
          </w:p>
        </w:tc>
        <w:tc>
          <w:tcPr>
            <w:tcW w:type="dxa" w:w="1728"/>
            <w:vAlign w:val="top"/>
          </w:tcPr>
          <w:p>
            <w:pPr>
              <w:jc w:val="left"/>
            </w:pPr>
            <w:r/>
            <w:r>
              <w:rPr>
                <w:b w:val="0"/>
                <w:sz w:val="12"/>
              </w:rPr>
              <w:t>02</w:t>
            </w:r>
          </w:p>
        </w:tc>
        <w:tc>
          <w:tcPr>
            <w:tcW w:type="dxa" w:w="1728"/>
            <w:vAlign w:val="top"/>
          </w:tcPr>
          <w:p>
            <w:pPr>
              <w:jc w:val="left"/>
            </w:pPr>
            <w:r/>
            <w:r>
              <w:rPr>
                <w:b w:val="0"/>
                <w:sz w:val="12"/>
              </w:rPr>
              <w:t>Sentinel-2 lithology index product; reproject and use as support evidence only.</w:t>
            </w:r>
          </w:p>
        </w:tc>
      </w:tr>
    </w:tbl>
    <w:p/>
    <w:p>
      <w:bookmarkStart w:id="6" w:name="toc_sec_006"/>
      <w:pPr>
        <w:pStyle w:val="Heading2"/>
      </w:pPr>
      <w:r>
        <w:t>1A.3 Mandatory rule for every phase</w:t>
      </w:r>
      <w:bookmarkEnd w:id="6"/>
    </w:p>
    <w:p>
      <w:pPr>
        <w:pStyle w:val="ListBullet"/>
      </w:pPr>
      <w:r>
        <w:t>Phase бүрийн аргачлалд input-ийг “geology files” эсвэл “remote sensing files” гэж дангаар бичихгүй; Section 1A.2 дахь raw input № болон exact filename-ийг заавал ашиглана.</w:t>
      </w:r>
    </w:p>
    <w:p>
      <w:pPr>
        <w:pStyle w:val="ListBullet"/>
      </w:pPr>
      <w:r>
        <w:t>Output layer/report/table бүрт source_input_no, source_raw_filename, source_group, source_phase, processing_version, confidence, limitation талбар/мөр хадгална.</w:t>
      </w:r>
    </w:p>
    <w:p>
      <w:pPr>
        <w:pStyle w:val="ListBullet"/>
      </w:pPr>
      <w:r>
        <w:t>Historical scanned map-derived evidence нь validation_status = Historical only байхаас field/lab confirmed evidence-тэй холигдохгүй.</w:t>
      </w:r>
    </w:p>
    <w:p>
      <w:pPr>
        <w:pStyle w:val="ListBullet"/>
      </w:pPr>
      <w:r>
        <w:t>Remote sensing, DEM, KOMPSAT, Sentinel, ASTER, drone/LiDAR, pXRF output нь хүдэржилтийн баталгаа биш; support evidence гэж тэмдэглэнэ.</w:t>
      </w:r>
    </w:p>
    <w:p>
      <w:pPr>
        <w:sectPr>
          <w:headerReference w:type="default" r:id="rId11"/>
          <w:footerReference w:type="default" r:id="rId12"/>
          <w:headerReference w:type="first" r:id="rId13"/>
          <w:footerReference w:type="first" r:id="rId14"/>
          <w:headerReference w:type="even" r:id="rId15"/>
          <w:footerReference w:type="even" r:id="rId16"/>
          <w:pgSz w:w="12240" w:h="15840"/>
          <w:pgMar w:top="1440" w:right="1800" w:bottom="1440" w:left="1800" w:header="720" w:footer="720" w:gutter="0"/>
          <w:cols w:space="720"/>
          <w:docGrid w:linePitch="360"/>
        </w:sectPr>
      </w:pPr>
    </w:p>
    <w:p>
      <w:bookmarkStart w:id="7" w:name="toc_sec_007"/>
      <w:pPr>
        <w:pStyle w:val="Heading1"/>
      </w:pPr>
      <w:r>
        <w:t>1B. Phase-wise exact raw input file processing and output matrix — v6 update</w:t>
      </w:r>
      <w:bookmarkEnd w:id="7"/>
    </w:p>
    <w:p>
      <w:r>
        <w:rPr>
          <w:b/>
        </w:rPr>
        <w:t xml:space="preserve">Зорилго. </w:t>
      </w:r>
      <w:r>
        <w:t>Энэ v6 нэмэлт нь 78 raw input file бүрийг аль phase-д ашиглах, яг ямар нэртэй input файл болох, ямар software/program-аар ямар боловсруулалт хийх, ямар нэртэй output file гаргахыг нэг бүрчлэн заана. Raw file-г overwrite хийхгүй; бүх ажил processing copy дээр хийгдэнэ. Output filename нь standard deliverable naming бөгөөд бодит боловсруулалтын үед version дугаарыг v01/v02... гэж өсгөнө.</w:t>
      </w:r>
    </w:p>
    <w:p>
      <w:bookmarkStart w:id="8" w:name="toc_sec_008"/>
      <w:pPr>
        <w:pStyle w:val="Heading2"/>
      </w:pPr>
      <w:r>
        <w:t>1B.1 Phase тус бүрийн raw input file assignment summary</w:t>
      </w:r>
      <w:bookmarkEnd w:id="8"/>
    </w:p>
    <w:tbl>
      <w:tblPr>
        <w:tblStyle w:val="TableGrid"/>
        <w:tblW w:type="auto" w:w="0"/>
        <w:jc w:val="center"/>
        <w:tblLayout w:type="autofit"/>
        <w:tblLook w:firstColumn="1" w:firstRow="1" w:lastColumn="0" w:lastRow="0" w:noHBand="0" w:noVBand="1" w:val="04A0"/>
      </w:tblPr>
      <w:tblGrid>
        <w:gridCol w:w="3698"/>
        <w:gridCol w:w="3698"/>
        <w:gridCol w:w="3698"/>
        <w:gridCol w:w="3698"/>
      </w:tblGrid>
      <w:tr>
        <w:tc>
          <w:tcPr>
            <w:tcW w:type="dxa" w:w="3698"/>
            <w:vAlign w:val="top"/>
          </w:tcPr>
          <w:p>
            <w:r>
              <w:rPr>
                <w:b/>
                <w:sz w:val="16"/>
              </w:rPr>
              <w:t>Workflow phase</w:t>
            </w:r>
          </w:p>
        </w:tc>
        <w:tc>
          <w:tcPr>
            <w:tcW w:type="dxa" w:w="3698"/>
            <w:vAlign w:val="top"/>
          </w:tcPr>
          <w:p>
            <w:r>
              <w:rPr>
                <w:b/>
                <w:sz w:val="16"/>
              </w:rPr>
              <w:t>Raw input file numbers</w:t>
            </w:r>
          </w:p>
        </w:tc>
        <w:tc>
          <w:tcPr>
            <w:tcW w:type="dxa" w:w="3698"/>
            <w:vAlign w:val="top"/>
          </w:tcPr>
          <w:p>
            <w:r>
              <w:rPr>
                <w:b/>
                <w:sz w:val="16"/>
              </w:rPr>
              <w:t>Main software/program</w:t>
            </w:r>
          </w:p>
        </w:tc>
        <w:tc>
          <w:tcPr>
            <w:tcW w:type="dxa" w:w="3698"/>
            <w:vAlign w:val="top"/>
          </w:tcPr>
          <w:p>
            <w:r>
              <w:rPr>
                <w:b/>
                <w:sz w:val="16"/>
              </w:rPr>
              <w:t>Main output package</w:t>
            </w:r>
          </w:p>
        </w:tc>
      </w:tr>
      <w:tr>
        <w:tc>
          <w:tcPr>
            <w:tcW w:type="dxa" w:w="3698"/>
            <w:vAlign w:val="top"/>
          </w:tcPr>
          <w:p>
            <w:r>
              <w:rPr>
                <w:sz w:val="16"/>
              </w:rPr>
              <w:t>00_Raw_Files_Archive</w:t>
            </w:r>
          </w:p>
        </w:tc>
        <w:tc>
          <w:tcPr>
            <w:tcW w:type="dxa" w:w="3698"/>
            <w:vAlign w:val="top"/>
          </w:tcPr>
          <w:p>
            <w:r>
              <w:rPr>
                <w:sz w:val="16"/>
              </w:rPr>
              <w:t>1-78</w:t>
            </w:r>
          </w:p>
        </w:tc>
        <w:tc>
          <w:tcPr>
            <w:tcW w:type="dxa" w:w="3698"/>
            <w:vAlign w:val="top"/>
          </w:tcPr>
          <w:p>
            <w:r>
              <w:rPr>
                <w:sz w:val="16"/>
              </w:rPr>
              <w:t>File system, checksum utility, Excel</w:t>
            </w:r>
          </w:p>
        </w:tc>
        <w:tc>
          <w:tcPr>
            <w:tcW w:type="dxa" w:w="3698"/>
            <w:vAlign w:val="top"/>
          </w:tcPr>
          <w:p>
            <w:r>
              <w:rPr>
                <w:sz w:val="16"/>
              </w:rPr>
              <w:t>Master inventory, checksum register, source data README</w:t>
            </w:r>
          </w:p>
        </w:tc>
      </w:tr>
      <w:tr>
        <w:tc>
          <w:tcPr>
            <w:tcW w:type="dxa" w:w="3698"/>
            <w:vAlign w:val="top"/>
          </w:tcPr>
          <w:p>
            <w:r>
              <w:rPr>
                <w:sz w:val="16"/>
              </w:rPr>
              <w:t>01_Phase_1_Data_Audit_and_Master_GIS_Setup</w:t>
            </w:r>
          </w:p>
        </w:tc>
        <w:tc>
          <w:tcPr>
            <w:tcW w:type="dxa" w:w="3698"/>
            <w:vAlign w:val="top"/>
          </w:tcPr>
          <w:p>
            <w:r>
              <w:rPr>
                <w:sz w:val="16"/>
              </w:rPr>
              <w:t>1-78 metadata; primary spatial boundary input №8; all raster/scan/doc sidecar QA</w:t>
            </w:r>
          </w:p>
        </w:tc>
        <w:tc>
          <w:tcPr>
            <w:tcW w:type="dxa" w:w="3698"/>
            <w:vAlign w:val="top"/>
          </w:tcPr>
          <w:p>
            <w:r>
              <w:rPr>
                <w:sz w:val="16"/>
              </w:rPr>
              <w:t>QGIS, GDAL/OGR, Excel</w:t>
            </w:r>
          </w:p>
        </w:tc>
        <w:tc>
          <w:tcPr>
            <w:tcW w:type="dxa" w:w="3698"/>
            <w:vAlign w:val="top"/>
          </w:tcPr>
          <w:p>
            <w:r>
              <w:rPr>
                <w:sz w:val="16"/>
              </w:rPr>
              <w:t>Master_GIS_Database.gpkg; Master_QGIS_Project.qgz; CRS/Georef QAQC Log; Data Confidence Ranking</w:t>
            </w:r>
          </w:p>
        </w:tc>
      </w:tr>
      <w:tr>
        <w:tc>
          <w:tcPr>
            <w:tcW w:type="dxa" w:w="3698"/>
            <w:vAlign w:val="top"/>
          </w:tcPr>
          <w:p>
            <w:r>
              <w:rPr>
                <w:sz w:val="16"/>
              </w:rPr>
              <w:t>02_Phase_2_Remote_Sensing_Preprocessing</w:t>
            </w:r>
          </w:p>
        </w:tc>
        <w:tc>
          <w:tcPr>
            <w:tcW w:type="dxa" w:w="3698"/>
            <w:vAlign w:val="top"/>
          </w:tcPr>
          <w:p>
            <w:r>
              <w:rPr>
                <w:sz w:val="16"/>
              </w:rPr>
              <w:t>9-46, 73-78</w:t>
            </w:r>
          </w:p>
        </w:tc>
        <w:tc>
          <w:tcPr>
            <w:tcW w:type="dxa" w:w="3698"/>
            <w:vAlign w:val="top"/>
          </w:tcPr>
          <w:p>
            <w:r>
              <w:rPr>
                <w:sz w:val="16"/>
              </w:rPr>
              <w:t>SNAP 13.0.0, QGIS, GDAL, ILWIS 3.6.8, Global Mapper</w:t>
            </w:r>
          </w:p>
        </w:tc>
        <w:tc>
          <w:tcPr>
            <w:tcW w:type="dxa" w:w="3698"/>
            <w:vAlign w:val="top"/>
          </w:tcPr>
          <w:p>
            <w:r>
              <w:rPr>
                <w:sz w:val="16"/>
              </w:rPr>
              <w:t>Processed DEM/Sentinel/ASTER/KOMPSAT outputs, QAQC logs, remote sensing support layers</w:t>
            </w:r>
          </w:p>
        </w:tc>
      </w:tr>
      <w:tr>
        <w:tc>
          <w:tcPr>
            <w:tcW w:type="dxa" w:w="3698"/>
            <w:vAlign w:val="top"/>
          </w:tcPr>
          <w:p>
            <w:r>
              <w:rPr>
                <w:sz w:val="16"/>
              </w:rPr>
              <w:t>03_Phase_3_Geological_Metallogenic_and_CMCS_Synthesis / 03A</w:t>
            </w:r>
          </w:p>
        </w:tc>
        <w:tc>
          <w:tcPr>
            <w:tcW w:type="dxa" w:w="3698"/>
            <w:vAlign w:val="top"/>
          </w:tcPr>
          <w:p>
            <w:r>
              <w:rPr>
                <w:sz w:val="16"/>
              </w:rPr>
              <w:t>1-7, 53-72 plus outputs from Phase 1/2 and boundary №8</w:t>
            </w:r>
          </w:p>
        </w:tc>
        <w:tc>
          <w:tcPr>
            <w:tcW w:type="dxa" w:w="3698"/>
            <w:vAlign w:val="top"/>
          </w:tcPr>
          <w:p>
            <w:r>
              <w:rPr>
                <w:sz w:val="16"/>
              </w:rPr>
              <w:t>QGIS, QGIS Georeferencer, Excel/Word evidence registers</w:t>
            </w:r>
          </w:p>
        </w:tc>
        <w:tc>
          <w:tcPr>
            <w:tcW w:type="dxa" w:w="3698"/>
            <w:vAlign w:val="top"/>
          </w:tcPr>
          <w:p>
            <w:r>
              <w:rPr>
                <w:sz w:val="16"/>
              </w:rPr>
              <w:t>Geological evidence layers, metallogenic context, occurrence database, Preliminary Deposit Model.docx</w:t>
            </w:r>
          </w:p>
        </w:tc>
      </w:tr>
      <w:tr>
        <w:tc>
          <w:tcPr>
            <w:tcW w:type="dxa" w:w="3698"/>
            <w:vAlign w:val="top"/>
          </w:tcPr>
          <w:p>
            <w:r>
              <w:rPr>
                <w:sz w:val="16"/>
              </w:rPr>
              <w:t>04_Phase_4_Preliminary_Prospect_Delineation_and_Ranking</w:t>
            </w:r>
          </w:p>
        </w:tc>
        <w:tc>
          <w:tcPr>
            <w:tcW w:type="dxa" w:w="3698"/>
            <w:vAlign w:val="top"/>
          </w:tcPr>
          <w:p>
            <w:r>
              <w:rPr>
                <w:sz w:val="16"/>
              </w:rPr>
              <w:t>Derived from raw №1-8, 47-78 and Phase 2/3 outputs</w:t>
            </w:r>
          </w:p>
        </w:tc>
        <w:tc>
          <w:tcPr>
            <w:tcW w:type="dxa" w:w="3698"/>
            <w:vAlign w:val="top"/>
          </w:tcPr>
          <w:p>
            <w:r>
              <w:rPr>
                <w:sz w:val="16"/>
              </w:rPr>
              <w:t>QGIS, Excel scoring matrix</w:t>
            </w:r>
          </w:p>
        </w:tc>
        <w:tc>
          <w:tcPr>
            <w:tcW w:type="dxa" w:w="3698"/>
            <w:vAlign w:val="top"/>
          </w:tcPr>
          <w:p>
            <w:r>
              <w:rPr>
                <w:sz w:val="16"/>
              </w:rPr>
              <w:t>Prospect polygons, ranking table, Go/No-Go desktop matrix</w:t>
            </w:r>
          </w:p>
        </w:tc>
      </w:tr>
      <w:tr>
        <w:tc>
          <w:tcPr>
            <w:tcW w:type="dxa" w:w="3698"/>
            <w:vAlign w:val="top"/>
          </w:tcPr>
          <w:p>
            <w:r>
              <w:rPr>
                <w:sz w:val="16"/>
              </w:rPr>
              <w:t>05_Phase_5_DJI_Matrice_400_Drone_LiDAR_Photogrammetry_Survey</w:t>
            </w:r>
          </w:p>
        </w:tc>
        <w:tc>
          <w:tcPr>
            <w:tcW w:type="dxa" w:w="3698"/>
            <w:vAlign w:val="top"/>
          </w:tcPr>
          <w:p>
            <w:r>
              <w:rPr>
                <w:sz w:val="16"/>
              </w:rPr>
              <w:t>Derived A/B prospect outputs from Phase 4; DEM/access from №9-22 and basemap №75-78</w:t>
            </w:r>
          </w:p>
        </w:tc>
        <w:tc>
          <w:tcPr>
            <w:tcW w:type="dxa" w:w="3698"/>
            <w:vAlign w:val="top"/>
          </w:tcPr>
          <w:p>
            <w:r>
              <w:rPr>
                <w:sz w:val="16"/>
              </w:rPr>
              <w:t>DJI Matrice 400, Zenmuse P1/L2/L3, processing software, QGIS</w:t>
            </w:r>
          </w:p>
        </w:tc>
        <w:tc>
          <w:tcPr>
            <w:tcW w:type="dxa" w:w="3698"/>
            <w:vAlign w:val="top"/>
          </w:tcPr>
          <w:p>
            <w:r>
              <w:rPr>
                <w:sz w:val="16"/>
              </w:rPr>
              <w:t>Drone flight plan, orthomosaic, LiDAR point cloud, DTM/DSM, interpretation layers</w:t>
            </w:r>
          </w:p>
        </w:tc>
      </w:tr>
      <w:tr>
        <w:tc>
          <w:tcPr>
            <w:tcW w:type="dxa" w:w="3698"/>
            <w:vAlign w:val="top"/>
          </w:tcPr>
          <w:p>
            <w:r>
              <w:rPr>
                <w:sz w:val="16"/>
              </w:rPr>
              <w:t>06_Phase_6_Recon_Mapping_and_Portable_XRF_Field_Screening</w:t>
            </w:r>
          </w:p>
        </w:tc>
        <w:tc>
          <w:tcPr>
            <w:tcW w:type="dxa" w:w="3698"/>
            <w:vAlign w:val="top"/>
          </w:tcPr>
          <w:p>
            <w:r>
              <w:rPr>
                <w:sz w:val="16"/>
              </w:rPr>
              <w:t>Field planning from №51, №52, №60, №63, №64 and Phase 4/5 outputs</w:t>
            </w:r>
          </w:p>
        </w:tc>
        <w:tc>
          <w:tcPr>
            <w:tcW w:type="dxa" w:w="3698"/>
            <w:vAlign w:val="top"/>
          </w:tcPr>
          <w:p>
            <w:r>
              <w:rPr>
                <w:sz w:val="16"/>
              </w:rPr>
              <w:t>QField/QGIS, Olympus Vanta M, Bruker Titan S1</w:t>
            </w:r>
          </w:p>
        </w:tc>
        <w:tc>
          <w:tcPr>
            <w:tcW w:type="dxa" w:w="3698"/>
            <w:vAlign w:val="top"/>
          </w:tcPr>
          <w:p>
            <w:r>
              <w:rPr>
                <w:sz w:val="16"/>
              </w:rPr>
              <w:t>Recon traverse, field observations, pXRF register and QAQC report</w:t>
            </w:r>
          </w:p>
        </w:tc>
      </w:tr>
      <w:tr>
        <w:tc>
          <w:tcPr>
            <w:tcW w:type="dxa" w:w="3698"/>
            <w:vAlign w:val="top"/>
          </w:tcPr>
          <w:p>
            <w:r>
              <w:rPr>
                <w:sz w:val="16"/>
              </w:rPr>
              <w:t>07_Phase_7_Rock_Chip_Channel_and_Verification_Sampling</w:t>
            </w:r>
          </w:p>
        </w:tc>
        <w:tc>
          <w:tcPr>
            <w:tcW w:type="dxa" w:w="3698"/>
            <w:vAlign w:val="top"/>
          </w:tcPr>
          <w:p>
            <w:r>
              <w:rPr>
                <w:sz w:val="16"/>
              </w:rPr>
              <w:t>Field-confirmed targets derived from №55, №60, №63, №64, №66-68 and Phase 6 outputs</w:t>
            </w:r>
          </w:p>
        </w:tc>
        <w:tc>
          <w:tcPr>
            <w:tcW w:type="dxa" w:w="3698"/>
            <w:vAlign w:val="top"/>
          </w:tcPr>
          <w:p>
            <w:r>
              <w:rPr>
                <w:sz w:val="16"/>
              </w:rPr>
              <w:t>QField/QGIS, GPS/GNSS, lab submission templates</w:t>
            </w:r>
          </w:p>
        </w:tc>
        <w:tc>
          <w:tcPr>
            <w:tcW w:type="dxa" w:w="3698"/>
            <w:vAlign w:val="top"/>
          </w:tcPr>
          <w:p>
            <w:r>
              <w:rPr>
                <w:sz w:val="16"/>
              </w:rPr>
              <w:t>Rock chip/channel register, lab submission, assay import template</w:t>
            </w:r>
          </w:p>
        </w:tc>
      </w:tr>
      <w:tr>
        <w:tc>
          <w:tcPr>
            <w:tcW w:type="dxa" w:w="3698"/>
            <w:vAlign w:val="top"/>
          </w:tcPr>
          <w:p>
            <w:r>
              <w:rPr>
                <w:sz w:val="16"/>
              </w:rPr>
              <w:t>08_Phase_8_Orientation_Soil_StreamSediment_and_HeavyMineral_Check</w:t>
            </w:r>
          </w:p>
        </w:tc>
        <w:tc>
          <w:tcPr>
            <w:tcW w:type="dxa" w:w="3698"/>
            <w:vAlign w:val="top"/>
          </w:tcPr>
          <w:p>
            <w:r>
              <w:rPr>
                <w:sz w:val="16"/>
              </w:rPr>
              <w:t>47-52 plus target/geology outputs from №55, №60, №63, №64</w:t>
            </w:r>
          </w:p>
        </w:tc>
        <w:tc>
          <w:tcPr>
            <w:tcW w:type="dxa" w:w="3698"/>
            <w:vAlign w:val="top"/>
          </w:tcPr>
          <w:p>
            <w:r>
              <w:rPr>
                <w:sz w:val="16"/>
              </w:rPr>
              <w:t>QGIS, DEM drainage tools, pXRF, lab workflow</w:t>
            </w:r>
          </w:p>
        </w:tc>
        <w:tc>
          <w:tcPr>
            <w:tcW w:type="dxa" w:w="3698"/>
            <w:vAlign w:val="top"/>
          </w:tcPr>
          <w:p>
            <w:r>
              <w:rPr>
                <w:sz w:val="16"/>
              </w:rPr>
              <w:t>Orientation soil plan, stream/heavy mineral follow-up plan</w:t>
            </w:r>
          </w:p>
        </w:tc>
      </w:tr>
      <w:tr>
        <w:tc>
          <w:tcPr>
            <w:tcW w:type="dxa" w:w="3698"/>
            <w:vAlign w:val="top"/>
          </w:tcPr>
          <w:p>
            <w:r>
              <w:rPr>
                <w:sz w:val="16"/>
              </w:rPr>
              <w:t>09_Phase_9_Systematic_Soil_Grid_and_Laboratory_QAQC</w:t>
            </w:r>
          </w:p>
        </w:tc>
        <w:tc>
          <w:tcPr>
            <w:tcW w:type="dxa" w:w="3698"/>
            <w:vAlign w:val="top"/>
          </w:tcPr>
          <w:p>
            <w:r>
              <w:rPr>
                <w:sz w:val="16"/>
              </w:rPr>
              <w:t>Derived from Phase 8; geologic/target controls from №55, №60, №63, №64</w:t>
            </w:r>
          </w:p>
        </w:tc>
        <w:tc>
          <w:tcPr>
            <w:tcW w:type="dxa" w:w="3698"/>
            <w:vAlign w:val="top"/>
          </w:tcPr>
          <w:p>
            <w:r>
              <w:rPr>
                <w:sz w:val="16"/>
              </w:rPr>
              <w:t>QGIS grid design, pXRF, laboratory assay</w:t>
            </w:r>
          </w:p>
        </w:tc>
        <w:tc>
          <w:tcPr>
            <w:tcW w:type="dxa" w:w="3698"/>
            <w:vAlign w:val="top"/>
          </w:tcPr>
          <w:p>
            <w:r>
              <w:rPr>
                <w:sz w:val="16"/>
              </w:rPr>
              <w:t>Soil grid plan, sample points, QAQC report, soil assay results</w:t>
            </w:r>
          </w:p>
        </w:tc>
      </w:tr>
      <w:tr>
        <w:tc>
          <w:tcPr>
            <w:tcW w:type="dxa" w:w="3698"/>
            <w:vAlign w:val="top"/>
          </w:tcPr>
          <w:p>
            <w:r>
              <w:rPr>
                <w:sz w:val="16"/>
              </w:rPr>
              <w:t>10_Phase_10_Integrated_Interpretation_and_Final_Target_Ranking</w:t>
            </w:r>
          </w:p>
        </w:tc>
        <w:tc>
          <w:tcPr>
            <w:tcW w:type="dxa" w:w="3698"/>
            <w:vAlign w:val="top"/>
          </w:tcPr>
          <w:p>
            <w:r>
              <w:rPr>
                <w:sz w:val="16"/>
              </w:rPr>
              <w:t>All validated raw-derived outputs from №1-78 plus lab/field/drone results</w:t>
            </w:r>
          </w:p>
        </w:tc>
        <w:tc>
          <w:tcPr>
            <w:tcW w:type="dxa" w:w="3698"/>
            <w:vAlign w:val="top"/>
          </w:tcPr>
          <w:p>
            <w:r>
              <w:rPr>
                <w:sz w:val="16"/>
              </w:rPr>
              <w:t>QGIS, Excel/statistical validation, Word report</w:t>
            </w:r>
          </w:p>
        </w:tc>
        <w:tc>
          <w:tcPr>
            <w:tcW w:type="dxa" w:w="3698"/>
            <w:vAlign w:val="top"/>
          </w:tcPr>
          <w:p>
            <w:r>
              <w:rPr>
                <w:sz w:val="16"/>
              </w:rPr>
              <w:t>Integrated interpretation report, final target polygons, target description sheets</w:t>
            </w:r>
          </w:p>
        </w:tc>
      </w:tr>
      <w:tr>
        <w:tc>
          <w:tcPr>
            <w:tcW w:type="dxa" w:w="3698"/>
            <w:vAlign w:val="top"/>
          </w:tcPr>
          <w:p>
            <w:r>
              <w:rPr>
                <w:sz w:val="16"/>
              </w:rPr>
              <w:t>11_Phase_11_Follow_Up_Trench_Geophysics_and_Scout_Drill_Planning</w:t>
            </w:r>
          </w:p>
        </w:tc>
        <w:tc>
          <w:tcPr>
            <w:tcW w:type="dxa" w:w="3698"/>
            <w:vAlign w:val="top"/>
          </w:tcPr>
          <w:p>
            <w:r>
              <w:rPr>
                <w:sz w:val="16"/>
              </w:rPr>
              <w:t>Final A/B targets; DEM/access from №9-22; geology/structure from №53-68; RS from №73-78</w:t>
            </w:r>
          </w:p>
        </w:tc>
        <w:tc>
          <w:tcPr>
            <w:tcW w:type="dxa" w:w="3698"/>
            <w:vAlign w:val="top"/>
          </w:tcPr>
          <w:p>
            <w:r>
              <w:rPr>
                <w:sz w:val="16"/>
              </w:rPr>
              <w:t>QGIS, trench/geophysics/drilling planning templates</w:t>
            </w:r>
          </w:p>
        </w:tc>
        <w:tc>
          <w:tcPr>
            <w:tcW w:type="dxa" w:w="3698"/>
            <w:vAlign w:val="top"/>
          </w:tcPr>
          <w:p>
            <w:r>
              <w:rPr>
                <w:sz w:val="16"/>
              </w:rPr>
              <w:t>Follow-up work plan, trench/geophysics lines, scout drilling proposal, collar table</w:t>
            </w:r>
          </w:p>
        </w:tc>
      </w:tr>
    </w:tbl>
    <w:p>
      <w:bookmarkStart w:id="9" w:name="toc_sec_009"/>
      <w:pPr>
        <w:pStyle w:val="Heading2"/>
      </w:pPr>
      <w:r>
        <w:t>1B.2 Detailed 78 raw input file → software → processing → output matrix</w:t>
      </w:r>
      <w:bookmarkEnd w:id="9"/>
    </w:p>
    <w:p>
      <w:bookmarkStart w:id="10" w:name="toc_sec_010"/>
      <w:pPr>
        <w:pStyle w:val="Heading3"/>
      </w:pPr>
      <w:r>
        <w:t>Phase 1 inputs: boundary, full metadata audit and Master GIS setup</w:t>
      </w:r>
      <w:bookmarkEnd w:id="10"/>
    </w:p>
    <w:tbl>
      <w:tblPr>
        <w:tblStyle w:val="TableGrid"/>
        <w:tblW w:type="auto" w:w="0"/>
        <w:jc w:val="center"/>
        <w:tblLayout w:type="autofit"/>
        <w:tblLook w:firstColumn="1" w:firstRow="1" w:lastColumn="0" w:lastRow="0" w:noHBand="0" w:noVBand="1" w:val="04A0"/>
      </w:tblPr>
      <w:tblGrid>
        <w:gridCol w:w="2113"/>
        <w:gridCol w:w="2113"/>
        <w:gridCol w:w="2113"/>
        <w:gridCol w:w="2113"/>
        <w:gridCol w:w="2113"/>
        <w:gridCol w:w="2113"/>
        <w:gridCol w:w="2113"/>
      </w:tblGrid>
      <w:tr>
        <w:tc>
          <w:tcPr>
            <w:tcW w:type="dxa" w:w="504"/>
          </w:tcPr>
          <w:p>
            <w:r>
              <w:rPr>
                <w:b/>
                <w:sz w:val="14"/>
              </w:rPr>
              <w:t>№</w:t>
            </w:r>
          </w:p>
        </w:tc>
        <w:tc>
          <w:tcPr>
            <w:tcW w:type="dxa" w:w="1656"/>
          </w:tcPr>
          <w:p>
            <w:r>
              <w:rPr>
                <w:b/>
                <w:sz w:val="14"/>
              </w:rPr>
              <w:t>Evidence group</w:t>
            </w:r>
          </w:p>
        </w:tc>
        <w:tc>
          <w:tcPr>
            <w:tcW w:type="dxa" w:w="3384"/>
          </w:tcPr>
          <w:p>
            <w:r>
              <w:rPr>
                <w:b/>
                <w:sz w:val="14"/>
              </w:rPr>
              <w:t>Exact raw input filename</w:t>
            </w:r>
          </w:p>
        </w:tc>
        <w:tc>
          <w:tcPr>
            <w:tcW w:type="dxa" w:w="1944"/>
          </w:tcPr>
          <w:p>
            <w:r>
              <w:rPr>
                <w:b/>
                <w:sz w:val="14"/>
              </w:rPr>
              <w:t>Primary workflow phase</w:t>
            </w:r>
          </w:p>
        </w:tc>
        <w:tc>
          <w:tcPr>
            <w:tcW w:type="dxa" w:w="1944"/>
          </w:tcPr>
          <w:p>
            <w:r>
              <w:rPr>
                <w:b/>
                <w:sz w:val="14"/>
              </w:rPr>
              <w:t>Software / program</w:t>
            </w:r>
          </w:p>
        </w:tc>
        <w:tc>
          <w:tcPr>
            <w:tcW w:type="dxa" w:w="3888"/>
          </w:tcPr>
          <w:p>
            <w:r>
              <w:rPr>
                <w:b/>
                <w:sz w:val="14"/>
              </w:rPr>
              <w:t>Processing action</w:t>
            </w:r>
          </w:p>
        </w:tc>
        <w:tc>
          <w:tcPr>
            <w:tcW w:type="dxa" w:w="4032"/>
          </w:tcPr>
          <w:p>
            <w:r>
              <w:rPr>
                <w:b/>
                <w:sz w:val="14"/>
              </w:rPr>
              <w:t>Expected output filename(s)</w:t>
            </w:r>
          </w:p>
        </w:tc>
      </w:tr>
      <w:tr>
        <w:tc>
          <w:tcPr>
            <w:tcW w:type="dxa" w:w="504"/>
            <w:vAlign w:val="top"/>
          </w:tcPr>
          <w:p>
            <w:r>
              <w:rPr>
                <w:rFonts w:ascii="Arial" w:hAnsi="Arial" w:eastAsia="Arial"/>
                <w:sz w:val="13"/>
              </w:rPr>
              <w:t>8</w:t>
            </w:r>
          </w:p>
        </w:tc>
        <w:tc>
          <w:tcPr>
            <w:tcW w:type="dxa" w:w="1656"/>
            <w:vAlign w:val="top"/>
          </w:tcPr>
          <w:p>
            <w:r>
              <w:rPr>
                <w:rFonts w:ascii="Arial" w:hAnsi="Arial" w:eastAsia="Arial"/>
                <w:sz w:val="13"/>
              </w:rPr>
              <w:t>01_Tectonic_Terrane_KMZ</w:t>
            </w:r>
          </w:p>
        </w:tc>
        <w:tc>
          <w:tcPr>
            <w:tcW w:type="dxa" w:w="3384"/>
            <w:vAlign w:val="top"/>
          </w:tcPr>
          <w:p>
            <w:r>
              <w:rPr>
                <w:rFonts w:ascii="Arial" w:hAnsi="Arial" w:eastAsia="Arial"/>
                <w:sz w:val="13"/>
              </w:rPr>
              <w:t>MN_BuduunKhad_L23222_LicenseBoundary_WGS84_v01_raw.kmz</w:t>
            </w:r>
          </w:p>
        </w:tc>
        <w:tc>
          <w:tcPr>
            <w:tcW w:type="dxa" w:w="1944"/>
            <w:vAlign w:val="top"/>
          </w:tcPr>
          <w:p>
            <w:r>
              <w:rPr>
                <w:rFonts w:ascii="Arial" w:hAnsi="Arial" w:eastAsia="Arial"/>
                <w:sz w:val="13"/>
              </w:rPr>
              <w:t>01_Phase_1_Data_Audit_and_Master_GIS_Setup</w:t>
            </w:r>
          </w:p>
        </w:tc>
        <w:tc>
          <w:tcPr>
            <w:tcW w:type="dxa" w:w="1944"/>
            <w:vAlign w:val="top"/>
          </w:tcPr>
          <w:p>
            <w:r>
              <w:rPr>
                <w:rFonts w:ascii="Arial" w:hAnsi="Arial" w:eastAsia="Arial"/>
                <w:sz w:val="13"/>
              </w:rPr>
              <w:t>QGIS, GDAL/OGR, GeoPackage</w:t>
            </w:r>
          </w:p>
        </w:tc>
        <w:tc>
          <w:tcPr>
            <w:tcW w:type="dxa" w:w="3888"/>
            <w:vAlign w:val="top"/>
          </w:tcPr>
          <w:p>
            <w:r>
              <w:rPr>
                <w:rFonts w:ascii="Arial" w:hAnsi="Arial" w:eastAsia="Arial"/>
                <w:sz w:val="13"/>
              </w:rPr>
              <w:t>KMZ/KML polygon import; CRS шалгах; EPSG:4326-аас EPSG:32647 руу export; topology/area/perimeter QA/QC; master project-ийн үндсэн boundary layer болгоно.</w:t>
            </w:r>
          </w:p>
        </w:tc>
        <w:tc>
          <w:tcPr>
            <w:tcW w:type="dxa" w:w="4032"/>
            <w:vAlign w:val="top"/>
          </w:tcPr>
          <w:p>
            <w:r>
              <w:t>XV023222_Buduunkhad_L23222_LicenseBoundary_EPSG32647_v01.gpkg; XV023222_Buduunkhad_LicenseBoundary_QAQC_Register.xlsx; XV023222_Buduunkhad_Project_Buffer_500m_1km_5km_10km_20km_25km_EPSG32647.gpkg</w:t>
            </w:r>
          </w:p>
        </w:tc>
      </w:tr>
    </w:tbl>
    <w:p>
      <w:bookmarkStart w:id="11" w:name="toc_sec_011"/>
      <w:pPr>
        <w:pStyle w:val="Heading3"/>
      </w:pPr>
      <w:r>
        <w:t>Phase 2 inputs: DEM, ALOS-PALSAR, KOMPSAT-2, ASTER, Sentinel and basemap processing</w:t>
      </w:r>
      <w:bookmarkEnd w:id="11"/>
    </w:p>
    <w:tbl>
      <w:tblPr>
        <w:tblStyle w:val="TableGrid"/>
        <w:tblW w:type="auto" w:w="0"/>
        <w:jc w:val="center"/>
        <w:tblLayout w:type="autofit"/>
        <w:tblLook w:firstColumn="1" w:firstRow="1" w:lastColumn="0" w:lastRow="0" w:noHBand="0" w:noVBand="1" w:val="04A0"/>
      </w:tblPr>
      <w:tblGrid>
        <w:gridCol w:w="2113"/>
        <w:gridCol w:w="2113"/>
        <w:gridCol w:w="2113"/>
        <w:gridCol w:w="2113"/>
        <w:gridCol w:w="2113"/>
        <w:gridCol w:w="2113"/>
        <w:gridCol w:w="2113"/>
      </w:tblGrid>
      <w:tr>
        <w:tc>
          <w:tcPr>
            <w:tcW w:type="dxa" w:w="504"/>
          </w:tcPr>
          <w:p>
            <w:r>
              <w:rPr>
                <w:b/>
                <w:sz w:val="14"/>
              </w:rPr>
              <w:t>№</w:t>
            </w:r>
          </w:p>
        </w:tc>
        <w:tc>
          <w:tcPr>
            <w:tcW w:type="dxa" w:w="1656"/>
          </w:tcPr>
          <w:p>
            <w:r>
              <w:rPr>
                <w:b/>
                <w:sz w:val="14"/>
              </w:rPr>
              <w:t>Evidence group</w:t>
            </w:r>
          </w:p>
        </w:tc>
        <w:tc>
          <w:tcPr>
            <w:tcW w:type="dxa" w:w="3384"/>
          </w:tcPr>
          <w:p>
            <w:r>
              <w:rPr>
                <w:b/>
                <w:sz w:val="14"/>
              </w:rPr>
              <w:t>Exact raw input filename</w:t>
            </w:r>
          </w:p>
        </w:tc>
        <w:tc>
          <w:tcPr>
            <w:tcW w:type="dxa" w:w="1944"/>
          </w:tcPr>
          <w:p>
            <w:r>
              <w:rPr>
                <w:b/>
                <w:sz w:val="14"/>
              </w:rPr>
              <w:t>Primary workflow phase</w:t>
            </w:r>
          </w:p>
        </w:tc>
        <w:tc>
          <w:tcPr>
            <w:tcW w:type="dxa" w:w="1944"/>
          </w:tcPr>
          <w:p>
            <w:r>
              <w:rPr>
                <w:b/>
                <w:sz w:val="14"/>
              </w:rPr>
              <w:t>Software / program</w:t>
            </w:r>
          </w:p>
        </w:tc>
        <w:tc>
          <w:tcPr>
            <w:tcW w:type="dxa" w:w="3888"/>
          </w:tcPr>
          <w:p>
            <w:r>
              <w:rPr>
                <w:b/>
                <w:sz w:val="14"/>
              </w:rPr>
              <w:t>Processing action</w:t>
            </w:r>
          </w:p>
        </w:tc>
        <w:tc>
          <w:tcPr>
            <w:tcW w:type="dxa" w:w="4032"/>
          </w:tcPr>
          <w:p>
            <w:r>
              <w:rPr>
                <w:b/>
                <w:sz w:val="14"/>
              </w:rPr>
              <w:t>Expected output filename(s)</w:t>
            </w:r>
          </w:p>
        </w:tc>
      </w:tr>
      <w:tr>
        <w:tc>
          <w:tcPr>
            <w:tcW w:type="dxa" w:w="504"/>
            <w:vAlign w:val="top"/>
          </w:tcPr>
          <w:p>
            <w:r>
              <w:rPr>
                <w:rFonts w:ascii="Arial" w:hAnsi="Arial" w:eastAsia="Arial"/>
                <w:sz w:val="13"/>
              </w:rPr>
              <w:t>9</w:t>
            </w:r>
          </w:p>
        </w:tc>
        <w:tc>
          <w:tcPr>
            <w:tcW w:type="dxa" w:w="1656"/>
            <w:vAlign w:val="top"/>
          </w:tcPr>
          <w:p>
            <w:r>
              <w:rPr>
                <w:rFonts w:ascii="Arial" w:hAnsi="Arial" w:eastAsia="Arial"/>
                <w:sz w:val="13"/>
              </w:rPr>
              <w:t>02_DEM_ALOS_ASTERGDEM</w:t>
            </w:r>
          </w:p>
        </w:tc>
        <w:tc>
          <w:tcPr>
            <w:tcW w:type="dxa" w:w="3384"/>
            <w:vAlign w:val="top"/>
          </w:tcPr>
          <w:p>
            <w:r>
              <w:rPr>
                <w:rFonts w:ascii="Arial" w:hAnsi="Arial" w:eastAsia="Arial"/>
                <w:sz w:val="13"/>
              </w:rPr>
              <w:t>ASTER-GDEM-v3_N45E096_DEM_1arcsec_WGS84_v01_raw.tif</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Global Mapper</w:t>
            </w:r>
          </w:p>
        </w:tc>
        <w:tc>
          <w:tcPr>
            <w:tcW w:type="dxa" w:w="3888"/>
            <w:vAlign w:val="top"/>
          </w:tcPr>
          <w:p>
            <w:r>
              <w:rPr>
                <w:rFonts w:ascii="Arial" w:hAnsi="Arial" w:eastAsia="Arial"/>
                <w:sz w:val="13"/>
              </w:rPr>
              <w:t>DEM CRS/resolution/NoData/extent шалгах; license+buffer subset; EPSG:32647 reproject; hillshade/slope/aspect/contour/drainage derivative гаргана.</w:t>
            </w:r>
          </w:p>
        </w:tc>
        <w:tc>
          <w:tcPr>
            <w:tcW w:type="dxa" w:w="4032"/>
            <w:vAlign w:val="top"/>
          </w:tcPr>
          <w:p>
            <w:r>
              <w:rPr>
                <w:rFonts w:ascii="Arial" w:hAnsi="Arial" w:eastAsia="Arial"/>
                <w:sz w:val="13"/>
              </w:rPr>
              <w:t>XV023222_Buduunkhad_ASTERGDEM_DEM_EPSG32647_v01.tif; XV023222_Buduunkhad_ASTERGDEM_Hillshade_Slope_Aspect_Drainage_EPSG32647_v01.gpkg/tif; XV023222_Buduunkhad_DEM_QAQC_Log.xlsx</w:t>
            </w:r>
          </w:p>
        </w:tc>
      </w:tr>
      <w:tr>
        <w:tc>
          <w:tcPr>
            <w:tcW w:type="dxa" w:w="504"/>
            <w:vAlign w:val="top"/>
          </w:tcPr>
          <w:p>
            <w:r>
              <w:rPr>
                <w:rFonts w:ascii="Arial" w:hAnsi="Arial" w:eastAsia="Arial"/>
                <w:sz w:val="13"/>
              </w:rPr>
              <w:t>10</w:t>
            </w:r>
          </w:p>
        </w:tc>
        <w:tc>
          <w:tcPr>
            <w:tcW w:type="dxa" w:w="1656"/>
            <w:vAlign w:val="top"/>
          </w:tcPr>
          <w:p>
            <w:r>
              <w:rPr>
                <w:rFonts w:ascii="Arial" w:hAnsi="Arial" w:eastAsia="Arial"/>
                <w:sz w:val="13"/>
              </w:rPr>
              <w:t>02_DEM_ALOS_ASTERGDEM</w:t>
            </w:r>
          </w:p>
        </w:tc>
        <w:tc>
          <w:tcPr>
            <w:tcW w:type="dxa" w:w="3384"/>
            <w:vAlign w:val="top"/>
          </w:tcPr>
          <w:p>
            <w:r>
              <w:rPr>
                <w:rFonts w:ascii="Arial" w:hAnsi="Arial" w:eastAsia="Arial"/>
                <w:sz w:val="13"/>
              </w:rPr>
              <w:t>ASTER-GDEM-v3_N45E096_NumObservations_1arcsec_WGS84_v01_raw.tif</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w:t>
            </w:r>
          </w:p>
        </w:tc>
        <w:tc>
          <w:tcPr>
            <w:tcW w:type="dxa" w:w="3888"/>
            <w:vAlign w:val="top"/>
          </w:tcPr>
          <w:p>
            <w:r>
              <w:rPr>
                <w:rFonts w:ascii="Arial" w:hAnsi="Arial" w:eastAsia="Arial"/>
                <w:sz w:val="13"/>
              </w:rPr>
              <w:t>ASTER GDEM observation-count raster-г DEM quality mask болгон шалгах; low reliability pixel flag; DEM QA/QC-д холбох.</w:t>
            </w:r>
          </w:p>
        </w:tc>
        <w:tc>
          <w:tcPr>
            <w:tcW w:type="dxa" w:w="4032"/>
            <w:vAlign w:val="top"/>
          </w:tcPr>
          <w:p>
            <w:r>
              <w:rPr>
                <w:rFonts w:ascii="Arial" w:hAnsi="Arial" w:eastAsia="Arial"/>
                <w:sz w:val="13"/>
              </w:rPr>
              <w:t>XV023222_Buduunkhad_ASTERGDEM_NumObservations_QA_Mask_EPSG32647_v01.tif; XV023222_Buduunkhad_DEM_Quality_Assessment.xlsx</w:t>
            </w:r>
          </w:p>
        </w:tc>
      </w:tr>
      <w:tr>
        <w:tc>
          <w:tcPr>
            <w:tcW w:type="dxa" w:w="504"/>
            <w:vAlign w:val="top"/>
          </w:tcPr>
          <w:p>
            <w:r>
              <w:rPr>
                <w:rFonts w:ascii="Arial" w:hAnsi="Arial" w:eastAsia="Arial"/>
                <w:sz w:val="13"/>
              </w:rPr>
              <w:t>11</w:t>
            </w:r>
          </w:p>
        </w:tc>
        <w:tc>
          <w:tcPr>
            <w:tcW w:type="dxa" w:w="1656"/>
            <w:vAlign w:val="top"/>
          </w:tcPr>
          <w:p>
            <w:r>
              <w:rPr>
                <w:rFonts w:ascii="Arial" w:hAnsi="Arial" w:eastAsia="Arial"/>
                <w:sz w:val="13"/>
              </w:rPr>
              <w:t>02_DEM_ALOS_ASTERGDEM</w:t>
            </w:r>
          </w:p>
        </w:tc>
        <w:tc>
          <w:tcPr>
            <w:tcW w:type="dxa" w:w="3384"/>
            <w:vAlign w:val="top"/>
          </w:tcPr>
          <w:p>
            <w:r>
              <w:rPr>
                <w:rFonts w:ascii="Arial" w:hAnsi="Arial" w:eastAsia="Arial"/>
                <w:sz w:val="13"/>
              </w:rPr>
              <w:t>XV023222_Buduunkhad_ALOS-PALSAR_DEM_12p5m_UTM47N_Raw_v01.tfw</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Global Mapper</w:t>
            </w:r>
          </w:p>
        </w:tc>
        <w:tc>
          <w:tcPr>
            <w:tcW w:type="dxa" w:w="3888"/>
            <w:vAlign w:val="top"/>
          </w:tcPr>
          <w:p>
            <w:r>
              <w:rPr>
                <w:rFonts w:ascii="Arial" w:hAnsi="Arial" w:eastAsia="Arial"/>
                <w:sz w:val="13"/>
              </w:rPr>
              <w:t>Parent DEM-тэй хамтад нь bundle болгон хадгална; CRS/pixel size/extent/NoData шалгаж EPSG:32647 DEM derivative-ийн үндсэн эх болгон ашиглана.</w:t>
            </w:r>
          </w:p>
        </w:tc>
        <w:tc>
          <w:tcPr>
            <w:tcW w:type="dxa" w:w="4032"/>
            <w:vAlign w:val="top"/>
          </w:tcPr>
          <w:p>
            <w:r>
              <w:rPr>
                <w:rFonts w:ascii="Arial" w:hAnsi="Arial" w:eastAsia="Arial"/>
                <w:sz w:val="13"/>
              </w:rPr>
              <w:t>XV023222_Buduunkhad_ALOS_PALSAR_DEM_12p5m_EPSG32647_v01.tif; XV023222_Buduunkhad_ALOS_PALSAR_Terrain_Derivatives_EPSG32647_v01.gpkg/tif; sidecar_bundle_QAQC entry (world file)</w:t>
            </w:r>
          </w:p>
        </w:tc>
      </w:tr>
      <w:tr>
        <w:tc>
          <w:tcPr>
            <w:tcW w:type="dxa" w:w="504"/>
            <w:vAlign w:val="top"/>
          </w:tcPr>
          <w:p>
            <w:r>
              <w:rPr>
                <w:rFonts w:ascii="Arial" w:hAnsi="Arial" w:eastAsia="Arial"/>
                <w:sz w:val="13"/>
              </w:rPr>
              <w:t>12</w:t>
            </w:r>
          </w:p>
        </w:tc>
        <w:tc>
          <w:tcPr>
            <w:tcW w:type="dxa" w:w="1656"/>
            <w:vAlign w:val="top"/>
          </w:tcPr>
          <w:p>
            <w:r>
              <w:rPr>
                <w:rFonts w:ascii="Arial" w:hAnsi="Arial" w:eastAsia="Arial"/>
                <w:sz w:val="13"/>
              </w:rPr>
              <w:t>02_DEM_ALOS_ASTERGDEM</w:t>
            </w:r>
          </w:p>
        </w:tc>
        <w:tc>
          <w:tcPr>
            <w:tcW w:type="dxa" w:w="3384"/>
            <w:vAlign w:val="top"/>
          </w:tcPr>
          <w:p>
            <w:r>
              <w:rPr>
                <w:rFonts w:ascii="Arial" w:hAnsi="Arial" w:eastAsia="Arial"/>
                <w:sz w:val="13"/>
              </w:rPr>
              <w:t>XV023222_Buduunkhad_ALOS-PALSAR_DEM_12p5m_UTM47N_Raw_v01.tif</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Global Mapper</w:t>
            </w:r>
          </w:p>
        </w:tc>
        <w:tc>
          <w:tcPr>
            <w:tcW w:type="dxa" w:w="3888"/>
            <w:vAlign w:val="top"/>
          </w:tcPr>
          <w:p>
            <w:r>
              <w:rPr>
                <w:rFonts w:ascii="Arial" w:hAnsi="Arial" w:eastAsia="Arial"/>
                <w:sz w:val="13"/>
              </w:rPr>
              <w:t>ALOS-PALSAR 12.5 m DEM-ийг CRS/pixel/extent шалгаж subset/reproject; terrain derivative, drainage, access/safety, drone/trench planning-д ашиглана.</w:t>
            </w:r>
          </w:p>
        </w:tc>
        <w:tc>
          <w:tcPr>
            <w:tcW w:type="dxa" w:w="4032"/>
            <w:vAlign w:val="top"/>
          </w:tcPr>
          <w:p>
            <w:r>
              <w:rPr>
                <w:rFonts w:ascii="Arial" w:hAnsi="Arial" w:eastAsia="Arial"/>
                <w:sz w:val="13"/>
              </w:rPr>
              <w:t>XV023222_Buduunkhad_ALOS_PALSAR_DEM_12p5m_EPSG32647_v01.tif; XV023222_Buduunkhad_ALOS_PALSAR_Terrain_Derivatives_EPSG32647_v01.gpkg/tif; sidecar_bundle_QAQC entry (12.5 m DEM raster)</w:t>
            </w:r>
          </w:p>
        </w:tc>
      </w:tr>
      <w:tr>
        <w:tc>
          <w:tcPr>
            <w:tcW w:type="dxa" w:w="504"/>
            <w:vAlign w:val="top"/>
          </w:tcPr>
          <w:p>
            <w:r>
              <w:rPr>
                <w:rFonts w:ascii="Arial" w:hAnsi="Arial" w:eastAsia="Arial"/>
                <w:sz w:val="13"/>
              </w:rPr>
              <w:t>13</w:t>
            </w:r>
          </w:p>
        </w:tc>
        <w:tc>
          <w:tcPr>
            <w:tcW w:type="dxa" w:w="1656"/>
            <w:vAlign w:val="top"/>
          </w:tcPr>
          <w:p>
            <w:r>
              <w:rPr>
                <w:rFonts w:ascii="Arial" w:hAnsi="Arial" w:eastAsia="Arial"/>
                <w:sz w:val="13"/>
              </w:rPr>
              <w:t>02_DEM_ALOS_ASTERGDEM</w:t>
            </w:r>
          </w:p>
        </w:tc>
        <w:tc>
          <w:tcPr>
            <w:tcW w:type="dxa" w:w="3384"/>
            <w:vAlign w:val="top"/>
          </w:tcPr>
          <w:p>
            <w:r>
              <w:rPr>
                <w:rFonts w:ascii="Arial" w:hAnsi="Arial" w:eastAsia="Arial"/>
                <w:sz w:val="13"/>
              </w:rPr>
              <w:t>XV023222_Buduunkhad_ALOS-PALSAR_DEM_12p5m_UTM47N_Raw_v01.tif.aux.xml</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Global Mapper</w:t>
            </w:r>
          </w:p>
        </w:tc>
        <w:tc>
          <w:tcPr>
            <w:tcW w:type="dxa" w:w="3888"/>
            <w:vAlign w:val="top"/>
          </w:tcPr>
          <w:p>
            <w:r>
              <w:rPr>
                <w:rFonts w:ascii="Arial" w:hAnsi="Arial" w:eastAsia="Arial"/>
                <w:sz w:val="13"/>
              </w:rPr>
              <w:t>Parent DEM-тэй хамтад нь bundle болгон хадгална; CRS/pixel size/extent/NoData шалгаж EPSG:32647 DEM derivative-ийн үндсэн эх болгон ашиглана.</w:t>
            </w:r>
          </w:p>
        </w:tc>
        <w:tc>
          <w:tcPr>
            <w:tcW w:type="dxa" w:w="4032"/>
            <w:vAlign w:val="top"/>
          </w:tcPr>
          <w:p>
            <w:r>
              <w:rPr>
                <w:rFonts w:ascii="Arial" w:hAnsi="Arial" w:eastAsia="Arial"/>
                <w:sz w:val="13"/>
              </w:rPr>
              <w:t>XV023222_Buduunkhad_ALOS_PALSAR_DEM_12p5m_EPSG32647_v01.tif; XV023222_Buduunkhad_ALOS_PALSAR_Terrain_Derivatives_EPSG32647_v01.gpkg/tif; sidecar_bundle_QAQC entry (aux/statistics sidecar)</w:t>
            </w:r>
          </w:p>
        </w:tc>
      </w:tr>
      <w:tr>
        <w:tc>
          <w:tcPr>
            <w:tcW w:type="dxa" w:w="504"/>
            <w:vAlign w:val="top"/>
          </w:tcPr>
          <w:p>
            <w:r>
              <w:rPr>
                <w:rFonts w:ascii="Arial" w:hAnsi="Arial" w:eastAsia="Arial"/>
                <w:sz w:val="13"/>
              </w:rPr>
              <w:t>14</w:t>
            </w:r>
          </w:p>
        </w:tc>
        <w:tc>
          <w:tcPr>
            <w:tcW w:type="dxa" w:w="1656"/>
            <w:vAlign w:val="top"/>
          </w:tcPr>
          <w:p>
            <w:r>
              <w:rPr>
                <w:rFonts w:ascii="Arial" w:hAnsi="Arial" w:eastAsia="Arial"/>
                <w:sz w:val="13"/>
              </w:rPr>
              <w:t>02_DEM_ALOS_ASTERGDEM</w:t>
            </w:r>
          </w:p>
        </w:tc>
        <w:tc>
          <w:tcPr>
            <w:tcW w:type="dxa" w:w="3384"/>
            <w:vAlign w:val="top"/>
          </w:tcPr>
          <w:p>
            <w:r>
              <w:rPr>
                <w:rFonts w:ascii="Arial" w:hAnsi="Arial" w:eastAsia="Arial"/>
                <w:sz w:val="13"/>
              </w:rPr>
              <w:t>XV023222_Buduunkhad_ALOS-PALSAR_DEM_12p5m_UTM47N_Raw_v01.tif.ovr</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Global Mapper</w:t>
            </w:r>
          </w:p>
        </w:tc>
        <w:tc>
          <w:tcPr>
            <w:tcW w:type="dxa" w:w="3888"/>
            <w:vAlign w:val="top"/>
          </w:tcPr>
          <w:p>
            <w:r>
              <w:rPr>
                <w:rFonts w:ascii="Arial" w:hAnsi="Arial" w:eastAsia="Arial"/>
                <w:sz w:val="13"/>
              </w:rPr>
              <w:t>Parent DEM-тэй хамтад нь bundle болгон хадгална; CRS/pixel size/extent/NoData шалгаж EPSG:32647 DEM derivative-ийн үндсэн эх болгон ашиглана.</w:t>
            </w:r>
          </w:p>
        </w:tc>
        <w:tc>
          <w:tcPr>
            <w:tcW w:type="dxa" w:w="4032"/>
            <w:vAlign w:val="top"/>
          </w:tcPr>
          <w:p>
            <w:r>
              <w:rPr>
                <w:rFonts w:ascii="Arial" w:hAnsi="Arial" w:eastAsia="Arial"/>
                <w:sz w:val="13"/>
              </w:rPr>
              <w:t>XV023222_Buduunkhad_ALOS_PALSAR_DEM_12p5m_EPSG32647_v01.tif; XV023222_Buduunkhad_ALOS_PALSAR_Terrain_Derivatives_EPSG32647_v01.gpkg/tif; sidecar_bundle_QAQC entry (overview pyramid sidecar)</w:t>
            </w:r>
          </w:p>
        </w:tc>
      </w:tr>
      <w:tr>
        <w:tc>
          <w:tcPr>
            <w:tcW w:type="dxa" w:w="504"/>
            <w:vAlign w:val="top"/>
          </w:tcPr>
          <w:p>
            <w:r>
              <w:rPr>
                <w:rFonts w:ascii="Arial" w:hAnsi="Arial" w:eastAsia="Arial"/>
                <w:sz w:val="13"/>
              </w:rPr>
              <w:t>15</w:t>
            </w:r>
          </w:p>
        </w:tc>
        <w:tc>
          <w:tcPr>
            <w:tcW w:type="dxa" w:w="1656"/>
            <w:vAlign w:val="top"/>
          </w:tcPr>
          <w:p>
            <w:r>
              <w:rPr>
                <w:rFonts w:ascii="Arial" w:hAnsi="Arial" w:eastAsia="Arial"/>
                <w:sz w:val="13"/>
              </w:rPr>
              <w:t>02_DEM_ALOS_ASTERGDEM</w:t>
            </w:r>
          </w:p>
        </w:tc>
        <w:tc>
          <w:tcPr>
            <w:tcW w:type="dxa" w:w="3384"/>
            <w:vAlign w:val="top"/>
          </w:tcPr>
          <w:p>
            <w:r>
              <w:rPr>
                <w:rFonts w:ascii="Arial" w:hAnsi="Arial" w:eastAsia="Arial"/>
                <w:sz w:val="13"/>
              </w:rPr>
              <w:t>XV023222_Buduunkhad_ALOS-PALSAR_Hillshade_12p5m_UTM47N_Derived_v01.tfw</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w:t>
            </w:r>
          </w:p>
        </w:tc>
        <w:tc>
          <w:tcPr>
            <w:tcW w:type="dxa" w:w="3888"/>
            <w:vAlign w:val="top"/>
          </w:tcPr>
          <w:p>
            <w:r>
              <w:rPr>
                <w:rFonts w:ascii="Arial" w:hAnsi="Arial" w:eastAsia="Arial"/>
                <w:sz w:val="13"/>
              </w:rPr>
              <w:t>Derived raster/sidecar QA; parent raster-тэй хамт bundle audit; EPSG:32647 alignment шалгах; terrain/access/lineament interpretation-д reference layer болгоно.</w:t>
            </w:r>
          </w:p>
        </w:tc>
        <w:tc>
          <w:tcPr>
            <w:tcW w:type="dxa" w:w="4032"/>
            <w:vAlign w:val="top"/>
          </w:tcPr>
          <w:p>
            <w:r>
              <w:rPr>
                <w:rFonts w:ascii="Arial" w:hAnsi="Arial" w:eastAsia="Arial"/>
                <w:sz w:val="13"/>
              </w:rPr>
              <w:t>XV023222_Buduunkhad_ALOS_PALSAR_hillshade_world_file_QAQC_EPSG32647_v01.tif/register; XV023222_Buduunkhad_Terrain_Derivatives_Index.xlsx</w:t>
            </w:r>
          </w:p>
        </w:tc>
      </w:tr>
      <w:tr>
        <w:tc>
          <w:tcPr>
            <w:tcW w:type="dxa" w:w="504"/>
            <w:vAlign w:val="top"/>
          </w:tcPr>
          <w:p>
            <w:r>
              <w:rPr>
                <w:rFonts w:ascii="Arial" w:hAnsi="Arial" w:eastAsia="Arial"/>
                <w:sz w:val="13"/>
              </w:rPr>
              <w:t>16</w:t>
            </w:r>
          </w:p>
        </w:tc>
        <w:tc>
          <w:tcPr>
            <w:tcW w:type="dxa" w:w="1656"/>
            <w:vAlign w:val="top"/>
          </w:tcPr>
          <w:p>
            <w:r>
              <w:rPr>
                <w:rFonts w:ascii="Arial" w:hAnsi="Arial" w:eastAsia="Arial"/>
                <w:sz w:val="13"/>
              </w:rPr>
              <w:t>02_DEM_ALOS_ASTERGDEM</w:t>
            </w:r>
          </w:p>
        </w:tc>
        <w:tc>
          <w:tcPr>
            <w:tcW w:type="dxa" w:w="3384"/>
            <w:vAlign w:val="top"/>
          </w:tcPr>
          <w:p>
            <w:r>
              <w:rPr>
                <w:rFonts w:ascii="Arial" w:hAnsi="Arial" w:eastAsia="Arial"/>
                <w:sz w:val="13"/>
              </w:rPr>
              <w:t>XV023222_Buduunkhad_ALOS-PALSAR_Hillshade_12p5m_UTM47N_Derived_v01.tif</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w:t>
            </w:r>
          </w:p>
        </w:tc>
        <w:tc>
          <w:tcPr>
            <w:tcW w:type="dxa" w:w="3888"/>
            <w:vAlign w:val="top"/>
          </w:tcPr>
          <w:p>
            <w:r>
              <w:rPr>
                <w:rFonts w:ascii="Arial" w:hAnsi="Arial" w:eastAsia="Arial"/>
                <w:sz w:val="13"/>
              </w:rPr>
              <w:t>Derived raster/sidecar QA; parent raster-тэй хамт bundle audit; EPSG:32647 alignment шалгах; terrain/access/lineament interpretation-д reference layer болгоно.</w:t>
            </w:r>
          </w:p>
        </w:tc>
        <w:tc>
          <w:tcPr>
            <w:tcW w:type="dxa" w:w="4032"/>
            <w:vAlign w:val="top"/>
          </w:tcPr>
          <w:p>
            <w:r>
              <w:rPr>
                <w:rFonts w:ascii="Arial" w:hAnsi="Arial" w:eastAsia="Arial"/>
                <w:sz w:val="13"/>
              </w:rPr>
              <w:t>XV023222_Buduunkhad_ALOS_PALSAR_hillshade_raster_QAQC_EPSG32647_v01.tif/register; XV023222_Buduunkhad_Terrain_Derivatives_Index.xlsx</w:t>
            </w:r>
          </w:p>
        </w:tc>
      </w:tr>
      <w:tr>
        <w:tc>
          <w:tcPr>
            <w:tcW w:type="dxa" w:w="504"/>
            <w:vAlign w:val="top"/>
          </w:tcPr>
          <w:p>
            <w:r>
              <w:rPr>
                <w:rFonts w:ascii="Arial" w:hAnsi="Arial" w:eastAsia="Arial"/>
                <w:sz w:val="13"/>
              </w:rPr>
              <w:t>17</w:t>
            </w:r>
          </w:p>
        </w:tc>
        <w:tc>
          <w:tcPr>
            <w:tcW w:type="dxa" w:w="1656"/>
            <w:vAlign w:val="top"/>
          </w:tcPr>
          <w:p>
            <w:r>
              <w:rPr>
                <w:rFonts w:ascii="Arial" w:hAnsi="Arial" w:eastAsia="Arial"/>
                <w:sz w:val="13"/>
              </w:rPr>
              <w:t>02_DEM_ALOS_ASTERGDEM</w:t>
            </w:r>
          </w:p>
        </w:tc>
        <w:tc>
          <w:tcPr>
            <w:tcW w:type="dxa" w:w="3384"/>
            <w:vAlign w:val="top"/>
          </w:tcPr>
          <w:p>
            <w:r>
              <w:rPr>
                <w:rFonts w:ascii="Arial" w:hAnsi="Arial" w:eastAsia="Arial"/>
                <w:sz w:val="13"/>
              </w:rPr>
              <w:t>XV023222_Buduunkhad_ALOS-PALSAR_Hillshade_12p5m_UTM47N_Derived_v01.tif.aux.xml</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w:t>
            </w:r>
          </w:p>
        </w:tc>
        <w:tc>
          <w:tcPr>
            <w:tcW w:type="dxa" w:w="3888"/>
            <w:vAlign w:val="top"/>
          </w:tcPr>
          <w:p>
            <w:r>
              <w:rPr>
                <w:rFonts w:ascii="Arial" w:hAnsi="Arial" w:eastAsia="Arial"/>
                <w:sz w:val="13"/>
              </w:rPr>
              <w:t>Derived raster/sidecar QA; parent raster-тэй хамт bundle audit; EPSG:32647 alignment шалгах; terrain/access/lineament interpretation-д reference layer болгоно.</w:t>
            </w:r>
          </w:p>
        </w:tc>
        <w:tc>
          <w:tcPr>
            <w:tcW w:type="dxa" w:w="4032"/>
            <w:vAlign w:val="top"/>
          </w:tcPr>
          <w:p>
            <w:r>
              <w:rPr>
                <w:rFonts w:ascii="Arial" w:hAnsi="Arial" w:eastAsia="Arial"/>
                <w:sz w:val="13"/>
              </w:rPr>
              <w:t>XV023222_Buduunkhad_ALOS_PALSAR_hillshade_aux_QAQC_EPSG32647_v01.tif/register; XV023222_Buduunkhad_Terrain_Derivatives_Index.xlsx</w:t>
            </w:r>
          </w:p>
        </w:tc>
      </w:tr>
      <w:tr>
        <w:tc>
          <w:tcPr>
            <w:tcW w:type="dxa" w:w="504"/>
            <w:vAlign w:val="top"/>
          </w:tcPr>
          <w:p>
            <w:r>
              <w:rPr>
                <w:rFonts w:ascii="Arial" w:hAnsi="Arial" w:eastAsia="Arial"/>
                <w:sz w:val="13"/>
              </w:rPr>
              <w:t>18</w:t>
            </w:r>
          </w:p>
        </w:tc>
        <w:tc>
          <w:tcPr>
            <w:tcW w:type="dxa" w:w="1656"/>
            <w:vAlign w:val="top"/>
          </w:tcPr>
          <w:p>
            <w:r>
              <w:rPr>
                <w:rFonts w:ascii="Arial" w:hAnsi="Arial" w:eastAsia="Arial"/>
                <w:sz w:val="13"/>
              </w:rPr>
              <w:t>02_DEM_ALOS_ASTERGDEM</w:t>
            </w:r>
          </w:p>
        </w:tc>
        <w:tc>
          <w:tcPr>
            <w:tcW w:type="dxa" w:w="3384"/>
            <w:vAlign w:val="top"/>
          </w:tcPr>
          <w:p>
            <w:r>
              <w:rPr>
                <w:rFonts w:ascii="Arial" w:hAnsi="Arial" w:eastAsia="Arial"/>
                <w:sz w:val="13"/>
              </w:rPr>
              <w:t>XV023222_Buduunkhad_ALOS-PALSAR_Hillshade_12p5m_UTM47N_Derived_v01.tif.ovr</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w:t>
            </w:r>
          </w:p>
        </w:tc>
        <w:tc>
          <w:tcPr>
            <w:tcW w:type="dxa" w:w="3888"/>
            <w:vAlign w:val="top"/>
          </w:tcPr>
          <w:p>
            <w:r>
              <w:rPr>
                <w:rFonts w:ascii="Arial" w:hAnsi="Arial" w:eastAsia="Arial"/>
                <w:sz w:val="13"/>
              </w:rPr>
              <w:t>Derived raster/sidecar QA; parent raster-тэй хамт bundle audit; EPSG:32647 alignment шалгах; terrain/access/lineament interpretation-д reference layer болгоно.</w:t>
            </w:r>
          </w:p>
        </w:tc>
        <w:tc>
          <w:tcPr>
            <w:tcW w:type="dxa" w:w="4032"/>
            <w:vAlign w:val="top"/>
          </w:tcPr>
          <w:p>
            <w:r>
              <w:rPr>
                <w:rFonts w:ascii="Arial" w:hAnsi="Arial" w:eastAsia="Arial"/>
                <w:sz w:val="13"/>
              </w:rPr>
              <w:t>XV023222_Buduunkhad_ALOS_PALSAR_hillshade_overview_QAQC_EPSG32647_v01.tif/register; XV023222_Buduunkhad_Terrain_Derivatives_Index.xlsx</w:t>
            </w:r>
          </w:p>
        </w:tc>
      </w:tr>
      <w:tr>
        <w:tc>
          <w:tcPr>
            <w:tcW w:type="dxa" w:w="504"/>
            <w:vAlign w:val="top"/>
          </w:tcPr>
          <w:p>
            <w:r>
              <w:rPr>
                <w:rFonts w:ascii="Arial" w:hAnsi="Arial" w:eastAsia="Arial"/>
                <w:sz w:val="13"/>
              </w:rPr>
              <w:t>19</w:t>
            </w:r>
          </w:p>
        </w:tc>
        <w:tc>
          <w:tcPr>
            <w:tcW w:type="dxa" w:w="1656"/>
            <w:vAlign w:val="top"/>
          </w:tcPr>
          <w:p>
            <w:r>
              <w:rPr>
                <w:rFonts w:ascii="Arial" w:hAnsi="Arial" w:eastAsia="Arial"/>
                <w:sz w:val="13"/>
              </w:rPr>
              <w:t>02_DEM_ALOS_ASTERGDEM</w:t>
            </w:r>
          </w:p>
        </w:tc>
        <w:tc>
          <w:tcPr>
            <w:tcW w:type="dxa" w:w="3384"/>
            <w:vAlign w:val="top"/>
          </w:tcPr>
          <w:p>
            <w:r>
              <w:rPr>
                <w:rFonts w:ascii="Arial" w:hAnsi="Arial" w:eastAsia="Arial"/>
                <w:sz w:val="13"/>
              </w:rPr>
              <w:t>XV023222_Buduunkhad_ALOS-PALSAR_SlopeDeg_12p5m_UTM47N_Derived_v01.tfw</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w:t>
            </w:r>
          </w:p>
        </w:tc>
        <w:tc>
          <w:tcPr>
            <w:tcW w:type="dxa" w:w="3888"/>
            <w:vAlign w:val="top"/>
          </w:tcPr>
          <w:p>
            <w:r>
              <w:rPr>
                <w:rFonts w:ascii="Arial" w:hAnsi="Arial" w:eastAsia="Arial"/>
                <w:sz w:val="13"/>
              </w:rPr>
              <w:t>Derived raster/sidecar QA; parent raster-тэй хамт bundle audit; EPSG:32647 alignment шалгах; terrain/access/lineament interpretation-д reference layer болгоно.</w:t>
            </w:r>
          </w:p>
        </w:tc>
        <w:tc>
          <w:tcPr>
            <w:tcW w:type="dxa" w:w="4032"/>
            <w:vAlign w:val="top"/>
          </w:tcPr>
          <w:p>
            <w:r>
              <w:rPr>
                <w:rFonts w:ascii="Arial" w:hAnsi="Arial" w:eastAsia="Arial"/>
                <w:sz w:val="13"/>
              </w:rPr>
              <w:t>XV023222_Buduunkhad_ALOS_PALSAR_slope_world_file_QAQC_EPSG32647_v01.tif/register; XV023222_Buduunkhad_Terrain_Derivatives_Index.xlsx</w:t>
            </w:r>
          </w:p>
        </w:tc>
      </w:tr>
      <w:tr>
        <w:tc>
          <w:tcPr>
            <w:tcW w:type="dxa" w:w="504"/>
            <w:vAlign w:val="top"/>
          </w:tcPr>
          <w:p>
            <w:r>
              <w:rPr>
                <w:rFonts w:ascii="Arial" w:hAnsi="Arial" w:eastAsia="Arial"/>
                <w:sz w:val="13"/>
              </w:rPr>
              <w:t>20</w:t>
            </w:r>
          </w:p>
        </w:tc>
        <w:tc>
          <w:tcPr>
            <w:tcW w:type="dxa" w:w="1656"/>
            <w:vAlign w:val="top"/>
          </w:tcPr>
          <w:p>
            <w:r>
              <w:rPr>
                <w:rFonts w:ascii="Arial" w:hAnsi="Arial" w:eastAsia="Arial"/>
                <w:sz w:val="13"/>
              </w:rPr>
              <w:t>02_DEM_ALOS_ASTERGDEM</w:t>
            </w:r>
          </w:p>
        </w:tc>
        <w:tc>
          <w:tcPr>
            <w:tcW w:type="dxa" w:w="3384"/>
            <w:vAlign w:val="top"/>
          </w:tcPr>
          <w:p>
            <w:r>
              <w:rPr>
                <w:rFonts w:ascii="Arial" w:hAnsi="Arial" w:eastAsia="Arial"/>
                <w:sz w:val="13"/>
              </w:rPr>
              <w:t>XV023222_Buduunkhad_ALOS-PALSAR_SlopeDeg_12p5m_UTM47N_Derived_v01.tif</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w:t>
            </w:r>
          </w:p>
        </w:tc>
        <w:tc>
          <w:tcPr>
            <w:tcW w:type="dxa" w:w="3888"/>
            <w:vAlign w:val="top"/>
          </w:tcPr>
          <w:p>
            <w:r>
              <w:rPr>
                <w:rFonts w:ascii="Arial" w:hAnsi="Arial" w:eastAsia="Arial"/>
                <w:sz w:val="13"/>
              </w:rPr>
              <w:t>Derived raster/sidecar QA; parent raster-тэй хамт bundle audit; EPSG:32647 alignment шалгах; terrain/access/lineament interpretation-д reference layer болгоно.</w:t>
            </w:r>
          </w:p>
        </w:tc>
        <w:tc>
          <w:tcPr>
            <w:tcW w:type="dxa" w:w="4032"/>
            <w:vAlign w:val="top"/>
          </w:tcPr>
          <w:p>
            <w:r>
              <w:rPr>
                <w:rFonts w:ascii="Arial" w:hAnsi="Arial" w:eastAsia="Arial"/>
                <w:sz w:val="13"/>
              </w:rPr>
              <w:t>XV023222_Buduunkhad_ALOS_PALSAR_slope_raster_QAQC_EPSG32647_v01.tif/register; XV023222_Buduunkhad_Terrain_Derivatives_Index.xlsx</w:t>
            </w:r>
          </w:p>
        </w:tc>
      </w:tr>
      <w:tr>
        <w:tc>
          <w:tcPr>
            <w:tcW w:type="dxa" w:w="504"/>
            <w:vAlign w:val="top"/>
          </w:tcPr>
          <w:p>
            <w:r>
              <w:rPr>
                <w:rFonts w:ascii="Arial" w:hAnsi="Arial" w:eastAsia="Arial"/>
                <w:sz w:val="13"/>
              </w:rPr>
              <w:t>21</w:t>
            </w:r>
          </w:p>
        </w:tc>
        <w:tc>
          <w:tcPr>
            <w:tcW w:type="dxa" w:w="1656"/>
            <w:vAlign w:val="top"/>
          </w:tcPr>
          <w:p>
            <w:r>
              <w:rPr>
                <w:rFonts w:ascii="Arial" w:hAnsi="Arial" w:eastAsia="Arial"/>
                <w:sz w:val="13"/>
              </w:rPr>
              <w:t>02_DEM_ALOS_ASTERGDEM</w:t>
            </w:r>
          </w:p>
        </w:tc>
        <w:tc>
          <w:tcPr>
            <w:tcW w:type="dxa" w:w="3384"/>
            <w:vAlign w:val="top"/>
          </w:tcPr>
          <w:p>
            <w:r>
              <w:rPr>
                <w:rFonts w:ascii="Arial" w:hAnsi="Arial" w:eastAsia="Arial"/>
                <w:sz w:val="13"/>
              </w:rPr>
              <w:t>XV023222_Buduunkhad_ALOS-PALSAR_SlopeDeg_12p5m_UTM47N_Derived_v01.tif.aux.xml</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w:t>
            </w:r>
          </w:p>
        </w:tc>
        <w:tc>
          <w:tcPr>
            <w:tcW w:type="dxa" w:w="3888"/>
            <w:vAlign w:val="top"/>
          </w:tcPr>
          <w:p>
            <w:r>
              <w:rPr>
                <w:rFonts w:ascii="Arial" w:hAnsi="Arial" w:eastAsia="Arial"/>
                <w:sz w:val="13"/>
              </w:rPr>
              <w:t>Derived raster/sidecar QA; parent raster-тэй хамт bundle audit; EPSG:32647 alignment шалгах; terrain/access/lineament interpretation-д reference layer болгоно.</w:t>
            </w:r>
          </w:p>
        </w:tc>
        <w:tc>
          <w:tcPr>
            <w:tcW w:type="dxa" w:w="4032"/>
            <w:vAlign w:val="top"/>
          </w:tcPr>
          <w:p>
            <w:r>
              <w:rPr>
                <w:rFonts w:ascii="Arial" w:hAnsi="Arial" w:eastAsia="Arial"/>
                <w:sz w:val="13"/>
              </w:rPr>
              <w:t>XV023222_Buduunkhad_ALOS_PALSAR_slope_aux_QAQC_EPSG32647_v01.tif/register; XV023222_Buduunkhad_Terrain_Derivatives_Index.xlsx</w:t>
            </w:r>
          </w:p>
        </w:tc>
      </w:tr>
      <w:tr>
        <w:tc>
          <w:tcPr>
            <w:tcW w:type="dxa" w:w="504"/>
            <w:vAlign w:val="top"/>
          </w:tcPr>
          <w:p>
            <w:r>
              <w:rPr>
                <w:rFonts w:ascii="Arial" w:hAnsi="Arial" w:eastAsia="Arial"/>
                <w:sz w:val="13"/>
              </w:rPr>
              <w:t>22</w:t>
            </w:r>
          </w:p>
        </w:tc>
        <w:tc>
          <w:tcPr>
            <w:tcW w:type="dxa" w:w="1656"/>
            <w:vAlign w:val="top"/>
          </w:tcPr>
          <w:p>
            <w:r>
              <w:rPr>
                <w:rFonts w:ascii="Arial" w:hAnsi="Arial" w:eastAsia="Arial"/>
                <w:sz w:val="13"/>
              </w:rPr>
              <w:t>02_DEM_ALOS_ASTERGDEM</w:t>
            </w:r>
          </w:p>
        </w:tc>
        <w:tc>
          <w:tcPr>
            <w:tcW w:type="dxa" w:w="3384"/>
            <w:vAlign w:val="top"/>
          </w:tcPr>
          <w:p>
            <w:r>
              <w:rPr>
                <w:rFonts w:ascii="Arial" w:hAnsi="Arial" w:eastAsia="Arial"/>
                <w:sz w:val="13"/>
              </w:rPr>
              <w:t>XV023222_Buduunkhad_ALOS-PALSAR_SlopeDeg_12p5m_UTM47N_Derived_v01.tif.ovr</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w:t>
            </w:r>
          </w:p>
        </w:tc>
        <w:tc>
          <w:tcPr>
            <w:tcW w:type="dxa" w:w="3888"/>
            <w:vAlign w:val="top"/>
          </w:tcPr>
          <w:p>
            <w:r>
              <w:rPr>
                <w:rFonts w:ascii="Arial" w:hAnsi="Arial" w:eastAsia="Arial"/>
                <w:sz w:val="13"/>
              </w:rPr>
              <w:t>Derived raster/sidecar QA; parent raster-тэй хамт bundle audit; EPSG:32647 alignment шалгах; terrain/access/lineament interpretation-д reference layer болгоно.</w:t>
            </w:r>
          </w:p>
        </w:tc>
        <w:tc>
          <w:tcPr>
            <w:tcW w:type="dxa" w:w="4032"/>
            <w:vAlign w:val="top"/>
          </w:tcPr>
          <w:p>
            <w:r>
              <w:rPr>
                <w:rFonts w:ascii="Arial" w:hAnsi="Arial" w:eastAsia="Arial"/>
                <w:sz w:val="13"/>
              </w:rPr>
              <w:t>XV023222_Buduunkhad_ALOS_PALSAR_slope_overview_QAQC_EPSG32647_v01.tif/register; XV023222_Buduunkhad_Terrain_Derivatives_Index.xlsx</w:t>
            </w:r>
          </w:p>
        </w:tc>
      </w:tr>
      <w:tr>
        <w:tc>
          <w:tcPr>
            <w:tcW w:type="dxa" w:w="504"/>
            <w:vAlign w:val="top"/>
          </w:tcPr>
          <w:p>
            <w:r>
              <w:rPr>
                <w:rFonts w:ascii="Arial" w:hAnsi="Arial" w:eastAsia="Arial"/>
                <w:sz w:val="13"/>
              </w:rPr>
              <w:t>23</w:t>
            </w:r>
          </w:p>
        </w:tc>
        <w:tc>
          <w:tcPr>
            <w:tcW w:type="dxa" w:w="1656"/>
            <w:vAlign w:val="top"/>
          </w:tcPr>
          <w:p>
            <w:r>
              <w:rPr>
                <w:rFonts w:ascii="Arial" w:hAnsi="Arial" w:eastAsia="Arial"/>
                <w:sz w:val="13"/>
              </w:rPr>
              <w:t>03_KOMPSAT2_MSC_L1G</w:t>
            </w:r>
          </w:p>
        </w:tc>
        <w:tc>
          <w:tcPr>
            <w:tcW w:type="dxa" w:w="3384"/>
            <w:vAlign w:val="top"/>
          </w:tcPr>
          <w:p>
            <w:r>
              <w:rPr>
                <w:rFonts w:ascii="Arial" w:hAnsi="Arial" w:eastAsia="Arial"/>
                <w:sz w:val="13"/>
              </w:rPr>
              <w:t>KOMPSAT EULA Form_3.1.pdf</w:t>
            </w:r>
          </w:p>
        </w:tc>
        <w:tc>
          <w:tcPr>
            <w:tcW w:type="dxa" w:w="1944"/>
            <w:vAlign w:val="top"/>
          </w:tcPr>
          <w:p>
            <w:r>
              <w:rPr>
                <w:rFonts w:ascii="Arial" w:hAnsi="Arial" w:eastAsia="Arial"/>
                <w:sz w:val="13"/>
              </w:rPr>
              <w:t>00_Raw_Files_Archive / 02_Phase_2_Remote_Sensing_Preprocessing</w:t>
            </w:r>
          </w:p>
        </w:tc>
        <w:tc>
          <w:tcPr>
            <w:tcW w:type="dxa" w:w="1944"/>
            <w:vAlign w:val="top"/>
          </w:tcPr>
          <w:p>
            <w:r>
              <w:rPr>
                <w:rFonts w:ascii="Arial" w:hAnsi="Arial" w:eastAsia="Arial"/>
                <w:sz w:val="13"/>
              </w:rPr>
              <w:t>PDF reader, Word/Excel register</w:t>
            </w:r>
          </w:p>
        </w:tc>
        <w:tc>
          <w:tcPr>
            <w:tcW w:type="dxa" w:w="3888"/>
            <w:vAlign w:val="top"/>
          </w:tcPr>
          <w:p>
            <w:r>
              <w:rPr>
                <w:rFonts w:ascii="Arial" w:hAnsi="Arial" w:eastAsia="Arial"/>
                <w:sz w:val="13"/>
              </w:rPr>
              <w:t>Data license/provenance бүртгэл; usage restriction, source note, acquisition info-г Source Data README-д оруулна.</w:t>
            </w:r>
          </w:p>
        </w:tc>
        <w:tc>
          <w:tcPr>
            <w:tcW w:type="dxa" w:w="4032"/>
            <w:vAlign w:val="top"/>
          </w:tcPr>
          <w:p>
            <w:r>
              <w:rPr>
                <w:rFonts w:ascii="Arial" w:hAnsi="Arial" w:eastAsia="Arial"/>
                <w:sz w:val="13"/>
              </w:rPr>
              <w:t>XV023222_Buduunkhad_KOMPSAT2_Data_License_Provenance_Register.xlsx; XV023222_Buduunkhad_Source_Data_Readme.docx</w:t>
            </w:r>
          </w:p>
        </w:tc>
      </w:tr>
      <w:tr>
        <w:tc>
          <w:tcPr>
            <w:tcW w:type="dxa" w:w="504"/>
            <w:vAlign w:val="top"/>
          </w:tcPr>
          <w:p>
            <w:r>
              <w:rPr>
                <w:rFonts w:ascii="Arial" w:hAnsi="Arial" w:eastAsia="Arial"/>
                <w:sz w:val="13"/>
              </w:rPr>
              <w:t>24</w:t>
            </w:r>
          </w:p>
        </w:tc>
        <w:tc>
          <w:tcPr>
            <w:tcW w:type="dxa" w:w="1656"/>
            <w:vAlign w:val="top"/>
          </w:tcPr>
          <w:p>
            <w:r>
              <w:rPr>
                <w:rFonts w:ascii="Arial" w:hAnsi="Arial" w:eastAsia="Arial"/>
                <w:sz w:val="13"/>
              </w:rPr>
              <w:t>03_KOMPSAT2_MSC_L1G</w:t>
            </w:r>
          </w:p>
        </w:tc>
        <w:tc>
          <w:tcPr>
            <w:tcW w:type="dxa" w:w="3384"/>
            <w:vAlign w:val="top"/>
          </w:tcPr>
          <w:p>
            <w:r>
              <w:rPr>
                <w:rFonts w:ascii="Arial" w:hAnsi="Arial" w:eastAsia="Arial"/>
                <w:sz w:val="13"/>
              </w:rPr>
              <w:t>MSC_111127030410_28454_08621344PN00_1G.tif</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ILWIS 3.6.8, RPC/orthorectification workflow</w:t>
            </w:r>
          </w:p>
        </w:tc>
        <w:tc>
          <w:tcPr>
            <w:tcW w:type="dxa" w:w="3888"/>
            <w:vAlign w:val="top"/>
          </w:tcPr>
          <w:p>
            <w:r>
              <w:rPr>
                <w:rFonts w:ascii="Arial" w:hAnsi="Arial" w:eastAsia="Arial"/>
                <w:sz w:val="13"/>
              </w:rPr>
              <w:t>PAN raster: PAN orthorectification, terrain correction, pan-sharpen base, high-resolution lineament/outcrop/access interpretation; PAN/MS bundle alignment, RPC/EPH/TXT metadata audit, orthorectification, band stack, true/false color and NDVI support products.</w:t>
            </w:r>
          </w:p>
        </w:tc>
        <w:tc>
          <w:tcPr>
            <w:tcW w:type="dxa" w:w="4032"/>
            <w:vAlign w:val="top"/>
          </w:tcPr>
          <w:p>
            <w:r>
              <w:rPr>
                <w:rFonts w:ascii="Arial" w:hAnsi="Arial" w:eastAsia="Arial"/>
                <w:sz w:val="13"/>
              </w:rPr>
              <w:t>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p>
        </w:tc>
      </w:tr>
      <w:tr>
        <w:tc>
          <w:tcPr>
            <w:tcW w:type="dxa" w:w="504"/>
            <w:vAlign w:val="top"/>
          </w:tcPr>
          <w:p>
            <w:r>
              <w:rPr>
                <w:rFonts w:ascii="Arial" w:hAnsi="Arial" w:eastAsia="Arial"/>
                <w:sz w:val="13"/>
              </w:rPr>
              <w:t>25</w:t>
            </w:r>
          </w:p>
        </w:tc>
        <w:tc>
          <w:tcPr>
            <w:tcW w:type="dxa" w:w="1656"/>
            <w:vAlign w:val="top"/>
          </w:tcPr>
          <w:p>
            <w:r>
              <w:rPr>
                <w:rFonts w:ascii="Arial" w:hAnsi="Arial" w:eastAsia="Arial"/>
                <w:sz w:val="13"/>
              </w:rPr>
              <w:t>03_KOMPSAT2_MSC_L1G</w:t>
            </w:r>
          </w:p>
        </w:tc>
        <w:tc>
          <w:tcPr>
            <w:tcW w:type="dxa" w:w="3384"/>
            <w:vAlign w:val="top"/>
          </w:tcPr>
          <w:p>
            <w:r>
              <w:rPr>
                <w:rFonts w:ascii="Arial" w:hAnsi="Arial" w:eastAsia="Arial"/>
                <w:sz w:val="13"/>
              </w:rPr>
              <w:t>MSC_111127030410_28454_08621344PN00_1G.txt</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ILWIS 3.6.8, RPC/orthorectification workflow</w:t>
            </w:r>
          </w:p>
        </w:tc>
        <w:tc>
          <w:tcPr>
            <w:tcW w:type="dxa" w:w="3888"/>
            <w:vAlign w:val="top"/>
          </w:tcPr>
          <w:p>
            <w:r>
              <w:rPr>
                <w:rFonts w:ascii="Arial" w:hAnsi="Arial" w:eastAsia="Arial"/>
                <w:sz w:val="13"/>
              </w:rPr>
              <w:t>PAN metadata: PAN metadata extraction: acquisition, GSD, projection/source details; PAN/MS bundle alignment, RPC/EPH/TXT metadata audit, orthorectification, band stack, true/false color and NDVI support products.</w:t>
            </w:r>
          </w:p>
        </w:tc>
        <w:tc>
          <w:tcPr>
            <w:tcW w:type="dxa" w:w="4032"/>
            <w:vAlign w:val="top"/>
          </w:tcPr>
          <w:p>
            <w:r>
              <w:rPr>
                <w:rFonts w:ascii="Arial" w:hAnsi="Arial" w:eastAsia="Arial"/>
                <w:sz w:val="13"/>
              </w:rPr>
              <w:t>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p>
        </w:tc>
      </w:tr>
      <w:tr>
        <w:tc>
          <w:tcPr>
            <w:tcW w:type="dxa" w:w="504"/>
            <w:vAlign w:val="top"/>
          </w:tcPr>
          <w:p>
            <w:r>
              <w:rPr>
                <w:rFonts w:ascii="Arial" w:hAnsi="Arial" w:eastAsia="Arial"/>
                <w:sz w:val="13"/>
              </w:rPr>
              <w:t>26</w:t>
            </w:r>
          </w:p>
        </w:tc>
        <w:tc>
          <w:tcPr>
            <w:tcW w:type="dxa" w:w="1656"/>
            <w:vAlign w:val="top"/>
          </w:tcPr>
          <w:p>
            <w:r>
              <w:rPr>
                <w:rFonts w:ascii="Arial" w:hAnsi="Arial" w:eastAsia="Arial"/>
                <w:sz w:val="13"/>
              </w:rPr>
              <w:t>03_KOMPSAT2_MSC_L1G</w:t>
            </w:r>
          </w:p>
        </w:tc>
        <w:tc>
          <w:tcPr>
            <w:tcW w:type="dxa" w:w="3384"/>
            <w:vAlign w:val="top"/>
          </w:tcPr>
          <w:p>
            <w:r>
              <w:rPr>
                <w:rFonts w:ascii="Arial" w:hAnsi="Arial" w:eastAsia="Arial"/>
                <w:sz w:val="13"/>
              </w:rPr>
              <w:t>MSC_111127030410_28454_08621344PN00_1G.rpc</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ILWIS 3.6.8, RPC/orthorectification workflow</w:t>
            </w:r>
          </w:p>
        </w:tc>
        <w:tc>
          <w:tcPr>
            <w:tcW w:type="dxa" w:w="3888"/>
            <w:vAlign w:val="top"/>
          </w:tcPr>
          <w:p>
            <w:r>
              <w:rPr>
                <w:rFonts w:ascii="Arial" w:hAnsi="Arial" w:eastAsia="Arial"/>
                <w:sz w:val="13"/>
              </w:rPr>
              <w:t>PAN RPC: RPC terrain correction/orthorectification support; PAN/MS bundle alignment, RPC/EPH/TXT metadata audit, orthorectification, band stack, true/false color and NDVI support products.</w:t>
            </w:r>
          </w:p>
        </w:tc>
        <w:tc>
          <w:tcPr>
            <w:tcW w:type="dxa" w:w="4032"/>
            <w:vAlign w:val="top"/>
          </w:tcPr>
          <w:p>
            <w:r>
              <w:rPr>
                <w:rFonts w:ascii="Arial" w:hAnsi="Arial" w:eastAsia="Arial"/>
                <w:sz w:val="13"/>
              </w:rPr>
              <w:t>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p>
        </w:tc>
      </w:tr>
      <w:tr>
        <w:tc>
          <w:tcPr>
            <w:tcW w:type="dxa" w:w="504"/>
            <w:vAlign w:val="top"/>
          </w:tcPr>
          <w:p>
            <w:r>
              <w:rPr>
                <w:rFonts w:ascii="Arial" w:hAnsi="Arial" w:eastAsia="Arial"/>
                <w:sz w:val="13"/>
              </w:rPr>
              <w:t>27</w:t>
            </w:r>
          </w:p>
        </w:tc>
        <w:tc>
          <w:tcPr>
            <w:tcW w:type="dxa" w:w="1656"/>
            <w:vAlign w:val="top"/>
          </w:tcPr>
          <w:p>
            <w:r>
              <w:rPr>
                <w:rFonts w:ascii="Arial" w:hAnsi="Arial" w:eastAsia="Arial"/>
                <w:sz w:val="13"/>
              </w:rPr>
              <w:t>03_KOMPSAT2_MSC_L1G</w:t>
            </w:r>
          </w:p>
        </w:tc>
        <w:tc>
          <w:tcPr>
            <w:tcW w:type="dxa" w:w="3384"/>
            <w:vAlign w:val="top"/>
          </w:tcPr>
          <w:p>
            <w:r>
              <w:rPr>
                <w:rFonts w:ascii="Arial" w:hAnsi="Arial" w:eastAsia="Arial"/>
                <w:sz w:val="13"/>
              </w:rPr>
              <w:t>MSC_111127030410_28454_08621344PN00_1G.eph</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ILWIS 3.6.8, RPC/orthorectification workflow</w:t>
            </w:r>
          </w:p>
        </w:tc>
        <w:tc>
          <w:tcPr>
            <w:tcW w:type="dxa" w:w="3888"/>
            <w:vAlign w:val="top"/>
          </w:tcPr>
          <w:p>
            <w:r>
              <w:rPr>
                <w:rFonts w:ascii="Arial" w:hAnsi="Arial" w:eastAsia="Arial"/>
                <w:sz w:val="13"/>
              </w:rPr>
              <w:t>PAN ephemeris: orbit/geometry support archive; PAN/MS bundle alignment, RPC/EPH/TXT metadata audit, orthorectification, band stack, true/false color and NDVI support products.</w:t>
            </w:r>
          </w:p>
        </w:tc>
        <w:tc>
          <w:tcPr>
            <w:tcW w:type="dxa" w:w="4032"/>
            <w:vAlign w:val="top"/>
          </w:tcPr>
          <w:p>
            <w:r>
              <w:rPr>
                <w:rFonts w:ascii="Arial" w:hAnsi="Arial" w:eastAsia="Arial"/>
                <w:sz w:val="13"/>
              </w:rPr>
              <w:t>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p>
        </w:tc>
      </w:tr>
      <w:tr>
        <w:tc>
          <w:tcPr>
            <w:tcW w:type="dxa" w:w="504"/>
            <w:vAlign w:val="top"/>
          </w:tcPr>
          <w:p>
            <w:r>
              <w:rPr>
                <w:rFonts w:ascii="Arial" w:hAnsi="Arial" w:eastAsia="Arial"/>
                <w:sz w:val="13"/>
              </w:rPr>
              <w:t>28</w:t>
            </w:r>
          </w:p>
        </w:tc>
        <w:tc>
          <w:tcPr>
            <w:tcW w:type="dxa" w:w="1656"/>
            <w:vAlign w:val="top"/>
          </w:tcPr>
          <w:p>
            <w:r>
              <w:rPr>
                <w:rFonts w:ascii="Arial" w:hAnsi="Arial" w:eastAsia="Arial"/>
                <w:sz w:val="13"/>
              </w:rPr>
              <w:t>03_KOMPSAT2_MSC_L1G</w:t>
            </w:r>
          </w:p>
        </w:tc>
        <w:tc>
          <w:tcPr>
            <w:tcW w:type="dxa" w:w="3384"/>
            <w:vAlign w:val="top"/>
          </w:tcPr>
          <w:p>
            <w:r>
              <w:rPr>
                <w:rFonts w:ascii="Arial" w:hAnsi="Arial" w:eastAsia="Arial"/>
                <w:sz w:val="13"/>
              </w:rPr>
              <w:t>MSC_111127030410_28454_08621344M1N00G_1G.tif</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ILWIS 3.6.8, RPC/orthorectification workflow</w:t>
            </w:r>
          </w:p>
        </w:tc>
        <w:tc>
          <w:tcPr>
            <w:tcW w:type="dxa" w:w="3888"/>
            <w:vAlign w:val="top"/>
          </w:tcPr>
          <w:p>
            <w:r>
              <w:rPr>
                <w:rFonts w:ascii="Arial" w:hAnsi="Arial" w:eastAsia="Arial"/>
                <w:sz w:val="13"/>
              </w:rPr>
              <w:t>Green band: MS band alignment and RGB composite component; PAN/MS bundle alignment, RPC/EPH/TXT metadata audit, orthorectification, band stack, true/false color and NDVI support products.</w:t>
            </w:r>
          </w:p>
        </w:tc>
        <w:tc>
          <w:tcPr>
            <w:tcW w:type="dxa" w:w="4032"/>
            <w:vAlign w:val="top"/>
          </w:tcPr>
          <w:p>
            <w:r>
              <w:rPr>
                <w:rFonts w:ascii="Arial" w:hAnsi="Arial" w:eastAsia="Arial"/>
                <w:sz w:val="13"/>
              </w:rPr>
              <w:t>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p>
        </w:tc>
      </w:tr>
      <w:tr>
        <w:tc>
          <w:tcPr>
            <w:tcW w:type="dxa" w:w="504"/>
            <w:vAlign w:val="top"/>
          </w:tcPr>
          <w:p>
            <w:r>
              <w:rPr>
                <w:rFonts w:ascii="Arial" w:hAnsi="Arial" w:eastAsia="Arial"/>
                <w:sz w:val="13"/>
              </w:rPr>
              <w:t>29</w:t>
            </w:r>
          </w:p>
        </w:tc>
        <w:tc>
          <w:tcPr>
            <w:tcW w:type="dxa" w:w="1656"/>
            <w:vAlign w:val="top"/>
          </w:tcPr>
          <w:p>
            <w:r>
              <w:rPr>
                <w:rFonts w:ascii="Arial" w:hAnsi="Arial" w:eastAsia="Arial"/>
                <w:sz w:val="13"/>
              </w:rPr>
              <w:t>03_KOMPSAT2_MSC_L1G</w:t>
            </w:r>
          </w:p>
        </w:tc>
        <w:tc>
          <w:tcPr>
            <w:tcW w:type="dxa" w:w="3384"/>
            <w:vAlign w:val="top"/>
          </w:tcPr>
          <w:p>
            <w:r>
              <w:rPr>
                <w:rFonts w:ascii="Arial" w:hAnsi="Arial" w:eastAsia="Arial"/>
                <w:sz w:val="13"/>
              </w:rPr>
              <w:t>MSC_111127030410_28454_08621344M1N00G_1G.txt</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ILWIS 3.6.8, RPC/orthorectification workflow</w:t>
            </w:r>
          </w:p>
        </w:tc>
        <w:tc>
          <w:tcPr>
            <w:tcW w:type="dxa" w:w="3888"/>
            <w:vAlign w:val="top"/>
          </w:tcPr>
          <w:p>
            <w:r>
              <w:rPr>
                <w:rFonts w:ascii="Arial" w:hAnsi="Arial" w:eastAsia="Arial"/>
                <w:sz w:val="13"/>
              </w:rPr>
              <w:t>Green metadata: band metadata extraction; PAN/MS bundle alignment, RPC/EPH/TXT metadata audit, orthorectification, band stack, true/false color and NDVI support products.</w:t>
            </w:r>
          </w:p>
        </w:tc>
        <w:tc>
          <w:tcPr>
            <w:tcW w:type="dxa" w:w="4032"/>
            <w:vAlign w:val="top"/>
          </w:tcPr>
          <w:p>
            <w:r>
              <w:rPr>
                <w:rFonts w:ascii="Arial" w:hAnsi="Arial" w:eastAsia="Arial"/>
                <w:sz w:val="13"/>
              </w:rPr>
              <w:t>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p>
        </w:tc>
      </w:tr>
      <w:tr>
        <w:tc>
          <w:tcPr>
            <w:tcW w:type="dxa" w:w="504"/>
            <w:vAlign w:val="top"/>
          </w:tcPr>
          <w:p>
            <w:r>
              <w:rPr>
                <w:rFonts w:ascii="Arial" w:hAnsi="Arial" w:eastAsia="Arial"/>
                <w:sz w:val="13"/>
              </w:rPr>
              <w:t>30</w:t>
            </w:r>
          </w:p>
        </w:tc>
        <w:tc>
          <w:tcPr>
            <w:tcW w:type="dxa" w:w="1656"/>
            <w:vAlign w:val="top"/>
          </w:tcPr>
          <w:p>
            <w:r>
              <w:rPr>
                <w:rFonts w:ascii="Arial" w:hAnsi="Arial" w:eastAsia="Arial"/>
                <w:sz w:val="13"/>
              </w:rPr>
              <w:t>03_KOMPSAT2_MSC_L1G</w:t>
            </w:r>
          </w:p>
        </w:tc>
        <w:tc>
          <w:tcPr>
            <w:tcW w:type="dxa" w:w="3384"/>
            <w:vAlign w:val="top"/>
          </w:tcPr>
          <w:p>
            <w:r>
              <w:rPr>
                <w:rFonts w:ascii="Arial" w:hAnsi="Arial" w:eastAsia="Arial"/>
                <w:sz w:val="13"/>
              </w:rPr>
              <w:t>MSC_111127030410_28454_08621344M1N00G_1G.rpc</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ILWIS 3.6.8, RPC/orthorectification workflow</w:t>
            </w:r>
          </w:p>
        </w:tc>
        <w:tc>
          <w:tcPr>
            <w:tcW w:type="dxa" w:w="3888"/>
            <w:vAlign w:val="top"/>
          </w:tcPr>
          <w:p>
            <w:r>
              <w:rPr>
                <w:rFonts w:ascii="Arial" w:hAnsi="Arial" w:eastAsia="Arial"/>
                <w:sz w:val="13"/>
              </w:rPr>
              <w:t>Green RPC: MS orthorectification support; PAN/MS bundle alignment, RPC/EPH/TXT metadata audit, orthorectification, band stack, true/false color and NDVI support products.</w:t>
            </w:r>
          </w:p>
        </w:tc>
        <w:tc>
          <w:tcPr>
            <w:tcW w:type="dxa" w:w="4032"/>
            <w:vAlign w:val="top"/>
          </w:tcPr>
          <w:p>
            <w:r>
              <w:rPr>
                <w:rFonts w:ascii="Arial" w:hAnsi="Arial" w:eastAsia="Arial"/>
                <w:sz w:val="13"/>
              </w:rPr>
              <w:t>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p>
        </w:tc>
      </w:tr>
      <w:tr>
        <w:tc>
          <w:tcPr>
            <w:tcW w:type="dxa" w:w="504"/>
            <w:vAlign w:val="top"/>
          </w:tcPr>
          <w:p>
            <w:r>
              <w:rPr>
                <w:rFonts w:ascii="Arial" w:hAnsi="Arial" w:eastAsia="Arial"/>
                <w:sz w:val="13"/>
              </w:rPr>
              <w:t>31</w:t>
            </w:r>
          </w:p>
        </w:tc>
        <w:tc>
          <w:tcPr>
            <w:tcW w:type="dxa" w:w="1656"/>
            <w:vAlign w:val="top"/>
          </w:tcPr>
          <w:p>
            <w:r>
              <w:rPr>
                <w:rFonts w:ascii="Arial" w:hAnsi="Arial" w:eastAsia="Arial"/>
                <w:sz w:val="13"/>
              </w:rPr>
              <w:t>03_KOMPSAT2_MSC_L1G</w:t>
            </w:r>
          </w:p>
        </w:tc>
        <w:tc>
          <w:tcPr>
            <w:tcW w:type="dxa" w:w="3384"/>
            <w:vAlign w:val="top"/>
          </w:tcPr>
          <w:p>
            <w:r>
              <w:rPr>
                <w:rFonts w:ascii="Arial" w:hAnsi="Arial" w:eastAsia="Arial"/>
                <w:sz w:val="13"/>
              </w:rPr>
              <w:t>MSC_111127030410_28454_08621344M1N00G_1G.eph</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ILWIS 3.6.8, RPC/orthorectification workflow</w:t>
            </w:r>
          </w:p>
        </w:tc>
        <w:tc>
          <w:tcPr>
            <w:tcW w:type="dxa" w:w="3888"/>
            <w:vAlign w:val="top"/>
          </w:tcPr>
          <w:p>
            <w:r>
              <w:rPr>
                <w:rFonts w:ascii="Arial" w:hAnsi="Arial" w:eastAsia="Arial"/>
                <w:sz w:val="13"/>
              </w:rPr>
              <w:t>Green ephemeris: orbit/geometry support archive; PAN/MS bundle alignment, RPC/EPH/TXT metadata audit, orthorectification, band stack, true/false color and NDVI support products.</w:t>
            </w:r>
          </w:p>
        </w:tc>
        <w:tc>
          <w:tcPr>
            <w:tcW w:type="dxa" w:w="4032"/>
            <w:vAlign w:val="top"/>
          </w:tcPr>
          <w:p>
            <w:r>
              <w:rPr>
                <w:rFonts w:ascii="Arial" w:hAnsi="Arial" w:eastAsia="Arial"/>
                <w:sz w:val="13"/>
              </w:rPr>
              <w:t>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p>
        </w:tc>
      </w:tr>
      <w:tr>
        <w:tc>
          <w:tcPr>
            <w:tcW w:type="dxa" w:w="504"/>
            <w:vAlign w:val="top"/>
          </w:tcPr>
          <w:p>
            <w:r>
              <w:rPr>
                <w:rFonts w:ascii="Arial" w:hAnsi="Arial" w:eastAsia="Arial"/>
                <w:sz w:val="13"/>
              </w:rPr>
              <w:t>32</w:t>
            </w:r>
          </w:p>
        </w:tc>
        <w:tc>
          <w:tcPr>
            <w:tcW w:type="dxa" w:w="1656"/>
            <w:vAlign w:val="top"/>
          </w:tcPr>
          <w:p>
            <w:r>
              <w:rPr>
                <w:rFonts w:ascii="Arial" w:hAnsi="Arial" w:eastAsia="Arial"/>
                <w:sz w:val="13"/>
              </w:rPr>
              <w:t>03_KOMPSAT2_MSC_L1G</w:t>
            </w:r>
          </w:p>
        </w:tc>
        <w:tc>
          <w:tcPr>
            <w:tcW w:type="dxa" w:w="3384"/>
            <w:vAlign w:val="top"/>
          </w:tcPr>
          <w:p>
            <w:r>
              <w:rPr>
                <w:rFonts w:ascii="Arial" w:hAnsi="Arial" w:eastAsia="Arial"/>
                <w:sz w:val="13"/>
              </w:rPr>
              <w:t>MSC_111127030410_28454_08621344M2N00B_1G.tif</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ILWIS 3.6.8, RPC/orthorectification workflow</w:t>
            </w:r>
          </w:p>
        </w:tc>
        <w:tc>
          <w:tcPr>
            <w:tcW w:type="dxa" w:w="3888"/>
            <w:vAlign w:val="top"/>
          </w:tcPr>
          <w:p>
            <w:r>
              <w:rPr>
                <w:rFonts w:ascii="Arial" w:hAnsi="Arial" w:eastAsia="Arial"/>
                <w:sz w:val="13"/>
              </w:rPr>
              <w:t>Blue band: MS band alignment and RGB component; PAN/MS bundle alignment, RPC/EPH/TXT metadata audit, orthorectification, band stack, true/false color and NDVI support products.</w:t>
            </w:r>
          </w:p>
        </w:tc>
        <w:tc>
          <w:tcPr>
            <w:tcW w:type="dxa" w:w="4032"/>
            <w:vAlign w:val="top"/>
          </w:tcPr>
          <w:p>
            <w:r>
              <w:rPr>
                <w:rFonts w:ascii="Arial" w:hAnsi="Arial" w:eastAsia="Arial"/>
                <w:sz w:val="13"/>
              </w:rPr>
              <w:t>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p>
        </w:tc>
      </w:tr>
      <w:tr>
        <w:tc>
          <w:tcPr>
            <w:tcW w:type="dxa" w:w="504"/>
            <w:vAlign w:val="top"/>
          </w:tcPr>
          <w:p>
            <w:r>
              <w:rPr>
                <w:rFonts w:ascii="Arial" w:hAnsi="Arial" w:eastAsia="Arial"/>
                <w:sz w:val="13"/>
              </w:rPr>
              <w:t>33</w:t>
            </w:r>
          </w:p>
        </w:tc>
        <w:tc>
          <w:tcPr>
            <w:tcW w:type="dxa" w:w="1656"/>
            <w:vAlign w:val="top"/>
          </w:tcPr>
          <w:p>
            <w:r>
              <w:rPr>
                <w:rFonts w:ascii="Arial" w:hAnsi="Arial" w:eastAsia="Arial"/>
                <w:sz w:val="13"/>
              </w:rPr>
              <w:t>03_KOMPSAT2_MSC_L1G</w:t>
            </w:r>
          </w:p>
        </w:tc>
        <w:tc>
          <w:tcPr>
            <w:tcW w:type="dxa" w:w="3384"/>
            <w:vAlign w:val="top"/>
          </w:tcPr>
          <w:p>
            <w:r>
              <w:rPr>
                <w:rFonts w:ascii="Arial" w:hAnsi="Arial" w:eastAsia="Arial"/>
                <w:sz w:val="13"/>
              </w:rPr>
              <w:t>MSC_111127030410_28454_08621344M2N00B_1G.txt</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ILWIS 3.6.8, RPC/orthorectification workflow</w:t>
            </w:r>
          </w:p>
        </w:tc>
        <w:tc>
          <w:tcPr>
            <w:tcW w:type="dxa" w:w="3888"/>
            <w:vAlign w:val="top"/>
          </w:tcPr>
          <w:p>
            <w:r>
              <w:rPr>
                <w:rFonts w:ascii="Arial" w:hAnsi="Arial" w:eastAsia="Arial"/>
                <w:sz w:val="13"/>
              </w:rPr>
              <w:t>Blue metadata: band metadata extraction; PAN/MS bundle alignment, RPC/EPH/TXT metadata audit, orthorectification, band stack, true/false color and NDVI support products.</w:t>
            </w:r>
          </w:p>
        </w:tc>
        <w:tc>
          <w:tcPr>
            <w:tcW w:type="dxa" w:w="4032"/>
            <w:vAlign w:val="top"/>
          </w:tcPr>
          <w:p>
            <w:r>
              <w:rPr>
                <w:rFonts w:ascii="Arial" w:hAnsi="Arial" w:eastAsia="Arial"/>
                <w:sz w:val="13"/>
              </w:rPr>
              <w:t>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p>
        </w:tc>
      </w:tr>
      <w:tr>
        <w:tc>
          <w:tcPr>
            <w:tcW w:type="dxa" w:w="504"/>
            <w:vAlign w:val="top"/>
          </w:tcPr>
          <w:p>
            <w:r>
              <w:rPr>
                <w:rFonts w:ascii="Arial" w:hAnsi="Arial" w:eastAsia="Arial"/>
                <w:sz w:val="13"/>
              </w:rPr>
              <w:t>34</w:t>
            </w:r>
          </w:p>
        </w:tc>
        <w:tc>
          <w:tcPr>
            <w:tcW w:type="dxa" w:w="1656"/>
            <w:vAlign w:val="top"/>
          </w:tcPr>
          <w:p>
            <w:r>
              <w:rPr>
                <w:rFonts w:ascii="Arial" w:hAnsi="Arial" w:eastAsia="Arial"/>
                <w:sz w:val="13"/>
              </w:rPr>
              <w:t>03_KOMPSAT2_MSC_L1G</w:t>
            </w:r>
          </w:p>
        </w:tc>
        <w:tc>
          <w:tcPr>
            <w:tcW w:type="dxa" w:w="3384"/>
            <w:vAlign w:val="top"/>
          </w:tcPr>
          <w:p>
            <w:r>
              <w:rPr>
                <w:rFonts w:ascii="Arial" w:hAnsi="Arial" w:eastAsia="Arial"/>
                <w:sz w:val="13"/>
              </w:rPr>
              <w:t>MSC_111127030410_28454_08621344M2N00B_1G.rpc</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ILWIS 3.6.8, RPC/orthorectification workflow</w:t>
            </w:r>
          </w:p>
        </w:tc>
        <w:tc>
          <w:tcPr>
            <w:tcW w:type="dxa" w:w="3888"/>
            <w:vAlign w:val="top"/>
          </w:tcPr>
          <w:p>
            <w:r>
              <w:rPr>
                <w:rFonts w:ascii="Arial" w:hAnsi="Arial" w:eastAsia="Arial"/>
                <w:sz w:val="13"/>
              </w:rPr>
              <w:t>Blue RPC: MS orthorectification support; PAN/MS bundle alignment, RPC/EPH/TXT metadata audit, orthorectification, band stack, true/false color and NDVI support products.</w:t>
            </w:r>
          </w:p>
        </w:tc>
        <w:tc>
          <w:tcPr>
            <w:tcW w:type="dxa" w:w="4032"/>
            <w:vAlign w:val="top"/>
          </w:tcPr>
          <w:p>
            <w:r>
              <w:rPr>
                <w:rFonts w:ascii="Arial" w:hAnsi="Arial" w:eastAsia="Arial"/>
                <w:sz w:val="13"/>
              </w:rPr>
              <w:t>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p>
        </w:tc>
      </w:tr>
      <w:tr>
        <w:tc>
          <w:tcPr>
            <w:tcW w:type="dxa" w:w="504"/>
            <w:vAlign w:val="top"/>
          </w:tcPr>
          <w:p>
            <w:r>
              <w:rPr>
                <w:rFonts w:ascii="Arial" w:hAnsi="Arial" w:eastAsia="Arial"/>
                <w:sz w:val="13"/>
              </w:rPr>
              <w:t>35</w:t>
            </w:r>
          </w:p>
        </w:tc>
        <w:tc>
          <w:tcPr>
            <w:tcW w:type="dxa" w:w="1656"/>
            <w:vAlign w:val="top"/>
          </w:tcPr>
          <w:p>
            <w:r>
              <w:rPr>
                <w:rFonts w:ascii="Arial" w:hAnsi="Arial" w:eastAsia="Arial"/>
                <w:sz w:val="13"/>
              </w:rPr>
              <w:t>03_KOMPSAT2_MSC_L1G</w:t>
            </w:r>
          </w:p>
        </w:tc>
        <w:tc>
          <w:tcPr>
            <w:tcW w:type="dxa" w:w="3384"/>
            <w:vAlign w:val="top"/>
          </w:tcPr>
          <w:p>
            <w:r>
              <w:rPr>
                <w:rFonts w:ascii="Arial" w:hAnsi="Arial" w:eastAsia="Arial"/>
                <w:sz w:val="13"/>
              </w:rPr>
              <w:t>MSC_111127030410_28454_08621344M2N00B_1G.eph</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ILWIS 3.6.8, RPC/orthorectification workflow</w:t>
            </w:r>
          </w:p>
        </w:tc>
        <w:tc>
          <w:tcPr>
            <w:tcW w:type="dxa" w:w="3888"/>
            <w:vAlign w:val="top"/>
          </w:tcPr>
          <w:p>
            <w:r>
              <w:rPr>
                <w:rFonts w:ascii="Arial" w:hAnsi="Arial" w:eastAsia="Arial"/>
                <w:sz w:val="13"/>
              </w:rPr>
              <w:t>Blue ephemeris: orbit/geometry support archive; PAN/MS bundle alignment, RPC/EPH/TXT metadata audit, orthorectification, band stack, true/false color and NDVI support products.</w:t>
            </w:r>
          </w:p>
        </w:tc>
        <w:tc>
          <w:tcPr>
            <w:tcW w:type="dxa" w:w="4032"/>
            <w:vAlign w:val="top"/>
          </w:tcPr>
          <w:p>
            <w:r>
              <w:rPr>
                <w:rFonts w:ascii="Arial" w:hAnsi="Arial" w:eastAsia="Arial"/>
                <w:sz w:val="13"/>
              </w:rPr>
              <w:t>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p>
        </w:tc>
      </w:tr>
      <w:tr>
        <w:tc>
          <w:tcPr>
            <w:tcW w:type="dxa" w:w="504"/>
            <w:vAlign w:val="top"/>
          </w:tcPr>
          <w:p>
            <w:r>
              <w:rPr>
                <w:rFonts w:ascii="Arial" w:hAnsi="Arial" w:eastAsia="Arial"/>
                <w:sz w:val="13"/>
              </w:rPr>
              <w:t>36</w:t>
            </w:r>
          </w:p>
        </w:tc>
        <w:tc>
          <w:tcPr>
            <w:tcW w:type="dxa" w:w="1656"/>
            <w:vAlign w:val="top"/>
          </w:tcPr>
          <w:p>
            <w:r>
              <w:rPr>
                <w:rFonts w:ascii="Arial" w:hAnsi="Arial" w:eastAsia="Arial"/>
                <w:sz w:val="13"/>
              </w:rPr>
              <w:t>03_KOMPSAT2_MSC_L1G</w:t>
            </w:r>
          </w:p>
        </w:tc>
        <w:tc>
          <w:tcPr>
            <w:tcW w:type="dxa" w:w="3384"/>
            <w:vAlign w:val="top"/>
          </w:tcPr>
          <w:p>
            <w:r>
              <w:rPr>
                <w:rFonts w:ascii="Arial" w:hAnsi="Arial" w:eastAsia="Arial"/>
                <w:sz w:val="13"/>
              </w:rPr>
              <w:t>MSC_111127030410_28454_08621344M3N00N_1G.tif</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ILWIS 3.6.8, RPC/orthorectification workflow</w:t>
            </w:r>
          </w:p>
        </w:tc>
        <w:tc>
          <w:tcPr>
            <w:tcW w:type="dxa" w:w="3888"/>
            <w:vAlign w:val="top"/>
          </w:tcPr>
          <w:p>
            <w:r>
              <w:rPr>
                <w:rFonts w:ascii="Arial" w:hAnsi="Arial" w:eastAsia="Arial"/>
                <w:sz w:val="13"/>
              </w:rPr>
              <w:t>NIR band: false color/NDVI/vegetation mask component; PAN/MS bundle alignment, RPC/EPH/TXT metadata audit, orthorectification, band stack, true/false color and NDVI support products.</w:t>
            </w:r>
          </w:p>
        </w:tc>
        <w:tc>
          <w:tcPr>
            <w:tcW w:type="dxa" w:w="4032"/>
            <w:vAlign w:val="top"/>
          </w:tcPr>
          <w:p>
            <w:r>
              <w:rPr>
                <w:rFonts w:ascii="Arial" w:hAnsi="Arial" w:eastAsia="Arial"/>
                <w:sz w:val="13"/>
              </w:rPr>
              <w:t>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p>
        </w:tc>
      </w:tr>
      <w:tr>
        <w:tc>
          <w:tcPr>
            <w:tcW w:type="dxa" w:w="504"/>
            <w:vAlign w:val="top"/>
          </w:tcPr>
          <w:p>
            <w:r>
              <w:rPr>
                <w:rFonts w:ascii="Arial" w:hAnsi="Arial" w:eastAsia="Arial"/>
                <w:sz w:val="13"/>
              </w:rPr>
              <w:t>37</w:t>
            </w:r>
          </w:p>
        </w:tc>
        <w:tc>
          <w:tcPr>
            <w:tcW w:type="dxa" w:w="1656"/>
            <w:vAlign w:val="top"/>
          </w:tcPr>
          <w:p>
            <w:r>
              <w:rPr>
                <w:rFonts w:ascii="Arial" w:hAnsi="Arial" w:eastAsia="Arial"/>
                <w:sz w:val="13"/>
              </w:rPr>
              <w:t>03_KOMPSAT2_MSC_L1G</w:t>
            </w:r>
          </w:p>
        </w:tc>
        <w:tc>
          <w:tcPr>
            <w:tcW w:type="dxa" w:w="3384"/>
            <w:vAlign w:val="top"/>
          </w:tcPr>
          <w:p>
            <w:r>
              <w:rPr>
                <w:rFonts w:ascii="Arial" w:hAnsi="Arial" w:eastAsia="Arial"/>
                <w:sz w:val="13"/>
              </w:rPr>
              <w:t>MSC_111127030410_28454_08621344M3N00N_1G.txt</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ILWIS 3.6.8, RPC/orthorectification workflow</w:t>
            </w:r>
          </w:p>
        </w:tc>
        <w:tc>
          <w:tcPr>
            <w:tcW w:type="dxa" w:w="3888"/>
            <w:vAlign w:val="top"/>
          </w:tcPr>
          <w:p>
            <w:r>
              <w:rPr>
                <w:rFonts w:ascii="Arial" w:hAnsi="Arial" w:eastAsia="Arial"/>
                <w:sz w:val="13"/>
              </w:rPr>
              <w:t>NIR metadata: band metadata extraction; PAN/MS bundle alignment, RPC/EPH/TXT metadata audit, orthorectification, band stack, true/false color and NDVI support products.</w:t>
            </w:r>
          </w:p>
        </w:tc>
        <w:tc>
          <w:tcPr>
            <w:tcW w:type="dxa" w:w="4032"/>
            <w:vAlign w:val="top"/>
          </w:tcPr>
          <w:p>
            <w:r>
              <w:rPr>
                <w:rFonts w:ascii="Arial" w:hAnsi="Arial" w:eastAsia="Arial"/>
                <w:sz w:val="13"/>
              </w:rPr>
              <w:t>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p>
        </w:tc>
      </w:tr>
      <w:tr>
        <w:tc>
          <w:tcPr>
            <w:tcW w:type="dxa" w:w="504"/>
            <w:vAlign w:val="top"/>
          </w:tcPr>
          <w:p>
            <w:r>
              <w:rPr>
                <w:rFonts w:ascii="Arial" w:hAnsi="Arial" w:eastAsia="Arial"/>
                <w:sz w:val="13"/>
              </w:rPr>
              <w:t>38</w:t>
            </w:r>
          </w:p>
        </w:tc>
        <w:tc>
          <w:tcPr>
            <w:tcW w:type="dxa" w:w="1656"/>
            <w:vAlign w:val="top"/>
          </w:tcPr>
          <w:p>
            <w:r>
              <w:rPr>
                <w:rFonts w:ascii="Arial" w:hAnsi="Arial" w:eastAsia="Arial"/>
                <w:sz w:val="13"/>
              </w:rPr>
              <w:t>03_KOMPSAT2_MSC_L1G</w:t>
            </w:r>
          </w:p>
        </w:tc>
        <w:tc>
          <w:tcPr>
            <w:tcW w:type="dxa" w:w="3384"/>
            <w:vAlign w:val="top"/>
          </w:tcPr>
          <w:p>
            <w:r>
              <w:rPr>
                <w:rFonts w:ascii="Arial" w:hAnsi="Arial" w:eastAsia="Arial"/>
                <w:sz w:val="13"/>
              </w:rPr>
              <w:t>MSC_111127030410_28454_08621344M3N00N_1G.rpc</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ILWIS 3.6.8, RPC/orthorectification workflow</w:t>
            </w:r>
          </w:p>
        </w:tc>
        <w:tc>
          <w:tcPr>
            <w:tcW w:type="dxa" w:w="3888"/>
            <w:vAlign w:val="top"/>
          </w:tcPr>
          <w:p>
            <w:r>
              <w:rPr>
                <w:rFonts w:ascii="Arial" w:hAnsi="Arial" w:eastAsia="Arial"/>
                <w:sz w:val="13"/>
              </w:rPr>
              <w:t>NIR RPC: MS orthorectification support; PAN/MS bundle alignment, RPC/EPH/TXT metadata audit, orthorectification, band stack, true/false color and NDVI support products.</w:t>
            </w:r>
          </w:p>
        </w:tc>
        <w:tc>
          <w:tcPr>
            <w:tcW w:type="dxa" w:w="4032"/>
            <w:vAlign w:val="top"/>
          </w:tcPr>
          <w:p>
            <w:r>
              <w:rPr>
                <w:rFonts w:ascii="Arial" w:hAnsi="Arial" w:eastAsia="Arial"/>
                <w:sz w:val="13"/>
              </w:rPr>
              <w:t>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p>
        </w:tc>
      </w:tr>
      <w:tr>
        <w:tc>
          <w:tcPr>
            <w:tcW w:type="dxa" w:w="504"/>
            <w:vAlign w:val="top"/>
          </w:tcPr>
          <w:p>
            <w:r>
              <w:rPr>
                <w:rFonts w:ascii="Arial" w:hAnsi="Arial" w:eastAsia="Arial"/>
                <w:sz w:val="13"/>
              </w:rPr>
              <w:t>39</w:t>
            </w:r>
          </w:p>
        </w:tc>
        <w:tc>
          <w:tcPr>
            <w:tcW w:type="dxa" w:w="1656"/>
            <w:vAlign w:val="top"/>
          </w:tcPr>
          <w:p>
            <w:r>
              <w:rPr>
                <w:rFonts w:ascii="Arial" w:hAnsi="Arial" w:eastAsia="Arial"/>
                <w:sz w:val="13"/>
              </w:rPr>
              <w:t>03_KOMPSAT2_MSC_L1G</w:t>
            </w:r>
          </w:p>
        </w:tc>
        <w:tc>
          <w:tcPr>
            <w:tcW w:type="dxa" w:w="3384"/>
            <w:vAlign w:val="top"/>
          </w:tcPr>
          <w:p>
            <w:r>
              <w:rPr>
                <w:rFonts w:ascii="Arial" w:hAnsi="Arial" w:eastAsia="Arial"/>
                <w:sz w:val="13"/>
              </w:rPr>
              <w:t>MSC_111127030410_28454_08621344M3N00N_1G.eph</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ILWIS 3.6.8, RPC/orthorectification workflow</w:t>
            </w:r>
          </w:p>
        </w:tc>
        <w:tc>
          <w:tcPr>
            <w:tcW w:type="dxa" w:w="3888"/>
            <w:vAlign w:val="top"/>
          </w:tcPr>
          <w:p>
            <w:r>
              <w:rPr>
                <w:rFonts w:ascii="Arial" w:hAnsi="Arial" w:eastAsia="Arial"/>
                <w:sz w:val="13"/>
              </w:rPr>
              <w:t>NIR ephemeris: orbit/geometry support archive; PAN/MS bundle alignment, RPC/EPH/TXT metadata audit, orthorectification, band stack, true/false color and NDVI support products.</w:t>
            </w:r>
          </w:p>
        </w:tc>
        <w:tc>
          <w:tcPr>
            <w:tcW w:type="dxa" w:w="4032"/>
            <w:vAlign w:val="top"/>
          </w:tcPr>
          <w:p>
            <w:r>
              <w:rPr>
                <w:rFonts w:ascii="Arial" w:hAnsi="Arial" w:eastAsia="Arial"/>
                <w:sz w:val="13"/>
              </w:rPr>
              <w:t>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p>
        </w:tc>
      </w:tr>
      <w:tr>
        <w:tc>
          <w:tcPr>
            <w:tcW w:type="dxa" w:w="504"/>
            <w:vAlign w:val="top"/>
          </w:tcPr>
          <w:p>
            <w:r>
              <w:rPr>
                <w:rFonts w:ascii="Arial" w:hAnsi="Arial" w:eastAsia="Arial"/>
                <w:sz w:val="13"/>
              </w:rPr>
              <w:t>40</w:t>
            </w:r>
          </w:p>
        </w:tc>
        <w:tc>
          <w:tcPr>
            <w:tcW w:type="dxa" w:w="1656"/>
            <w:vAlign w:val="top"/>
          </w:tcPr>
          <w:p>
            <w:r>
              <w:rPr>
                <w:rFonts w:ascii="Arial" w:hAnsi="Arial" w:eastAsia="Arial"/>
                <w:sz w:val="13"/>
              </w:rPr>
              <w:t>03_KOMPSAT2_MSC_L1G</w:t>
            </w:r>
          </w:p>
        </w:tc>
        <w:tc>
          <w:tcPr>
            <w:tcW w:type="dxa" w:w="3384"/>
            <w:vAlign w:val="top"/>
          </w:tcPr>
          <w:p>
            <w:r>
              <w:rPr>
                <w:rFonts w:ascii="Arial" w:hAnsi="Arial" w:eastAsia="Arial"/>
                <w:sz w:val="13"/>
              </w:rPr>
              <w:t>MSC_111127030410_28454_08621344M4N00R_1G.tif</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ILWIS 3.6.8, RPC/orthorectification workflow</w:t>
            </w:r>
          </w:p>
        </w:tc>
        <w:tc>
          <w:tcPr>
            <w:tcW w:type="dxa" w:w="3888"/>
            <w:vAlign w:val="top"/>
          </w:tcPr>
          <w:p>
            <w:r>
              <w:rPr>
                <w:rFonts w:ascii="Arial" w:hAnsi="Arial" w:eastAsia="Arial"/>
                <w:sz w:val="13"/>
              </w:rPr>
              <w:t>Red band: RGB/NDVI component, iron-stained surface visual interpretation; PAN/MS bundle alignment, RPC/EPH/TXT metadata audit, orthorectification, band stack, true/false color and NDVI support products.</w:t>
            </w:r>
          </w:p>
        </w:tc>
        <w:tc>
          <w:tcPr>
            <w:tcW w:type="dxa" w:w="4032"/>
            <w:vAlign w:val="top"/>
          </w:tcPr>
          <w:p>
            <w:r>
              <w:rPr>
                <w:rFonts w:ascii="Arial" w:hAnsi="Arial" w:eastAsia="Arial"/>
                <w:sz w:val="13"/>
              </w:rPr>
              <w:t>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p>
        </w:tc>
      </w:tr>
      <w:tr>
        <w:tc>
          <w:tcPr>
            <w:tcW w:type="dxa" w:w="504"/>
            <w:vAlign w:val="top"/>
          </w:tcPr>
          <w:p>
            <w:r>
              <w:rPr>
                <w:rFonts w:ascii="Arial" w:hAnsi="Arial" w:eastAsia="Arial"/>
                <w:sz w:val="13"/>
              </w:rPr>
              <w:t>41</w:t>
            </w:r>
          </w:p>
        </w:tc>
        <w:tc>
          <w:tcPr>
            <w:tcW w:type="dxa" w:w="1656"/>
            <w:vAlign w:val="top"/>
          </w:tcPr>
          <w:p>
            <w:r>
              <w:rPr>
                <w:rFonts w:ascii="Arial" w:hAnsi="Arial" w:eastAsia="Arial"/>
                <w:sz w:val="13"/>
              </w:rPr>
              <w:t>03_KOMPSAT2_MSC_L1G</w:t>
            </w:r>
          </w:p>
        </w:tc>
        <w:tc>
          <w:tcPr>
            <w:tcW w:type="dxa" w:w="3384"/>
            <w:vAlign w:val="top"/>
          </w:tcPr>
          <w:p>
            <w:r>
              <w:rPr>
                <w:rFonts w:ascii="Arial" w:hAnsi="Arial" w:eastAsia="Arial"/>
                <w:sz w:val="13"/>
              </w:rPr>
              <w:t>MSC_111127030410_28454_08621344M4N00R_1G.txt</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ILWIS 3.6.8, RPC/orthorectification workflow</w:t>
            </w:r>
          </w:p>
        </w:tc>
        <w:tc>
          <w:tcPr>
            <w:tcW w:type="dxa" w:w="3888"/>
            <w:vAlign w:val="top"/>
          </w:tcPr>
          <w:p>
            <w:r>
              <w:rPr>
                <w:rFonts w:ascii="Arial" w:hAnsi="Arial" w:eastAsia="Arial"/>
                <w:sz w:val="13"/>
              </w:rPr>
              <w:t>Red metadata: band metadata extraction; PAN/MS bundle alignment, RPC/EPH/TXT metadata audit, orthorectification, band stack, true/false color and NDVI support products.</w:t>
            </w:r>
          </w:p>
        </w:tc>
        <w:tc>
          <w:tcPr>
            <w:tcW w:type="dxa" w:w="4032"/>
            <w:vAlign w:val="top"/>
          </w:tcPr>
          <w:p>
            <w:r>
              <w:rPr>
                <w:rFonts w:ascii="Arial" w:hAnsi="Arial" w:eastAsia="Arial"/>
                <w:sz w:val="13"/>
              </w:rPr>
              <w:t>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p>
        </w:tc>
      </w:tr>
      <w:tr>
        <w:tc>
          <w:tcPr>
            <w:tcW w:type="dxa" w:w="504"/>
            <w:vAlign w:val="top"/>
          </w:tcPr>
          <w:p>
            <w:r>
              <w:rPr>
                <w:rFonts w:ascii="Arial" w:hAnsi="Arial" w:eastAsia="Arial"/>
                <w:sz w:val="13"/>
              </w:rPr>
              <w:t>42</w:t>
            </w:r>
          </w:p>
        </w:tc>
        <w:tc>
          <w:tcPr>
            <w:tcW w:type="dxa" w:w="1656"/>
            <w:vAlign w:val="top"/>
          </w:tcPr>
          <w:p>
            <w:r>
              <w:rPr>
                <w:rFonts w:ascii="Arial" w:hAnsi="Arial" w:eastAsia="Arial"/>
                <w:sz w:val="13"/>
              </w:rPr>
              <w:t>03_KOMPSAT2_MSC_L1G</w:t>
            </w:r>
          </w:p>
        </w:tc>
        <w:tc>
          <w:tcPr>
            <w:tcW w:type="dxa" w:w="3384"/>
            <w:vAlign w:val="top"/>
          </w:tcPr>
          <w:p>
            <w:r>
              <w:rPr>
                <w:rFonts w:ascii="Arial" w:hAnsi="Arial" w:eastAsia="Arial"/>
                <w:sz w:val="13"/>
              </w:rPr>
              <w:t>MSC_111127030410_28454_08621344M4N00R_1G.rpc</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ILWIS 3.6.8, RPC/orthorectification workflow</w:t>
            </w:r>
          </w:p>
        </w:tc>
        <w:tc>
          <w:tcPr>
            <w:tcW w:type="dxa" w:w="3888"/>
            <w:vAlign w:val="top"/>
          </w:tcPr>
          <w:p>
            <w:r>
              <w:rPr>
                <w:rFonts w:ascii="Arial" w:hAnsi="Arial" w:eastAsia="Arial"/>
                <w:sz w:val="13"/>
              </w:rPr>
              <w:t>Red RPC: MS orthorectification support; PAN/MS bundle alignment, RPC/EPH/TXT metadata audit, orthorectification, band stack, true/false color and NDVI support products.</w:t>
            </w:r>
          </w:p>
        </w:tc>
        <w:tc>
          <w:tcPr>
            <w:tcW w:type="dxa" w:w="4032"/>
            <w:vAlign w:val="top"/>
          </w:tcPr>
          <w:p>
            <w:r>
              <w:rPr>
                <w:rFonts w:ascii="Arial" w:hAnsi="Arial" w:eastAsia="Arial"/>
                <w:sz w:val="13"/>
              </w:rPr>
              <w:t>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p>
        </w:tc>
      </w:tr>
      <w:tr>
        <w:tc>
          <w:tcPr>
            <w:tcW w:type="dxa" w:w="504"/>
            <w:vAlign w:val="top"/>
          </w:tcPr>
          <w:p>
            <w:r>
              <w:rPr>
                <w:rFonts w:ascii="Arial" w:hAnsi="Arial" w:eastAsia="Arial"/>
                <w:sz w:val="13"/>
              </w:rPr>
              <w:t>43</w:t>
            </w:r>
          </w:p>
        </w:tc>
        <w:tc>
          <w:tcPr>
            <w:tcW w:type="dxa" w:w="1656"/>
            <w:vAlign w:val="top"/>
          </w:tcPr>
          <w:p>
            <w:r>
              <w:rPr>
                <w:rFonts w:ascii="Arial" w:hAnsi="Arial" w:eastAsia="Arial"/>
                <w:sz w:val="13"/>
              </w:rPr>
              <w:t>03_KOMPSAT2_MSC_L1G</w:t>
            </w:r>
          </w:p>
        </w:tc>
        <w:tc>
          <w:tcPr>
            <w:tcW w:type="dxa" w:w="3384"/>
            <w:vAlign w:val="top"/>
          </w:tcPr>
          <w:p>
            <w:r>
              <w:rPr>
                <w:rFonts w:ascii="Arial" w:hAnsi="Arial" w:eastAsia="Arial"/>
                <w:sz w:val="13"/>
              </w:rPr>
              <w:t>MSC_111127030410_28454_08621344M4N00R_1G.eph</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ILWIS 3.6.8, RPC/orthorectification workflow</w:t>
            </w:r>
          </w:p>
        </w:tc>
        <w:tc>
          <w:tcPr>
            <w:tcW w:type="dxa" w:w="3888"/>
            <w:vAlign w:val="top"/>
          </w:tcPr>
          <w:p>
            <w:r>
              <w:rPr>
                <w:rFonts w:ascii="Arial" w:hAnsi="Arial" w:eastAsia="Arial"/>
                <w:sz w:val="13"/>
              </w:rPr>
              <w:t>Red ephemeris: orbit/geometry support archive; PAN/MS bundle alignment, RPC/EPH/TXT metadata audit, orthorectification, band stack, true/false color and NDVI support products.</w:t>
            </w:r>
          </w:p>
        </w:tc>
        <w:tc>
          <w:tcPr>
            <w:tcW w:type="dxa" w:w="4032"/>
            <w:vAlign w:val="top"/>
          </w:tcPr>
          <w:p>
            <w:r>
              <w:rPr>
                <w:rFonts w:ascii="Arial" w:hAnsi="Arial" w:eastAsia="Arial"/>
                <w:sz w:val="13"/>
              </w:rPr>
              <w:t>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p>
        </w:tc>
      </w:tr>
      <w:tr>
        <w:tc>
          <w:tcPr>
            <w:tcW w:type="dxa" w:w="504"/>
            <w:vAlign w:val="top"/>
          </w:tcPr>
          <w:p>
            <w:r>
              <w:rPr>
                <w:rFonts w:ascii="Arial" w:hAnsi="Arial" w:eastAsia="Arial"/>
                <w:sz w:val="13"/>
              </w:rPr>
              <w:t>44</w:t>
            </w:r>
          </w:p>
        </w:tc>
        <w:tc>
          <w:tcPr>
            <w:tcW w:type="dxa" w:w="1656"/>
            <w:vAlign w:val="top"/>
          </w:tcPr>
          <w:p>
            <w:r>
              <w:rPr>
                <w:rFonts w:ascii="Arial" w:hAnsi="Arial" w:eastAsia="Arial"/>
                <w:sz w:val="13"/>
              </w:rPr>
              <w:t>03_KOMPSAT2_MSC_L1G</w:t>
            </w:r>
          </w:p>
        </w:tc>
        <w:tc>
          <w:tcPr>
            <w:tcW w:type="dxa" w:w="3384"/>
            <w:vAlign w:val="top"/>
          </w:tcPr>
          <w:p>
            <w:r>
              <w:rPr>
                <w:rFonts w:ascii="Arial" w:hAnsi="Arial" w:eastAsia="Arial"/>
                <w:sz w:val="13"/>
              </w:rPr>
              <w:t>MSC_111127030410_28454_08621344N00_1G_br.jpg</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ILWIS 3.6.8, RPC/orthorectification workflow</w:t>
            </w:r>
          </w:p>
        </w:tc>
        <w:tc>
          <w:tcPr>
            <w:tcW w:type="dxa" w:w="3888"/>
            <w:vAlign w:val="top"/>
          </w:tcPr>
          <w:p>
            <w:r>
              <w:rPr>
                <w:rFonts w:ascii="Arial" w:hAnsi="Arial" w:eastAsia="Arial"/>
                <w:sz w:val="13"/>
              </w:rPr>
              <w:t>browse image: coverage preview/catalog thumbnail only; PAN/MS bundle alignment, RPC/EPH/TXT metadata audit, orthorectification, band stack, true/false color and NDVI support products.</w:t>
            </w:r>
          </w:p>
        </w:tc>
        <w:tc>
          <w:tcPr>
            <w:tcW w:type="dxa" w:w="4032"/>
            <w:vAlign w:val="top"/>
          </w:tcPr>
          <w:p>
            <w:r>
              <w:rPr>
                <w:rFonts w:ascii="Arial" w:hAnsi="Arial" w:eastAsia="Arial"/>
                <w:sz w:val="13"/>
              </w:rPr>
              <w:t>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p>
        </w:tc>
      </w:tr>
      <w:tr>
        <w:tc>
          <w:tcPr>
            <w:tcW w:type="dxa" w:w="504"/>
            <w:vAlign w:val="top"/>
          </w:tcPr>
          <w:p>
            <w:r>
              <w:rPr>
                <w:rFonts w:ascii="Arial" w:hAnsi="Arial" w:eastAsia="Arial"/>
                <w:sz w:val="13"/>
              </w:rPr>
              <w:t>45</w:t>
            </w:r>
          </w:p>
        </w:tc>
        <w:tc>
          <w:tcPr>
            <w:tcW w:type="dxa" w:w="1656"/>
            <w:vAlign w:val="top"/>
          </w:tcPr>
          <w:p>
            <w:r>
              <w:rPr>
                <w:rFonts w:ascii="Arial" w:hAnsi="Arial" w:eastAsia="Arial"/>
                <w:sz w:val="13"/>
              </w:rPr>
              <w:t>03_KOMPSAT2_MSC_L1G</w:t>
            </w:r>
          </w:p>
        </w:tc>
        <w:tc>
          <w:tcPr>
            <w:tcW w:type="dxa" w:w="3384"/>
            <w:vAlign w:val="top"/>
          </w:tcPr>
          <w:p>
            <w:r>
              <w:rPr>
                <w:rFonts w:ascii="Arial" w:hAnsi="Arial" w:eastAsia="Arial"/>
                <w:sz w:val="13"/>
              </w:rPr>
              <w:t>MSC_111127030410_28454_08621344N00_1G_br.jgw</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ILWIS 3.6.8, RPC/orthorectification workflow</w:t>
            </w:r>
          </w:p>
        </w:tc>
        <w:tc>
          <w:tcPr>
            <w:tcW w:type="dxa" w:w="3888"/>
            <w:vAlign w:val="top"/>
          </w:tcPr>
          <w:p>
            <w:r>
              <w:rPr>
                <w:rFonts w:ascii="Arial" w:hAnsi="Arial" w:eastAsia="Arial"/>
                <w:sz w:val="13"/>
              </w:rPr>
              <w:t>browse world file: browse georeference sidecar support; PAN/MS bundle alignment, RPC/EPH/TXT metadata audit, orthorectification, band stack, true/false color and NDVI support products.</w:t>
            </w:r>
          </w:p>
        </w:tc>
        <w:tc>
          <w:tcPr>
            <w:tcW w:type="dxa" w:w="4032"/>
            <w:vAlign w:val="top"/>
          </w:tcPr>
          <w:p>
            <w:r>
              <w:rPr>
                <w:rFonts w:ascii="Arial" w:hAnsi="Arial" w:eastAsia="Arial"/>
                <w:sz w:val="13"/>
              </w:rPr>
              <w:t>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p>
        </w:tc>
      </w:tr>
      <w:tr>
        <w:tc>
          <w:tcPr>
            <w:tcW w:type="dxa" w:w="504"/>
            <w:vAlign w:val="top"/>
          </w:tcPr>
          <w:p>
            <w:r>
              <w:rPr>
                <w:rFonts w:ascii="Arial" w:hAnsi="Arial" w:eastAsia="Arial"/>
                <w:sz w:val="13"/>
              </w:rPr>
              <w:t>46</w:t>
            </w:r>
          </w:p>
        </w:tc>
        <w:tc>
          <w:tcPr>
            <w:tcW w:type="dxa" w:w="1656"/>
            <w:vAlign w:val="top"/>
          </w:tcPr>
          <w:p>
            <w:r>
              <w:rPr>
                <w:rFonts w:ascii="Arial" w:hAnsi="Arial" w:eastAsia="Arial"/>
                <w:sz w:val="13"/>
              </w:rPr>
              <w:t>03_KOMPSAT2_MSC_L1G</w:t>
            </w:r>
          </w:p>
        </w:tc>
        <w:tc>
          <w:tcPr>
            <w:tcW w:type="dxa" w:w="3384"/>
            <w:vAlign w:val="top"/>
          </w:tcPr>
          <w:p>
            <w:r>
              <w:rPr>
                <w:rFonts w:ascii="Arial" w:hAnsi="Arial" w:eastAsia="Arial"/>
                <w:sz w:val="13"/>
              </w:rPr>
              <w:t>MSC_111127030410_28454_08621344N00_1G_tn.jpg</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ILWIS 3.6.8, RPC/orthorectification workflow</w:t>
            </w:r>
          </w:p>
        </w:tc>
        <w:tc>
          <w:tcPr>
            <w:tcW w:type="dxa" w:w="3888"/>
            <w:vAlign w:val="top"/>
          </w:tcPr>
          <w:p>
            <w:r>
              <w:rPr>
                <w:rFonts w:ascii="Arial" w:hAnsi="Arial" w:eastAsia="Arial"/>
                <w:sz w:val="13"/>
              </w:rPr>
              <w:t>thumbnail: inventory thumbnail only; PAN/MS bundle alignment, RPC/EPH/TXT metadata audit, orthorectification, band stack, true/false color and NDVI support products.</w:t>
            </w:r>
          </w:p>
        </w:tc>
        <w:tc>
          <w:tcPr>
            <w:tcW w:type="dxa" w:w="4032"/>
            <w:vAlign w:val="top"/>
          </w:tcPr>
          <w:p>
            <w:r>
              <w:rPr>
                <w:rFonts w:ascii="Arial" w:hAnsi="Arial" w:eastAsia="Arial"/>
                <w:sz w:val="13"/>
              </w:rPr>
              <w:t>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p>
        </w:tc>
      </w:tr>
      <w:tr>
        <w:tc>
          <w:tcPr>
            <w:tcW w:type="dxa" w:w="504"/>
            <w:vAlign w:val="top"/>
          </w:tcPr>
          <w:p>
            <w:r>
              <w:rPr>
                <w:rFonts w:ascii="Arial" w:hAnsi="Arial" w:eastAsia="Arial"/>
                <w:sz w:val="13"/>
              </w:rPr>
              <w:t>73</w:t>
            </w:r>
          </w:p>
        </w:tc>
        <w:tc>
          <w:tcPr>
            <w:tcW w:type="dxa" w:w="1656"/>
            <w:vAlign w:val="top"/>
          </w:tcPr>
          <w:p>
            <w:r>
              <w:rPr>
                <w:rFonts w:ascii="Arial" w:hAnsi="Arial" w:eastAsia="Arial"/>
                <w:sz w:val="13"/>
              </w:rPr>
              <w:t>07_Basemap_Sentinel2_ASTER</w:t>
            </w:r>
          </w:p>
        </w:tc>
        <w:tc>
          <w:tcPr>
            <w:tcW w:type="dxa" w:w="3384"/>
            <w:vAlign w:val="top"/>
          </w:tcPr>
          <w:p>
            <w:r>
              <w:rPr>
                <w:rFonts w:ascii="Arial" w:hAnsi="Arial" w:eastAsia="Arial"/>
                <w:sz w:val="13"/>
              </w:rPr>
              <w:t>2005-09-05_MN_ASTER-L1B_MultispectralImagery_00409052005043503_v01_raw.hdf</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SNAP 13.0.0, ILWIS/ASTER workflow v5, QGIS/GDAL</w:t>
            </w:r>
          </w:p>
        </w:tc>
        <w:tc>
          <w:tcPr>
            <w:tcW w:type="dxa" w:w="3888"/>
            <w:vAlign w:val="top"/>
          </w:tcPr>
          <w:p>
            <w:r>
              <w:rPr>
                <w:rFonts w:ascii="Arial" w:hAnsi="Arial" w:eastAsia="Arial"/>
                <w:sz w:val="13"/>
              </w:rPr>
              <w:t>ASTER HDF import; VNIR/SWIR/TIR band extraction where available; projection to UTM47/EPSG32647; alteration/lithology indices; score/class/binary mask separation.</w:t>
            </w:r>
          </w:p>
        </w:tc>
        <w:tc>
          <w:tcPr>
            <w:tcW w:type="dxa" w:w="4032"/>
            <w:vAlign w:val="top"/>
          </w:tcPr>
          <w:p>
            <w:r>
              <w:rPr>
                <w:rFonts w:ascii="Arial" w:hAnsi="Arial" w:eastAsia="Arial"/>
                <w:sz w:val="13"/>
              </w:rPr>
              <w:t>XV023222_Buduunkhad_ASTER_BandStack_EPSG32647_v01.tif; XV023222_Buduunkhad_ASTER_score_porphyry_alteration_raw_v01.tif; XV023222_Buduunkhad_ASTER_porphyry_potential_class_v01.tif; XV023222_Buduunkhad_ASTER_porphyry_final_target_binary_mask_v01.tif; ASTER_QAQC_Log.xlsx</w:t>
            </w:r>
          </w:p>
        </w:tc>
      </w:tr>
      <w:tr>
        <w:tc>
          <w:tcPr>
            <w:tcW w:type="dxa" w:w="504"/>
            <w:vAlign w:val="top"/>
          </w:tcPr>
          <w:p>
            <w:r>
              <w:rPr>
                <w:rFonts w:ascii="Arial" w:hAnsi="Arial" w:eastAsia="Arial"/>
                <w:sz w:val="13"/>
              </w:rPr>
              <w:t>74</w:t>
            </w:r>
          </w:p>
        </w:tc>
        <w:tc>
          <w:tcPr>
            <w:tcW w:type="dxa" w:w="1656"/>
            <w:vAlign w:val="top"/>
          </w:tcPr>
          <w:p>
            <w:r>
              <w:rPr>
                <w:rFonts w:ascii="Arial" w:hAnsi="Arial" w:eastAsia="Arial"/>
                <w:sz w:val="13"/>
              </w:rPr>
              <w:t>07_Basemap_Sentinel2_ASTER</w:t>
            </w:r>
          </w:p>
        </w:tc>
        <w:tc>
          <w:tcPr>
            <w:tcW w:type="dxa" w:w="3384"/>
            <w:vAlign w:val="top"/>
          </w:tcPr>
          <w:p>
            <w:r>
              <w:rPr>
                <w:rFonts w:ascii="Arial" w:hAnsi="Arial" w:eastAsia="Arial"/>
                <w:sz w:val="13"/>
              </w:rPr>
              <w:t>2025-05-28_MN_T46TGS_GeoreferencedSatelliteRaster_v01_raw.tif</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 SNAP if source L1C/L2A needed</w:t>
            </w:r>
          </w:p>
        </w:tc>
        <w:tc>
          <w:tcPr>
            <w:tcW w:type="dxa" w:w="3888"/>
            <w:vAlign w:val="top"/>
          </w:tcPr>
          <w:p>
            <w:r>
              <w:rPr>
                <w:rFonts w:ascii="Arial" w:hAnsi="Arial" w:eastAsia="Arial"/>
                <w:sz w:val="13"/>
              </w:rPr>
              <w:t>CRS/extent/band check; subset/reproject to EPSG:32647; base satellite raster QA; derivative composite support.</w:t>
            </w:r>
          </w:p>
        </w:tc>
        <w:tc>
          <w:tcPr>
            <w:tcW w:type="dxa" w:w="4032"/>
            <w:vAlign w:val="top"/>
          </w:tcPr>
          <w:p>
            <w:r>
              <w:rPr>
                <w:rFonts w:ascii="Arial" w:hAnsi="Arial" w:eastAsia="Arial"/>
                <w:sz w:val="13"/>
              </w:rPr>
              <w:t>XV023222_Buduunkhad_20250528_T46TGS_GeoreferencedSatelliteRaster_EPSG32647_v01.tif; RemoteSensing_QAQC_Register.xlsx</w:t>
            </w:r>
          </w:p>
        </w:tc>
      </w:tr>
      <w:tr>
        <w:tc>
          <w:tcPr>
            <w:tcW w:type="dxa" w:w="504"/>
            <w:vAlign w:val="top"/>
          </w:tcPr>
          <w:p>
            <w:r>
              <w:rPr>
                <w:rFonts w:ascii="Arial" w:hAnsi="Arial" w:eastAsia="Arial"/>
                <w:sz w:val="13"/>
              </w:rPr>
              <w:t>75</w:t>
            </w:r>
          </w:p>
        </w:tc>
        <w:tc>
          <w:tcPr>
            <w:tcW w:type="dxa" w:w="1656"/>
            <w:vAlign w:val="top"/>
          </w:tcPr>
          <w:p>
            <w:r>
              <w:rPr>
                <w:rFonts w:ascii="Arial" w:hAnsi="Arial" w:eastAsia="Arial"/>
                <w:sz w:val="13"/>
              </w:rPr>
              <w:t>07_Basemap_Sentinel2_ASTER</w:t>
            </w:r>
          </w:p>
        </w:tc>
        <w:tc>
          <w:tcPr>
            <w:tcW w:type="dxa" w:w="3384"/>
            <w:vAlign w:val="top"/>
          </w:tcPr>
          <w:p>
            <w:r>
              <w:rPr>
                <w:rFonts w:ascii="Arial" w:hAnsi="Arial" w:eastAsia="Arial"/>
                <w:sz w:val="13"/>
              </w:rPr>
              <w:t>XV023222_Buduunkhad_GoogleMaps_BasemapImagery_RGB_2p4m_WGS84_Raw_v01.tif</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w:t>
            </w:r>
          </w:p>
        </w:tc>
        <w:tc>
          <w:tcPr>
            <w:tcW w:type="dxa" w:w="3888"/>
            <w:vAlign w:val="top"/>
          </w:tcPr>
          <w:p>
            <w:r>
              <w:rPr>
                <w:rFonts w:ascii="Arial" w:hAnsi="Arial" w:eastAsia="Arial"/>
                <w:sz w:val="13"/>
              </w:rPr>
              <w:t>WGS84 basemap CRS check; reproject to EPSG:32647; visual reference layer for field route/access/outcrop interpretation.</w:t>
            </w:r>
          </w:p>
        </w:tc>
        <w:tc>
          <w:tcPr>
            <w:tcW w:type="dxa" w:w="4032"/>
            <w:vAlign w:val="top"/>
          </w:tcPr>
          <w:p>
            <w:r>
              <w:rPr>
                <w:rFonts w:ascii="Arial" w:hAnsi="Arial" w:eastAsia="Arial"/>
                <w:sz w:val="13"/>
              </w:rPr>
              <w:t>XV023222_Buduunkhad_GoogleMaps_Basemap_RGB_2p4m_EPSG32647_v01.tif; Basemap_Overlay_QAQC_Log.xlsx</w:t>
            </w:r>
          </w:p>
        </w:tc>
      </w:tr>
      <w:tr>
        <w:tc>
          <w:tcPr>
            <w:tcW w:type="dxa" w:w="504"/>
            <w:vAlign w:val="top"/>
          </w:tcPr>
          <w:p>
            <w:r>
              <w:rPr>
                <w:rFonts w:ascii="Arial" w:hAnsi="Arial" w:eastAsia="Arial"/>
                <w:sz w:val="13"/>
              </w:rPr>
              <w:t>76</w:t>
            </w:r>
          </w:p>
        </w:tc>
        <w:tc>
          <w:tcPr>
            <w:tcW w:type="dxa" w:w="1656"/>
            <w:vAlign w:val="top"/>
          </w:tcPr>
          <w:p>
            <w:r>
              <w:rPr>
                <w:rFonts w:ascii="Arial" w:hAnsi="Arial" w:eastAsia="Arial"/>
                <w:sz w:val="13"/>
              </w:rPr>
              <w:t>07_Basemap_Sentinel2_ASTER</w:t>
            </w:r>
          </w:p>
        </w:tc>
        <w:tc>
          <w:tcPr>
            <w:tcW w:type="dxa" w:w="3384"/>
            <w:vAlign w:val="top"/>
          </w:tcPr>
          <w:p>
            <w:r>
              <w:rPr>
                <w:rFonts w:ascii="Arial" w:hAnsi="Arial" w:eastAsia="Arial"/>
                <w:sz w:val="13"/>
              </w:rPr>
              <w:t>XV023222_Buduunkhad_HighResolution_RGB_SurfaceBasemap_GoogleMaps_EPSG3857_0p15m_Raw_v01.tif</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QGIS, GDAL</w:t>
            </w:r>
          </w:p>
        </w:tc>
        <w:tc>
          <w:tcPr>
            <w:tcW w:type="dxa" w:w="3888"/>
            <w:vAlign w:val="top"/>
          </w:tcPr>
          <w:p>
            <w:r>
              <w:rPr>
                <w:rFonts w:ascii="Arial" w:hAnsi="Arial" w:eastAsia="Arial"/>
                <w:sz w:val="13"/>
              </w:rPr>
              <w:t>EPSG:3857 high-resolution basemap reproject; tile/clip to license+buffer; use for detailed outcrop/disturbance/access interpretation.</w:t>
            </w:r>
          </w:p>
        </w:tc>
        <w:tc>
          <w:tcPr>
            <w:tcW w:type="dxa" w:w="4032"/>
            <w:vAlign w:val="top"/>
          </w:tcPr>
          <w:p>
            <w:r>
              <w:rPr>
                <w:rFonts w:ascii="Arial" w:hAnsi="Arial" w:eastAsia="Arial"/>
                <w:sz w:val="13"/>
              </w:rPr>
              <w:t>XV023222_Buduunkhad_HighResolution_RGB_SurfaceBasemap_GoogleMaps_0p15m_EPSG32647_v01.tif; HighRes_Basemap_QAQC_Log.xlsx</w:t>
            </w:r>
          </w:p>
        </w:tc>
      </w:tr>
      <w:tr>
        <w:tc>
          <w:tcPr>
            <w:tcW w:type="dxa" w:w="504"/>
            <w:vAlign w:val="top"/>
          </w:tcPr>
          <w:p>
            <w:r>
              <w:rPr>
                <w:rFonts w:ascii="Arial" w:hAnsi="Arial" w:eastAsia="Arial"/>
                <w:sz w:val="13"/>
              </w:rPr>
              <w:t>77</w:t>
            </w:r>
          </w:p>
        </w:tc>
        <w:tc>
          <w:tcPr>
            <w:tcW w:type="dxa" w:w="1656"/>
            <w:vAlign w:val="top"/>
          </w:tcPr>
          <w:p>
            <w:r>
              <w:rPr>
                <w:rFonts w:ascii="Arial" w:hAnsi="Arial" w:eastAsia="Arial"/>
                <w:sz w:val="13"/>
              </w:rPr>
              <w:t>07_Basemap_Sentinel2_ASTER</w:t>
            </w:r>
          </w:p>
        </w:tc>
        <w:tc>
          <w:tcPr>
            <w:tcW w:type="dxa" w:w="3384"/>
            <w:vAlign w:val="top"/>
          </w:tcPr>
          <w:p>
            <w:r>
              <w:rPr>
                <w:rFonts w:ascii="Arial" w:hAnsi="Arial" w:eastAsia="Arial"/>
                <w:sz w:val="13"/>
              </w:rPr>
              <w:t>XV023222_Buduunkhad_Sentinel2_T46TGS_20250528_GeologicalInterpretation_RGB_B12-B08-B03_10m_UTM46N_ReceivedRaw_v01.tif</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SNAP 13.0.0, QGIS, GDAL</w:t>
            </w:r>
          </w:p>
        </w:tc>
        <w:tc>
          <w:tcPr>
            <w:tcW w:type="dxa" w:w="3888"/>
            <w:vAlign w:val="top"/>
          </w:tcPr>
          <w:p>
            <w:r>
              <w:rPr>
                <w:rFonts w:ascii="Arial" w:hAnsi="Arial" w:eastAsia="Arial"/>
                <w:sz w:val="13"/>
              </w:rPr>
              <w:t>Sentinel-2 geology RGB B12-B08-B03 status check; UTM46N to EPSG32647 reproject; subset; lithology/structure visual interpretation support.</w:t>
            </w:r>
          </w:p>
        </w:tc>
        <w:tc>
          <w:tcPr>
            <w:tcW w:type="dxa" w:w="4032"/>
            <w:vAlign w:val="top"/>
          </w:tcPr>
          <w:p>
            <w:r>
              <w:rPr>
                <w:rFonts w:ascii="Arial" w:hAnsi="Arial" w:eastAsia="Arial"/>
                <w:sz w:val="13"/>
              </w:rPr>
              <w:t>XV023222_Buduunkhad_Sentinel2_T46TGS_20250528_GeologicalInterpretation_RGB_B12-B08-B03_10m_EPSG32647_v01.tif; Sentinel2_Geology_RGB_QAQC_Log.xlsx</w:t>
            </w:r>
          </w:p>
        </w:tc>
      </w:tr>
      <w:tr>
        <w:tc>
          <w:tcPr>
            <w:tcW w:type="dxa" w:w="504"/>
            <w:vAlign w:val="top"/>
          </w:tcPr>
          <w:p>
            <w:r>
              <w:rPr>
                <w:rFonts w:ascii="Arial" w:hAnsi="Arial" w:eastAsia="Arial"/>
                <w:sz w:val="13"/>
              </w:rPr>
              <w:t>78</w:t>
            </w:r>
          </w:p>
        </w:tc>
        <w:tc>
          <w:tcPr>
            <w:tcW w:type="dxa" w:w="1656"/>
            <w:vAlign w:val="top"/>
          </w:tcPr>
          <w:p>
            <w:r>
              <w:rPr>
                <w:rFonts w:ascii="Arial" w:hAnsi="Arial" w:eastAsia="Arial"/>
                <w:sz w:val="13"/>
              </w:rPr>
              <w:t>07_Basemap_Sentinel2_ASTER</w:t>
            </w:r>
          </w:p>
        </w:tc>
        <w:tc>
          <w:tcPr>
            <w:tcW w:type="dxa" w:w="3384"/>
            <w:vAlign w:val="top"/>
          </w:tcPr>
          <w:p>
            <w:r>
              <w:rPr>
                <w:rFonts w:ascii="Arial" w:hAnsi="Arial" w:eastAsia="Arial"/>
                <w:sz w:val="13"/>
              </w:rPr>
              <w:t>XV023222_Buduunkhad_Sentinel2_T46TGS_20250528_LithologyIndex_B11B12_B08B11_B04B03_10m_UTM46N_ReceivedRaw_v01.tif</w:t>
            </w:r>
          </w:p>
        </w:tc>
        <w:tc>
          <w:tcPr>
            <w:tcW w:type="dxa" w:w="1944"/>
            <w:vAlign w:val="top"/>
          </w:tcPr>
          <w:p>
            <w:r>
              <w:rPr>
                <w:rFonts w:ascii="Arial" w:hAnsi="Arial" w:eastAsia="Arial"/>
                <w:sz w:val="13"/>
              </w:rPr>
              <w:t>02_Phase_2_Remote_Sensing_Preprocessing</w:t>
            </w:r>
          </w:p>
        </w:tc>
        <w:tc>
          <w:tcPr>
            <w:tcW w:type="dxa" w:w="1944"/>
            <w:vAlign w:val="top"/>
          </w:tcPr>
          <w:p>
            <w:r>
              <w:rPr>
                <w:rFonts w:ascii="Arial" w:hAnsi="Arial" w:eastAsia="Arial"/>
                <w:sz w:val="13"/>
              </w:rPr>
              <w:t>SNAP 13.0.0, QGIS, GDAL</w:t>
            </w:r>
          </w:p>
        </w:tc>
        <w:tc>
          <w:tcPr>
            <w:tcW w:type="dxa" w:w="3888"/>
            <w:vAlign w:val="top"/>
          </w:tcPr>
          <w:p>
            <w:r>
              <w:rPr>
                <w:rFonts w:ascii="Arial" w:hAnsi="Arial" w:eastAsia="Arial"/>
                <w:sz w:val="13"/>
              </w:rPr>
              <w:t>Sentinel-2 lithology index raster QA; UTM46N to EPSG32647; mask/noise check; geology/alteration support layer, ore proof биш.</w:t>
            </w:r>
          </w:p>
        </w:tc>
        <w:tc>
          <w:tcPr>
            <w:tcW w:type="dxa" w:w="4032"/>
            <w:vAlign w:val="top"/>
          </w:tcPr>
          <w:p>
            <w:r>
              <w:rPr>
                <w:rFonts w:ascii="Arial" w:hAnsi="Arial" w:eastAsia="Arial"/>
                <w:sz w:val="13"/>
              </w:rPr>
              <w:t>XV023222_Buduunkhad_Sentinel2_T46TGS_20250528_LithologyIndex_B11B12_B08B11_B04B03_10m_EPSG32647_v01.tif; Sentinel2_LithologyIndex_QAQC_Log.xlsx</w:t>
            </w:r>
          </w:p>
        </w:tc>
      </w:tr>
    </w:tbl>
    <w:p>
      <w:bookmarkStart w:id="12" w:name="toc_sec_012"/>
      <w:pPr>
        <w:pStyle w:val="Heading3"/>
      </w:pPr>
      <w:r>
        <w:t>Phase 3 / 03A inputs: tectonic, geology, mineral occurrence, prospectivity and metallogenic synthesis</w:t>
      </w:r>
      <w:bookmarkEnd w:id="12"/>
    </w:p>
    <w:tbl>
      <w:tblPr>
        <w:tblStyle w:val="TableGrid"/>
        <w:tblW w:type="auto" w:w="0"/>
        <w:jc w:val="center"/>
        <w:tblLayout w:type="autofit"/>
        <w:tblLook w:firstColumn="1" w:firstRow="1" w:lastColumn="0" w:lastRow="0" w:noHBand="0" w:noVBand="1" w:val="04A0"/>
      </w:tblPr>
      <w:tblGrid>
        <w:gridCol w:w="2113"/>
        <w:gridCol w:w="2113"/>
        <w:gridCol w:w="2113"/>
        <w:gridCol w:w="2113"/>
        <w:gridCol w:w="2113"/>
        <w:gridCol w:w="2113"/>
        <w:gridCol w:w="2113"/>
      </w:tblGrid>
      <w:tr>
        <w:tc>
          <w:tcPr>
            <w:tcW w:type="dxa" w:w="504"/>
          </w:tcPr>
          <w:p>
            <w:r>
              <w:rPr>
                <w:b/>
                <w:sz w:val="14"/>
              </w:rPr>
              <w:t>№</w:t>
            </w:r>
          </w:p>
        </w:tc>
        <w:tc>
          <w:tcPr>
            <w:tcW w:type="dxa" w:w="1656"/>
          </w:tcPr>
          <w:p>
            <w:r>
              <w:rPr>
                <w:b/>
                <w:sz w:val="14"/>
              </w:rPr>
              <w:t>Evidence group</w:t>
            </w:r>
          </w:p>
        </w:tc>
        <w:tc>
          <w:tcPr>
            <w:tcW w:type="dxa" w:w="3384"/>
          </w:tcPr>
          <w:p>
            <w:r>
              <w:rPr>
                <w:b/>
                <w:sz w:val="14"/>
              </w:rPr>
              <w:t>Exact raw input filename</w:t>
            </w:r>
          </w:p>
        </w:tc>
        <w:tc>
          <w:tcPr>
            <w:tcW w:type="dxa" w:w="1944"/>
          </w:tcPr>
          <w:p>
            <w:r>
              <w:rPr>
                <w:b/>
                <w:sz w:val="14"/>
              </w:rPr>
              <w:t>Primary workflow phase</w:t>
            </w:r>
          </w:p>
        </w:tc>
        <w:tc>
          <w:tcPr>
            <w:tcW w:type="dxa" w:w="1944"/>
          </w:tcPr>
          <w:p>
            <w:r>
              <w:rPr>
                <w:b/>
                <w:sz w:val="14"/>
              </w:rPr>
              <w:t>Software / program</w:t>
            </w:r>
          </w:p>
        </w:tc>
        <w:tc>
          <w:tcPr>
            <w:tcW w:type="dxa" w:w="3888"/>
          </w:tcPr>
          <w:p>
            <w:r>
              <w:rPr>
                <w:b/>
                <w:sz w:val="14"/>
              </w:rPr>
              <w:t>Processing action</w:t>
            </w:r>
          </w:p>
        </w:tc>
        <w:tc>
          <w:tcPr>
            <w:tcW w:type="dxa" w:w="4032"/>
          </w:tcPr>
          <w:p>
            <w:r>
              <w:rPr>
                <w:b/>
                <w:sz w:val="14"/>
              </w:rPr>
              <w:t>Expected output filename(s)</w:t>
            </w:r>
          </w:p>
        </w:tc>
      </w:tr>
      <w:tr>
        <w:tc>
          <w:tcPr>
            <w:tcW w:type="dxa" w:w="504"/>
            <w:vAlign w:val="top"/>
          </w:tcPr>
          <w:p>
            <w:r>
              <w:rPr>
                <w:rFonts w:ascii="Arial" w:hAnsi="Arial" w:eastAsia="Arial"/>
                <w:sz w:val="13"/>
              </w:rPr>
              <w:t>1</w:t>
            </w:r>
          </w:p>
        </w:tc>
        <w:tc>
          <w:tcPr>
            <w:tcW w:type="dxa" w:w="1656"/>
            <w:vAlign w:val="top"/>
          </w:tcPr>
          <w:p>
            <w:r>
              <w:rPr>
                <w:rFonts w:ascii="Arial" w:hAnsi="Arial" w:eastAsia="Arial"/>
                <w:sz w:val="13"/>
              </w:rPr>
              <w:t>01_Tectonic_Terrane_KMZ</w:t>
            </w:r>
          </w:p>
        </w:tc>
        <w:tc>
          <w:tcPr>
            <w:tcW w:type="dxa" w:w="3384"/>
            <w:vAlign w:val="top"/>
          </w:tcPr>
          <w:p>
            <w:r>
              <w:rPr>
                <w:rFonts w:ascii="Arial" w:hAnsi="Arial" w:eastAsia="Arial"/>
                <w:sz w:val="13"/>
              </w:rPr>
              <w:t>Geological and Tectonic Characteristics of the Lake Terrane, Mongolia.png</w:t>
            </w:r>
          </w:p>
        </w:tc>
        <w:tc>
          <w:tcPr>
            <w:tcW w:type="dxa" w:w="1944"/>
            <w:vAlign w:val="top"/>
          </w:tcPr>
          <w:p>
            <w:r>
              <w:rPr>
                <w:rFonts w:ascii="Arial" w:hAnsi="Arial" w:eastAsia="Arial"/>
                <w:sz w:val="13"/>
              </w:rPr>
              <w:t>03_Phase_3_Geological_Metallogenic_and_CMCS_Synthesis / 03A</w:t>
            </w:r>
          </w:p>
        </w:tc>
        <w:tc>
          <w:tcPr>
            <w:tcW w:type="dxa" w:w="1944"/>
            <w:vAlign w:val="top"/>
          </w:tcPr>
          <w:p>
            <w:r>
              <w:rPr>
                <w:rFonts w:ascii="Arial" w:hAnsi="Arial" w:eastAsia="Arial"/>
                <w:sz w:val="13"/>
              </w:rPr>
              <w:t>QGIS Georeferencer, QGIS Layout, Excel/Word evidence register</w:t>
            </w:r>
          </w:p>
        </w:tc>
        <w:tc>
          <w:tcPr>
            <w:tcW w:type="dxa" w:w="3888"/>
            <w:vAlign w:val="top"/>
          </w:tcPr>
          <w:p>
            <w:r>
              <w:rPr>
                <w:rFonts w:ascii="Arial" w:hAnsi="Arial" w:eastAsia="Arial"/>
                <w:sz w:val="13"/>
              </w:rPr>
              <w:t>Lake Terrane-ийн геологи/тектоникийн context зураг/эх мэдээлэл-ийг source confidence-тэй бүртгэж, шаардлагатай бол georeference/overlay хийж terrane/metallogenic context болгон digitize/attribute coding хийнэ.</w:t>
            </w:r>
          </w:p>
        </w:tc>
        <w:tc>
          <w:tcPr>
            <w:tcW w:type="dxa" w:w="4032"/>
            <w:vAlign w:val="top"/>
          </w:tcPr>
          <w:p>
            <w:r>
              <w:rPr>
                <w:rFonts w:ascii="Arial" w:hAnsi="Arial" w:eastAsia="Arial"/>
                <w:sz w:val="13"/>
              </w:rPr>
              <w:t>XV023222_Buduunkhad_Tectonic_Terrane_Context_Register.xlsx; XV023222_Buduunkhad_Tectonic_Terrane_Context_Map_EPSG32647.pdf; XV023222_Buduunkhad_Tectonic_Context_Layers.gpkg</w:t>
            </w:r>
          </w:p>
        </w:tc>
      </w:tr>
      <w:tr>
        <w:tc>
          <w:tcPr>
            <w:tcW w:type="dxa" w:w="504"/>
            <w:vAlign w:val="top"/>
          </w:tcPr>
          <w:p>
            <w:r>
              <w:rPr>
                <w:rFonts w:ascii="Arial" w:hAnsi="Arial" w:eastAsia="Arial"/>
                <w:sz w:val="13"/>
              </w:rPr>
              <w:t>2</w:t>
            </w:r>
          </w:p>
        </w:tc>
        <w:tc>
          <w:tcPr>
            <w:tcW w:type="dxa" w:w="1656"/>
            <w:vAlign w:val="top"/>
          </w:tcPr>
          <w:p>
            <w:r>
              <w:rPr>
                <w:rFonts w:ascii="Arial" w:hAnsi="Arial" w:eastAsia="Arial"/>
                <w:sz w:val="13"/>
              </w:rPr>
              <w:t>01_Tectonic_Terrane_KMZ</w:t>
            </w:r>
          </w:p>
        </w:tc>
        <w:tc>
          <w:tcPr>
            <w:tcW w:type="dxa" w:w="3384"/>
            <w:vAlign w:val="top"/>
          </w:tcPr>
          <w:p>
            <w:r>
              <w:rPr>
                <w:rFonts w:ascii="Arial" w:hAnsi="Arial" w:eastAsia="Arial"/>
                <w:sz w:val="13"/>
              </w:rPr>
              <w:t>Mongolia_Tectonic_Terrane_Map_Project_Area_Lake_Island_Arc_Terrane.jpg</w:t>
            </w:r>
          </w:p>
        </w:tc>
        <w:tc>
          <w:tcPr>
            <w:tcW w:type="dxa" w:w="1944"/>
            <w:vAlign w:val="top"/>
          </w:tcPr>
          <w:p>
            <w:r>
              <w:rPr>
                <w:rFonts w:ascii="Arial" w:hAnsi="Arial" w:eastAsia="Arial"/>
                <w:sz w:val="13"/>
              </w:rPr>
              <w:t>03_Phase_3_Geological_Metallogenic_and_CMCS_Synthesis / 03A</w:t>
            </w:r>
          </w:p>
        </w:tc>
        <w:tc>
          <w:tcPr>
            <w:tcW w:type="dxa" w:w="1944"/>
            <w:vAlign w:val="top"/>
          </w:tcPr>
          <w:p>
            <w:r>
              <w:rPr>
                <w:rFonts w:ascii="Arial" w:hAnsi="Arial" w:eastAsia="Arial"/>
                <w:sz w:val="13"/>
              </w:rPr>
              <w:t>QGIS Georeferencer, QGIS Layout, Excel/Word evidence register</w:t>
            </w:r>
          </w:p>
        </w:tc>
        <w:tc>
          <w:tcPr>
            <w:tcW w:type="dxa" w:w="3888"/>
            <w:vAlign w:val="top"/>
          </w:tcPr>
          <w:p>
            <w:r>
              <w:rPr>
                <w:rFonts w:ascii="Arial" w:hAnsi="Arial" w:eastAsia="Arial"/>
                <w:sz w:val="13"/>
              </w:rPr>
              <w:t>төслийн талбай Lake island-arc terrane-тэй холбогдох regional context-ийг source confidence-тэй бүртгэж, шаардлагатай бол georeference/overlay хийж terrane/metallogenic context болгон digitize/attribute coding хийнэ.</w:t>
            </w:r>
          </w:p>
        </w:tc>
        <w:tc>
          <w:tcPr>
            <w:tcW w:type="dxa" w:w="4032"/>
            <w:vAlign w:val="top"/>
          </w:tcPr>
          <w:p>
            <w:r>
              <w:rPr>
                <w:rFonts w:ascii="Arial" w:hAnsi="Arial" w:eastAsia="Arial"/>
                <w:sz w:val="13"/>
              </w:rPr>
              <w:t>XV023222_Buduunkhad_Tectonic_Terrane_Context_Register.xlsx; XV023222_Buduunkhad_Tectonic_Terrane_Context_Map_EPSG32647.pdf; XV023222_Buduunkhad_Tectonic_Context_Layers.gpkg</w:t>
            </w:r>
          </w:p>
        </w:tc>
      </w:tr>
      <w:tr>
        <w:tc>
          <w:tcPr>
            <w:tcW w:type="dxa" w:w="504"/>
            <w:vAlign w:val="top"/>
          </w:tcPr>
          <w:p>
            <w:r>
              <w:rPr>
                <w:rFonts w:ascii="Arial" w:hAnsi="Arial" w:eastAsia="Arial"/>
                <w:sz w:val="13"/>
              </w:rPr>
              <w:t>3</w:t>
            </w:r>
          </w:p>
        </w:tc>
        <w:tc>
          <w:tcPr>
            <w:tcW w:type="dxa" w:w="1656"/>
            <w:vAlign w:val="top"/>
          </w:tcPr>
          <w:p>
            <w:r>
              <w:rPr>
                <w:rFonts w:ascii="Arial" w:hAnsi="Arial" w:eastAsia="Arial"/>
                <w:sz w:val="13"/>
              </w:rPr>
              <w:t>01_Tectonic_Terrane_KMZ</w:t>
            </w:r>
          </w:p>
        </w:tc>
        <w:tc>
          <w:tcPr>
            <w:tcW w:type="dxa" w:w="3384"/>
            <w:vAlign w:val="top"/>
          </w:tcPr>
          <w:p>
            <w:r>
              <w:rPr>
                <w:rFonts w:ascii="Arial" w:hAnsi="Arial" w:eastAsia="Arial"/>
                <w:sz w:val="13"/>
              </w:rPr>
              <w:t>MUGZ500_Geomed2013_Explanatory_Text_Central_Mongolian_Massif_and_Daagandel_Tectonic_Zone_Page11.jpg</w:t>
            </w:r>
          </w:p>
        </w:tc>
        <w:tc>
          <w:tcPr>
            <w:tcW w:type="dxa" w:w="1944"/>
            <w:vAlign w:val="top"/>
          </w:tcPr>
          <w:p>
            <w:r>
              <w:rPr>
                <w:rFonts w:ascii="Arial" w:hAnsi="Arial" w:eastAsia="Arial"/>
                <w:sz w:val="13"/>
              </w:rPr>
              <w:t>03_Phase_3_Geological_Metallogenic_and_CMCS_Synthesis / 03A</w:t>
            </w:r>
          </w:p>
        </w:tc>
        <w:tc>
          <w:tcPr>
            <w:tcW w:type="dxa" w:w="1944"/>
            <w:vAlign w:val="top"/>
          </w:tcPr>
          <w:p>
            <w:r>
              <w:rPr>
                <w:rFonts w:ascii="Arial" w:hAnsi="Arial" w:eastAsia="Arial"/>
                <w:sz w:val="13"/>
              </w:rPr>
              <w:t>QGIS Georeferencer, QGIS Layout, Excel/Word evidence register</w:t>
            </w:r>
          </w:p>
        </w:tc>
        <w:tc>
          <w:tcPr>
            <w:tcW w:type="dxa" w:w="3888"/>
            <w:vAlign w:val="top"/>
          </w:tcPr>
          <w:p>
            <w:r>
              <w:rPr>
                <w:rFonts w:ascii="Arial" w:hAnsi="Arial" w:eastAsia="Arial"/>
                <w:sz w:val="13"/>
              </w:rPr>
              <w:t>Даагандэлийн бүс ба Төв Монголын массивын тайлбар-ийг source confidence-тэй бүртгэж, шаардлагатай бол georeference/overlay хийж terrane/metallogenic context болгон digitize/attribute coding хийнэ.</w:t>
            </w:r>
          </w:p>
        </w:tc>
        <w:tc>
          <w:tcPr>
            <w:tcW w:type="dxa" w:w="4032"/>
            <w:vAlign w:val="top"/>
          </w:tcPr>
          <w:p>
            <w:r>
              <w:rPr>
                <w:rFonts w:ascii="Arial" w:hAnsi="Arial" w:eastAsia="Arial"/>
                <w:sz w:val="13"/>
              </w:rPr>
              <w:t>XV023222_Buduunkhad_Tectonic_Terrane_Context_Register.xlsx; XV023222_Buduunkhad_Tectonic_Terrane_Context_Map_EPSG32647.pdf; XV023222_Buduunkhad_Tectonic_Context_Layers.gpkg</w:t>
            </w:r>
          </w:p>
        </w:tc>
      </w:tr>
      <w:tr>
        <w:tc>
          <w:tcPr>
            <w:tcW w:type="dxa" w:w="504"/>
            <w:vAlign w:val="top"/>
          </w:tcPr>
          <w:p>
            <w:r>
              <w:rPr>
                <w:rFonts w:ascii="Arial" w:hAnsi="Arial" w:eastAsia="Arial"/>
                <w:sz w:val="13"/>
              </w:rPr>
              <w:t>4</w:t>
            </w:r>
          </w:p>
        </w:tc>
        <w:tc>
          <w:tcPr>
            <w:tcW w:type="dxa" w:w="1656"/>
            <w:vAlign w:val="top"/>
          </w:tcPr>
          <w:p>
            <w:r>
              <w:rPr>
                <w:rFonts w:ascii="Arial" w:hAnsi="Arial" w:eastAsia="Arial"/>
                <w:sz w:val="13"/>
              </w:rPr>
              <w:t>01_Tectonic_Terrane_KMZ</w:t>
            </w:r>
          </w:p>
        </w:tc>
        <w:tc>
          <w:tcPr>
            <w:tcW w:type="dxa" w:w="3384"/>
            <w:vAlign w:val="top"/>
          </w:tcPr>
          <w:p>
            <w:r>
              <w:rPr>
                <w:rFonts w:ascii="Arial" w:hAnsi="Arial" w:eastAsia="Arial"/>
                <w:sz w:val="13"/>
              </w:rPr>
              <w:t>MUGZ500_Geomed2013_Explanatory_Text_Nuur_Accretionary_Megazone_Part1_Page08.jpg</w:t>
            </w:r>
          </w:p>
        </w:tc>
        <w:tc>
          <w:tcPr>
            <w:tcW w:type="dxa" w:w="1944"/>
            <w:vAlign w:val="top"/>
          </w:tcPr>
          <w:p>
            <w:r>
              <w:rPr>
                <w:rFonts w:ascii="Arial" w:hAnsi="Arial" w:eastAsia="Arial"/>
                <w:sz w:val="13"/>
              </w:rPr>
              <w:t>03_Phase_3_Geological_Metallogenic_and_CMCS_Synthesis / 03A</w:t>
            </w:r>
          </w:p>
        </w:tc>
        <w:tc>
          <w:tcPr>
            <w:tcW w:type="dxa" w:w="1944"/>
            <w:vAlign w:val="top"/>
          </w:tcPr>
          <w:p>
            <w:r>
              <w:rPr>
                <w:rFonts w:ascii="Arial" w:hAnsi="Arial" w:eastAsia="Arial"/>
                <w:sz w:val="13"/>
              </w:rPr>
              <w:t>QGIS Georeferencer, QGIS Layout, Excel/Word evidence register</w:t>
            </w:r>
          </w:p>
        </w:tc>
        <w:tc>
          <w:tcPr>
            <w:tcW w:type="dxa" w:w="3888"/>
            <w:vAlign w:val="top"/>
          </w:tcPr>
          <w:p>
            <w:r>
              <w:rPr>
                <w:rFonts w:ascii="Arial" w:hAnsi="Arial" w:eastAsia="Arial"/>
                <w:sz w:val="13"/>
              </w:rPr>
              <w:t>Нуурын аккрецийн мегабүсийн тайлбар-ийг source confidence-тэй бүртгэж, шаардлагатай бол georeference/overlay хийж terrane/metallogenic context болгон digitize/attribute coding хийнэ.</w:t>
            </w:r>
          </w:p>
        </w:tc>
        <w:tc>
          <w:tcPr>
            <w:tcW w:type="dxa" w:w="4032"/>
            <w:vAlign w:val="top"/>
          </w:tcPr>
          <w:p>
            <w:r>
              <w:rPr>
                <w:rFonts w:ascii="Arial" w:hAnsi="Arial" w:eastAsia="Arial"/>
                <w:sz w:val="13"/>
              </w:rPr>
              <w:t>XV023222_Buduunkhad_Tectonic_Terrane_Context_Register.xlsx; XV023222_Buduunkhad_Tectonic_Terrane_Context_Map_EPSG32647.pdf; XV023222_Buduunkhad_Tectonic_Context_Layers.gpkg</w:t>
            </w:r>
          </w:p>
        </w:tc>
      </w:tr>
      <w:tr>
        <w:tc>
          <w:tcPr>
            <w:tcW w:type="dxa" w:w="504"/>
            <w:vAlign w:val="top"/>
          </w:tcPr>
          <w:p>
            <w:r>
              <w:rPr>
                <w:rFonts w:ascii="Arial" w:hAnsi="Arial" w:eastAsia="Arial"/>
                <w:sz w:val="13"/>
              </w:rPr>
              <w:t>5</w:t>
            </w:r>
          </w:p>
        </w:tc>
        <w:tc>
          <w:tcPr>
            <w:tcW w:type="dxa" w:w="1656"/>
            <w:vAlign w:val="top"/>
          </w:tcPr>
          <w:p>
            <w:r>
              <w:rPr>
                <w:rFonts w:ascii="Arial" w:hAnsi="Arial" w:eastAsia="Arial"/>
                <w:sz w:val="13"/>
              </w:rPr>
              <w:t>01_Tectonic_Terrane_KMZ</w:t>
            </w:r>
          </w:p>
        </w:tc>
        <w:tc>
          <w:tcPr>
            <w:tcW w:type="dxa" w:w="3384"/>
            <w:vAlign w:val="top"/>
          </w:tcPr>
          <w:p>
            <w:r>
              <w:rPr>
                <w:rFonts w:ascii="Arial" w:hAnsi="Arial" w:eastAsia="Arial"/>
                <w:sz w:val="13"/>
              </w:rPr>
              <w:t>MUGZ500_Geomed2013_Explanatory_Text_Nuur_Accretionary_Megazone_Part2_Page09.jpg</w:t>
            </w:r>
          </w:p>
        </w:tc>
        <w:tc>
          <w:tcPr>
            <w:tcW w:type="dxa" w:w="1944"/>
            <w:vAlign w:val="top"/>
          </w:tcPr>
          <w:p>
            <w:r>
              <w:rPr>
                <w:rFonts w:ascii="Arial" w:hAnsi="Arial" w:eastAsia="Arial"/>
                <w:sz w:val="13"/>
              </w:rPr>
              <w:t>03_Phase_3_Geological_Metallogenic_and_CMCS_Synthesis / 03A</w:t>
            </w:r>
          </w:p>
        </w:tc>
        <w:tc>
          <w:tcPr>
            <w:tcW w:type="dxa" w:w="1944"/>
            <w:vAlign w:val="top"/>
          </w:tcPr>
          <w:p>
            <w:r>
              <w:rPr>
                <w:rFonts w:ascii="Arial" w:hAnsi="Arial" w:eastAsia="Arial"/>
                <w:sz w:val="13"/>
              </w:rPr>
              <w:t>QGIS Georeferencer, QGIS Layout, Excel/Word evidence register</w:t>
            </w:r>
          </w:p>
        </w:tc>
        <w:tc>
          <w:tcPr>
            <w:tcW w:type="dxa" w:w="3888"/>
            <w:vAlign w:val="top"/>
          </w:tcPr>
          <w:p>
            <w:r>
              <w:rPr>
                <w:rFonts w:ascii="Arial" w:hAnsi="Arial" w:eastAsia="Arial"/>
                <w:sz w:val="13"/>
              </w:rPr>
              <w:t>Хурайн/Баатархайрхан/Улааншандын бүсийн тайлбар-ийг source confidence-тэй бүртгэж, шаардлагатай бол georeference/overlay хийж terrane/metallogenic context болгон digitize/attribute coding хийнэ.</w:t>
            </w:r>
          </w:p>
        </w:tc>
        <w:tc>
          <w:tcPr>
            <w:tcW w:type="dxa" w:w="4032"/>
            <w:vAlign w:val="top"/>
          </w:tcPr>
          <w:p>
            <w:r>
              <w:rPr>
                <w:rFonts w:ascii="Arial" w:hAnsi="Arial" w:eastAsia="Arial"/>
                <w:sz w:val="13"/>
              </w:rPr>
              <w:t>XV023222_Buduunkhad_Tectonic_Terrane_Context_Register.xlsx; XV023222_Buduunkhad_Tectonic_Terrane_Context_Map_EPSG32647.pdf; XV023222_Buduunkhad_Tectonic_Context_Layers.gpkg</w:t>
            </w:r>
          </w:p>
        </w:tc>
      </w:tr>
      <w:tr>
        <w:tc>
          <w:tcPr>
            <w:tcW w:type="dxa" w:w="504"/>
            <w:vAlign w:val="top"/>
          </w:tcPr>
          <w:p>
            <w:r>
              <w:rPr>
                <w:rFonts w:ascii="Arial" w:hAnsi="Arial" w:eastAsia="Arial"/>
                <w:sz w:val="13"/>
              </w:rPr>
              <w:t>6</w:t>
            </w:r>
          </w:p>
        </w:tc>
        <w:tc>
          <w:tcPr>
            <w:tcW w:type="dxa" w:w="1656"/>
            <w:vAlign w:val="top"/>
          </w:tcPr>
          <w:p>
            <w:r>
              <w:rPr>
                <w:rFonts w:ascii="Arial" w:hAnsi="Arial" w:eastAsia="Arial"/>
                <w:sz w:val="13"/>
              </w:rPr>
              <w:t>01_Tectonic_Terrane_KMZ</w:t>
            </w:r>
          </w:p>
        </w:tc>
        <w:tc>
          <w:tcPr>
            <w:tcW w:type="dxa" w:w="3384"/>
            <w:vAlign w:val="top"/>
          </w:tcPr>
          <w:p>
            <w:r>
              <w:rPr>
                <w:rFonts w:ascii="Arial" w:hAnsi="Arial" w:eastAsia="Arial"/>
                <w:sz w:val="13"/>
              </w:rPr>
              <w:t>MUGZ500_Geomed2013_Explanatory_Text_Nuur_Accretionary_Megazone_Part3_Page10.jpg</w:t>
            </w:r>
          </w:p>
        </w:tc>
        <w:tc>
          <w:tcPr>
            <w:tcW w:type="dxa" w:w="1944"/>
            <w:vAlign w:val="top"/>
          </w:tcPr>
          <w:p>
            <w:r>
              <w:rPr>
                <w:rFonts w:ascii="Arial" w:hAnsi="Arial" w:eastAsia="Arial"/>
                <w:sz w:val="13"/>
              </w:rPr>
              <w:t>03_Phase_3_Geological_Metallogenic_and_CMCS_Synthesis / 03A</w:t>
            </w:r>
          </w:p>
        </w:tc>
        <w:tc>
          <w:tcPr>
            <w:tcW w:type="dxa" w:w="1944"/>
            <w:vAlign w:val="top"/>
          </w:tcPr>
          <w:p>
            <w:r>
              <w:rPr>
                <w:rFonts w:ascii="Arial" w:hAnsi="Arial" w:eastAsia="Arial"/>
                <w:sz w:val="13"/>
              </w:rPr>
              <w:t>QGIS Georeferencer, QGIS Layout, Excel/Word evidence register</w:t>
            </w:r>
          </w:p>
        </w:tc>
        <w:tc>
          <w:tcPr>
            <w:tcW w:type="dxa" w:w="3888"/>
            <w:vAlign w:val="top"/>
          </w:tcPr>
          <w:p>
            <w:r>
              <w:rPr>
                <w:rFonts w:ascii="Arial" w:hAnsi="Arial" w:eastAsia="Arial"/>
                <w:sz w:val="13"/>
              </w:rPr>
              <w:t>Ханхөхий/Хантайширийн бүсийн тайлбар-ийг source confidence-тэй бүртгэж, шаардлагатай бол georeference/overlay хийж terrane/metallogenic context болгон digitize/attribute coding хийнэ.</w:t>
            </w:r>
          </w:p>
        </w:tc>
        <w:tc>
          <w:tcPr>
            <w:tcW w:type="dxa" w:w="4032"/>
            <w:vAlign w:val="top"/>
          </w:tcPr>
          <w:p>
            <w:r>
              <w:rPr>
                <w:rFonts w:ascii="Arial" w:hAnsi="Arial" w:eastAsia="Arial"/>
                <w:sz w:val="13"/>
              </w:rPr>
              <w:t>XV023222_Buduunkhad_Tectonic_Terrane_Context_Register.xlsx; XV023222_Buduunkhad_Tectonic_Terrane_Context_Map_EPSG32647.pdf; XV023222_Buduunkhad_Tectonic_Context_Layers.gpkg</w:t>
            </w:r>
          </w:p>
        </w:tc>
      </w:tr>
      <w:tr>
        <w:tc>
          <w:tcPr>
            <w:tcW w:type="dxa" w:w="504"/>
            <w:vAlign w:val="top"/>
          </w:tcPr>
          <w:p>
            <w:r>
              <w:rPr>
                <w:rFonts w:ascii="Arial" w:hAnsi="Arial" w:eastAsia="Arial"/>
                <w:sz w:val="13"/>
              </w:rPr>
              <w:t>7</w:t>
            </w:r>
          </w:p>
        </w:tc>
        <w:tc>
          <w:tcPr>
            <w:tcW w:type="dxa" w:w="1656"/>
            <w:vAlign w:val="top"/>
          </w:tcPr>
          <w:p>
            <w:r>
              <w:rPr>
                <w:rFonts w:ascii="Arial" w:hAnsi="Arial" w:eastAsia="Arial"/>
                <w:sz w:val="13"/>
              </w:rPr>
              <w:t>01_Tectonic_Terrane_KMZ</w:t>
            </w:r>
          </w:p>
        </w:tc>
        <w:tc>
          <w:tcPr>
            <w:tcW w:type="dxa" w:w="3384"/>
            <w:vAlign w:val="top"/>
          </w:tcPr>
          <w:p>
            <w:r>
              <w:rPr>
                <w:rFonts w:ascii="Arial" w:hAnsi="Arial" w:eastAsia="Arial"/>
                <w:sz w:val="13"/>
              </w:rPr>
              <w:t>Regional_Tectonic_Subdivision_Map_of_Mongolia_Tumurtogoo_2017_Buduunkhad_Project_in_Ulaanshand_Zone.jpg</w:t>
            </w:r>
          </w:p>
        </w:tc>
        <w:tc>
          <w:tcPr>
            <w:tcW w:type="dxa" w:w="1944"/>
            <w:vAlign w:val="top"/>
          </w:tcPr>
          <w:p>
            <w:r>
              <w:rPr>
                <w:rFonts w:ascii="Arial" w:hAnsi="Arial" w:eastAsia="Arial"/>
                <w:sz w:val="13"/>
              </w:rPr>
              <w:t>03_Phase_3_Geological_Metallogenic_and_CMCS_Synthesis / 03A</w:t>
            </w:r>
          </w:p>
        </w:tc>
        <w:tc>
          <w:tcPr>
            <w:tcW w:type="dxa" w:w="1944"/>
            <w:vAlign w:val="top"/>
          </w:tcPr>
          <w:p>
            <w:r>
              <w:rPr>
                <w:rFonts w:ascii="Arial" w:hAnsi="Arial" w:eastAsia="Arial"/>
                <w:sz w:val="13"/>
              </w:rPr>
              <w:t>QGIS Georeferencer, QGIS Layout, Excel/Word evidence register</w:t>
            </w:r>
          </w:p>
        </w:tc>
        <w:tc>
          <w:tcPr>
            <w:tcW w:type="dxa" w:w="3888"/>
            <w:vAlign w:val="top"/>
          </w:tcPr>
          <w:p>
            <w:r>
              <w:rPr>
                <w:rFonts w:ascii="Arial" w:hAnsi="Arial" w:eastAsia="Arial"/>
                <w:sz w:val="13"/>
              </w:rPr>
              <w:t>Улааншандын бүсийн regional tectonic context-ийг source confidence-тэй бүртгэж, шаардлагатай бол georeference/overlay хийж terrane/metallogenic context болгон digitize/attribute coding хийнэ.</w:t>
            </w:r>
          </w:p>
        </w:tc>
        <w:tc>
          <w:tcPr>
            <w:tcW w:type="dxa" w:w="4032"/>
            <w:vAlign w:val="top"/>
          </w:tcPr>
          <w:p>
            <w:r>
              <w:rPr>
                <w:rFonts w:ascii="Arial" w:hAnsi="Arial" w:eastAsia="Arial"/>
                <w:sz w:val="13"/>
              </w:rPr>
              <w:t>XV023222_Buduunkhad_Tectonic_Terrane_Context_Register.xlsx; XV023222_Buduunkhad_Tectonic_Terrane_Context_Map_EPSG32647.pdf; XV023222_Buduunkhad_Tectonic_Context_Layers.gpkg</w:t>
            </w:r>
          </w:p>
        </w:tc>
      </w:tr>
      <w:tr>
        <w:tc>
          <w:tcPr>
            <w:tcW w:type="dxa" w:w="504"/>
            <w:vAlign w:val="top"/>
          </w:tcPr>
          <w:p>
            <w:r>
              <w:rPr>
                <w:rFonts w:ascii="Arial" w:hAnsi="Arial" w:eastAsia="Arial"/>
                <w:sz w:val="13"/>
              </w:rPr>
              <w:t>53</w:t>
            </w:r>
          </w:p>
        </w:tc>
        <w:tc>
          <w:tcPr>
            <w:tcW w:type="dxa" w:w="1656"/>
            <w:vAlign w:val="top"/>
          </w:tcPr>
          <w:p>
            <w:r>
              <w:rPr>
                <w:rFonts w:ascii="Arial" w:hAnsi="Arial" w:eastAsia="Arial"/>
                <w:sz w:val="13"/>
              </w:rPr>
              <w:t>05_Geology_Mineral_Prospectivity</w:t>
            </w:r>
          </w:p>
        </w:tc>
        <w:tc>
          <w:tcPr>
            <w:tcW w:type="dxa" w:w="3384"/>
            <w:vAlign w:val="top"/>
          </w:tcPr>
          <w:p>
            <w:r>
              <w:rPr>
                <w:rFonts w:ascii="Arial" w:hAnsi="Arial" w:eastAsia="Arial"/>
                <w:sz w:val="13"/>
              </w:rPr>
              <w:t>1987_MN_L47-XIX_GeologicalMap_1-200000_v01_raw-scan.jpg</w:t>
            </w:r>
          </w:p>
        </w:tc>
        <w:tc>
          <w:tcPr>
            <w:tcW w:type="dxa" w:w="1944"/>
            <w:vAlign w:val="top"/>
          </w:tcPr>
          <w:p>
            <w:r>
              <w:rPr>
                <w:rFonts w:ascii="Arial" w:hAnsi="Arial" w:eastAsia="Arial"/>
                <w:sz w:val="13"/>
              </w:rPr>
              <w:t>03_Phase_3_Geological_Metallogenic_and_CMCS_Synthesis / 03A</w:t>
            </w:r>
          </w:p>
        </w:tc>
        <w:tc>
          <w:tcPr>
            <w:tcW w:type="dxa" w:w="1944"/>
            <w:vAlign w:val="top"/>
          </w:tcPr>
          <w:p>
            <w:r>
              <w:rPr>
                <w:rFonts w:ascii="Arial" w:hAnsi="Arial" w:eastAsia="Arial"/>
                <w:sz w:val="13"/>
              </w:rPr>
              <w:t>QGIS Georeferencer, QGIS digitizing</w:t>
            </w:r>
          </w:p>
        </w:tc>
        <w:tc>
          <w:tcPr>
            <w:tcW w:type="dxa" w:w="3888"/>
            <w:vAlign w:val="top"/>
          </w:tcPr>
          <w:p>
            <w:r>
              <w:rPr>
                <w:rFonts w:ascii="Arial" w:hAnsi="Arial" w:eastAsia="Arial"/>
                <w:sz w:val="13"/>
              </w:rPr>
              <w:t>Georeference; regional geology unit/fault/intrusive/contact vectorization; scale flag = regional.</w:t>
            </w:r>
          </w:p>
        </w:tc>
        <w:tc>
          <w:tcPr>
            <w:tcW w:type="dxa" w:w="4032"/>
            <w:vAlign w:val="top"/>
          </w:tcPr>
          <w:p>
            <w:r>
              <w:rPr>
                <w:rFonts w:ascii="Arial" w:hAnsi="Arial" w:eastAsia="Arial"/>
                <w:sz w:val="13"/>
              </w:rPr>
              <w:t>XV023222_Buduunkhad_1987_L47-XIX_GeologicalMap_1-200K_Georeferenced_EPSG32647_v01.tif; geology_units_200k_polygons/structures_faults_lines_EPSG32647_v01.gpkg</w:t>
            </w:r>
          </w:p>
        </w:tc>
      </w:tr>
      <w:tr>
        <w:tc>
          <w:tcPr>
            <w:tcW w:type="dxa" w:w="504"/>
            <w:vAlign w:val="top"/>
          </w:tcPr>
          <w:p>
            <w:r>
              <w:rPr>
                <w:rFonts w:ascii="Arial" w:hAnsi="Arial" w:eastAsia="Arial"/>
                <w:sz w:val="13"/>
              </w:rPr>
              <w:t>54</w:t>
            </w:r>
          </w:p>
        </w:tc>
        <w:tc>
          <w:tcPr>
            <w:tcW w:type="dxa" w:w="1656"/>
            <w:vAlign w:val="top"/>
          </w:tcPr>
          <w:p>
            <w:r>
              <w:rPr>
                <w:rFonts w:ascii="Arial" w:hAnsi="Arial" w:eastAsia="Arial"/>
                <w:sz w:val="13"/>
              </w:rPr>
              <w:t>05_Geology_Mineral_Prospectivity</w:t>
            </w:r>
          </w:p>
        </w:tc>
        <w:tc>
          <w:tcPr>
            <w:tcW w:type="dxa" w:w="3384"/>
            <w:vAlign w:val="top"/>
          </w:tcPr>
          <w:p>
            <w:r>
              <w:rPr>
                <w:rFonts w:ascii="Arial" w:hAnsi="Arial" w:eastAsia="Arial"/>
                <w:sz w:val="13"/>
              </w:rPr>
              <w:t>1987_MN_L47-XIX_GeologicalMap_Legend_1-200000_v01_raw-scan.jpg</w:t>
            </w:r>
          </w:p>
        </w:tc>
        <w:tc>
          <w:tcPr>
            <w:tcW w:type="dxa" w:w="1944"/>
            <w:vAlign w:val="top"/>
          </w:tcPr>
          <w:p>
            <w:r>
              <w:rPr>
                <w:rFonts w:ascii="Arial" w:hAnsi="Arial" w:eastAsia="Arial"/>
                <w:sz w:val="13"/>
              </w:rPr>
              <w:t>03_Phase_3_Geological_Metallogenic_and_CMCS_Synthesis / 03A</w:t>
            </w:r>
          </w:p>
        </w:tc>
        <w:tc>
          <w:tcPr>
            <w:tcW w:type="dxa" w:w="1944"/>
            <w:vAlign w:val="top"/>
          </w:tcPr>
          <w:p>
            <w:r>
              <w:rPr>
                <w:rFonts w:ascii="Arial" w:hAnsi="Arial" w:eastAsia="Arial"/>
                <w:sz w:val="13"/>
              </w:rPr>
              <w:t>QGIS/Image viewer, Excel lookup</w:t>
            </w:r>
          </w:p>
        </w:tc>
        <w:tc>
          <w:tcPr>
            <w:tcW w:type="dxa" w:w="3888"/>
            <w:vAlign w:val="top"/>
          </w:tcPr>
          <w:p>
            <w:r>
              <w:rPr>
                <w:rFonts w:ascii="Arial" w:hAnsi="Arial" w:eastAsia="Arial"/>
                <w:sz w:val="13"/>
              </w:rPr>
              <w:t>Regional geology legend dictionary; lithology/age/intrusive/structure domain values.</w:t>
            </w:r>
          </w:p>
        </w:tc>
        <w:tc>
          <w:tcPr>
            <w:tcW w:type="dxa" w:w="4032"/>
            <w:vAlign w:val="top"/>
          </w:tcPr>
          <w:p>
            <w:r>
              <w:rPr>
                <w:rFonts w:ascii="Arial" w:hAnsi="Arial" w:eastAsia="Arial"/>
                <w:sz w:val="13"/>
              </w:rPr>
              <w:t>XV023222_Buduunkhad_1987_GeologicalMap_Legend_Symbol_Dictionary_v01.xlsx</w:t>
            </w:r>
          </w:p>
        </w:tc>
      </w:tr>
      <w:tr>
        <w:tc>
          <w:tcPr>
            <w:tcW w:type="dxa" w:w="504"/>
            <w:vAlign w:val="top"/>
          </w:tcPr>
          <w:p>
            <w:r>
              <w:rPr>
                <w:rFonts w:ascii="Arial" w:hAnsi="Arial" w:eastAsia="Arial"/>
                <w:sz w:val="13"/>
              </w:rPr>
              <w:t>55</w:t>
            </w:r>
          </w:p>
        </w:tc>
        <w:tc>
          <w:tcPr>
            <w:tcW w:type="dxa" w:w="1656"/>
            <w:vAlign w:val="top"/>
          </w:tcPr>
          <w:p>
            <w:r>
              <w:rPr>
                <w:rFonts w:ascii="Arial" w:hAnsi="Arial" w:eastAsia="Arial"/>
                <w:sz w:val="13"/>
              </w:rPr>
              <w:t>05_Geology_Mineral_Prospectivity</w:t>
            </w:r>
          </w:p>
        </w:tc>
        <w:tc>
          <w:tcPr>
            <w:tcW w:type="dxa" w:w="3384"/>
            <w:vAlign w:val="top"/>
          </w:tcPr>
          <w:p>
            <w:r>
              <w:rPr>
                <w:rFonts w:ascii="Arial" w:hAnsi="Arial" w:eastAsia="Arial"/>
                <w:sz w:val="13"/>
              </w:rPr>
              <w:t>2013_MN_Namalzakh_L47-74-A_GeologicalMap_1-50000_v01_raw-scan.jpg</w:t>
            </w:r>
          </w:p>
        </w:tc>
        <w:tc>
          <w:tcPr>
            <w:tcW w:type="dxa" w:w="1944"/>
            <w:vAlign w:val="top"/>
          </w:tcPr>
          <w:p>
            <w:r>
              <w:rPr>
                <w:rFonts w:ascii="Arial" w:hAnsi="Arial" w:eastAsia="Arial"/>
                <w:sz w:val="13"/>
              </w:rPr>
              <w:t>03_Phase_3_Geological_Metallogenic_and_CMCS_Synthesis / 03A</w:t>
            </w:r>
          </w:p>
        </w:tc>
        <w:tc>
          <w:tcPr>
            <w:tcW w:type="dxa" w:w="1944"/>
            <w:vAlign w:val="top"/>
          </w:tcPr>
          <w:p>
            <w:r>
              <w:rPr>
                <w:rFonts w:ascii="Arial" w:hAnsi="Arial" w:eastAsia="Arial"/>
                <w:sz w:val="13"/>
              </w:rPr>
              <w:t>QGIS Georeferencer, QGIS digitizing</w:t>
            </w:r>
          </w:p>
        </w:tc>
        <w:tc>
          <w:tcPr>
            <w:tcW w:type="dxa" w:w="3888"/>
            <w:vAlign w:val="top"/>
          </w:tcPr>
          <w:p>
            <w:r>
              <w:rPr>
                <w:rFonts w:ascii="Arial" w:hAnsi="Arial" w:eastAsia="Arial"/>
                <w:sz w:val="13"/>
              </w:rPr>
              <w:t>Georeference; detailed lithology, intrusive, contact, fault, vein, alteration/section digitizing; target-scale geology layer.</w:t>
            </w:r>
          </w:p>
        </w:tc>
        <w:tc>
          <w:tcPr>
            <w:tcW w:type="dxa" w:w="4032"/>
            <w:vAlign w:val="top"/>
          </w:tcPr>
          <w:p>
            <w:r>
              <w:rPr>
                <w:rFonts w:ascii="Arial" w:hAnsi="Arial" w:eastAsia="Arial"/>
                <w:sz w:val="13"/>
              </w:rPr>
              <w:t>XV023222_Buduunkhad_2013_L47-74-A_GeologicalMap_1-50K_Georeferenced_EPSG32647_v01.tif; geology_units_50k_polygons/structures_faults_lines/intrusive_contacts_lines/dyke_vein_lines_EPSG32647_v01.gpkg</w:t>
            </w:r>
          </w:p>
        </w:tc>
      </w:tr>
      <w:tr>
        <w:tc>
          <w:tcPr>
            <w:tcW w:type="dxa" w:w="504"/>
            <w:vAlign w:val="top"/>
          </w:tcPr>
          <w:p>
            <w:r>
              <w:rPr>
                <w:rFonts w:ascii="Arial" w:hAnsi="Arial" w:eastAsia="Arial"/>
                <w:sz w:val="13"/>
              </w:rPr>
              <w:t>56</w:t>
            </w:r>
          </w:p>
        </w:tc>
        <w:tc>
          <w:tcPr>
            <w:tcW w:type="dxa" w:w="1656"/>
            <w:vAlign w:val="top"/>
          </w:tcPr>
          <w:p>
            <w:r>
              <w:rPr>
                <w:rFonts w:ascii="Arial" w:hAnsi="Arial" w:eastAsia="Arial"/>
                <w:sz w:val="13"/>
              </w:rPr>
              <w:t>05_Geology_Mineral_Prospectivity</w:t>
            </w:r>
          </w:p>
        </w:tc>
        <w:tc>
          <w:tcPr>
            <w:tcW w:type="dxa" w:w="3384"/>
            <w:vAlign w:val="top"/>
          </w:tcPr>
          <w:p>
            <w:r>
              <w:rPr>
                <w:rFonts w:ascii="Arial" w:hAnsi="Arial" w:eastAsia="Arial"/>
                <w:sz w:val="13"/>
              </w:rPr>
              <w:t>2013_MN_Namalzakh_L47-74-A_GeologicalMap_Legend_1-50000_v01_raw-scan.jpg</w:t>
            </w:r>
          </w:p>
        </w:tc>
        <w:tc>
          <w:tcPr>
            <w:tcW w:type="dxa" w:w="1944"/>
            <w:vAlign w:val="top"/>
          </w:tcPr>
          <w:p>
            <w:r>
              <w:rPr>
                <w:rFonts w:ascii="Arial" w:hAnsi="Arial" w:eastAsia="Arial"/>
                <w:sz w:val="13"/>
              </w:rPr>
              <w:t>03_Phase_3_Geological_Metallogenic_and_CMCS_Synthesis / 03A</w:t>
            </w:r>
          </w:p>
        </w:tc>
        <w:tc>
          <w:tcPr>
            <w:tcW w:type="dxa" w:w="1944"/>
            <w:vAlign w:val="top"/>
          </w:tcPr>
          <w:p>
            <w:r>
              <w:rPr>
                <w:rFonts w:ascii="Arial" w:hAnsi="Arial" w:eastAsia="Arial"/>
                <w:sz w:val="13"/>
              </w:rPr>
              <w:t>QGIS/Image viewer, Excel lookup</w:t>
            </w:r>
          </w:p>
        </w:tc>
        <w:tc>
          <w:tcPr>
            <w:tcW w:type="dxa" w:w="3888"/>
            <w:vAlign w:val="top"/>
          </w:tcPr>
          <w:p>
            <w:r>
              <w:rPr>
                <w:rFonts w:ascii="Arial" w:hAnsi="Arial" w:eastAsia="Arial"/>
                <w:sz w:val="13"/>
              </w:rPr>
              <w:t>Detailed geology legend dictionary; stratigraphic_unit, vein_type, alteration, lithology domains.</w:t>
            </w:r>
          </w:p>
        </w:tc>
        <w:tc>
          <w:tcPr>
            <w:tcW w:type="dxa" w:w="4032"/>
            <w:vAlign w:val="top"/>
          </w:tcPr>
          <w:p>
            <w:r>
              <w:rPr>
                <w:rFonts w:ascii="Arial" w:hAnsi="Arial" w:eastAsia="Arial"/>
                <w:sz w:val="13"/>
              </w:rPr>
              <w:t>XV023222_Buduunkhad_2013_GeologicalMap_Legend_Symbol_Dictionary_v01.xlsx</w:t>
            </w:r>
          </w:p>
        </w:tc>
      </w:tr>
      <w:tr>
        <w:tc>
          <w:tcPr>
            <w:tcW w:type="dxa" w:w="504"/>
            <w:vAlign w:val="top"/>
          </w:tcPr>
          <w:p>
            <w:r>
              <w:rPr>
                <w:rFonts w:ascii="Arial" w:hAnsi="Arial" w:eastAsia="Arial"/>
                <w:sz w:val="13"/>
              </w:rPr>
              <w:t>57</w:t>
            </w:r>
          </w:p>
        </w:tc>
        <w:tc>
          <w:tcPr>
            <w:tcW w:type="dxa" w:w="1656"/>
            <w:vAlign w:val="top"/>
          </w:tcPr>
          <w:p>
            <w:r>
              <w:rPr>
                <w:rFonts w:ascii="Arial" w:hAnsi="Arial" w:eastAsia="Arial"/>
                <w:sz w:val="13"/>
              </w:rPr>
              <w:t>05_Geology_Mineral_Prospectivity</w:t>
            </w:r>
          </w:p>
        </w:tc>
        <w:tc>
          <w:tcPr>
            <w:tcW w:type="dxa" w:w="3384"/>
            <w:vAlign w:val="top"/>
          </w:tcPr>
          <w:p>
            <w:r>
              <w:rPr>
                <w:rFonts w:ascii="Arial" w:hAnsi="Arial" w:eastAsia="Arial"/>
                <w:sz w:val="13"/>
              </w:rPr>
              <w:t>1987_MN_L47-XIX_MineralResourcesMap_1-200000_v01_raw-scan.jpg</w:t>
            </w:r>
          </w:p>
        </w:tc>
        <w:tc>
          <w:tcPr>
            <w:tcW w:type="dxa" w:w="1944"/>
            <w:vAlign w:val="top"/>
          </w:tcPr>
          <w:p>
            <w:r>
              <w:rPr>
                <w:rFonts w:ascii="Arial" w:hAnsi="Arial" w:eastAsia="Arial"/>
                <w:sz w:val="13"/>
              </w:rPr>
              <w:t>03_Phase_3_Geological_Metallogenic_and_CMCS_Synthesis / 03A</w:t>
            </w:r>
          </w:p>
        </w:tc>
        <w:tc>
          <w:tcPr>
            <w:tcW w:type="dxa" w:w="1944"/>
            <w:vAlign w:val="top"/>
          </w:tcPr>
          <w:p>
            <w:r>
              <w:rPr>
                <w:rFonts w:ascii="Arial" w:hAnsi="Arial" w:eastAsia="Arial"/>
                <w:sz w:val="13"/>
              </w:rPr>
              <w:t>QGIS Georeferencer, QGIS digitizing</w:t>
            </w:r>
          </w:p>
        </w:tc>
        <w:tc>
          <w:tcPr>
            <w:tcW w:type="dxa" w:w="3888"/>
            <w:vAlign w:val="top"/>
          </w:tcPr>
          <w:p>
            <w:r>
              <w:rPr>
                <w:rFonts w:ascii="Arial" w:hAnsi="Arial" w:eastAsia="Arial"/>
                <w:sz w:val="13"/>
              </w:rPr>
              <w:t>Georeference; regional occurrence/resource/anomaly/ore field digitizing; commodity coding.</w:t>
            </w:r>
          </w:p>
        </w:tc>
        <w:tc>
          <w:tcPr>
            <w:tcW w:type="dxa" w:w="4032"/>
            <w:vAlign w:val="top"/>
          </w:tcPr>
          <w:p>
            <w:r>
              <w:rPr>
                <w:rFonts w:ascii="Arial" w:hAnsi="Arial" w:eastAsia="Arial"/>
                <w:sz w:val="13"/>
              </w:rPr>
              <w:t>XV023222_Buduunkhad_1987_L47-XIX_MineralResourcesMap_1-200K_Georeferenced_EPSG32647_v01.tif; mineral_occurrences_points/mineralized_zones_polygons/ore_field_prospect_polygons_EPSG32647_v01.gpkg</w:t>
            </w:r>
          </w:p>
        </w:tc>
      </w:tr>
      <w:tr>
        <w:tc>
          <w:tcPr>
            <w:tcW w:type="dxa" w:w="504"/>
            <w:vAlign w:val="top"/>
          </w:tcPr>
          <w:p>
            <w:r>
              <w:rPr>
                <w:rFonts w:ascii="Arial" w:hAnsi="Arial" w:eastAsia="Arial"/>
                <w:sz w:val="13"/>
              </w:rPr>
              <w:t>58</w:t>
            </w:r>
          </w:p>
        </w:tc>
        <w:tc>
          <w:tcPr>
            <w:tcW w:type="dxa" w:w="1656"/>
            <w:vAlign w:val="top"/>
          </w:tcPr>
          <w:p>
            <w:r>
              <w:rPr>
                <w:rFonts w:ascii="Arial" w:hAnsi="Arial" w:eastAsia="Arial"/>
                <w:sz w:val="13"/>
              </w:rPr>
              <w:t>05_Geology_Mineral_Prospectivity</w:t>
            </w:r>
          </w:p>
        </w:tc>
        <w:tc>
          <w:tcPr>
            <w:tcW w:type="dxa" w:w="3384"/>
            <w:vAlign w:val="top"/>
          </w:tcPr>
          <w:p>
            <w:r>
              <w:rPr>
                <w:rFonts w:ascii="Arial" w:hAnsi="Arial" w:eastAsia="Arial"/>
                <w:sz w:val="13"/>
              </w:rPr>
              <w:t>1987_MN_L47-XIX_MineralResourcesMap_Legend_1-200000_v01_raw-scan.jpg</w:t>
            </w:r>
          </w:p>
        </w:tc>
        <w:tc>
          <w:tcPr>
            <w:tcW w:type="dxa" w:w="1944"/>
            <w:vAlign w:val="top"/>
          </w:tcPr>
          <w:p>
            <w:r>
              <w:rPr>
                <w:rFonts w:ascii="Arial" w:hAnsi="Arial" w:eastAsia="Arial"/>
                <w:sz w:val="13"/>
              </w:rPr>
              <w:t>03_Phase_3_Geological_Metallogenic_and_CMCS_Synthesis / 03A</w:t>
            </w:r>
          </w:p>
        </w:tc>
        <w:tc>
          <w:tcPr>
            <w:tcW w:type="dxa" w:w="1944"/>
            <w:vAlign w:val="top"/>
          </w:tcPr>
          <w:p>
            <w:r>
              <w:rPr>
                <w:rFonts w:ascii="Arial" w:hAnsi="Arial" w:eastAsia="Arial"/>
                <w:sz w:val="13"/>
              </w:rPr>
              <w:t>QGIS/Image viewer, Excel lookup</w:t>
            </w:r>
          </w:p>
        </w:tc>
        <w:tc>
          <w:tcPr>
            <w:tcW w:type="dxa" w:w="3888"/>
            <w:vAlign w:val="top"/>
          </w:tcPr>
          <w:p>
            <w:r>
              <w:rPr>
                <w:rFonts w:ascii="Arial" w:hAnsi="Arial" w:eastAsia="Arial"/>
                <w:sz w:val="13"/>
              </w:rPr>
              <w:t>Mineral resources legend dictionary; commodity, occurrence type, ore field type domains.</w:t>
            </w:r>
          </w:p>
        </w:tc>
        <w:tc>
          <w:tcPr>
            <w:tcW w:type="dxa" w:w="4032"/>
            <w:vAlign w:val="top"/>
          </w:tcPr>
          <w:p>
            <w:r>
              <w:rPr>
                <w:rFonts w:ascii="Arial" w:hAnsi="Arial" w:eastAsia="Arial"/>
                <w:sz w:val="13"/>
              </w:rPr>
              <w:t>XV023222_Buduunkhad_1987_MineralResources_Legend_Symbol_Dictionary_v01.xlsx</w:t>
            </w:r>
          </w:p>
        </w:tc>
      </w:tr>
      <w:tr>
        <w:tc>
          <w:tcPr>
            <w:tcW w:type="dxa" w:w="504"/>
            <w:vAlign w:val="top"/>
          </w:tcPr>
          <w:p>
            <w:r>
              <w:rPr>
                <w:rFonts w:ascii="Arial" w:hAnsi="Arial" w:eastAsia="Arial"/>
                <w:sz w:val="13"/>
              </w:rPr>
              <w:t>59</w:t>
            </w:r>
          </w:p>
        </w:tc>
        <w:tc>
          <w:tcPr>
            <w:tcW w:type="dxa" w:w="1656"/>
            <w:vAlign w:val="top"/>
          </w:tcPr>
          <w:p>
            <w:r>
              <w:rPr>
                <w:rFonts w:ascii="Arial" w:hAnsi="Arial" w:eastAsia="Arial"/>
                <w:sz w:val="13"/>
              </w:rPr>
              <w:t>05_Geology_Mineral_Prospectivity</w:t>
            </w:r>
          </w:p>
        </w:tc>
        <w:tc>
          <w:tcPr>
            <w:tcW w:type="dxa" w:w="3384"/>
            <w:vAlign w:val="top"/>
          </w:tcPr>
          <w:p>
            <w:r>
              <w:rPr>
                <w:rFonts w:ascii="Arial" w:hAnsi="Arial" w:eastAsia="Arial"/>
                <w:sz w:val="13"/>
              </w:rPr>
              <w:t>2013_MN_Namalzakh_L47-73-74_MineralDistributionPatternMap_1-100000_v01_raw-scan.jpg</w:t>
            </w:r>
          </w:p>
        </w:tc>
        <w:tc>
          <w:tcPr>
            <w:tcW w:type="dxa" w:w="1944"/>
            <w:vAlign w:val="top"/>
          </w:tcPr>
          <w:p>
            <w:r>
              <w:rPr>
                <w:rFonts w:ascii="Arial" w:hAnsi="Arial" w:eastAsia="Arial"/>
                <w:sz w:val="13"/>
              </w:rPr>
              <w:t>03_Phase_3_Geological_Metallogenic_and_CMCS_Synthesis / 03A</w:t>
            </w:r>
          </w:p>
        </w:tc>
        <w:tc>
          <w:tcPr>
            <w:tcW w:type="dxa" w:w="1944"/>
            <w:vAlign w:val="top"/>
          </w:tcPr>
          <w:p>
            <w:r>
              <w:rPr>
                <w:rFonts w:ascii="Arial" w:hAnsi="Arial" w:eastAsia="Arial"/>
                <w:sz w:val="13"/>
              </w:rPr>
              <w:t>QGIS Georeferencer, QGIS digitizing</w:t>
            </w:r>
          </w:p>
        </w:tc>
        <w:tc>
          <w:tcPr>
            <w:tcW w:type="dxa" w:w="3888"/>
            <w:vAlign w:val="top"/>
          </w:tcPr>
          <w:p>
            <w:r>
              <w:rPr>
                <w:rFonts w:ascii="Arial" w:hAnsi="Arial" w:eastAsia="Arial"/>
                <w:sz w:val="13"/>
              </w:rPr>
              <w:t>Georeference; ore district/node/mineral distribution context digitizing; Phase 3 deposit model context.</w:t>
            </w:r>
          </w:p>
        </w:tc>
        <w:tc>
          <w:tcPr>
            <w:tcW w:type="dxa" w:w="4032"/>
            <w:vAlign w:val="top"/>
          </w:tcPr>
          <w:p>
            <w:r>
              <w:rPr>
                <w:rFonts w:ascii="Arial" w:hAnsi="Arial" w:eastAsia="Arial"/>
                <w:sz w:val="13"/>
              </w:rPr>
              <w:t>XV023222_Buduunkhad_2013_L47-73-74_MineralDistributionPatternMap_1-100K_Georeferenced_EPSG32647_v01.tif; ore_district_node_context_EPSG32647_v01.gpkg</w:t>
            </w:r>
          </w:p>
        </w:tc>
      </w:tr>
      <w:tr>
        <w:tc>
          <w:tcPr>
            <w:tcW w:type="dxa" w:w="504"/>
            <w:vAlign w:val="top"/>
          </w:tcPr>
          <w:p>
            <w:r>
              <w:rPr>
                <w:rFonts w:ascii="Arial" w:hAnsi="Arial" w:eastAsia="Arial"/>
                <w:sz w:val="13"/>
              </w:rPr>
              <w:t>60</w:t>
            </w:r>
          </w:p>
        </w:tc>
        <w:tc>
          <w:tcPr>
            <w:tcW w:type="dxa" w:w="1656"/>
            <w:vAlign w:val="top"/>
          </w:tcPr>
          <w:p>
            <w:r>
              <w:rPr>
                <w:rFonts w:ascii="Arial" w:hAnsi="Arial" w:eastAsia="Arial"/>
                <w:sz w:val="13"/>
              </w:rPr>
              <w:t>05_Geology_Mineral_Prospectivity</w:t>
            </w:r>
          </w:p>
        </w:tc>
        <w:tc>
          <w:tcPr>
            <w:tcW w:type="dxa" w:w="3384"/>
            <w:vAlign w:val="top"/>
          </w:tcPr>
          <w:p>
            <w:r>
              <w:rPr>
                <w:rFonts w:ascii="Arial" w:hAnsi="Arial" w:eastAsia="Arial"/>
                <w:sz w:val="13"/>
              </w:rPr>
              <w:t>2013_MN_Namalzakh_L47-74-A_MineralOccurrenceMap_1-50000_v01_raw-scan.jpg</w:t>
            </w:r>
          </w:p>
        </w:tc>
        <w:tc>
          <w:tcPr>
            <w:tcW w:type="dxa" w:w="1944"/>
            <w:vAlign w:val="top"/>
          </w:tcPr>
          <w:p>
            <w:r>
              <w:rPr>
                <w:rFonts w:ascii="Arial" w:hAnsi="Arial" w:eastAsia="Arial"/>
                <w:sz w:val="13"/>
              </w:rPr>
              <w:t>03_Phase_3_Geological_Metallogenic_and_CMCS_Synthesis / 03A</w:t>
            </w:r>
          </w:p>
        </w:tc>
        <w:tc>
          <w:tcPr>
            <w:tcW w:type="dxa" w:w="1944"/>
            <w:vAlign w:val="top"/>
          </w:tcPr>
          <w:p>
            <w:r>
              <w:rPr>
                <w:rFonts w:ascii="Arial" w:hAnsi="Arial" w:eastAsia="Arial"/>
                <w:sz w:val="13"/>
              </w:rPr>
              <w:t>QGIS Georeferencer, QGIS digitizing</w:t>
            </w:r>
          </w:p>
        </w:tc>
        <w:tc>
          <w:tcPr>
            <w:tcW w:type="dxa" w:w="3888"/>
            <w:vAlign w:val="top"/>
          </w:tcPr>
          <w:p>
            <w:r>
              <w:rPr>
                <w:rFonts w:ascii="Arial" w:hAnsi="Arial" w:eastAsia="Arial"/>
                <w:sz w:val="13"/>
              </w:rPr>
              <w:t>Georeference; Au-Cu/Cu/Mo/As/Zn occurrence points and target features digitizing; relation to geology/source materials.</w:t>
            </w:r>
          </w:p>
        </w:tc>
        <w:tc>
          <w:tcPr>
            <w:tcW w:type="dxa" w:w="4032"/>
            <w:vAlign w:val="top"/>
          </w:tcPr>
          <w:p>
            <w:r>
              <w:rPr>
                <w:rFonts w:ascii="Arial" w:hAnsi="Arial" w:eastAsia="Arial"/>
                <w:sz w:val="13"/>
              </w:rPr>
              <w:t>XV023222_Buduunkhad_2013_L47-74-A_MineralOccurrenceMap_1-50K_Georeferenced_EPSG32647_v01.tif; mineral_occurrences_points_EPSG32647_v01.gpkg; XV023222_Buduunkhad_Mineral_Occurrences_Register.xlsx</w:t>
            </w:r>
          </w:p>
        </w:tc>
      </w:tr>
      <w:tr>
        <w:tc>
          <w:tcPr>
            <w:tcW w:type="dxa" w:w="504"/>
            <w:vAlign w:val="top"/>
          </w:tcPr>
          <w:p>
            <w:r>
              <w:rPr>
                <w:rFonts w:ascii="Arial" w:hAnsi="Arial" w:eastAsia="Arial"/>
                <w:sz w:val="13"/>
              </w:rPr>
              <w:t>61</w:t>
            </w:r>
          </w:p>
        </w:tc>
        <w:tc>
          <w:tcPr>
            <w:tcW w:type="dxa" w:w="1656"/>
            <w:vAlign w:val="top"/>
          </w:tcPr>
          <w:p>
            <w:r>
              <w:rPr>
                <w:rFonts w:ascii="Arial" w:hAnsi="Arial" w:eastAsia="Arial"/>
                <w:sz w:val="13"/>
              </w:rPr>
              <w:t>05_Geology_Mineral_Prospectivity</w:t>
            </w:r>
          </w:p>
        </w:tc>
        <w:tc>
          <w:tcPr>
            <w:tcW w:type="dxa" w:w="3384"/>
            <w:vAlign w:val="top"/>
          </w:tcPr>
          <w:p>
            <w:r>
              <w:rPr>
                <w:rFonts w:ascii="Arial" w:hAnsi="Arial" w:eastAsia="Arial"/>
                <w:sz w:val="13"/>
              </w:rPr>
              <w:t>2013_MN_Namalzakh_L47-73-74_MetallogenicSchemeAndMetallogenogram_1-400000_v01_raw-scan.jpg</w:t>
            </w:r>
          </w:p>
        </w:tc>
        <w:tc>
          <w:tcPr>
            <w:tcW w:type="dxa" w:w="1944"/>
            <w:vAlign w:val="top"/>
          </w:tcPr>
          <w:p>
            <w:r>
              <w:rPr>
                <w:rFonts w:ascii="Arial" w:hAnsi="Arial" w:eastAsia="Arial"/>
                <w:sz w:val="13"/>
              </w:rPr>
              <w:t>03_Phase_3_Geological_Metallogenic_and_CMCS_Synthesis / 03A</w:t>
            </w:r>
          </w:p>
        </w:tc>
        <w:tc>
          <w:tcPr>
            <w:tcW w:type="dxa" w:w="1944"/>
            <w:vAlign w:val="top"/>
          </w:tcPr>
          <w:p>
            <w:r>
              <w:rPr>
                <w:rFonts w:ascii="Arial" w:hAnsi="Arial" w:eastAsia="Arial"/>
                <w:sz w:val="13"/>
              </w:rPr>
              <w:t>QGIS Georeferencer, QGIS digitizing</w:t>
            </w:r>
          </w:p>
        </w:tc>
        <w:tc>
          <w:tcPr>
            <w:tcW w:type="dxa" w:w="3888"/>
            <w:vAlign w:val="top"/>
          </w:tcPr>
          <w:p>
            <w:r>
              <w:rPr>
                <w:rFonts w:ascii="Arial" w:hAnsi="Arial" w:eastAsia="Arial"/>
                <w:sz w:val="13"/>
              </w:rPr>
              <w:t>Regional metallogenic scheme georeference/context digitizing; ore formation and age/element relation register.</w:t>
            </w:r>
          </w:p>
        </w:tc>
        <w:tc>
          <w:tcPr>
            <w:tcW w:type="dxa" w:w="4032"/>
            <w:vAlign w:val="top"/>
          </w:tcPr>
          <w:p>
            <w:r>
              <w:rPr>
                <w:rFonts w:ascii="Arial" w:hAnsi="Arial" w:eastAsia="Arial"/>
                <w:sz w:val="13"/>
              </w:rPr>
              <w:t>XV023222_Buduunkhad_2013_MetallogenicSchemeMetallogenogram_1-400K_Georeferenced_EPSG32647_v01.tif; metallogenic_context_layers_EPSG32647_v01.gpkg</w:t>
            </w:r>
          </w:p>
        </w:tc>
      </w:tr>
      <w:tr>
        <w:tc>
          <w:tcPr>
            <w:tcW w:type="dxa" w:w="504"/>
            <w:vAlign w:val="top"/>
          </w:tcPr>
          <w:p>
            <w:r>
              <w:rPr>
                <w:rFonts w:ascii="Arial" w:hAnsi="Arial" w:eastAsia="Arial"/>
                <w:sz w:val="13"/>
              </w:rPr>
              <w:t>62</w:t>
            </w:r>
          </w:p>
        </w:tc>
        <w:tc>
          <w:tcPr>
            <w:tcW w:type="dxa" w:w="1656"/>
            <w:vAlign w:val="top"/>
          </w:tcPr>
          <w:p>
            <w:r>
              <w:rPr>
                <w:rFonts w:ascii="Arial" w:hAnsi="Arial" w:eastAsia="Arial"/>
                <w:sz w:val="13"/>
              </w:rPr>
              <w:t>05_Geology_Mineral_Prospectivity</w:t>
            </w:r>
          </w:p>
        </w:tc>
        <w:tc>
          <w:tcPr>
            <w:tcW w:type="dxa" w:w="3384"/>
            <w:vAlign w:val="top"/>
          </w:tcPr>
          <w:p>
            <w:r>
              <w:rPr>
                <w:rFonts w:ascii="Arial" w:hAnsi="Arial" w:eastAsia="Arial"/>
                <w:sz w:val="13"/>
              </w:rPr>
              <w:t>2013_MN_Namalzakh_L47-74-A_ProspectivityAssessment_ReportExcerpt_B3-TolKhar_v01_raw-photo.jpg</w:t>
            </w:r>
          </w:p>
        </w:tc>
        <w:tc>
          <w:tcPr>
            <w:tcW w:type="dxa" w:w="1944"/>
            <w:vAlign w:val="top"/>
          </w:tcPr>
          <w:p>
            <w:r>
              <w:rPr>
                <w:rFonts w:ascii="Arial" w:hAnsi="Arial" w:eastAsia="Arial"/>
                <w:sz w:val="13"/>
              </w:rPr>
              <w:t>03_Phase_3_Geological_Metallogenic_and_CMCS_Synthesis / 03A</w:t>
            </w:r>
          </w:p>
        </w:tc>
        <w:tc>
          <w:tcPr>
            <w:tcW w:type="dxa" w:w="1944"/>
            <w:vAlign w:val="top"/>
          </w:tcPr>
          <w:p>
            <w:r>
              <w:rPr>
                <w:rFonts w:ascii="Arial" w:hAnsi="Arial" w:eastAsia="Arial"/>
                <w:sz w:val="13"/>
              </w:rPr>
              <w:t>Image/PDF viewer, Word/Excel evidence register</w:t>
            </w:r>
          </w:p>
        </w:tc>
        <w:tc>
          <w:tcPr>
            <w:tcW w:type="dxa" w:w="3888"/>
            <w:vAlign w:val="top"/>
          </w:tcPr>
          <w:p>
            <w:r>
              <w:rPr>
                <w:rFonts w:ascii="Arial" w:hAnsi="Arial" w:eastAsia="Arial"/>
                <w:sz w:val="13"/>
              </w:rPr>
              <w:t>Report excerpt transcription/summary; B-2/B-3/B-4 area evidence, limitation, recommended follow-up coding.</w:t>
            </w:r>
          </w:p>
        </w:tc>
        <w:tc>
          <w:tcPr>
            <w:tcW w:type="dxa" w:w="4032"/>
            <w:vAlign w:val="top"/>
          </w:tcPr>
          <w:p>
            <w:r>
              <w:rPr>
                <w:rFonts w:ascii="Arial" w:hAnsi="Arial" w:eastAsia="Arial"/>
                <w:sz w:val="13"/>
              </w:rPr>
              <w:t>XV023222_Buduunkhad_2013_Prospectivity_ReportExcerpt_Evidence_Register_v01.xlsx; report_evidence_summary_for_Preliminary_Deposit_Model.docx</w:t>
            </w:r>
          </w:p>
        </w:tc>
      </w:tr>
      <w:tr>
        <w:tc>
          <w:tcPr>
            <w:tcW w:type="dxa" w:w="504"/>
            <w:vAlign w:val="top"/>
          </w:tcPr>
          <w:p>
            <w:r>
              <w:rPr>
                <w:rFonts w:ascii="Arial" w:hAnsi="Arial" w:eastAsia="Arial"/>
                <w:sz w:val="13"/>
              </w:rPr>
              <w:t>63</w:t>
            </w:r>
          </w:p>
        </w:tc>
        <w:tc>
          <w:tcPr>
            <w:tcW w:type="dxa" w:w="1656"/>
            <w:vAlign w:val="top"/>
          </w:tcPr>
          <w:p>
            <w:r>
              <w:rPr>
                <w:rFonts w:ascii="Arial" w:hAnsi="Arial" w:eastAsia="Arial"/>
                <w:sz w:val="13"/>
              </w:rPr>
              <w:t>05_Geology_Mineral_Prospectivity</w:t>
            </w:r>
          </w:p>
        </w:tc>
        <w:tc>
          <w:tcPr>
            <w:tcW w:type="dxa" w:w="3384"/>
            <w:vAlign w:val="top"/>
          </w:tcPr>
          <w:p>
            <w:r>
              <w:rPr>
                <w:rFonts w:ascii="Arial" w:hAnsi="Arial" w:eastAsia="Arial"/>
                <w:sz w:val="13"/>
              </w:rPr>
              <w:t>2013_MN_Namalzakh_L47-74-A_ProspectivityAssessmentMap_1-50000_v01_raw-scan.jpg</w:t>
            </w:r>
          </w:p>
        </w:tc>
        <w:tc>
          <w:tcPr>
            <w:tcW w:type="dxa" w:w="1944"/>
            <w:vAlign w:val="top"/>
          </w:tcPr>
          <w:p>
            <w:r>
              <w:rPr>
                <w:rFonts w:ascii="Arial" w:hAnsi="Arial" w:eastAsia="Arial"/>
                <w:sz w:val="13"/>
              </w:rPr>
              <w:t>03_Phase_3_Geological_Metallogenic_and_CMCS_Synthesis / 03A</w:t>
            </w:r>
          </w:p>
        </w:tc>
        <w:tc>
          <w:tcPr>
            <w:tcW w:type="dxa" w:w="1944"/>
            <w:vAlign w:val="top"/>
          </w:tcPr>
          <w:p>
            <w:r>
              <w:rPr>
                <w:rFonts w:ascii="Arial" w:hAnsi="Arial" w:eastAsia="Arial"/>
                <w:sz w:val="13"/>
              </w:rPr>
              <w:t>QGIS Georeferencer, QGIS digitizing</w:t>
            </w:r>
          </w:p>
        </w:tc>
        <w:tc>
          <w:tcPr>
            <w:tcW w:type="dxa" w:w="3888"/>
            <w:vAlign w:val="top"/>
          </w:tcPr>
          <w:p>
            <w:r>
              <w:rPr>
                <w:rFonts w:ascii="Arial" w:hAnsi="Arial" w:eastAsia="Arial"/>
                <w:sz w:val="13"/>
              </w:rPr>
              <w:t>Georeference; Б-3 Толь хяр, Г-1 and other prospectivity polygons digitizing; priority and evidence_basis attributes.</w:t>
            </w:r>
          </w:p>
        </w:tc>
        <w:tc>
          <w:tcPr>
            <w:tcW w:type="dxa" w:w="4032"/>
            <w:vAlign w:val="top"/>
          </w:tcPr>
          <w:p>
            <w:r>
              <w:rPr>
                <w:rFonts w:ascii="Arial" w:hAnsi="Arial" w:eastAsia="Arial"/>
                <w:sz w:val="13"/>
              </w:rPr>
              <w:t>XV023222_Buduunkhad_2013_L47-74-A_ProspectivityAssessmentMap_1-50K_Georeferenced_EPSG32647_v01.tif; prospectivity_target_zones_polygons_EPSG32647_v01.gpkg; XV023222_Buduunkhad_Prospectivity_Target_Register.xlsx</w:t>
            </w:r>
          </w:p>
        </w:tc>
      </w:tr>
      <w:tr>
        <w:tc>
          <w:tcPr>
            <w:tcW w:type="dxa" w:w="504"/>
            <w:vAlign w:val="top"/>
          </w:tcPr>
          <w:p>
            <w:r>
              <w:rPr>
                <w:rFonts w:ascii="Arial" w:hAnsi="Arial" w:eastAsia="Arial"/>
                <w:sz w:val="13"/>
              </w:rPr>
              <w:t>64</w:t>
            </w:r>
          </w:p>
        </w:tc>
        <w:tc>
          <w:tcPr>
            <w:tcW w:type="dxa" w:w="1656"/>
            <w:vAlign w:val="top"/>
          </w:tcPr>
          <w:p>
            <w:r>
              <w:rPr>
                <w:rFonts w:ascii="Arial" w:hAnsi="Arial" w:eastAsia="Arial"/>
                <w:sz w:val="13"/>
              </w:rPr>
              <w:t>05_Geology_Mineral_Prospectivity</w:t>
            </w:r>
          </w:p>
        </w:tc>
        <w:tc>
          <w:tcPr>
            <w:tcW w:type="dxa" w:w="3384"/>
            <w:vAlign w:val="top"/>
          </w:tcPr>
          <w:p>
            <w:r>
              <w:rPr>
                <w:rFonts w:ascii="Arial" w:hAnsi="Arial" w:eastAsia="Arial"/>
                <w:sz w:val="13"/>
              </w:rPr>
              <w:t>2013_MN_Namalzakh_L47-74-A_SourceMaterialsMap_1-50000_v01_raw-scan.jpg</w:t>
            </w:r>
          </w:p>
        </w:tc>
        <w:tc>
          <w:tcPr>
            <w:tcW w:type="dxa" w:w="1944"/>
            <w:vAlign w:val="top"/>
          </w:tcPr>
          <w:p>
            <w:r>
              <w:rPr>
                <w:rFonts w:ascii="Arial" w:hAnsi="Arial" w:eastAsia="Arial"/>
                <w:sz w:val="13"/>
              </w:rPr>
              <w:t>03_Phase_3_Geological_Metallogenic_and_CMCS_Synthesis / 03A</w:t>
            </w:r>
          </w:p>
        </w:tc>
        <w:tc>
          <w:tcPr>
            <w:tcW w:type="dxa" w:w="1944"/>
            <w:vAlign w:val="top"/>
          </w:tcPr>
          <w:p>
            <w:r>
              <w:rPr>
                <w:rFonts w:ascii="Arial" w:hAnsi="Arial" w:eastAsia="Arial"/>
                <w:sz w:val="13"/>
              </w:rPr>
              <w:t>QGIS Georeferencer, QGIS digitizing</w:t>
            </w:r>
          </w:p>
        </w:tc>
        <w:tc>
          <w:tcPr>
            <w:tcW w:type="dxa" w:w="3888"/>
            <w:vAlign w:val="top"/>
          </w:tcPr>
          <w:p>
            <w:r>
              <w:rPr>
                <w:rFonts w:ascii="Arial" w:hAnsi="Arial" w:eastAsia="Arial"/>
                <w:sz w:val="13"/>
              </w:rPr>
              <w:t>Georeference; route, observation, sample, trench/pit/shaft/channel, section line digitizing for QField/field validation.</w:t>
            </w:r>
          </w:p>
        </w:tc>
        <w:tc>
          <w:tcPr>
            <w:tcW w:type="dxa" w:w="4032"/>
            <w:vAlign w:val="top"/>
          </w:tcPr>
          <w:p>
            <w:r>
              <w:rPr>
                <w:rFonts w:ascii="Arial" w:hAnsi="Arial" w:eastAsia="Arial"/>
                <w:sz w:val="13"/>
              </w:rPr>
              <w:t>XV023222_Buduunkhad_2013_L47-74-A_SourceMaterialsMap_1-50K_Georeferenced_EPSG32647_v01.tif; source_material_observation_points/source_material_route_lines/source_material_trench_pit_points_EPSG32647_v01.gpkg</w:t>
            </w:r>
          </w:p>
        </w:tc>
      </w:tr>
      <w:tr>
        <w:tc>
          <w:tcPr>
            <w:tcW w:type="dxa" w:w="504"/>
            <w:vAlign w:val="top"/>
          </w:tcPr>
          <w:p>
            <w:r>
              <w:rPr>
                <w:rFonts w:ascii="Arial" w:hAnsi="Arial" w:eastAsia="Arial"/>
                <w:sz w:val="13"/>
              </w:rPr>
              <w:t>65</w:t>
            </w:r>
          </w:p>
        </w:tc>
        <w:tc>
          <w:tcPr>
            <w:tcW w:type="dxa" w:w="1656"/>
            <w:vAlign w:val="top"/>
          </w:tcPr>
          <w:p>
            <w:r>
              <w:rPr>
                <w:rFonts w:ascii="Arial" w:hAnsi="Arial" w:eastAsia="Arial"/>
                <w:sz w:val="13"/>
              </w:rPr>
              <w:t>05_Geology_Mineral_Prospectivity</w:t>
            </w:r>
          </w:p>
        </w:tc>
        <w:tc>
          <w:tcPr>
            <w:tcW w:type="dxa" w:w="3384"/>
            <w:vAlign w:val="top"/>
          </w:tcPr>
          <w:p>
            <w:r>
              <w:rPr>
                <w:rFonts w:ascii="Arial" w:hAnsi="Arial" w:eastAsia="Arial"/>
                <w:sz w:val="13"/>
              </w:rPr>
              <w:t>2013_MN_Namalzakh_L47-74-A_SourceMaterialsMap_Legend_1-50000_v01_raw-scan.jpg</w:t>
            </w:r>
          </w:p>
        </w:tc>
        <w:tc>
          <w:tcPr>
            <w:tcW w:type="dxa" w:w="1944"/>
            <w:vAlign w:val="top"/>
          </w:tcPr>
          <w:p>
            <w:r>
              <w:rPr>
                <w:rFonts w:ascii="Arial" w:hAnsi="Arial" w:eastAsia="Arial"/>
                <w:sz w:val="13"/>
              </w:rPr>
              <w:t>03_Phase_3_Geological_Metallogenic_and_CMCS_Synthesis / 03A</w:t>
            </w:r>
          </w:p>
        </w:tc>
        <w:tc>
          <w:tcPr>
            <w:tcW w:type="dxa" w:w="1944"/>
            <w:vAlign w:val="top"/>
          </w:tcPr>
          <w:p>
            <w:r>
              <w:rPr>
                <w:rFonts w:ascii="Arial" w:hAnsi="Arial" w:eastAsia="Arial"/>
                <w:sz w:val="13"/>
              </w:rPr>
              <w:t>QGIS/Image viewer, Excel lookup</w:t>
            </w:r>
          </w:p>
        </w:tc>
        <w:tc>
          <w:tcPr>
            <w:tcW w:type="dxa" w:w="3888"/>
            <w:vAlign w:val="top"/>
          </w:tcPr>
          <w:p>
            <w:r>
              <w:rPr>
                <w:rFonts w:ascii="Arial" w:hAnsi="Arial" w:eastAsia="Arial"/>
                <w:sz w:val="13"/>
              </w:rPr>
              <w:t>Source materials legend dictionary; observation_type, sample_type, work_type domains; QField form lookup.</w:t>
            </w:r>
          </w:p>
        </w:tc>
        <w:tc>
          <w:tcPr>
            <w:tcW w:type="dxa" w:w="4032"/>
            <w:vAlign w:val="top"/>
          </w:tcPr>
          <w:p>
            <w:r>
              <w:rPr>
                <w:rFonts w:ascii="Arial" w:hAnsi="Arial" w:eastAsia="Arial"/>
                <w:sz w:val="13"/>
              </w:rPr>
              <w:t>XV023222_Buduunkhad_SourceMaterials_Legend_Symbol_Dictionary_v01.xlsx; QField_Lookups_Domains.xlsx</w:t>
            </w:r>
          </w:p>
        </w:tc>
      </w:tr>
      <w:tr>
        <w:tc>
          <w:tcPr>
            <w:tcW w:type="dxa" w:w="504"/>
            <w:vAlign w:val="top"/>
          </w:tcPr>
          <w:p>
            <w:r>
              <w:rPr>
                <w:rFonts w:ascii="Arial" w:hAnsi="Arial" w:eastAsia="Arial"/>
                <w:sz w:val="13"/>
              </w:rPr>
              <w:t>66</w:t>
            </w:r>
          </w:p>
        </w:tc>
        <w:tc>
          <w:tcPr>
            <w:tcW w:type="dxa" w:w="1656"/>
            <w:vAlign w:val="top"/>
          </w:tcPr>
          <w:p>
            <w:r>
              <w:rPr>
                <w:rFonts w:ascii="Arial" w:hAnsi="Arial" w:eastAsia="Arial"/>
                <w:sz w:val="13"/>
              </w:rPr>
              <w:t>05_Geology_Mineral_Prospectivity</w:t>
            </w:r>
          </w:p>
        </w:tc>
        <w:tc>
          <w:tcPr>
            <w:tcW w:type="dxa" w:w="3384"/>
            <w:vAlign w:val="top"/>
          </w:tcPr>
          <w:p>
            <w:r>
              <w:rPr>
                <w:rFonts w:ascii="Arial" w:hAnsi="Arial" w:eastAsia="Arial"/>
                <w:sz w:val="13"/>
              </w:rPr>
              <w:t>2013_MN_L47-XIX_GoldOccurrenceDescriptions_XIX-74-A_4186_v01_raw.docx</w:t>
            </w:r>
          </w:p>
        </w:tc>
        <w:tc>
          <w:tcPr>
            <w:tcW w:type="dxa" w:w="1944"/>
            <w:vAlign w:val="top"/>
          </w:tcPr>
          <w:p>
            <w:r>
              <w:rPr>
                <w:rFonts w:ascii="Arial" w:hAnsi="Arial" w:eastAsia="Arial"/>
                <w:sz w:val="13"/>
              </w:rPr>
              <w:t>03_Phase_3_Geological_Metallogenic_and_CMCS_Synthesis / 03A</w:t>
            </w:r>
          </w:p>
        </w:tc>
        <w:tc>
          <w:tcPr>
            <w:tcW w:type="dxa" w:w="1944"/>
            <w:vAlign w:val="top"/>
          </w:tcPr>
          <w:p>
            <w:r>
              <w:rPr>
                <w:rFonts w:ascii="Arial" w:hAnsi="Arial" w:eastAsia="Arial"/>
                <w:sz w:val="13"/>
              </w:rPr>
              <w:t>Microsoft Word/LibreOffice, Excel, QGIS</w:t>
            </w:r>
          </w:p>
        </w:tc>
        <w:tc>
          <w:tcPr>
            <w:tcW w:type="dxa" w:w="3888"/>
            <w:vAlign w:val="top"/>
          </w:tcPr>
          <w:p>
            <w:r>
              <w:rPr>
                <w:rFonts w:ascii="Arial" w:hAnsi="Arial" w:eastAsia="Arial"/>
                <w:sz w:val="13"/>
              </w:rPr>
              <w:t>Gold occurrence descriptions extraction; coordinates/grade/lithology/structure; occurrence register and model evidence coding.</w:t>
            </w:r>
          </w:p>
        </w:tc>
        <w:tc>
          <w:tcPr>
            <w:tcW w:type="dxa" w:w="4032"/>
            <w:vAlign w:val="top"/>
          </w:tcPr>
          <w:p>
            <w:r>
              <w:rPr>
                <w:rFonts w:ascii="Arial" w:hAnsi="Arial" w:eastAsia="Arial"/>
                <w:sz w:val="13"/>
              </w:rPr>
              <w:t>XV023222_Buduunkhad_4186_GoldOccurrence_Descriptions_Extracted_Register_v01.xlsx; XV023222_Buduunkhad_4186_GoldOccurrence_Points_EPSG32647_v01.gpkg; preliminary_deposit_model_evidence_table.xlsx</w:t>
            </w:r>
          </w:p>
        </w:tc>
      </w:tr>
      <w:tr>
        <w:tc>
          <w:tcPr>
            <w:tcW w:type="dxa" w:w="504"/>
            <w:vAlign w:val="top"/>
          </w:tcPr>
          <w:p>
            <w:r>
              <w:rPr>
                <w:rFonts w:ascii="Arial" w:hAnsi="Arial" w:eastAsia="Arial"/>
                <w:sz w:val="13"/>
              </w:rPr>
              <w:t>67</w:t>
            </w:r>
          </w:p>
        </w:tc>
        <w:tc>
          <w:tcPr>
            <w:tcW w:type="dxa" w:w="1656"/>
            <w:vAlign w:val="top"/>
          </w:tcPr>
          <w:p>
            <w:r>
              <w:rPr>
                <w:rFonts w:ascii="Arial" w:hAnsi="Arial" w:eastAsia="Arial"/>
                <w:sz w:val="13"/>
              </w:rPr>
              <w:t>05_Geology_Mineral_Prospectivity</w:t>
            </w:r>
          </w:p>
        </w:tc>
        <w:tc>
          <w:tcPr>
            <w:tcW w:type="dxa" w:w="3384"/>
            <w:vAlign w:val="top"/>
          </w:tcPr>
          <w:p>
            <w:r>
              <w:rPr>
                <w:rFonts w:ascii="Arial" w:hAnsi="Arial" w:eastAsia="Arial"/>
                <w:sz w:val="13"/>
              </w:rPr>
              <w:t>2013_MN_Namalzakh_L47-73-74_MineralOccurrenceAndMineralizedPointRegister_7255_v01_raw-scan.pdf</w:t>
            </w:r>
          </w:p>
        </w:tc>
        <w:tc>
          <w:tcPr>
            <w:tcW w:type="dxa" w:w="1944"/>
            <w:vAlign w:val="top"/>
          </w:tcPr>
          <w:p>
            <w:r>
              <w:rPr>
                <w:rFonts w:ascii="Arial" w:hAnsi="Arial" w:eastAsia="Arial"/>
                <w:sz w:val="13"/>
              </w:rPr>
              <w:t>03_Phase_3_Geological_Metallogenic_and_CMCS_Synthesis / 03A</w:t>
            </w:r>
          </w:p>
        </w:tc>
        <w:tc>
          <w:tcPr>
            <w:tcW w:type="dxa" w:w="1944"/>
            <w:vAlign w:val="top"/>
          </w:tcPr>
          <w:p>
            <w:r>
              <w:rPr>
                <w:rFonts w:ascii="Arial" w:hAnsi="Arial" w:eastAsia="Arial"/>
                <w:sz w:val="13"/>
              </w:rPr>
              <w:t>PDF reader, Excel, QGIS</w:t>
            </w:r>
          </w:p>
        </w:tc>
        <w:tc>
          <w:tcPr>
            <w:tcW w:type="dxa" w:w="3888"/>
            <w:vAlign w:val="top"/>
          </w:tcPr>
          <w:p>
            <w:r>
              <w:rPr>
                <w:rFonts w:ascii="Arial" w:hAnsi="Arial" w:eastAsia="Arial"/>
                <w:sz w:val="13"/>
              </w:rPr>
              <w:t>PDF register extraction; occurrence/mineralized point attributes; coordinate validation and cross-reference with map 60/68.</w:t>
            </w:r>
          </w:p>
        </w:tc>
        <w:tc>
          <w:tcPr>
            <w:tcW w:type="dxa" w:w="4032"/>
            <w:vAlign w:val="top"/>
          </w:tcPr>
          <w:p>
            <w:r>
              <w:rPr>
                <w:rFonts w:ascii="Arial" w:hAnsi="Arial" w:eastAsia="Arial"/>
                <w:sz w:val="13"/>
              </w:rPr>
              <w:t>XV023222_Buduunkhad_7255_MineralOccurrence_MineralizedPoint_Register_Extracted_v01.xlsx; XV023222_Buduunkhad_7255_MineralizedPoint_Layers_EPSG32647_v01.gpkg; extraction_QAQC_log.xlsx</w:t>
            </w:r>
          </w:p>
        </w:tc>
      </w:tr>
      <w:tr>
        <w:tc>
          <w:tcPr>
            <w:tcW w:type="dxa" w:w="504"/>
            <w:vAlign w:val="top"/>
          </w:tcPr>
          <w:p>
            <w:r>
              <w:rPr>
                <w:rFonts w:ascii="Arial" w:hAnsi="Arial" w:eastAsia="Arial"/>
                <w:sz w:val="13"/>
              </w:rPr>
              <w:t>68</w:t>
            </w:r>
          </w:p>
        </w:tc>
        <w:tc>
          <w:tcPr>
            <w:tcW w:type="dxa" w:w="1656"/>
            <w:vAlign w:val="top"/>
          </w:tcPr>
          <w:p>
            <w:r>
              <w:rPr>
                <w:rFonts w:ascii="Arial" w:hAnsi="Arial" w:eastAsia="Arial"/>
                <w:sz w:val="13"/>
              </w:rPr>
              <w:t>05_Geology_Mineral_Prospectivity</w:t>
            </w:r>
          </w:p>
        </w:tc>
        <w:tc>
          <w:tcPr>
            <w:tcW w:type="dxa" w:w="3384"/>
            <w:vAlign w:val="top"/>
          </w:tcPr>
          <w:p>
            <w:r>
              <w:rPr>
                <w:rFonts w:ascii="Arial" w:hAnsi="Arial" w:eastAsia="Arial"/>
                <w:sz w:val="13"/>
              </w:rPr>
              <w:t>2013_MN_Namalzakh_L47-74-A_MineralizedPointRegister_7255_v01_raw-table.xlsx</w:t>
            </w:r>
          </w:p>
        </w:tc>
        <w:tc>
          <w:tcPr>
            <w:tcW w:type="dxa" w:w="1944"/>
            <w:vAlign w:val="top"/>
          </w:tcPr>
          <w:p>
            <w:r>
              <w:rPr>
                <w:rFonts w:ascii="Arial" w:hAnsi="Arial" w:eastAsia="Arial"/>
                <w:sz w:val="13"/>
              </w:rPr>
              <w:t>03_Phase_3_Geological_Metallogenic_and_CMCS_Synthesis / 03A</w:t>
            </w:r>
          </w:p>
        </w:tc>
        <w:tc>
          <w:tcPr>
            <w:tcW w:type="dxa" w:w="1944"/>
            <w:vAlign w:val="top"/>
          </w:tcPr>
          <w:p>
            <w:r>
              <w:rPr>
                <w:rFonts w:ascii="Arial" w:hAnsi="Arial" w:eastAsia="Arial"/>
                <w:sz w:val="13"/>
              </w:rPr>
              <w:t>Excel/LibreOffice Calc, QGIS</w:t>
            </w:r>
          </w:p>
        </w:tc>
        <w:tc>
          <w:tcPr>
            <w:tcW w:type="dxa" w:w="3888"/>
            <w:vAlign w:val="top"/>
          </w:tcPr>
          <w:p>
            <w:r>
              <w:rPr>
                <w:rFonts w:ascii="Arial" w:hAnsi="Arial" w:eastAsia="Arial"/>
                <w:sz w:val="13"/>
              </w:rPr>
              <w:t>XLSX table cleaning; coordinate conversion; element/commodity standardization; GIS point layer and deposit model evidence.</w:t>
            </w:r>
          </w:p>
        </w:tc>
        <w:tc>
          <w:tcPr>
            <w:tcW w:type="dxa" w:w="4032"/>
            <w:vAlign w:val="top"/>
          </w:tcPr>
          <w:p>
            <w:r>
              <w:rPr>
                <w:rFonts w:ascii="Arial" w:hAnsi="Arial" w:eastAsia="Arial"/>
                <w:sz w:val="13"/>
              </w:rPr>
              <w:t>XV023222_Buduunkhad_7255_MineralizedPoint_Clean_Register_v01.xlsx; XV023222_Buduunkhad_7255_MineralizedPoint_Points_EPSG32647_v01.gpkg; XV023222_Buduunkhad_Occurrence_CrossReference_7255_4186.xlsx</w:t>
            </w:r>
          </w:p>
        </w:tc>
      </w:tr>
      <w:tr>
        <w:tc>
          <w:tcPr>
            <w:tcW w:type="dxa" w:w="504"/>
            <w:vAlign w:val="top"/>
          </w:tcPr>
          <w:p>
            <w:r>
              <w:rPr>
                <w:rFonts w:ascii="Arial" w:hAnsi="Arial" w:eastAsia="Arial"/>
                <w:sz w:val="13"/>
              </w:rPr>
              <w:t>69</w:t>
            </w:r>
          </w:p>
        </w:tc>
        <w:tc>
          <w:tcPr>
            <w:tcW w:type="dxa" w:w="1656"/>
            <w:vAlign w:val="top"/>
          </w:tcPr>
          <w:p>
            <w:r>
              <w:rPr>
                <w:rFonts w:ascii="Arial" w:hAnsi="Arial" w:eastAsia="Arial"/>
                <w:sz w:val="13"/>
              </w:rPr>
              <w:t>06_Regional_Metallogenic_L47B</w:t>
            </w:r>
          </w:p>
        </w:tc>
        <w:tc>
          <w:tcPr>
            <w:tcW w:type="dxa" w:w="3384"/>
            <w:vAlign w:val="top"/>
          </w:tcPr>
          <w:p>
            <w:r>
              <w:rPr>
                <w:rFonts w:ascii="Arial" w:hAnsi="Arial" w:eastAsia="Arial"/>
                <w:sz w:val="13"/>
              </w:rPr>
              <w:t>Regional_MetallogenicMap_L47B_Talshand_1M500K_Legend_RawScan_2020_v01.jpg</w:t>
            </w:r>
          </w:p>
        </w:tc>
        <w:tc>
          <w:tcPr>
            <w:tcW w:type="dxa" w:w="1944"/>
            <w:vAlign w:val="top"/>
          </w:tcPr>
          <w:p>
            <w:r>
              <w:rPr>
                <w:rFonts w:ascii="Arial" w:hAnsi="Arial" w:eastAsia="Arial"/>
                <w:sz w:val="13"/>
              </w:rPr>
              <w:t>03_Phase_3_Geological_Metallogenic_and_CMCS_Synthesis / 03A</w:t>
            </w:r>
          </w:p>
        </w:tc>
        <w:tc>
          <w:tcPr>
            <w:tcW w:type="dxa" w:w="1944"/>
            <w:vAlign w:val="top"/>
          </w:tcPr>
          <w:p>
            <w:r>
              <w:rPr>
                <w:rFonts w:ascii="Arial" w:hAnsi="Arial" w:eastAsia="Arial"/>
                <w:sz w:val="13"/>
              </w:rPr>
              <w:t>QGIS/Image viewer, Excel lookup</w:t>
            </w:r>
          </w:p>
        </w:tc>
        <w:tc>
          <w:tcPr>
            <w:tcW w:type="dxa" w:w="3888"/>
            <w:vAlign w:val="top"/>
          </w:tcPr>
          <w:p>
            <w:r>
              <w:rPr>
                <w:rFonts w:ascii="Arial" w:hAnsi="Arial" w:eastAsia="Arial"/>
                <w:sz w:val="13"/>
              </w:rPr>
              <w:t>1:500k metallogenic legend symbol dictionary; ore formation/commodity/metallogenic unit domains.</w:t>
            </w:r>
          </w:p>
        </w:tc>
        <w:tc>
          <w:tcPr>
            <w:tcW w:type="dxa" w:w="4032"/>
            <w:vAlign w:val="top"/>
          </w:tcPr>
          <w:p>
            <w:r>
              <w:rPr>
                <w:rFonts w:ascii="Arial" w:hAnsi="Arial" w:eastAsia="Arial"/>
                <w:sz w:val="13"/>
              </w:rPr>
              <w:t>XV023222_Buduunkhad_L47B_RegionalMetallogenic_Legend_Dictionary_v01.xlsx</w:t>
            </w:r>
          </w:p>
        </w:tc>
      </w:tr>
      <w:tr>
        <w:tc>
          <w:tcPr>
            <w:tcW w:type="dxa" w:w="504"/>
            <w:vAlign w:val="top"/>
          </w:tcPr>
          <w:p>
            <w:r>
              <w:rPr>
                <w:rFonts w:ascii="Arial" w:hAnsi="Arial" w:eastAsia="Arial"/>
                <w:sz w:val="13"/>
              </w:rPr>
              <w:t>70</w:t>
            </w:r>
          </w:p>
        </w:tc>
        <w:tc>
          <w:tcPr>
            <w:tcW w:type="dxa" w:w="1656"/>
            <w:vAlign w:val="top"/>
          </w:tcPr>
          <w:p>
            <w:r>
              <w:rPr>
                <w:rFonts w:ascii="Arial" w:hAnsi="Arial" w:eastAsia="Arial"/>
                <w:sz w:val="13"/>
              </w:rPr>
              <w:t>06_Regional_Metallogenic_L47B</w:t>
            </w:r>
          </w:p>
        </w:tc>
        <w:tc>
          <w:tcPr>
            <w:tcW w:type="dxa" w:w="3384"/>
            <w:vAlign w:val="top"/>
          </w:tcPr>
          <w:p>
            <w:r>
              <w:rPr>
                <w:rFonts w:ascii="Arial" w:hAnsi="Arial" w:eastAsia="Arial"/>
                <w:sz w:val="13"/>
              </w:rPr>
              <w:t>Regional_MetallogenicMap_L47B_Talshand_1M500K_RawScan_2020_v01.jpg</w:t>
            </w:r>
          </w:p>
        </w:tc>
        <w:tc>
          <w:tcPr>
            <w:tcW w:type="dxa" w:w="1944"/>
            <w:vAlign w:val="top"/>
          </w:tcPr>
          <w:p>
            <w:r>
              <w:rPr>
                <w:rFonts w:ascii="Arial" w:hAnsi="Arial" w:eastAsia="Arial"/>
                <w:sz w:val="13"/>
              </w:rPr>
              <w:t>03_Phase_3_Geological_Metallogenic_and_CMCS_Synthesis / 03A</w:t>
            </w:r>
          </w:p>
        </w:tc>
        <w:tc>
          <w:tcPr>
            <w:tcW w:type="dxa" w:w="1944"/>
            <w:vAlign w:val="top"/>
          </w:tcPr>
          <w:p>
            <w:r>
              <w:rPr>
                <w:rFonts w:ascii="Arial" w:hAnsi="Arial" w:eastAsia="Arial"/>
                <w:sz w:val="13"/>
              </w:rPr>
              <w:t>QGIS Georeferencer, QGIS digitizing</w:t>
            </w:r>
          </w:p>
        </w:tc>
        <w:tc>
          <w:tcPr>
            <w:tcW w:type="dxa" w:w="3888"/>
            <w:vAlign w:val="top"/>
          </w:tcPr>
          <w:p>
            <w:r>
              <w:rPr>
                <w:rFonts w:ascii="Arial" w:hAnsi="Arial" w:eastAsia="Arial"/>
                <w:sz w:val="13"/>
              </w:rPr>
              <w:t>Georeference/context overlay; metallogenic belt/zone/ore district/node digitizing; context_only flag.</w:t>
            </w:r>
          </w:p>
        </w:tc>
        <w:tc>
          <w:tcPr>
            <w:tcW w:type="dxa" w:w="4032"/>
            <w:vAlign w:val="top"/>
          </w:tcPr>
          <w:p>
            <w:r>
              <w:rPr>
                <w:rFonts w:ascii="Arial" w:hAnsi="Arial" w:eastAsia="Arial"/>
                <w:sz w:val="13"/>
              </w:rPr>
              <w:t>XV023222_Buduunkhad_2020_L47B_Talshand_RegionalMetallogenicMap_1-500K_Georeferenced_EPSG32647_v01.tif; metallogenic_zones_polygons_EPSG32647_v01.gpkg; regional_metallogenic_context_map.pdf</w:t>
            </w:r>
          </w:p>
        </w:tc>
      </w:tr>
      <w:tr>
        <w:tc>
          <w:tcPr>
            <w:tcW w:type="dxa" w:w="504"/>
            <w:vAlign w:val="top"/>
          </w:tcPr>
          <w:p>
            <w:r>
              <w:rPr>
                <w:rFonts w:ascii="Arial" w:hAnsi="Arial" w:eastAsia="Arial"/>
                <w:sz w:val="13"/>
              </w:rPr>
              <w:t>71</w:t>
            </w:r>
          </w:p>
        </w:tc>
        <w:tc>
          <w:tcPr>
            <w:tcW w:type="dxa" w:w="1656"/>
            <w:vAlign w:val="top"/>
          </w:tcPr>
          <w:p>
            <w:r>
              <w:rPr>
                <w:rFonts w:ascii="Arial" w:hAnsi="Arial" w:eastAsia="Arial"/>
                <w:sz w:val="13"/>
              </w:rPr>
              <w:t>06_Regional_Metallogenic_L47B</w:t>
            </w:r>
          </w:p>
        </w:tc>
        <w:tc>
          <w:tcPr>
            <w:tcW w:type="dxa" w:w="3384"/>
            <w:vAlign w:val="top"/>
          </w:tcPr>
          <w:p>
            <w:r>
              <w:rPr>
                <w:rFonts w:ascii="Arial" w:hAnsi="Arial" w:eastAsia="Arial"/>
                <w:sz w:val="13"/>
              </w:rPr>
              <w:t>Regional_MetallogenicMap_Report_Book01_ProjectBook13_1M500K_RawScan_2021_v01.pdf</w:t>
            </w:r>
          </w:p>
        </w:tc>
        <w:tc>
          <w:tcPr>
            <w:tcW w:type="dxa" w:w="1944"/>
            <w:vAlign w:val="top"/>
          </w:tcPr>
          <w:p>
            <w:r>
              <w:rPr>
                <w:rFonts w:ascii="Arial" w:hAnsi="Arial" w:eastAsia="Arial"/>
                <w:sz w:val="13"/>
              </w:rPr>
              <w:t>03_Phase_3_Geological_Metallogenic_and_CMCS_Synthesis / 03A</w:t>
            </w:r>
          </w:p>
        </w:tc>
        <w:tc>
          <w:tcPr>
            <w:tcW w:type="dxa" w:w="1944"/>
            <w:vAlign w:val="top"/>
          </w:tcPr>
          <w:p>
            <w:r>
              <w:rPr>
                <w:rFonts w:ascii="Arial" w:hAnsi="Arial" w:eastAsia="Arial"/>
                <w:sz w:val="13"/>
              </w:rPr>
              <w:t>PDF reader, Word/Excel evidence register</w:t>
            </w:r>
          </w:p>
        </w:tc>
        <w:tc>
          <w:tcPr>
            <w:tcW w:type="dxa" w:w="3888"/>
            <w:vAlign w:val="top"/>
          </w:tcPr>
          <w:p>
            <w:r>
              <w:rPr>
                <w:rFonts w:ascii="Arial" w:hAnsi="Arial" w:eastAsia="Arial"/>
                <w:sz w:val="13"/>
              </w:rPr>
              <w:t>Regional report text/table extraction; ore formation/metallogenic context notes for deposit model.</w:t>
            </w:r>
          </w:p>
        </w:tc>
        <w:tc>
          <w:tcPr>
            <w:tcW w:type="dxa" w:w="4032"/>
            <w:vAlign w:val="top"/>
          </w:tcPr>
          <w:p>
            <w:r>
              <w:rPr>
                <w:rFonts w:ascii="Arial" w:hAnsi="Arial" w:eastAsia="Arial"/>
                <w:sz w:val="13"/>
              </w:rPr>
              <w:t>XV023222_Buduunkhad_RegionalMetallogenic_Report_Book01_Evidence_Register_v01.xlsx; metallogenic_context_summary.docx</w:t>
            </w:r>
          </w:p>
        </w:tc>
      </w:tr>
      <w:tr>
        <w:tc>
          <w:tcPr>
            <w:tcW w:type="dxa" w:w="504"/>
            <w:vAlign w:val="top"/>
          </w:tcPr>
          <w:p>
            <w:r>
              <w:rPr>
                <w:rFonts w:ascii="Arial" w:hAnsi="Arial" w:eastAsia="Arial"/>
                <w:sz w:val="13"/>
              </w:rPr>
              <w:t>72</w:t>
            </w:r>
          </w:p>
        </w:tc>
        <w:tc>
          <w:tcPr>
            <w:tcW w:type="dxa" w:w="1656"/>
            <w:vAlign w:val="top"/>
          </w:tcPr>
          <w:p>
            <w:r>
              <w:rPr>
                <w:rFonts w:ascii="Arial" w:hAnsi="Arial" w:eastAsia="Arial"/>
                <w:sz w:val="13"/>
              </w:rPr>
              <w:t>06_Regional_Metallogenic_L47B</w:t>
            </w:r>
          </w:p>
        </w:tc>
        <w:tc>
          <w:tcPr>
            <w:tcW w:type="dxa" w:w="3384"/>
            <w:vAlign w:val="top"/>
          </w:tcPr>
          <w:p>
            <w:r>
              <w:rPr>
                <w:rFonts w:ascii="Arial" w:hAnsi="Arial" w:eastAsia="Arial"/>
                <w:sz w:val="13"/>
              </w:rPr>
              <w:t>Regional_MetallogenicMap_Report_Book04_ProjectBook16_1M500K_RawScan_2021_v01.pdf</w:t>
            </w:r>
          </w:p>
        </w:tc>
        <w:tc>
          <w:tcPr>
            <w:tcW w:type="dxa" w:w="1944"/>
            <w:vAlign w:val="top"/>
          </w:tcPr>
          <w:p>
            <w:r>
              <w:rPr>
                <w:rFonts w:ascii="Arial" w:hAnsi="Arial" w:eastAsia="Arial"/>
                <w:sz w:val="13"/>
              </w:rPr>
              <w:t>03_Phase_3_Geological_Metallogenic_and_CMCS_Synthesis / 03A</w:t>
            </w:r>
          </w:p>
        </w:tc>
        <w:tc>
          <w:tcPr>
            <w:tcW w:type="dxa" w:w="1944"/>
            <w:vAlign w:val="top"/>
          </w:tcPr>
          <w:p>
            <w:r>
              <w:rPr>
                <w:rFonts w:ascii="Arial" w:hAnsi="Arial" w:eastAsia="Arial"/>
                <w:sz w:val="13"/>
              </w:rPr>
              <w:t>PDF reader, Word/Excel evidence register</w:t>
            </w:r>
          </w:p>
        </w:tc>
        <w:tc>
          <w:tcPr>
            <w:tcW w:type="dxa" w:w="3888"/>
            <w:vAlign w:val="top"/>
          </w:tcPr>
          <w:p>
            <w:r>
              <w:rPr>
                <w:rFonts w:ascii="Arial" w:hAnsi="Arial" w:eastAsia="Arial"/>
                <w:sz w:val="13"/>
              </w:rPr>
              <w:t>Regional report text/table extraction; cross-reference with map 70/71; context evidence and limitations.</w:t>
            </w:r>
          </w:p>
        </w:tc>
        <w:tc>
          <w:tcPr>
            <w:tcW w:type="dxa" w:w="4032"/>
            <w:vAlign w:val="top"/>
          </w:tcPr>
          <w:p>
            <w:r>
              <w:rPr>
                <w:rFonts w:ascii="Arial" w:hAnsi="Arial" w:eastAsia="Arial"/>
                <w:sz w:val="13"/>
              </w:rPr>
              <w:t>XV023222_Buduunkhad_RegionalMetallogenic_Report_Book04_Evidence_Register_v01.xlsx; metallogenic_context_cross_reference.xlsx</w:t>
            </w:r>
          </w:p>
        </w:tc>
      </w:tr>
    </w:tbl>
    <w:p>
      <w:bookmarkStart w:id="13" w:name="toc_sec_013"/>
      <w:pPr>
        <w:pStyle w:val="Heading3"/>
      </w:pPr>
      <w:r>
        <w:t>Phase 6 and Phase 8 field/historical geochemistry inputs</w:t>
      </w:r>
      <w:bookmarkEnd w:id="13"/>
    </w:p>
    <w:tbl>
      <w:tblPr>
        <w:tblStyle w:val="TableGrid"/>
        <w:tblW w:type="auto" w:w="0"/>
        <w:jc w:val="center"/>
        <w:tblLayout w:type="autofit"/>
        <w:tblLook w:firstColumn="1" w:firstRow="1" w:lastColumn="0" w:lastRow="0" w:noHBand="0" w:noVBand="1" w:val="04A0"/>
      </w:tblPr>
      <w:tblGrid>
        <w:gridCol w:w="2113"/>
        <w:gridCol w:w="2113"/>
        <w:gridCol w:w="2113"/>
        <w:gridCol w:w="2113"/>
        <w:gridCol w:w="2113"/>
        <w:gridCol w:w="2113"/>
        <w:gridCol w:w="2113"/>
      </w:tblGrid>
      <w:tr>
        <w:tc>
          <w:tcPr>
            <w:tcW w:type="dxa" w:w="504"/>
          </w:tcPr>
          <w:p>
            <w:r>
              <w:rPr>
                <w:b/>
                <w:sz w:val="14"/>
              </w:rPr>
              <w:t>№</w:t>
            </w:r>
          </w:p>
        </w:tc>
        <w:tc>
          <w:tcPr>
            <w:tcW w:type="dxa" w:w="1656"/>
          </w:tcPr>
          <w:p>
            <w:r>
              <w:rPr>
                <w:b/>
                <w:sz w:val="14"/>
              </w:rPr>
              <w:t>Evidence group</w:t>
            </w:r>
          </w:p>
        </w:tc>
        <w:tc>
          <w:tcPr>
            <w:tcW w:type="dxa" w:w="3384"/>
          </w:tcPr>
          <w:p>
            <w:r>
              <w:rPr>
                <w:b/>
                <w:sz w:val="14"/>
              </w:rPr>
              <w:t>Exact raw input filename</w:t>
            </w:r>
          </w:p>
        </w:tc>
        <w:tc>
          <w:tcPr>
            <w:tcW w:type="dxa" w:w="1944"/>
          </w:tcPr>
          <w:p>
            <w:r>
              <w:rPr>
                <w:b/>
                <w:sz w:val="14"/>
              </w:rPr>
              <w:t>Primary workflow phase</w:t>
            </w:r>
          </w:p>
        </w:tc>
        <w:tc>
          <w:tcPr>
            <w:tcW w:type="dxa" w:w="1944"/>
          </w:tcPr>
          <w:p>
            <w:r>
              <w:rPr>
                <w:b/>
                <w:sz w:val="14"/>
              </w:rPr>
              <w:t>Software / program</w:t>
            </w:r>
          </w:p>
        </w:tc>
        <w:tc>
          <w:tcPr>
            <w:tcW w:type="dxa" w:w="3888"/>
          </w:tcPr>
          <w:p>
            <w:r>
              <w:rPr>
                <w:b/>
                <w:sz w:val="14"/>
              </w:rPr>
              <w:t>Processing action</w:t>
            </w:r>
          </w:p>
        </w:tc>
        <w:tc>
          <w:tcPr>
            <w:tcW w:type="dxa" w:w="4032"/>
          </w:tcPr>
          <w:p>
            <w:r>
              <w:rPr>
                <w:b/>
                <w:sz w:val="14"/>
              </w:rPr>
              <w:t>Expected output filename(s)</w:t>
            </w:r>
          </w:p>
        </w:tc>
      </w:tr>
      <w:tr>
        <w:tc>
          <w:tcPr>
            <w:tcW w:type="dxa" w:w="504"/>
            <w:vAlign w:val="top"/>
          </w:tcPr>
          <w:p>
            <w:r>
              <w:rPr>
                <w:rFonts w:ascii="Arial" w:hAnsi="Arial" w:eastAsia="Arial"/>
                <w:sz w:val="13"/>
              </w:rPr>
              <w:t>47</w:t>
            </w:r>
          </w:p>
        </w:tc>
        <w:tc>
          <w:tcPr>
            <w:tcW w:type="dxa" w:w="1656"/>
            <w:vAlign w:val="top"/>
          </w:tcPr>
          <w:p>
            <w:r>
              <w:rPr>
                <w:rFonts w:ascii="Arial" w:hAnsi="Arial" w:eastAsia="Arial"/>
                <w:sz w:val="13"/>
              </w:rPr>
              <w:t>04_HeavyMineral_StreamSediment_Field</w:t>
            </w:r>
          </w:p>
        </w:tc>
        <w:tc>
          <w:tcPr>
            <w:tcW w:type="dxa" w:w="3384"/>
            <w:vAlign w:val="top"/>
          </w:tcPr>
          <w:p>
            <w:r>
              <w:rPr>
                <w:rFonts w:ascii="Arial" w:hAnsi="Arial" w:eastAsia="Arial"/>
                <w:sz w:val="13"/>
              </w:rPr>
              <w:t>1987_MN_L47-XIX_HeavyMineralSamplingResultsMap_1-200000_v01_raw-scan.jpg</w:t>
            </w:r>
          </w:p>
        </w:tc>
        <w:tc>
          <w:tcPr>
            <w:tcW w:type="dxa" w:w="1944"/>
            <w:vAlign w:val="top"/>
          </w:tcPr>
          <w:p>
            <w:r>
              <w:rPr>
                <w:rFonts w:ascii="Arial" w:hAnsi="Arial" w:eastAsia="Arial"/>
                <w:sz w:val="13"/>
              </w:rPr>
              <w:t>08_Phase_8_Orientation_Soil_StreamSediment_and_HeavyMineral_Check</w:t>
            </w:r>
          </w:p>
        </w:tc>
        <w:tc>
          <w:tcPr>
            <w:tcW w:type="dxa" w:w="1944"/>
            <w:vAlign w:val="top"/>
          </w:tcPr>
          <w:p>
            <w:r>
              <w:rPr>
                <w:rFonts w:ascii="Arial" w:hAnsi="Arial" w:eastAsia="Arial"/>
                <w:sz w:val="13"/>
              </w:rPr>
              <w:t>QGIS Georeferencer, QGIS digitizing, DEM drainage analysis</w:t>
            </w:r>
          </w:p>
        </w:tc>
        <w:tc>
          <w:tcPr>
            <w:tcW w:type="dxa" w:w="3888"/>
            <w:vAlign w:val="top"/>
          </w:tcPr>
          <w:p>
            <w:r>
              <w:rPr>
                <w:rFonts w:ascii="Arial" w:hAnsi="Arial" w:eastAsia="Arial"/>
                <w:sz w:val="13"/>
              </w:rPr>
              <w:t>Georeference; heavy mineral sample/anomaly/indicator contour digitizing; DEM drainage catchment overlay; upstream source check planning.</w:t>
            </w:r>
          </w:p>
        </w:tc>
        <w:tc>
          <w:tcPr>
            <w:tcW w:type="dxa" w:w="4032"/>
            <w:vAlign w:val="top"/>
          </w:tcPr>
          <w:p>
            <w:r>
              <w:rPr>
                <w:rFonts w:ascii="Arial" w:hAnsi="Arial" w:eastAsia="Arial"/>
                <w:sz w:val="13"/>
              </w:rPr>
              <w:t>XV023222_Buduunkhad_1987_L47-XIX_HeavyMineralSamplingResultsMap_1-200K_Georeferenced_EPSG32647_v01.tif; XV023222_Buduunkhad_HeavyMineral_Anomaly_Layers_EPSG32647_v01.gpkg; XV023222_Buduunkhad_HeavyMineral_FollowUp_Plan.xlsx/pdf</w:t>
            </w:r>
          </w:p>
        </w:tc>
      </w:tr>
      <w:tr>
        <w:tc>
          <w:tcPr>
            <w:tcW w:type="dxa" w:w="504"/>
            <w:vAlign w:val="top"/>
          </w:tcPr>
          <w:p>
            <w:r>
              <w:rPr>
                <w:rFonts w:ascii="Arial" w:hAnsi="Arial" w:eastAsia="Arial"/>
                <w:sz w:val="13"/>
              </w:rPr>
              <w:t>48</w:t>
            </w:r>
          </w:p>
        </w:tc>
        <w:tc>
          <w:tcPr>
            <w:tcW w:type="dxa" w:w="1656"/>
            <w:vAlign w:val="top"/>
          </w:tcPr>
          <w:p>
            <w:r>
              <w:rPr>
                <w:rFonts w:ascii="Arial" w:hAnsi="Arial" w:eastAsia="Arial"/>
                <w:sz w:val="13"/>
              </w:rPr>
              <w:t>04_HeavyMineral_StreamSediment_Field</w:t>
            </w:r>
          </w:p>
        </w:tc>
        <w:tc>
          <w:tcPr>
            <w:tcW w:type="dxa" w:w="3384"/>
            <w:vAlign w:val="top"/>
          </w:tcPr>
          <w:p>
            <w:r>
              <w:rPr>
                <w:rFonts w:ascii="Arial" w:hAnsi="Arial" w:eastAsia="Arial"/>
                <w:sz w:val="13"/>
              </w:rPr>
              <w:t>1987_MN_L47-XIX_HeavyMineralSamplingResultsMap_Legend_1-200000_v01_raw-scan.jpg</w:t>
            </w:r>
          </w:p>
        </w:tc>
        <w:tc>
          <w:tcPr>
            <w:tcW w:type="dxa" w:w="1944"/>
            <w:vAlign w:val="top"/>
          </w:tcPr>
          <w:p>
            <w:r>
              <w:rPr>
                <w:rFonts w:ascii="Arial" w:hAnsi="Arial" w:eastAsia="Arial"/>
                <w:sz w:val="13"/>
              </w:rPr>
              <w:t>08_Phase_8_Orientation_Soil_StreamSediment_and_HeavyMineral_Check</w:t>
            </w:r>
          </w:p>
        </w:tc>
        <w:tc>
          <w:tcPr>
            <w:tcW w:type="dxa" w:w="1944"/>
            <w:vAlign w:val="top"/>
          </w:tcPr>
          <w:p>
            <w:r>
              <w:rPr>
                <w:rFonts w:ascii="Arial" w:hAnsi="Arial" w:eastAsia="Arial"/>
                <w:sz w:val="13"/>
              </w:rPr>
              <w:t>QGIS/Image viewer, Excel lookup table</w:t>
            </w:r>
          </w:p>
        </w:tc>
        <w:tc>
          <w:tcPr>
            <w:tcW w:type="dxa" w:w="3888"/>
            <w:vAlign w:val="top"/>
          </w:tcPr>
          <w:p>
            <w:r>
              <w:rPr>
                <w:rFonts w:ascii="Arial" w:hAnsi="Arial" w:eastAsia="Arial"/>
                <w:sz w:val="13"/>
              </w:rPr>
              <w:t>Legend symbol dictionary үүсгэх; mineral_indicator/anomaly_class/sample_symbol domain values; main map digitizing attribute control.</w:t>
            </w:r>
          </w:p>
        </w:tc>
        <w:tc>
          <w:tcPr>
            <w:tcW w:type="dxa" w:w="4032"/>
            <w:vAlign w:val="top"/>
          </w:tcPr>
          <w:p>
            <w:r>
              <w:rPr>
                <w:rFonts w:ascii="Arial" w:hAnsi="Arial" w:eastAsia="Arial"/>
                <w:sz w:val="13"/>
              </w:rPr>
              <w:t>XV023222_Buduunkhad_HeavyMineral_Symbol_Dictionary_v01.xlsx; QGIS lookup/domain table in gpkg</w:t>
            </w:r>
          </w:p>
        </w:tc>
      </w:tr>
      <w:tr>
        <w:tc>
          <w:tcPr>
            <w:tcW w:type="dxa" w:w="504"/>
            <w:vAlign w:val="top"/>
          </w:tcPr>
          <w:p>
            <w:r>
              <w:rPr>
                <w:rFonts w:ascii="Arial" w:hAnsi="Arial" w:eastAsia="Arial"/>
                <w:sz w:val="13"/>
              </w:rPr>
              <w:t>49</w:t>
            </w:r>
          </w:p>
        </w:tc>
        <w:tc>
          <w:tcPr>
            <w:tcW w:type="dxa" w:w="1656"/>
            <w:vAlign w:val="top"/>
          </w:tcPr>
          <w:p>
            <w:r>
              <w:rPr>
                <w:rFonts w:ascii="Arial" w:hAnsi="Arial" w:eastAsia="Arial"/>
                <w:sz w:val="13"/>
              </w:rPr>
              <w:t>04_HeavyMineral_StreamSediment_Field</w:t>
            </w:r>
          </w:p>
        </w:tc>
        <w:tc>
          <w:tcPr>
            <w:tcW w:type="dxa" w:w="3384"/>
            <w:vAlign w:val="top"/>
          </w:tcPr>
          <w:p>
            <w:r>
              <w:rPr>
                <w:rFonts w:ascii="Arial" w:hAnsi="Arial" w:eastAsia="Arial"/>
                <w:sz w:val="13"/>
              </w:rPr>
              <w:t>1987_MN_L47-XIX_StreamSedimentSamplingResultsMap_Legend_1-200000_v01_raw-scan.jpg</w:t>
            </w:r>
          </w:p>
        </w:tc>
        <w:tc>
          <w:tcPr>
            <w:tcW w:type="dxa" w:w="1944"/>
            <w:vAlign w:val="top"/>
          </w:tcPr>
          <w:p>
            <w:r>
              <w:rPr>
                <w:rFonts w:ascii="Arial" w:hAnsi="Arial" w:eastAsia="Arial"/>
                <w:sz w:val="13"/>
              </w:rPr>
              <w:t>08_Phase_8_Orientation_Soil_StreamSediment_and_HeavyMineral_Check</w:t>
            </w:r>
          </w:p>
        </w:tc>
        <w:tc>
          <w:tcPr>
            <w:tcW w:type="dxa" w:w="1944"/>
            <w:vAlign w:val="top"/>
          </w:tcPr>
          <w:p>
            <w:r>
              <w:rPr>
                <w:rFonts w:ascii="Arial" w:hAnsi="Arial" w:eastAsia="Arial"/>
                <w:sz w:val="13"/>
              </w:rPr>
              <w:t>QGIS/Image viewer, Excel lookup table</w:t>
            </w:r>
          </w:p>
        </w:tc>
        <w:tc>
          <w:tcPr>
            <w:tcW w:type="dxa" w:w="3888"/>
            <w:vAlign w:val="top"/>
          </w:tcPr>
          <w:p>
            <w:r>
              <w:rPr>
                <w:rFonts w:ascii="Arial" w:hAnsi="Arial" w:eastAsia="Arial"/>
                <w:sz w:val="13"/>
              </w:rPr>
              <w:t>Stream sediment legend dictionary; element suite/anomaly level/contour type domain; map interpretation QA.</w:t>
            </w:r>
          </w:p>
        </w:tc>
        <w:tc>
          <w:tcPr>
            <w:tcW w:type="dxa" w:w="4032"/>
            <w:vAlign w:val="top"/>
          </w:tcPr>
          <w:p>
            <w:r>
              <w:rPr>
                <w:rFonts w:ascii="Arial" w:hAnsi="Arial" w:eastAsia="Arial"/>
                <w:sz w:val="13"/>
              </w:rPr>
              <w:t>XV023222_Buduunkhad_StreamSediment_Symbol_Dictionary_v01.xlsx; QGIS lookup/domain table in gpkg</w:t>
            </w:r>
          </w:p>
        </w:tc>
      </w:tr>
      <w:tr>
        <w:tc>
          <w:tcPr>
            <w:tcW w:type="dxa" w:w="504"/>
            <w:vAlign w:val="top"/>
          </w:tcPr>
          <w:p>
            <w:r>
              <w:rPr>
                <w:rFonts w:ascii="Arial" w:hAnsi="Arial" w:eastAsia="Arial"/>
                <w:sz w:val="13"/>
              </w:rPr>
              <w:t>50</w:t>
            </w:r>
          </w:p>
        </w:tc>
        <w:tc>
          <w:tcPr>
            <w:tcW w:type="dxa" w:w="1656"/>
            <w:vAlign w:val="top"/>
          </w:tcPr>
          <w:p>
            <w:r>
              <w:rPr>
                <w:rFonts w:ascii="Arial" w:hAnsi="Arial" w:eastAsia="Arial"/>
                <w:sz w:val="13"/>
              </w:rPr>
              <w:t>04_HeavyMineral_StreamSediment_Field</w:t>
            </w:r>
          </w:p>
        </w:tc>
        <w:tc>
          <w:tcPr>
            <w:tcW w:type="dxa" w:w="3384"/>
            <w:vAlign w:val="top"/>
          </w:tcPr>
          <w:p>
            <w:r>
              <w:rPr>
                <w:rFonts w:ascii="Arial" w:hAnsi="Arial" w:eastAsia="Arial"/>
                <w:sz w:val="13"/>
              </w:rPr>
              <w:t>1987_MN_L47-XIX_StreamSedimentSamplingResultsMap_Polyelement_1-200000_v01_raw-scan.jpg</w:t>
            </w:r>
          </w:p>
        </w:tc>
        <w:tc>
          <w:tcPr>
            <w:tcW w:type="dxa" w:w="1944"/>
            <w:vAlign w:val="top"/>
          </w:tcPr>
          <w:p>
            <w:r>
              <w:rPr>
                <w:rFonts w:ascii="Arial" w:hAnsi="Arial" w:eastAsia="Arial"/>
                <w:sz w:val="13"/>
              </w:rPr>
              <w:t>08_Phase_8_Orientation_Soil_StreamSediment_and_HeavyMineral_Check</w:t>
            </w:r>
          </w:p>
        </w:tc>
        <w:tc>
          <w:tcPr>
            <w:tcW w:type="dxa" w:w="1944"/>
            <w:vAlign w:val="top"/>
          </w:tcPr>
          <w:p>
            <w:r>
              <w:rPr>
                <w:rFonts w:ascii="Arial" w:hAnsi="Arial" w:eastAsia="Arial"/>
                <w:sz w:val="13"/>
              </w:rPr>
              <w:t>QGIS Georeferencer, QGIS digitizing, DEM drainage analysis</w:t>
            </w:r>
          </w:p>
        </w:tc>
        <w:tc>
          <w:tcPr>
            <w:tcW w:type="dxa" w:w="3888"/>
            <w:vAlign w:val="top"/>
          </w:tcPr>
          <w:p>
            <w:r>
              <w:rPr>
                <w:rFonts w:ascii="Arial" w:hAnsi="Arial" w:eastAsia="Arial"/>
                <w:sz w:val="13"/>
              </w:rPr>
              <w:t>Georeference; Cu-Pb-Zn-Ag-As-Bi-W-Sn-Mo-Mn-Ba-F anomaly contour/vector digitizing; drainage source direction and orientation sampling plan.</w:t>
            </w:r>
          </w:p>
        </w:tc>
        <w:tc>
          <w:tcPr>
            <w:tcW w:type="dxa" w:w="4032"/>
            <w:vAlign w:val="top"/>
          </w:tcPr>
          <w:p>
            <w:r>
              <w:rPr>
                <w:rFonts w:ascii="Arial" w:hAnsi="Arial" w:eastAsia="Arial"/>
                <w:sz w:val="13"/>
              </w:rPr>
              <w:t>XV023222_Buduunkhad_1987_L47-XIX_StreamSedimentPolyelementMap_1-200K_Georeferenced_EPSG32647_v01.tif; XV023222_Buduunkhad_StreamSediment_Anomaly_Layers_EPSG32647_v01.gpkg; XV023222_Buduunkhad_StreamSediment_FollowUp_Plan.xlsx/pdf</w:t>
            </w:r>
          </w:p>
        </w:tc>
      </w:tr>
      <w:tr>
        <w:tc>
          <w:tcPr>
            <w:tcW w:type="dxa" w:w="504"/>
            <w:vAlign w:val="top"/>
          </w:tcPr>
          <w:p>
            <w:r>
              <w:rPr>
                <w:rFonts w:ascii="Arial" w:hAnsi="Arial" w:eastAsia="Arial"/>
                <w:sz w:val="13"/>
              </w:rPr>
              <w:t>51</w:t>
            </w:r>
          </w:p>
        </w:tc>
        <w:tc>
          <w:tcPr>
            <w:tcW w:type="dxa" w:w="1656"/>
            <w:vAlign w:val="top"/>
          </w:tcPr>
          <w:p>
            <w:r>
              <w:rPr>
                <w:rFonts w:ascii="Arial" w:hAnsi="Arial" w:eastAsia="Arial"/>
                <w:sz w:val="13"/>
              </w:rPr>
              <w:t>04_HeavyMineral_StreamSediment_Field</w:t>
            </w:r>
          </w:p>
        </w:tc>
        <w:tc>
          <w:tcPr>
            <w:tcW w:type="dxa" w:w="3384"/>
            <w:vAlign w:val="top"/>
          </w:tcPr>
          <w:p>
            <w:r>
              <w:rPr>
                <w:rFonts w:ascii="Arial" w:hAnsi="Arial" w:eastAsia="Arial"/>
                <w:sz w:val="13"/>
              </w:rPr>
              <w:t>2011_MN_Namalzakh_L47-74-A_FieldRouteNotebook_Routes14-15_Obs1076-1090_1-50000_v01_raw-scan.pdf</w:t>
            </w:r>
          </w:p>
        </w:tc>
        <w:tc>
          <w:tcPr>
            <w:tcW w:type="dxa" w:w="1944"/>
            <w:vAlign w:val="top"/>
          </w:tcPr>
          <w:p>
            <w:r>
              <w:rPr>
                <w:rFonts w:ascii="Arial" w:hAnsi="Arial" w:eastAsia="Arial"/>
                <w:sz w:val="13"/>
              </w:rPr>
              <w:t>06_Phase_6_Recon_Mapping_and_Portable_XRF_Field_Screening / 08_Phase_8</w:t>
            </w:r>
          </w:p>
        </w:tc>
        <w:tc>
          <w:tcPr>
            <w:tcW w:type="dxa" w:w="1944"/>
            <w:vAlign w:val="top"/>
          </w:tcPr>
          <w:p>
            <w:r>
              <w:rPr>
                <w:rFonts w:ascii="Arial" w:hAnsi="Arial" w:eastAsia="Arial"/>
                <w:sz w:val="13"/>
              </w:rPr>
              <w:t>PDF reader, QGIS, Excel register</w:t>
            </w:r>
          </w:p>
        </w:tc>
        <w:tc>
          <w:tcPr>
            <w:tcW w:type="dxa" w:w="3888"/>
            <w:vAlign w:val="top"/>
          </w:tcPr>
          <w:p>
            <w:r>
              <w:rPr>
                <w:rFonts w:ascii="Arial" w:hAnsi="Arial" w:eastAsia="Arial"/>
                <w:sz w:val="13"/>
              </w:rPr>
              <w:t>Route 14-15 and observations 1076-1090 extraction; coordinates/route/sketch/observation attributes; QField recon and sampling planning.</w:t>
            </w:r>
          </w:p>
        </w:tc>
        <w:tc>
          <w:tcPr>
            <w:tcW w:type="dxa" w:w="4032"/>
            <w:vAlign w:val="top"/>
          </w:tcPr>
          <w:p>
            <w:r>
              <w:rPr>
                <w:rFonts w:ascii="Arial" w:hAnsi="Arial" w:eastAsia="Arial"/>
                <w:sz w:val="13"/>
              </w:rPr>
              <w:t>XV023222_Buduunkhad_2011_FieldRouteNotebook_Routes14-15_Observation_Register_v01.xlsx; XV023222_Buduunkhad_Field_Route_Observation_Layers_EPSG32647_v01.gpkg; XV023222_Buduunkhad_QField_Recon_Input_Package_v01</w:t>
            </w:r>
          </w:p>
        </w:tc>
      </w:tr>
      <w:tr>
        <w:tc>
          <w:tcPr>
            <w:tcW w:type="dxa" w:w="504"/>
            <w:vAlign w:val="top"/>
          </w:tcPr>
          <w:p>
            <w:r>
              <w:rPr>
                <w:rFonts w:ascii="Arial" w:hAnsi="Arial" w:eastAsia="Arial"/>
                <w:sz w:val="13"/>
              </w:rPr>
              <w:t>52</w:t>
            </w:r>
          </w:p>
        </w:tc>
        <w:tc>
          <w:tcPr>
            <w:tcW w:type="dxa" w:w="1656"/>
            <w:vAlign w:val="top"/>
          </w:tcPr>
          <w:p>
            <w:r>
              <w:rPr>
                <w:rFonts w:ascii="Arial" w:hAnsi="Arial" w:eastAsia="Arial"/>
                <w:sz w:val="13"/>
              </w:rPr>
              <w:t>04_HeavyMineral_StreamSediment_Field</w:t>
            </w:r>
          </w:p>
        </w:tc>
        <w:tc>
          <w:tcPr>
            <w:tcW w:type="dxa" w:w="3384"/>
            <w:vAlign w:val="top"/>
          </w:tcPr>
          <w:p>
            <w:r>
              <w:rPr>
                <w:rFonts w:ascii="Arial" w:hAnsi="Arial" w:eastAsia="Arial"/>
                <w:sz w:val="13"/>
              </w:rPr>
              <w:t>XV023222_Buduunkhad_Report7255_FieldObservation_StationDescription_Table_WGS84_LegacyRaw_v01.pdf</w:t>
            </w:r>
          </w:p>
        </w:tc>
        <w:tc>
          <w:tcPr>
            <w:tcW w:type="dxa" w:w="1944"/>
            <w:vAlign w:val="top"/>
          </w:tcPr>
          <w:p>
            <w:r>
              <w:rPr>
                <w:rFonts w:ascii="Arial" w:hAnsi="Arial" w:eastAsia="Arial"/>
                <w:sz w:val="13"/>
              </w:rPr>
              <w:t>06_Phase_6_Recon_Mapping_and_Portable_XRF_Field_Screening / 03_Phase_3</w:t>
            </w:r>
          </w:p>
        </w:tc>
        <w:tc>
          <w:tcPr>
            <w:tcW w:type="dxa" w:w="1944"/>
            <w:vAlign w:val="top"/>
          </w:tcPr>
          <w:p>
            <w:r>
              <w:rPr>
                <w:rFonts w:ascii="Arial" w:hAnsi="Arial" w:eastAsia="Arial"/>
                <w:sz w:val="13"/>
              </w:rPr>
              <w:t>PDF reader, Excel, QGIS</w:t>
            </w:r>
          </w:p>
        </w:tc>
        <w:tc>
          <w:tcPr>
            <w:tcW w:type="dxa" w:w="3888"/>
            <w:vAlign w:val="top"/>
          </w:tcPr>
          <w:p>
            <w:r>
              <w:rPr>
                <w:rFonts w:ascii="Arial" w:hAnsi="Arial" w:eastAsia="Arial"/>
                <w:sz w:val="13"/>
              </w:rPr>
              <w:t>Station description table extraction; WGS84 coordinates validation; lithology/structure/mineralization attribute coding; Master GIS observation layer.</w:t>
            </w:r>
          </w:p>
        </w:tc>
        <w:tc>
          <w:tcPr>
            <w:tcW w:type="dxa" w:w="4032"/>
            <w:vAlign w:val="top"/>
          </w:tcPr>
          <w:p>
            <w:r>
              <w:rPr>
                <w:rFonts w:ascii="Arial" w:hAnsi="Arial" w:eastAsia="Arial"/>
                <w:sz w:val="13"/>
              </w:rPr>
              <w:t>XV023222_Buduunkhad_Report7255_FieldObservation_Station_Register_v01.xlsx; XV023222_Buduunkhad_Report7255_FieldObservation_Points_EPSG32647_v01.gpkg; XV023222_Buduunkhad_FieldObservation_QAQC_Log.xlsx</w:t>
            </w:r>
          </w:p>
        </w:tc>
      </w:tr>
    </w:tbl>
    <w:p>
      <w:r>
        <w:rPr>
          <w:b/>
        </w:rPr>
        <w:t xml:space="preserve">Тайлбар. </w:t>
      </w:r>
      <w:r>
        <w:t>Phase 4-11 нь raw file-г шууд дахин боловсруулахаас илүүтэй Phase 1-3/03A болон Phase 8-аас гарсан QA/QC хийгдсэн derivative output-уудыг ашиглана. Гэсэн ч тэдгээр derivative output бүрийн эх raw input №-г дээрх matrix-д хадгалсан тул final target sheet, sample register, drill plan бүрт source_raw_input_no/source_file/source_phase талбаруудыг заавал үлдээнэ.</w:t>
      </w:r>
    </w:p>
    <w:p>
      <w:bookmarkStart w:id="14" w:name="toc_sec_014"/>
      <w:pPr>
        <w:pStyle w:val="Heading2"/>
      </w:pPr>
      <w:r>
        <w:t>1B.3 Required source-traceability fields for every output</w:t>
      </w:r>
      <w:bookmarkEnd w:id="14"/>
    </w:p>
    <w:tbl>
      <w:tblPr>
        <w:tblStyle w:val="TableGrid"/>
        <w:tblW w:type="auto" w:w="0"/>
        <w:tblLayout w:type="autofit"/>
        <w:tblLook w:firstColumn="1" w:firstRow="1" w:lastColumn="0" w:lastRow="0" w:noHBand="0" w:noVBand="1" w:val="04A0"/>
      </w:tblPr>
      <w:tblGrid>
        <w:gridCol w:w="4931"/>
        <w:gridCol w:w="4931"/>
        <w:gridCol w:w="4931"/>
      </w:tblGrid>
      <w:tr>
        <w:tc>
          <w:tcPr>
            <w:tcW w:type="dxa" w:w="4931"/>
          </w:tcPr>
          <w:p>
            <w:r>
              <w:rPr>
                <w:b/>
                <w:sz w:val="16"/>
              </w:rPr>
              <w:t>Output field</w:t>
            </w:r>
          </w:p>
        </w:tc>
        <w:tc>
          <w:tcPr>
            <w:tcW w:type="dxa" w:w="4931"/>
          </w:tcPr>
          <w:p>
            <w:r>
              <w:rPr>
                <w:b/>
                <w:sz w:val="16"/>
              </w:rPr>
              <w:t>Required value</w:t>
            </w:r>
          </w:p>
        </w:tc>
        <w:tc>
          <w:tcPr>
            <w:tcW w:type="dxa" w:w="4931"/>
          </w:tcPr>
          <w:p>
            <w:r>
              <w:rPr>
                <w:b/>
                <w:sz w:val="16"/>
              </w:rPr>
              <w:t>Purpose</w:t>
            </w:r>
          </w:p>
        </w:tc>
      </w:tr>
      <w:tr>
        <w:tc>
          <w:tcPr>
            <w:tcW w:type="dxa" w:w="4931"/>
          </w:tcPr>
          <w:p>
            <w:r>
              <w:rPr>
                <w:sz w:val="16"/>
              </w:rPr>
              <w:t>source_raw_input_no</w:t>
            </w:r>
          </w:p>
        </w:tc>
        <w:tc>
          <w:tcPr>
            <w:tcW w:type="dxa" w:w="4931"/>
          </w:tcPr>
          <w:p>
            <w:r>
              <w:rPr>
                <w:sz w:val="16"/>
              </w:rPr>
              <w:t>1-78 дугаар</w:t>
            </w:r>
          </w:p>
        </w:tc>
        <w:tc>
          <w:tcPr>
            <w:tcW w:type="dxa" w:w="4931"/>
          </w:tcPr>
          <w:p>
            <w:r>
              <w:rPr>
                <w:sz w:val="16"/>
              </w:rPr>
              <w:t>Output бүрийг аль raw input-оос үүссэнтэй audit trail-аар холбох</w:t>
            </w:r>
          </w:p>
        </w:tc>
      </w:tr>
      <w:tr>
        <w:tc>
          <w:tcPr>
            <w:tcW w:type="dxa" w:w="4931"/>
          </w:tcPr>
          <w:p>
            <w:r>
              <w:rPr>
                <w:sz w:val="16"/>
              </w:rPr>
              <w:t>source_raw_filename</w:t>
            </w:r>
          </w:p>
        </w:tc>
        <w:tc>
          <w:tcPr>
            <w:tcW w:type="dxa" w:w="4931"/>
          </w:tcPr>
          <w:p>
            <w:r>
              <w:rPr>
                <w:sz w:val="16"/>
              </w:rPr>
              <w:t>Exact raw filename</w:t>
            </w:r>
          </w:p>
        </w:tc>
        <w:tc>
          <w:tcPr>
            <w:tcW w:type="dxa" w:w="4931"/>
          </w:tcPr>
          <w:p>
            <w:r>
              <w:rPr>
                <w:sz w:val="16"/>
              </w:rPr>
              <w:t>Файлын нэр өөрчлөгдөх/холилдох эрсдэлийг хаах</w:t>
            </w:r>
          </w:p>
        </w:tc>
      </w:tr>
      <w:tr>
        <w:tc>
          <w:tcPr>
            <w:tcW w:type="dxa" w:w="4931"/>
          </w:tcPr>
          <w:p>
            <w:r>
              <w:rPr>
                <w:sz w:val="16"/>
              </w:rPr>
              <w:t>processing_phase</w:t>
            </w:r>
          </w:p>
        </w:tc>
        <w:tc>
          <w:tcPr>
            <w:tcW w:type="dxa" w:w="4931"/>
          </w:tcPr>
          <w:p>
            <w:r>
              <w:rPr>
                <w:sz w:val="16"/>
              </w:rPr>
              <w:t>00/01/02/03/03A/04...</w:t>
            </w:r>
          </w:p>
        </w:tc>
        <w:tc>
          <w:tcPr>
            <w:tcW w:type="dxa" w:w="4931"/>
          </w:tcPr>
          <w:p>
            <w:r>
              <w:rPr>
                <w:sz w:val="16"/>
              </w:rPr>
              <w:t>Аль workflow шатанд боловсруулсан болохыг тодруулах</w:t>
            </w:r>
          </w:p>
        </w:tc>
      </w:tr>
      <w:tr>
        <w:tc>
          <w:tcPr>
            <w:tcW w:type="dxa" w:w="4931"/>
          </w:tcPr>
          <w:p>
            <w:r>
              <w:rPr>
                <w:sz w:val="16"/>
              </w:rPr>
              <w:t>processing_software</w:t>
            </w:r>
          </w:p>
        </w:tc>
        <w:tc>
          <w:tcPr>
            <w:tcW w:type="dxa" w:w="4931"/>
          </w:tcPr>
          <w:p>
            <w:r>
              <w:rPr>
                <w:sz w:val="16"/>
              </w:rPr>
              <w:t>QGIS / SNAP / GDAL / Excel / QField / etc.</w:t>
            </w:r>
          </w:p>
        </w:tc>
        <w:tc>
          <w:tcPr>
            <w:tcW w:type="dxa" w:w="4931"/>
          </w:tcPr>
          <w:p>
            <w:r>
              <w:rPr>
                <w:sz w:val="16"/>
              </w:rPr>
              <w:t>Дахин боловсруулахад reproducibility хангах</w:t>
            </w:r>
          </w:p>
        </w:tc>
      </w:tr>
      <w:tr>
        <w:tc>
          <w:tcPr>
            <w:tcW w:type="dxa" w:w="4931"/>
          </w:tcPr>
          <w:p>
            <w:r>
              <w:rPr>
                <w:sz w:val="16"/>
              </w:rPr>
              <w:t>processing_action</w:t>
            </w:r>
          </w:p>
        </w:tc>
        <w:tc>
          <w:tcPr>
            <w:tcW w:type="dxa" w:w="4931"/>
          </w:tcPr>
          <w:p>
            <w:r>
              <w:rPr>
                <w:sz w:val="16"/>
              </w:rPr>
              <w:t>Georeference / reproject / digitize / extract / score / QAQC</w:t>
            </w:r>
          </w:p>
        </w:tc>
        <w:tc>
          <w:tcPr>
            <w:tcW w:type="dxa" w:w="4931"/>
          </w:tcPr>
          <w:p>
            <w:r>
              <w:rPr>
                <w:sz w:val="16"/>
              </w:rPr>
              <w:t>Юу хийснийг тодорхой бичих</w:t>
            </w:r>
          </w:p>
        </w:tc>
      </w:tr>
      <w:tr>
        <w:tc>
          <w:tcPr>
            <w:tcW w:type="dxa" w:w="4931"/>
          </w:tcPr>
          <w:p>
            <w:r>
              <w:rPr>
                <w:sz w:val="16"/>
              </w:rPr>
              <w:t>output_filename</w:t>
            </w:r>
          </w:p>
        </w:tc>
        <w:tc>
          <w:tcPr>
            <w:tcW w:type="dxa" w:w="4931"/>
          </w:tcPr>
          <w:p>
            <w:r>
              <w:rPr>
                <w:sz w:val="16"/>
              </w:rPr>
              <w:t>Standardized output file name</w:t>
            </w:r>
          </w:p>
        </w:tc>
        <w:tc>
          <w:tcPr>
            <w:tcW w:type="dxa" w:w="4931"/>
          </w:tcPr>
          <w:p>
            <w:r>
              <w:rPr>
                <w:sz w:val="16"/>
              </w:rPr>
              <w:t>Deliverable package-д нэг мөр нэршилтэй хадгалах</w:t>
            </w:r>
          </w:p>
        </w:tc>
      </w:tr>
      <w:tr>
        <w:tc>
          <w:tcPr>
            <w:tcW w:type="dxa" w:w="4931"/>
          </w:tcPr>
          <w:p>
            <w:r>
              <w:rPr>
                <w:sz w:val="16"/>
              </w:rPr>
              <w:t>qaqc_status</w:t>
            </w:r>
          </w:p>
        </w:tc>
        <w:tc>
          <w:tcPr>
            <w:tcW w:type="dxa" w:w="4931"/>
          </w:tcPr>
          <w:p>
            <w:r>
              <w:rPr>
                <w:sz w:val="16"/>
              </w:rPr>
              <w:t>Draft / Checked / Approved / Rejected</w:t>
            </w:r>
          </w:p>
        </w:tc>
        <w:tc>
          <w:tcPr>
            <w:tcW w:type="dxa" w:w="4931"/>
          </w:tcPr>
          <w:p>
            <w:r>
              <w:rPr>
                <w:sz w:val="16"/>
              </w:rPr>
              <w:t>Decision-grade биш output-г буруу ашиглахаас хамгаалах</w:t>
            </w:r>
          </w:p>
        </w:tc>
      </w:tr>
      <w:tr>
        <w:tc>
          <w:tcPr>
            <w:tcW w:type="dxa" w:w="4931"/>
          </w:tcPr>
          <w:p>
            <w:r>
              <w:rPr>
                <w:sz w:val="16"/>
              </w:rPr>
              <w:t>validation_status</w:t>
            </w:r>
          </w:p>
        </w:tc>
        <w:tc>
          <w:tcPr>
            <w:tcW w:type="dxa" w:w="4931"/>
          </w:tcPr>
          <w:p>
            <w:r>
              <w:rPr>
                <w:sz w:val="16"/>
              </w:rPr>
              <w:t>Historical only / Field checked / Sampled / Lab confirmed</w:t>
            </w:r>
          </w:p>
        </w:tc>
        <w:tc>
          <w:tcPr>
            <w:tcW w:type="dxa" w:w="4931"/>
          </w:tcPr>
          <w:p>
            <w:r>
              <w:rPr>
                <w:sz w:val="16"/>
              </w:rPr>
              <w:t>Historical evidence ба баталгаажсан evidence-г салгах</w:t>
            </w:r>
          </w:p>
        </w:tc>
      </w:tr>
    </w:tbl>
    <w:p>
      <w:pPr>
        <w:sectPr>
          <w:pgSz w:w="15840" w:h="12240" w:orient="landscape"/>
          <w:pgMar w:top="648" w:right="648" w:bottom="648" w:left="648" w:header="720" w:footer="720" w:gutter="0"/>
          <w:cols w:space="720"/>
          <w:docGrid w:linePitch="360"/>
        </w:sectPr>
      </w:pPr>
    </w:p>
    <w:p>
      <w:bookmarkStart w:id="15" w:name="toc_sec_015"/>
      <w:pPr>
        <w:pStyle w:val="Heading1"/>
      </w:pPr>
      <w:r>
        <w:t>v6 implementation note</w:t>
      </w:r>
      <w:bookmarkEnd w:id="15"/>
    </w:p>
    <w:p>
      <w:r>
        <w:t>Энэ v6 хувилбар нь 78 raw input file бүрийг phase-wise байдлаар exact filename, software, processing action, expected output filename-тай холбосон тул цаашид QGIS/Excel/QField/Drone/Lab workflow-д source-traceability хадгалахад ашиглана. Бүх output нь preliminary/support evidence бөгөөд field validation, laboratory assay, QA/QC review хийгдэх хүртэл mineralization proof эсвэл resource/reserve estimate биш.</w:t>
      </w:r>
    </w:p>
    <w:p/>
    <w:p/>
    <w:p/>
    <w:p/>
    <w:p/>
    <w:p/>
    <w:p/>
    <w:p/>
    <w:p/>
    <w:p/>
    <w:p/>
    <w:p/>
    <w:p/>
    <w:p/>
    <w:p/>
    <w:p/>
    <w:p/>
    <w:p/>
    <w:p/>
    <w:p/>
    <w:p/>
    <w:p/>
    <w:p/>
    <w:p/>
    <w:p/>
    <w:p/>
    <w:p/>
    <w:p/>
    <w:p/>
    <w:p/>
    <w:p/>
    <w:p/>
    <w:p/>
    <w:p/>
    <w:p/>
    <w:p/>
    <w:p/>
    <w:p/>
    <w:p/>
    <w:p/>
    <w:p/>
    <w:p/>
    <w:p/>
    <w:p/>
    <w:p/>
    <w:p/>
    <w:sectPr w:rsidR="00FC693F" w:rsidRPr="0006063C" w:rsidSect="00034616">
      <w:pgSz w:w="12240" w:h="15840"/>
      <w:pgMar w:top="1008" w:right="1008" w:bottom="1008" w:left="1008" w:header="720" w:footer="720" w:gutter="0"/>
      <w:cols w:space="720"/>
      <w:docGrid w:linePitch="360"/>
    </w:sectPr>
    <w:p>
      <w:bookmarkStart w:id="16" w:name="toc_sec_016"/>
      <w:pPr>
        <w:pStyle w:val="Heading1"/>
      </w:pPr>
      <w:r>
        <w:t>2. Integrated 00-99 phase workflow</w:t>
      </w:r>
      <w:bookmarkEnd w:id="16"/>
    </w:p>
    <w:p>
      <w:pPr>
        <w:pStyle w:val="CodeBlock"/>
      </w:pPr>
      <w:r>
        <w:rPr>
          <w:rFonts w:ascii="Courier New" w:hAnsi="Courier New"/>
          <w:sz w:val="16"/>
        </w:rPr>
        <w:t>00_Raw_Files_Archive</w:t>
        <w:br/>
        <w:t xml:space="preserve">  -&gt; 01_Phase_1_Data_Audit_and_Master_GIS_Setup</w:t>
        <w:br/>
        <w:t xml:space="preserve">  -&gt; 02_Phase_2_Remote_Sensing_Preprocessing</w:t>
        <w:br/>
        <w:t xml:space="preserve">  -&gt; 03_Phase_3_Geological_Metallogenic_and_CMCS_Synthesis</w:t>
        <w:br/>
        <w:t xml:space="preserve">  -&gt; 04_Phase_4_Preliminary_Prospect_Delineation_and_Ranking</w:t>
        <w:br/>
        <w:t xml:space="preserve">  -&gt; 05_Phase_5_DJI_Matrice_400_Drone_LiDAR_Photogrammetry_Survey</w:t>
        <w:br/>
        <w:t xml:space="preserve">  -&gt; 06_Phase_6_Recon_Mapping_and_Portable_XRF_Field_Screening</w:t>
        <w:br/>
        <w:t xml:space="preserve">  -&gt; 07_Phase_7_Rock_Chip_Channel_and_Verification_Sampling</w:t>
        <w:br/>
        <w:t xml:space="preserve">  -&gt; 08_Phase_8_Orientation_Soil_StreamSediment_and_HeavyMineral_Check</w:t>
        <w:br/>
        <w:t xml:space="preserve">  -&gt; 09_Phase_9_Systematic_Soil_Grid_and_Laboratory_QAQC</w:t>
        <w:br/>
        <w:t xml:space="preserve">  -&gt; 10_Phase_10_Integrated_Interpretation_and_Final_Target_Ranking</w:t>
        <w:br/>
        <w:t xml:space="preserve">  -&gt; 11_Phase_11_Follow_Up_Trench_Geophysics_and_Scout_Drill_Planning</w:t>
        <w:br/>
        <w:t xml:space="preserve">  -&gt; 99_Final_Deliverables</w:t>
      </w:r>
    </w:p>
    <w:p>
      <w:bookmarkStart w:id="17" w:name="toc_sec_017"/>
      <w:pPr>
        <w:pStyle w:val="Heading1"/>
      </w:pPr>
      <w:r>
        <w:t>00. Raw Files Archive</w:t>
      </w:r>
      <w:bookmarkEnd w:id="17"/>
    </w:p>
    <w:tbl>
      <w:tblPr>
        <w:tblStyle w:val="TableGrid"/>
        <w:tblW w:type="auto" w:w="0"/>
        <w:jc w:val="center"/>
        <w:tblLayout w:type="autofit"/>
        <w:tblLook w:firstColumn="1" w:firstRow="1" w:lastColumn="0" w:lastRow="0" w:noHBand="0" w:noVBand="1" w:val="04A0"/>
      </w:tblPr>
      <w:tblGrid>
        <w:gridCol w:w="7769"/>
        <w:gridCol w:w="7769"/>
      </w:tblGrid>
      <w:tr>
        <w:tc>
          <w:tcPr>
            <w:tcW w:type="dxa" w:w="2880"/>
            <w:vAlign w:val="top"/>
            <w:shd w:fill="D9EAF7"/>
          </w:tcPr>
          <w:p>
            <w:pPr>
              <w:spacing w:after="20" w:before="0"/>
              <w:jc w:val="left"/>
            </w:pPr>
            <w:r>
              <w:rPr>
                <w:sz w:val="16"/>
              </w:rPr>
            </w:r>
            <w:r>
              <w:rPr>
                <w:rFonts w:ascii="Arial" w:hAnsi="Arial" w:eastAsia="Arial"/>
                <w:b/>
                <w:sz w:val="16"/>
              </w:rPr>
              <w:t>Subsection</w:t>
            </w:r>
          </w:p>
        </w:tc>
        <w:tc>
          <w:tcPr>
            <w:tcW w:type="dxa" w:w="12672"/>
            <w:vAlign w:val="top"/>
            <w:shd w:fill="D9EAF7"/>
          </w:tcPr>
          <w:p>
            <w:pPr>
              <w:spacing w:after="20" w:before="0"/>
              <w:jc w:val="left"/>
            </w:pPr>
            <w:r>
              <w:rPr>
                <w:sz w:val="16"/>
              </w:rPr>
            </w:r>
            <w:r>
              <w:rPr>
                <w:rFonts w:ascii="Arial" w:hAnsi="Arial" w:eastAsia="Arial"/>
                <w:b/>
                <w:sz w:val="16"/>
              </w:rPr>
              <w:t>Methodology detail</w:t>
            </w:r>
          </w:p>
        </w:tc>
      </w:tr>
      <w:tr>
        <w:tc>
          <w:tcPr>
            <w:tcW w:type="dxa" w:w="2880"/>
            <w:vAlign w:val="top"/>
          </w:tcPr>
          <w:p>
            <w:pPr>
              <w:spacing w:after="20" w:before="0"/>
              <w:jc w:val="left"/>
            </w:pPr>
            <w:r>
              <w:rPr>
                <w:sz w:val="16"/>
              </w:rPr>
            </w:r>
            <w:r>
              <w:rPr>
                <w:rFonts w:ascii="Arial" w:hAnsi="Arial" w:eastAsia="Arial"/>
                <w:b w:val="0"/>
                <w:sz w:val="16"/>
              </w:rPr>
              <w:t>Зорилго</w:t>
            </w:r>
          </w:p>
        </w:tc>
        <w:tc>
          <w:tcPr>
            <w:tcW w:type="dxa" w:w="12672"/>
            <w:vAlign w:val="top"/>
          </w:tcPr>
          <w:p>
            <w:pPr>
              <w:spacing w:after="20" w:before="0"/>
              <w:jc w:val="left"/>
            </w:pPr>
            <w:r>
              <w:rPr>
                <w:sz w:val="16"/>
              </w:rPr>
            </w:r>
            <w:r>
              <w:rPr>
                <w:rFonts w:ascii="Arial" w:hAnsi="Arial" w:eastAsia="Arial"/>
                <w:b w:val="0"/>
                <w:sz w:val="16"/>
              </w:rPr>
              <w:t>Raw data-г өөрчлөхгүй архивлах, integrity/metadata/source хяналт тогтоох.</w:t>
            </w:r>
          </w:p>
        </w:tc>
      </w:tr>
      <w:tr>
        <w:tc>
          <w:tcPr>
            <w:tcW w:type="dxa" w:w="2880"/>
            <w:vAlign w:val="top"/>
          </w:tcPr>
          <w:p>
            <w:pPr>
              <w:spacing w:after="20" w:before="0"/>
              <w:jc w:val="left"/>
            </w:pPr>
            <w:r>
              <w:rPr>
                <w:sz w:val="16"/>
              </w:rPr>
            </w:r>
            <w:r>
              <w:rPr>
                <w:rFonts w:ascii="Arial" w:hAnsi="Arial" w:eastAsia="Arial"/>
                <w:b w:val="0"/>
                <w:sz w:val="16"/>
              </w:rPr>
              <w:t>Input files</w:t>
            </w:r>
          </w:p>
        </w:tc>
        <w:tc>
          <w:tcPr>
            <w:tcW w:type="dxa" w:w="12672"/>
            <w:vAlign w:val="top"/>
          </w:tcPr>
          <w:p>
            <w:pPr>
              <w:jc w:val="left"/>
            </w:pPr>
            <w:r/>
            <w:r>
              <w:rPr>
                <w:b w:val="0"/>
                <w:sz w:val="16"/>
              </w:rPr>
              <w:t>Direct raw input files: №1-78 бүх raw input file. Яг filename, evidence group, primary phase, methodology action-ийг Section 1A-д бүрэн заасан. Sidecar files (.tfw, .aux.xml, .ovr, .rpc, .eph, .txt) parent raster/image-ээс салгахгүй.</w:t>
            </w:r>
          </w:p>
        </w:tc>
      </w:tr>
      <w:tr>
        <w:tc>
          <w:tcPr>
            <w:tcW w:type="dxa" w:w="2880"/>
            <w:vAlign w:val="top"/>
          </w:tcPr>
          <w:p>
            <w:pPr>
              <w:spacing w:after="20" w:before="0"/>
              <w:jc w:val="left"/>
            </w:pPr>
            <w:r>
              <w:rPr>
                <w:sz w:val="16"/>
              </w:rPr>
            </w:r>
            <w:r>
              <w:rPr>
                <w:rFonts w:ascii="Arial" w:hAnsi="Arial" w:eastAsia="Arial"/>
                <w:b w:val="0"/>
                <w:sz w:val="16"/>
              </w:rPr>
              <w:t>Software / equipment</w:t>
            </w:r>
          </w:p>
        </w:tc>
        <w:tc>
          <w:tcPr>
            <w:tcW w:type="dxa" w:w="12672"/>
            <w:vAlign w:val="top"/>
          </w:tcPr>
          <w:p>
            <w:pPr>
              <w:spacing w:after="20" w:before="0"/>
              <w:jc w:val="left"/>
            </w:pPr>
            <w:r>
              <w:rPr>
                <w:sz w:val="16"/>
              </w:rPr>
            </w:r>
            <w:r>
              <w:rPr>
                <w:rFonts w:ascii="Arial" w:hAnsi="Arial" w:eastAsia="Arial"/>
                <w:b w:val="0"/>
                <w:sz w:val="16"/>
              </w:rPr>
              <w:t>File system, checksum utility, inventory workbook.</w:t>
            </w:r>
          </w:p>
        </w:tc>
      </w:tr>
    </w:tbl>
    <w:p/>
    <w:p>
      <w:bookmarkStart w:id="18" w:name="toc_sec_018"/>
      <w:pPr>
        <w:pStyle w:val="Heading2"/>
      </w:pPr>
      <w:r>
        <w:t>Processing folder structure</w:t>
      </w:r>
      <w:bookmarkEnd w:id="18"/>
    </w:p>
    <w:p>
      <w:pPr>
        <w:pStyle w:val="CodeBlock"/>
      </w:pPr>
      <w:r>
        <w:rPr>
          <w:rFonts w:ascii="Courier New" w:hAnsi="Courier New"/>
          <w:sz w:val="16"/>
        </w:rPr>
        <w:t>00_Raw_Files_Archive/</w:t>
        <w:br/>
        <w:t>├── 01_Tectonic_Terrane_KMZ</w:t>
        <w:br/>
        <w:t>├── 02_DEM_ALOS_ASTERGDEM</w:t>
        <w:br/>
        <w:t>├── 03_KOMPSAT2_MSC_L1G</w:t>
        <w:br/>
        <w:t>├── 04_HeavyMineral_StreamSediment_Field</w:t>
        <w:br/>
        <w:t>├── 05_Geology_Mineral_Prospectivity</w:t>
        <w:br/>
        <w:t>├── 06_Regional_Metallogenic_L47B</w:t>
        <w:br/>
        <w:t>└── 07_Basemap_Sentinel2_ASTER</w:t>
      </w:r>
    </w:p>
    <w:p>
      <w:bookmarkStart w:id="19" w:name="toc_sec_019"/>
      <w:pPr>
        <w:pStyle w:val="Heading2"/>
      </w:pPr>
      <w:r>
        <w:t>Step-by-step methodology</w:t>
      </w:r>
      <w:bookmarkEnd w:id="19"/>
    </w:p>
    <w:p>
      <w:pPr>
        <w:pStyle w:val="ListNumber"/>
      </w:pPr>
      <w:r>
        <w:t>78 raw input файлыг evidence group-ийн дагуу raw archive хавтас руу байршуулна.</w:t>
      </w:r>
    </w:p>
    <w:p>
      <w:pPr>
        <w:pStyle w:val="ListNumber"/>
      </w:pPr>
      <w:r>
        <w:t>Original filename, standardized filename, file type, source note, owner/responsible person, read status, processing copy status бүртгэнэ.</w:t>
      </w:r>
    </w:p>
    <w:p>
      <w:pPr>
        <w:pStyle w:val="ListNumber"/>
      </w:pPr>
      <w:r>
        <w:t>SHA-256 checksum үүсгэж integrity log-д бичнэ.</w:t>
      </w:r>
    </w:p>
    <w:p>
      <w:pPr>
        <w:pStyle w:val="ListNumber"/>
      </w:pPr>
      <w:r>
        <w:t>Sidecar файлуудыг parent file-аас салгахгүй: .tfw/.aux.xml/.ovr/.rpc/.eph/.txt metadata нь тухайн raster/image bundle-ийн хэсэг.</w:t>
      </w:r>
    </w:p>
    <w:p>
      <w:pPr>
        <w:pStyle w:val="ListNumber"/>
      </w:pPr>
      <w:r>
        <w:t>Raw file дээр rename/overwrite/clip/reproject хийхгүй; working copy-г дараагийн phase-д хуулна.</w:t>
      </w:r>
    </w:p>
    <w:p>
      <w:bookmarkStart w:id="20" w:name="toc_sec_020"/>
      <w:pPr>
        <w:pStyle w:val="Heading2"/>
      </w:pPr>
      <w:r>
        <w:t>QA/QC check</w:t>
      </w:r>
      <w:bookmarkEnd w:id="20"/>
    </w:p>
    <w:tbl>
      <w:tblPr>
        <w:tblStyle w:val="TableGrid"/>
        <w:tblW w:type="auto" w:w="0"/>
        <w:jc w:val="center"/>
        <w:tblLayout w:type="autofit"/>
        <w:tblLook w:firstColumn="1" w:firstRow="1" w:lastColumn="0" w:lastRow="0" w:noHBand="0" w:noVBand="1" w:val="04A0"/>
      </w:tblPr>
      <w:tblGrid>
        <w:gridCol w:w="7769"/>
        <w:gridCol w:w="7769"/>
      </w:tblGrid>
      <w:tr>
        <w:tc>
          <w:tcPr>
            <w:tcW w:type="dxa" w:w="5760"/>
            <w:vAlign w:val="top"/>
            <w:shd w:fill="D9EAF7"/>
          </w:tcPr>
          <w:p>
            <w:pPr>
              <w:spacing w:after="20" w:before="0"/>
              <w:jc w:val="left"/>
            </w:pPr>
            <w:r>
              <w:rPr>
                <w:sz w:val="16"/>
              </w:rPr>
            </w:r>
            <w:r>
              <w:rPr>
                <w:rFonts w:ascii="Arial" w:hAnsi="Arial" w:eastAsia="Arial"/>
                <w:b/>
                <w:sz w:val="16"/>
              </w:rPr>
              <w:t>QA/QC item</w:t>
            </w:r>
          </w:p>
        </w:tc>
        <w:tc>
          <w:tcPr>
            <w:tcW w:type="dxa" w:w="9792"/>
            <w:vAlign w:val="top"/>
            <w:shd w:fill="D9EAF7"/>
          </w:tcPr>
          <w:p>
            <w:pPr>
              <w:spacing w:after="20" w:before="0"/>
              <w:jc w:val="left"/>
            </w:pPr>
            <w:r>
              <w:rPr>
                <w:sz w:val="16"/>
              </w:rPr>
            </w:r>
            <w:r>
              <w:rPr>
                <w:rFonts w:ascii="Arial" w:hAnsi="Arial" w:eastAsia="Arial"/>
                <w:b/>
                <w:sz w:val="16"/>
              </w:rPr>
              <w:t>Acceptance note</w:t>
            </w:r>
          </w:p>
        </w:tc>
      </w:tr>
      <w:tr>
        <w:tc>
          <w:tcPr>
            <w:tcW w:type="dxa" w:w="5760"/>
            <w:vAlign w:val="top"/>
          </w:tcPr>
          <w:p>
            <w:pPr>
              <w:spacing w:after="20" w:before="0"/>
              <w:jc w:val="left"/>
            </w:pPr>
            <w:r>
              <w:rPr>
                <w:sz w:val="16"/>
              </w:rPr>
            </w:r>
            <w:r>
              <w:rPr>
                <w:rFonts w:ascii="Arial" w:hAnsi="Arial" w:eastAsia="Arial"/>
                <w:b w:val="0"/>
                <w:sz w:val="16"/>
              </w:rPr>
              <w:t>Checksum match</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Raw overwrite хийгдээгүй</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Sidecar completeness</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Source note and owner registered</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bl>
    <w:p/>
    <w:p>
      <w:bookmarkStart w:id="21" w:name="toc_sec_021"/>
      <w:pPr>
        <w:pStyle w:val="Heading2"/>
      </w:pPr>
      <w:r>
        <w:t>Expected outputs</w:t>
      </w:r>
      <w:bookmarkEnd w:id="21"/>
    </w:p>
    <w:p>
      <w:pPr>
        <w:pStyle w:val="ListBullet"/>
      </w:pPr>
      <w:r>
        <w:t>XV-023222_Buduunkhad_78Input_Master_Inventory.xlsx</w:t>
      </w:r>
    </w:p>
    <w:p>
      <w:pPr>
        <w:pStyle w:val="ListBullet"/>
      </w:pPr>
      <w:r>
        <w:t>XV-023222_Buduunkhad_Raw_Data_Integrity_Log.xlsx</w:t>
      </w:r>
    </w:p>
    <w:p>
      <w:pPr>
        <w:pStyle w:val="ListBullet"/>
      </w:pPr>
      <w:r>
        <w:t>XV-023222_Buduunkhad_Source_Data_Readme.docx</w:t>
      </w:r>
    </w:p>
    <w:p>
      <w:pPr>
        <w:pStyle w:val="ListBullet"/>
      </w:pPr>
      <w:r>
        <w:t>SHA-256_Checksum_Register.csv</w:t>
      </w:r>
    </w:p>
    <w:p>
      <w:bookmarkStart w:id="22" w:name="toc_sec_022"/>
      <w:pPr>
        <w:pStyle w:val="Heading2"/>
      </w:pPr>
      <w:r>
        <w:t>Decision gate / next phase condition</w:t>
      </w:r>
      <w:bookmarkEnd w:id="22"/>
    </w:p>
    <w:p>
      <w:pPr>
        <w:pStyle w:val="ListBullet"/>
      </w:pPr>
      <w:r>
        <w:t>All files archived, checksum complete, processing copies available.</w:t>
      </w:r>
    </w:p>
    <w:p>
      <w:bookmarkStart w:id="23" w:name="toc_sec_023"/>
      <w:pPr>
        <w:pStyle w:val="Heading1"/>
      </w:pPr>
      <w:r>
        <w:t>01. Phase 1 — Data Audit and Master GIS Setup</w:t>
      </w:r>
      <w:bookmarkEnd w:id="23"/>
    </w:p>
    <w:tbl>
      <w:tblPr>
        <w:tblStyle w:val="TableGrid"/>
        <w:tblW w:type="auto" w:w="0"/>
        <w:jc w:val="center"/>
        <w:tblLayout w:type="autofit"/>
        <w:tblLook w:firstColumn="1" w:firstRow="1" w:lastColumn="0" w:lastRow="0" w:noHBand="0" w:noVBand="1" w:val="04A0"/>
      </w:tblPr>
      <w:tblGrid>
        <w:gridCol w:w="7769"/>
        <w:gridCol w:w="7769"/>
      </w:tblGrid>
      <w:tr>
        <w:tc>
          <w:tcPr>
            <w:tcW w:type="dxa" w:w="2880"/>
            <w:vAlign w:val="top"/>
            <w:shd w:fill="D9EAF7"/>
          </w:tcPr>
          <w:p>
            <w:pPr>
              <w:spacing w:after="20" w:before="0"/>
              <w:jc w:val="left"/>
            </w:pPr>
            <w:r>
              <w:rPr>
                <w:sz w:val="16"/>
              </w:rPr>
            </w:r>
            <w:r>
              <w:rPr>
                <w:rFonts w:ascii="Arial" w:hAnsi="Arial" w:eastAsia="Arial"/>
                <w:b/>
                <w:sz w:val="16"/>
              </w:rPr>
              <w:t>Subsection</w:t>
            </w:r>
          </w:p>
        </w:tc>
        <w:tc>
          <w:tcPr>
            <w:tcW w:type="dxa" w:w="12672"/>
            <w:vAlign w:val="top"/>
            <w:shd w:fill="D9EAF7"/>
          </w:tcPr>
          <w:p>
            <w:pPr>
              <w:spacing w:after="20" w:before="0"/>
              <w:jc w:val="left"/>
            </w:pPr>
            <w:r>
              <w:rPr>
                <w:sz w:val="16"/>
              </w:rPr>
            </w:r>
            <w:r>
              <w:rPr>
                <w:rFonts w:ascii="Arial" w:hAnsi="Arial" w:eastAsia="Arial"/>
                <w:b/>
                <w:sz w:val="16"/>
              </w:rPr>
              <w:t>Methodology detail</w:t>
            </w:r>
          </w:p>
        </w:tc>
      </w:tr>
      <w:tr>
        <w:tc>
          <w:tcPr>
            <w:tcW w:type="dxa" w:w="2880"/>
            <w:vAlign w:val="top"/>
          </w:tcPr>
          <w:p>
            <w:pPr>
              <w:spacing w:after="20" w:before="0"/>
              <w:jc w:val="left"/>
            </w:pPr>
            <w:r>
              <w:rPr>
                <w:sz w:val="16"/>
              </w:rPr>
            </w:r>
            <w:r>
              <w:rPr>
                <w:rFonts w:ascii="Arial" w:hAnsi="Arial" w:eastAsia="Arial"/>
                <w:b w:val="0"/>
                <w:sz w:val="16"/>
              </w:rPr>
              <w:t>Зорилго</w:t>
            </w:r>
          </w:p>
        </w:tc>
        <w:tc>
          <w:tcPr>
            <w:tcW w:type="dxa" w:w="12672"/>
            <w:vAlign w:val="top"/>
          </w:tcPr>
          <w:p>
            <w:pPr>
              <w:spacing w:after="20" w:before="0"/>
              <w:jc w:val="left"/>
            </w:pPr>
            <w:r>
              <w:rPr>
                <w:sz w:val="16"/>
              </w:rPr>
            </w:r>
            <w:r>
              <w:rPr>
                <w:rFonts w:ascii="Arial" w:hAnsi="Arial" w:eastAsia="Arial"/>
                <w:b w:val="0"/>
                <w:sz w:val="16"/>
              </w:rPr>
              <w:t>78 input file-ийг GIS-ready болгох, EPSG:32647 master database үүсгэх.</w:t>
            </w:r>
          </w:p>
        </w:tc>
      </w:tr>
      <w:tr>
        <w:tc>
          <w:tcPr>
            <w:tcW w:type="dxa" w:w="2880"/>
            <w:vAlign w:val="top"/>
          </w:tcPr>
          <w:p>
            <w:pPr>
              <w:spacing w:after="20" w:before="0"/>
              <w:jc w:val="left"/>
            </w:pPr>
            <w:r>
              <w:rPr>
                <w:sz w:val="16"/>
              </w:rPr>
            </w:r>
            <w:r>
              <w:rPr>
                <w:rFonts w:ascii="Arial" w:hAnsi="Arial" w:eastAsia="Arial"/>
                <w:b w:val="0"/>
                <w:sz w:val="16"/>
              </w:rPr>
              <w:t>Input files</w:t>
            </w:r>
          </w:p>
        </w:tc>
        <w:tc>
          <w:tcPr>
            <w:tcW w:type="dxa" w:w="12672"/>
            <w:vAlign w:val="top"/>
          </w:tcPr>
          <w:p>
            <w:pPr>
              <w:jc w:val="left"/>
            </w:pPr>
            <w:r/>
            <w:r>
              <w:rPr>
                <w:b w:val="0"/>
                <w:sz w:val="16"/>
              </w:rPr>
              <w:t>Direct raw input files: №1-78 бүх raw input file. Үүнээс №8 license boundary нь master boundary layer; №9-78 raster/scan/table/PDF/DOCX бүрийн metadata, CRS, sidecar, confidence, working-copy status шалгана. Section 1A-г primary input checklist болгон ашиглана.</w:t>
            </w:r>
          </w:p>
        </w:tc>
      </w:tr>
      <w:tr>
        <w:tc>
          <w:tcPr>
            <w:tcW w:type="dxa" w:w="2880"/>
            <w:vAlign w:val="top"/>
          </w:tcPr>
          <w:p>
            <w:pPr>
              <w:spacing w:after="20" w:before="0"/>
              <w:jc w:val="left"/>
            </w:pPr>
            <w:r>
              <w:rPr>
                <w:sz w:val="16"/>
              </w:rPr>
            </w:r>
            <w:r>
              <w:rPr>
                <w:rFonts w:ascii="Arial" w:hAnsi="Arial" w:eastAsia="Arial"/>
                <w:b w:val="0"/>
                <w:sz w:val="16"/>
              </w:rPr>
              <w:t>Software / equipment</w:t>
            </w:r>
          </w:p>
        </w:tc>
        <w:tc>
          <w:tcPr>
            <w:tcW w:type="dxa" w:w="12672"/>
            <w:vAlign w:val="top"/>
          </w:tcPr>
          <w:p>
            <w:pPr>
              <w:spacing w:after="20" w:before="0"/>
              <w:jc w:val="left"/>
            </w:pPr>
            <w:r>
              <w:rPr>
                <w:sz w:val="16"/>
              </w:rPr>
            </w:r>
            <w:r>
              <w:rPr>
                <w:rFonts w:ascii="Arial" w:hAnsi="Arial" w:eastAsia="Arial"/>
                <w:b w:val="0"/>
                <w:sz w:val="16"/>
              </w:rPr>
              <w:t>QGIS, GeoPackage, spreadsheet register.</w:t>
            </w:r>
          </w:p>
        </w:tc>
      </w:tr>
    </w:tbl>
    <w:p/>
    <w:p>
      <w:bookmarkStart w:id="24" w:name="toc_sec_024"/>
      <w:pPr>
        <w:pStyle w:val="Heading2"/>
      </w:pPr>
      <w:r>
        <w:t>Processing folder structure</w:t>
      </w:r>
      <w:bookmarkEnd w:id="24"/>
    </w:p>
    <w:p>
      <w:pPr>
        <w:pStyle w:val="CodeBlock"/>
      </w:pPr>
      <w:r>
        <w:rPr>
          <w:rFonts w:ascii="Courier New" w:hAnsi="Courier New"/>
          <w:sz w:val="16"/>
        </w:rPr>
        <w:t>01_Phase_1_Data_Audit_and_Master_GIS_Setup/</w:t>
        <w:br/>
        <w:t>├── 01_File_Inventory</w:t>
        <w:br/>
        <w:t>├── 02_Metadata_Check</w:t>
        <w:br/>
        <w:t>├── 03_CRS_Check</w:t>
        <w:br/>
        <w:t>├── 04_Raster_Scan_Georeference_QAQC</w:t>
        <w:br/>
        <w:t>├── 05_KMZ_KML_to_GPKG</w:t>
        <w:br/>
        <w:t>├── 06_Master_GeoPackage_Schema</w:t>
        <w:br/>
        <w:t>├── 07_Data_Confidence_Ranking</w:t>
        <w:br/>
        <w:t>└── 08_Master_QGIS_Project_Setup</w:t>
      </w:r>
    </w:p>
    <w:p>
      <w:bookmarkStart w:id="25" w:name="toc_sec_025"/>
      <w:pPr>
        <w:pStyle w:val="Heading2"/>
      </w:pPr>
      <w:r>
        <w:t>Step-by-step methodology</w:t>
      </w:r>
      <w:bookmarkEnd w:id="25"/>
    </w:p>
    <w:p>
      <w:pPr>
        <w:pStyle w:val="ListNumber"/>
      </w:pPr>
      <w:r>
        <w:t>QGIS project үүсгэнэ: XV-023222_Buduunkhad_Master_QGIS_Project.qgz.</w:t>
      </w:r>
    </w:p>
    <w:p>
      <w:pPr>
        <w:pStyle w:val="ListNumber"/>
      </w:pPr>
      <w:r>
        <w:t>Project CRS-г WGS 84 / UTM Zone 47N, EPSG:32647 болгож тохируулна.</w:t>
      </w:r>
    </w:p>
    <w:p>
      <w:pPr>
        <w:pStyle w:val="ListNumber"/>
      </w:pPr>
      <w:r>
        <w:t>MN_BuduunKhad_L23222_LicenseBoundary_WGS84_v01_raw.kmz-г import хийж GeoPackage layer болгон хадгална.</w:t>
      </w:r>
    </w:p>
    <w:p>
      <w:pPr>
        <w:pStyle w:val="ListNumber"/>
      </w:pPr>
      <w:r>
        <w:t>Raster бүрийн CRS, resolution, extent, NoData, band count, pixel alignment, sidecar availability-г шалгана.</w:t>
      </w:r>
    </w:p>
    <w:p>
      <w:pPr>
        <w:pStyle w:val="ListNumber"/>
      </w:pPr>
      <w:r>
        <w:t>Scan map бүрт georeference QA/QC: GCP count, residual, map scale, grid/tick consistency, reviewer/date/decision бүртгэнэ.</w:t>
      </w:r>
    </w:p>
    <w:p>
      <w:pPr>
        <w:pStyle w:val="ListNumber"/>
      </w:pPr>
      <w:r>
        <w:t>Master GeoPackage schema үүсгэнэ: license_boundary, geology_units_polygon, faults_structures_line, intrusive_contacts_line, mineral_occurrences_point, stream_sediment_anomaly_polygon, heavy_mineral_anomaly_polygon, lineament_interpretation_line, preliminary_prospect_polygon, target_polygon, field_observation_point, sample_point, pXRF_reading_table.</w:t>
      </w:r>
    </w:p>
    <w:p>
      <w:pPr>
        <w:pStyle w:val="ListNumber"/>
      </w:pPr>
      <w:r>
        <w:t>Data confidence ranking: High / Medium / Low / Needs verification өгнө.</w:t>
      </w:r>
    </w:p>
    <w:p>
      <w:bookmarkStart w:id="26" w:name="toc_sec_026"/>
      <w:pPr>
        <w:pStyle w:val="Heading2"/>
      </w:pPr>
      <w:r>
        <w:t>QA/QC check</w:t>
      </w:r>
      <w:bookmarkEnd w:id="26"/>
    </w:p>
    <w:tbl>
      <w:tblPr>
        <w:tblStyle w:val="TableGrid"/>
        <w:tblW w:type="auto" w:w="0"/>
        <w:jc w:val="center"/>
        <w:tblLayout w:type="autofit"/>
        <w:tblLook w:firstColumn="1" w:firstRow="1" w:lastColumn="0" w:lastRow="0" w:noHBand="0" w:noVBand="1" w:val="04A0"/>
      </w:tblPr>
      <w:tblGrid>
        <w:gridCol w:w="7769"/>
        <w:gridCol w:w="7769"/>
      </w:tblGrid>
      <w:tr>
        <w:tc>
          <w:tcPr>
            <w:tcW w:type="dxa" w:w="5760"/>
            <w:vAlign w:val="top"/>
            <w:shd w:fill="D9EAF7"/>
          </w:tcPr>
          <w:p>
            <w:pPr>
              <w:spacing w:after="20" w:before="0"/>
              <w:jc w:val="left"/>
            </w:pPr>
            <w:r>
              <w:rPr>
                <w:sz w:val="16"/>
              </w:rPr>
            </w:r>
            <w:r>
              <w:rPr>
                <w:rFonts w:ascii="Arial" w:hAnsi="Arial" w:eastAsia="Arial"/>
                <w:b/>
                <w:sz w:val="16"/>
              </w:rPr>
              <w:t>QA/QC item</w:t>
            </w:r>
          </w:p>
        </w:tc>
        <w:tc>
          <w:tcPr>
            <w:tcW w:type="dxa" w:w="9792"/>
            <w:vAlign w:val="top"/>
            <w:shd w:fill="D9EAF7"/>
          </w:tcPr>
          <w:p>
            <w:pPr>
              <w:spacing w:after="20" w:before="0"/>
              <w:jc w:val="left"/>
            </w:pPr>
            <w:r>
              <w:rPr>
                <w:sz w:val="16"/>
              </w:rPr>
            </w:r>
            <w:r>
              <w:rPr>
                <w:rFonts w:ascii="Arial" w:hAnsi="Arial" w:eastAsia="Arial"/>
                <w:b/>
                <w:sz w:val="16"/>
              </w:rPr>
              <w:t>Acceptance note</w:t>
            </w:r>
          </w:p>
        </w:tc>
      </w:tr>
      <w:tr>
        <w:tc>
          <w:tcPr>
            <w:tcW w:type="dxa" w:w="5760"/>
            <w:vAlign w:val="top"/>
          </w:tcPr>
          <w:p>
            <w:pPr>
              <w:spacing w:after="20" w:before="0"/>
              <w:jc w:val="left"/>
            </w:pPr>
            <w:r>
              <w:rPr>
                <w:sz w:val="16"/>
              </w:rPr>
            </w:r>
            <w:r>
              <w:rPr>
                <w:rFonts w:ascii="Arial" w:hAnsi="Arial" w:eastAsia="Arial"/>
                <w:b w:val="0"/>
                <w:sz w:val="16"/>
              </w:rPr>
              <w:t>EPSG:32647 project CRS</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KMZ boundary topology valid</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Raster CRS/resolution/extent/nodata/band count checked</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Scan georeference residual and confidence logged</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Master GPKG schema created</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bl>
    <w:p/>
    <w:p>
      <w:bookmarkStart w:id="27" w:name="toc_sec_027"/>
      <w:pPr>
        <w:pStyle w:val="Heading2"/>
      </w:pPr>
      <w:r>
        <w:t>Expected outputs</w:t>
      </w:r>
      <w:bookmarkEnd w:id="27"/>
    </w:p>
    <w:p>
      <w:pPr>
        <w:pStyle w:val="ListBullet"/>
      </w:pPr>
      <w:r>
        <w:t>XV-023222_Buduunkhad_Master_GIS_Database.gpkg</w:t>
      </w:r>
    </w:p>
    <w:p>
      <w:pPr>
        <w:pStyle w:val="ListBullet"/>
      </w:pPr>
      <w:r>
        <w:t>XV-023222_Buduunkhad_Master_QGIS_Project.qgz</w:t>
      </w:r>
    </w:p>
    <w:p>
      <w:pPr>
        <w:pStyle w:val="ListBullet"/>
      </w:pPr>
      <w:r>
        <w:t>XV-023222_Buduunkhad_CRS_Georeference_QAQC_Log.xlsx</w:t>
      </w:r>
    </w:p>
    <w:p>
      <w:pPr>
        <w:pStyle w:val="ListBullet"/>
      </w:pPr>
      <w:r>
        <w:t>XV-023222_Buduunkhad_Data_Confidence_Ranking.xlsx</w:t>
      </w:r>
    </w:p>
    <w:p>
      <w:bookmarkStart w:id="28" w:name="toc_sec_028"/>
      <w:pPr>
        <w:pStyle w:val="Heading2"/>
      </w:pPr>
      <w:r>
        <w:t>Decision gate / next phase condition</w:t>
      </w:r>
      <w:bookmarkEnd w:id="28"/>
    </w:p>
    <w:p>
      <w:pPr>
        <w:pStyle w:val="ListBullet"/>
      </w:pPr>
      <w:r>
        <w:t>Master GIS project opens without missing layers; critical data confidence recorded.</w:t>
      </w:r>
    </w:p>
    <w:p>
      <w:pPr/>
      <w:r>
        <w:rPr>
          <w:sz w:val="18"/>
        </w:rPr>
        <w:t>Нэмэлт дэд аргачлал: Historical scanned map файлуудыг QGIS дээр inventory -&gt; georeference -&gt; vector digitizing -&gt; register -&gt; QA/QC -&gt; confidence ranking -&gt; Master GIS handover дарааллаар боловсруулах нарийвчилсан SOP-ийг энэ баримт бичгийн Appendix E хэсэгт бүрэн оруулав. Энэ дэд аргачлал нь Phase 1 Data Audit, Phase 3 Geological/Metallogenic Synthesis, Phase 4 Prospect Ranking, Phase 6 Recon Mapping, Phase 7 Sampling, Phase 8/9 Soil/Stream/Heavy Mineral planning-д шууд handover хийх зориулалттай.</w:t>
      </w:r>
    </w:p>
    <w:p>
      <w:bookmarkStart w:id="29" w:name="toc_sec_029"/>
      <w:pPr>
        <w:pStyle w:val="Heading1"/>
      </w:pPr>
      <w:r>
        <w:t>02. Phase 2 — Remote Sensing Preprocessing</w:t>
      </w:r>
      <w:bookmarkEnd w:id="29"/>
    </w:p>
    <w:tbl>
      <w:tblPr>
        <w:tblStyle w:val="TableGrid"/>
        <w:tblW w:type="auto" w:w="0"/>
        <w:jc w:val="center"/>
        <w:tblLayout w:type="autofit"/>
        <w:tblLook w:firstColumn="1" w:firstRow="1" w:lastColumn="0" w:lastRow="0" w:noHBand="0" w:noVBand="1" w:val="04A0"/>
      </w:tblPr>
      <w:tblGrid>
        <w:gridCol w:w="7769"/>
        <w:gridCol w:w="7769"/>
      </w:tblGrid>
      <w:tr>
        <w:tc>
          <w:tcPr>
            <w:tcW w:type="dxa" w:w="2880"/>
            <w:vAlign w:val="top"/>
            <w:shd w:fill="D9EAF7"/>
          </w:tcPr>
          <w:p>
            <w:pPr>
              <w:spacing w:after="20" w:before="0"/>
              <w:jc w:val="left"/>
            </w:pPr>
            <w:r>
              <w:rPr>
                <w:sz w:val="16"/>
              </w:rPr>
            </w:r>
            <w:r>
              <w:rPr>
                <w:rFonts w:ascii="Arial" w:hAnsi="Arial" w:eastAsia="Arial"/>
                <w:b/>
                <w:sz w:val="16"/>
              </w:rPr>
              <w:t>Subsection</w:t>
            </w:r>
          </w:p>
        </w:tc>
        <w:tc>
          <w:tcPr>
            <w:tcW w:type="dxa" w:w="12672"/>
            <w:vAlign w:val="top"/>
            <w:shd w:fill="D9EAF7"/>
          </w:tcPr>
          <w:p>
            <w:pPr>
              <w:spacing w:after="20" w:before="0"/>
              <w:jc w:val="left"/>
            </w:pPr>
            <w:r>
              <w:rPr>
                <w:sz w:val="16"/>
              </w:rPr>
            </w:r>
            <w:r>
              <w:rPr>
                <w:rFonts w:ascii="Arial" w:hAnsi="Arial" w:eastAsia="Arial"/>
                <w:b/>
                <w:sz w:val="16"/>
              </w:rPr>
              <w:t>Methodology detail</w:t>
            </w:r>
          </w:p>
        </w:tc>
      </w:tr>
      <w:tr>
        <w:tc>
          <w:tcPr>
            <w:tcW w:type="dxa" w:w="2880"/>
            <w:vAlign w:val="top"/>
          </w:tcPr>
          <w:p>
            <w:pPr>
              <w:spacing w:after="20" w:before="0"/>
              <w:jc w:val="left"/>
            </w:pPr>
            <w:r>
              <w:rPr>
                <w:sz w:val="16"/>
              </w:rPr>
            </w:r>
            <w:r>
              <w:rPr>
                <w:rFonts w:ascii="Arial" w:hAnsi="Arial" w:eastAsia="Arial"/>
                <w:b w:val="0"/>
                <w:sz w:val="16"/>
              </w:rPr>
              <w:t>Зорилго</w:t>
            </w:r>
          </w:p>
        </w:tc>
        <w:tc>
          <w:tcPr>
            <w:tcW w:type="dxa" w:w="12672"/>
            <w:vAlign w:val="top"/>
          </w:tcPr>
          <w:p>
            <w:pPr>
              <w:spacing w:after="20" w:before="0"/>
              <w:jc w:val="left"/>
            </w:pPr>
            <w:r>
              <w:rPr>
                <w:sz w:val="16"/>
              </w:rPr>
            </w:r>
            <w:r>
              <w:rPr>
                <w:rFonts w:ascii="Arial" w:hAnsi="Arial" w:eastAsia="Arial"/>
                <w:b w:val="0"/>
                <w:sz w:val="16"/>
              </w:rPr>
              <w:t>Sentinel, ASTER, KOMPSAT, DEM өгөгдлийг QA/QC-тэй interpretation-ready support layer болгох.</w:t>
            </w:r>
          </w:p>
        </w:tc>
      </w:tr>
      <w:tr>
        <w:tc>
          <w:tcPr>
            <w:tcW w:type="dxa" w:w="2880"/>
            <w:vAlign w:val="top"/>
          </w:tcPr>
          <w:p>
            <w:pPr>
              <w:spacing w:after="20" w:before="0"/>
              <w:jc w:val="left"/>
            </w:pPr>
            <w:r>
              <w:rPr>
                <w:sz w:val="16"/>
              </w:rPr>
            </w:r>
            <w:r>
              <w:rPr>
                <w:rFonts w:ascii="Arial" w:hAnsi="Arial" w:eastAsia="Arial"/>
                <w:b w:val="0"/>
                <w:sz w:val="16"/>
              </w:rPr>
              <w:t>Input files</w:t>
            </w:r>
          </w:p>
        </w:tc>
        <w:tc>
          <w:tcPr>
            <w:tcW w:type="dxa" w:w="12672"/>
            <w:vAlign w:val="top"/>
          </w:tcPr>
          <w:p>
            <w:pPr>
              <w:jc w:val="left"/>
            </w:pPr>
            <w:r/>
            <w:r>
              <w:rPr>
                <w:b w:val="0"/>
                <w:sz w:val="16"/>
              </w:rPr>
              <w:t>Direct raw input files: №9-22 DEM/ALOS/ASTERGDEM; №23-46 KOMPSAT-2 PAN/MS/RPC/EPH/metadata/browse; №73 ASTER HDF; №74-78 Sentinel/Google/basemap rasters. Exact filename бүрийг Section 1A болон Section 1 register-ээс авна.</w:t>
            </w:r>
          </w:p>
        </w:tc>
      </w:tr>
      <w:tr>
        <w:tc>
          <w:tcPr>
            <w:tcW w:type="dxa" w:w="2880"/>
            <w:vAlign w:val="top"/>
          </w:tcPr>
          <w:p>
            <w:pPr>
              <w:spacing w:after="20" w:before="0"/>
              <w:jc w:val="left"/>
            </w:pPr>
            <w:r>
              <w:rPr>
                <w:sz w:val="16"/>
              </w:rPr>
            </w:r>
            <w:r>
              <w:rPr>
                <w:rFonts w:ascii="Arial" w:hAnsi="Arial" w:eastAsia="Arial"/>
                <w:b w:val="0"/>
                <w:sz w:val="16"/>
              </w:rPr>
              <w:t>Software / equipment</w:t>
            </w:r>
          </w:p>
        </w:tc>
        <w:tc>
          <w:tcPr>
            <w:tcW w:type="dxa" w:w="12672"/>
            <w:vAlign w:val="top"/>
          </w:tcPr>
          <w:p>
            <w:pPr>
              <w:spacing w:after="20" w:before="0"/>
              <w:jc w:val="left"/>
            </w:pPr>
            <w:r>
              <w:rPr>
                <w:sz w:val="16"/>
              </w:rPr>
            </w:r>
            <w:r>
              <w:rPr>
                <w:rFonts w:ascii="Arial" w:hAnsi="Arial" w:eastAsia="Arial"/>
                <w:b w:val="0"/>
                <w:sz w:val="16"/>
              </w:rPr>
              <w:t>SNAP 13.0.0, ASTER workflow v5/ILWIS, ILWIS 3.6.8 or QGIS, Global Mapper 24.0/QGIS.</w:t>
            </w:r>
          </w:p>
        </w:tc>
      </w:tr>
    </w:tbl>
    <w:p/>
    <w:p>
      <w:bookmarkStart w:id="30" w:name="toc_sec_030"/>
      <w:pPr>
        <w:pStyle w:val="Heading2"/>
      </w:pPr>
      <w:r>
        <w:t>Processing folder structure</w:t>
      </w:r>
      <w:bookmarkEnd w:id="30"/>
    </w:p>
    <w:p>
      <w:pPr>
        <w:pStyle w:val="CodeBlock"/>
      </w:pPr>
      <w:r>
        <w:rPr>
          <w:rFonts w:ascii="Courier New" w:hAnsi="Courier New"/>
          <w:sz w:val="16"/>
        </w:rPr>
        <w:t>02_Phase_2_Remote_Sensing_Preprocessing/</w:t>
        <w:br/>
        <w:t>├── 01_Sentinel2_SNAP13</w:t>
        <w:br/>
        <w:t>├── 02_ASTER_Workflow_v5</w:t>
        <w:br/>
        <w:t>├── 03_KOMPSAT2_ILWIS368_QGIS</w:t>
        <w:br/>
        <w:t>├── 04_ALOS_ASTERGDEM_GlobalMapper_QGIS</w:t>
        <w:br/>
        <w:t>├── 05_RemoteSensing_QAQC</w:t>
        <w:br/>
        <w:t>└── 06_Export_EPSG32647</w:t>
      </w:r>
    </w:p>
    <w:p>
      <w:bookmarkStart w:id="31" w:name="toc_sec_031"/>
      <w:pPr>
        <w:pStyle w:val="Heading2"/>
      </w:pPr>
      <w:r>
        <w:t>Step-by-step methodology</w:t>
      </w:r>
      <w:bookmarkEnd w:id="31"/>
    </w:p>
    <w:p>
      <w:pPr>
        <w:pStyle w:val="ListNumber"/>
      </w:pPr>
      <w:r>
        <w:t>Sentinel-2 raw/received raster status шалгана; L1C бол SNAP 13.0.0 Sen2Cor ашиглан L2A болгоно; received derivative бол metadata-г бүртгэнэ.</w:t>
      </w:r>
    </w:p>
    <w:p>
      <w:pPr>
        <w:pStyle w:val="ListNumber"/>
      </w:pPr>
      <w:r>
        <w:t>Subset: license boundary + 500 m эсвэл 1 km buffer.</w:t>
      </w:r>
    </w:p>
    <w:p>
      <w:pPr>
        <w:pStyle w:val="ListNumber"/>
      </w:pPr>
      <w:r>
        <w:t>Resample: all relevant bands to 10 m grid; pixel alignment шалгана.</w:t>
      </w:r>
    </w:p>
    <w:p>
      <w:pPr>
        <w:pStyle w:val="ListNumber"/>
      </w:pPr>
      <w:r>
        <w:t>Cloud/shadow/snow/water/vegetation mask үүсгэж alteration/lithology interpretation-д noise орохоос сэргийлнэ.</w:t>
      </w:r>
    </w:p>
    <w:p>
      <w:pPr>
        <w:pStyle w:val="ListNumber"/>
      </w:pPr>
      <w:r>
        <w:t>Sentinel RGB/index: Natural RGB, SWIR-NIR-Red, geology composite, lithology ratio/index, NDVI, NDWI, iron oxide, ferric, clay/SWIR, ferrous, brightness index.</w:t>
      </w:r>
    </w:p>
    <w:p>
      <w:pPr>
        <w:pStyle w:val="ListNumber"/>
      </w:pPr>
      <w:r>
        <w:t>ASTER workflow v5: HDF import, band extraction, UTM47 project grid, b*_project band-аас index тооцох; haze/edge filter-ийг ratio calculation-д ашиглахгүй.</w:t>
      </w:r>
    </w:p>
    <w:p>
      <w:pPr>
        <w:pStyle w:val="ListNumber"/>
      </w:pPr>
      <w:r>
        <w:t>ASTER outputs тусад нь хадгална: raw Float32 score, 1/2/3 class, 0/1 binary mask.</w:t>
      </w:r>
    </w:p>
    <w:p>
      <w:pPr>
        <w:pStyle w:val="ListNumber"/>
      </w:pPr>
      <w:r>
        <w:t>KOMPSAT-2: PAN/MS, RPC, EPH, TXT metadata-г хамт хадгалж orthorectification/band alignment/pan-sharpen/NDVI/lineament-outcrop basemap гаргана.</w:t>
      </w:r>
    </w:p>
    <w:p>
      <w:pPr>
        <w:pStyle w:val="ListNumber"/>
      </w:pPr>
      <w:r>
        <w:t>ALOS-PALSAR/ASTER GDEM: hillshade, slope, aspect, contour, drainage, watershed, terrain ruggedness, curvature, access/safety derivatives гаргана.</w:t>
      </w:r>
    </w:p>
    <w:p>
      <w:bookmarkStart w:id="32" w:name="toc_sec_032"/>
      <w:pPr>
        <w:pStyle w:val="Heading2"/>
      </w:pPr>
      <w:r>
        <w:t>QA/QC check</w:t>
      </w:r>
      <w:bookmarkEnd w:id="32"/>
    </w:p>
    <w:tbl>
      <w:tblPr>
        <w:tblStyle w:val="TableGrid"/>
        <w:tblW w:type="auto" w:w="0"/>
        <w:jc w:val="center"/>
        <w:tblLayout w:type="autofit"/>
        <w:tblLook w:firstColumn="1" w:firstRow="1" w:lastColumn="0" w:lastRow="0" w:noHBand="0" w:noVBand="1" w:val="04A0"/>
      </w:tblPr>
      <w:tblGrid>
        <w:gridCol w:w="7769"/>
        <w:gridCol w:w="7769"/>
      </w:tblGrid>
      <w:tr>
        <w:tc>
          <w:tcPr>
            <w:tcW w:type="dxa" w:w="5760"/>
            <w:vAlign w:val="top"/>
            <w:shd w:fill="D9EAF7"/>
          </w:tcPr>
          <w:p>
            <w:pPr>
              <w:spacing w:after="20" w:before="0"/>
              <w:jc w:val="left"/>
            </w:pPr>
            <w:r>
              <w:rPr>
                <w:sz w:val="16"/>
              </w:rPr>
            </w:r>
            <w:r>
              <w:rPr>
                <w:rFonts w:ascii="Arial" w:hAnsi="Arial" w:eastAsia="Arial"/>
                <w:b/>
                <w:sz w:val="16"/>
              </w:rPr>
              <w:t>QA/QC item</w:t>
            </w:r>
          </w:p>
        </w:tc>
        <w:tc>
          <w:tcPr>
            <w:tcW w:type="dxa" w:w="9792"/>
            <w:vAlign w:val="top"/>
            <w:shd w:fill="D9EAF7"/>
          </w:tcPr>
          <w:p>
            <w:pPr>
              <w:spacing w:after="20" w:before="0"/>
              <w:jc w:val="left"/>
            </w:pPr>
            <w:r>
              <w:rPr>
                <w:sz w:val="16"/>
              </w:rPr>
            </w:r>
            <w:r>
              <w:rPr>
                <w:rFonts w:ascii="Arial" w:hAnsi="Arial" w:eastAsia="Arial"/>
                <w:b/>
                <w:sz w:val="16"/>
              </w:rPr>
              <w:t>Acceptance note</w:t>
            </w:r>
          </w:p>
        </w:tc>
      </w:tr>
      <w:tr>
        <w:tc>
          <w:tcPr>
            <w:tcW w:type="dxa" w:w="5760"/>
            <w:vAlign w:val="top"/>
          </w:tcPr>
          <w:p>
            <w:pPr>
              <w:spacing w:after="20" w:before="0"/>
              <w:jc w:val="left"/>
            </w:pPr>
            <w:r>
              <w:rPr>
                <w:sz w:val="16"/>
              </w:rPr>
            </w:r>
            <w:r>
              <w:rPr>
                <w:rFonts w:ascii="Arial" w:hAnsi="Arial" w:eastAsia="Arial"/>
                <w:b w:val="0"/>
                <w:sz w:val="16"/>
              </w:rPr>
              <w:t>Cloud/shadow/vegetation mask applied where relevant</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ASTER raw score/class/binary mask separated</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KOMPSAT PAN/MS alignment checked</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DEM derivatives visually and spatially checked</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No remote sensing output treated as ore proof</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bl>
    <w:p/>
    <w:p>
      <w:bookmarkStart w:id="33" w:name="toc_sec_033"/>
      <w:pPr>
        <w:pStyle w:val="Heading2"/>
      </w:pPr>
      <w:r>
        <w:t>Expected outputs</w:t>
      </w:r>
      <w:bookmarkEnd w:id="33"/>
    </w:p>
    <w:p>
      <w:pPr>
        <w:pStyle w:val="ListBullet"/>
      </w:pPr>
      <w:r>
        <w:t>XV-023222_Buduunkhad_Sentinel2_Processed_Products.tif/gpkg</w:t>
      </w:r>
    </w:p>
    <w:p>
      <w:pPr>
        <w:pStyle w:val="ListBullet"/>
      </w:pPr>
      <w:r>
        <w:t>XV-023222_Buduunkhad_ASTER_score_porphyry_alteration_raw_v1.tif</w:t>
      </w:r>
    </w:p>
    <w:p>
      <w:pPr>
        <w:pStyle w:val="ListBullet"/>
      </w:pPr>
      <w:r>
        <w:t>XV-023222_Buduunkhad_ASTER_porphyry_potential_class_v1.tif</w:t>
      </w:r>
    </w:p>
    <w:p>
      <w:pPr>
        <w:pStyle w:val="ListBullet"/>
      </w:pPr>
      <w:r>
        <w:t>XV-023222_Buduunkhad_ASTER_porphyry_final_target_binary_mask_v1.tif</w:t>
      </w:r>
    </w:p>
    <w:p>
      <w:pPr>
        <w:pStyle w:val="ListBullet"/>
      </w:pPr>
      <w:r>
        <w:t>XV-023222_Buduunkhad_KOMPSAT2_Pansharpened_Orthobasemap.tif</w:t>
      </w:r>
    </w:p>
    <w:p>
      <w:pPr>
        <w:pStyle w:val="ListBullet"/>
      </w:pPr>
      <w:r>
        <w:t>XV-023222_Buduunkhad_Terrain_Derivatives.gpkg</w:t>
      </w:r>
    </w:p>
    <w:p>
      <w:pPr>
        <w:pStyle w:val="ListBullet"/>
      </w:pPr>
      <w:r>
        <w:t>XV-023222_Buduunkhad_RemoteSensing_QAQC_Report.docx</w:t>
      </w:r>
    </w:p>
    <w:p>
      <w:bookmarkStart w:id="34" w:name="toc_sec_034"/>
      <w:pPr>
        <w:pStyle w:val="Heading2"/>
      </w:pPr>
      <w:r>
        <w:t>Decision gate / next phase condition</w:t>
      </w:r>
      <w:bookmarkEnd w:id="34"/>
    </w:p>
    <w:p>
      <w:pPr>
        <w:pStyle w:val="ListBullet"/>
      </w:pPr>
      <w:r>
        <w:t>Remote sensing derivatives passed QA/QC and are ready as support evidence only.</w:t>
      </w:r>
    </w:p>
    <w:p>
      <w:bookmarkStart w:id="35" w:name="toc_sec_035"/>
      <w:pPr>
        <w:pStyle w:val="Heading1"/>
      </w:pPr>
      <w:r>
        <w:t>03. Phase 3 — Geological, Metallogenic and CMCS Synthesis</w:t>
      </w:r>
      <w:bookmarkEnd w:id="35"/>
    </w:p>
    <w:p>
      <w:bookmarkStart w:id="36" w:name="toc_sec_036"/>
      <w:pPr>
        <w:pStyle w:val="Heading3"/>
      </w:pPr>
      <w:r>
        <w:rPr>
          <w:b w:val="0"/>
          <w:i w:val="0"/>
        </w:rPr>
        <w:t>Purpose and scope</w:t>
      </w:r>
      <w:bookmarkEnd w:id="36"/>
    </w:p>
    <w:p>
      <w:r>
        <w:rPr>
          <w:b w:val="0"/>
          <w:i w:val="0"/>
        </w:rPr>
        <w:t>Энэ өргөтгөсөн Phase 3 аргачлал нь Бүдүүн хад / XV-023222 / L23222 талбайн tectonic, geology, mineral occurrence, prospectivity, source material, metallogenic context болон CMCS/MRPAM орд-илрэлийн мэдээллийг нэг Master GIS evidence base болгон нэгтгэх нарийвчилсан SOP юм.</w:t>
      </w:r>
    </w:p>
    <w:p>
      <w:r>
        <w:rPr>
          <w:b w:val="0"/>
          <w:i/>
        </w:rPr>
        <w:t>Phase 3 нь хүдэржилт батлах, нөөц/баялаг тогтоох шат биш. Энэ шатны бүх output нь Historical only / Contextual support / Preliminary interpretation статустай байна. Field validation, laboratory assay, structural/geological confirmation болон шаардлагатай бол trench/geophysics/scout drilling хийгдэх хүртэл decision-grade evidence гэж үзэхгүй.</w:t>
      </w:r>
    </w:p>
    <w:p>
      <w:bookmarkStart w:id="37" w:name="toc_sec_037"/>
      <w:pPr>
        <w:pStyle w:val="Heading3"/>
      </w:pPr>
      <w:r>
        <w:rPr>
          <w:b w:val="0"/>
          <w:i w:val="0"/>
        </w:rPr>
        <w:t>03.1 Phase 3 input control</w:t>
      </w:r>
      <w:bookmarkEnd w:id="37"/>
    </w:p>
    <w:p>
      <w:r>
        <w:rPr>
          <w:b w:val="0"/>
          <w:i w:val="0"/>
        </w:rPr>
        <w:t>Phase 3-д input-ийг “geology files” гэх мэт ерөнхий нэрээр бичихгүй. Доорх raw input № болон exact filename-ийг output бүрийн source traceability талбарт заавал хадгална.</w:t>
      </w:r>
    </w:p>
    <w:tbl>
      <w:tblPr>
        <w:tblStyle w:val="TableGrid"/>
        <w:tblW w:type="auto" w:w="0"/>
        <w:tblLook w:firstColumn="1" w:firstRow="1" w:lastColumn="0" w:lastRow="0" w:noHBand="0" w:noVBand="1" w:val="04A0"/>
      </w:tblPr>
      <w:tblGrid>
        <w:gridCol w:w="2160"/>
        <w:gridCol w:w="2160"/>
        <w:gridCol w:w="2160"/>
        <w:gridCol w:w="2160"/>
      </w:tblGrid>
      <w:tr>
        <w:trPr>
          <w:tblHeader w:val="true"/>
        </w:trPr>
        <w:tc>
          <w:tcPr>
            <w:tcW w:type="dxa" w:w="2160"/>
          </w:tcPr>
          <w:p>
            <w:r>
              <w:rPr>
                <w:b/>
              </w:rPr>
              <w:t>Raw input №</w:t>
            </w:r>
          </w:p>
        </w:tc>
        <w:tc>
          <w:tcPr>
            <w:tcW w:type="dxa" w:w="2160"/>
          </w:tcPr>
          <w:p>
            <w:r>
              <w:rPr>
                <w:b/>
              </w:rPr>
              <w:t>Exact input group / file use</w:t>
            </w:r>
          </w:p>
        </w:tc>
        <w:tc>
          <w:tcPr>
            <w:tcW w:type="dxa" w:w="2160"/>
          </w:tcPr>
          <w:p>
            <w:r>
              <w:rPr>
                <w:b/>
              </w:rPr>
              <w:t>Phase 3 use</w:t>
            </w:r>
          </w:p>
        </w:tc>
        <w:tc>
          <w:tcPr>
            <w:tcW w:type="dxa" w:w="2160"/>
          </w:tcPr>
          <w:p>
            <w:r>
              <w:rPr>
                <w:b/>
              </w:rPr>
              <w:t>Mandatory limitation flag</w:t>
            </w:r>
          </w:p>
        </w:tc>
      </w:tr>
      <w:tr>
        <w:tc>
          <w:tcPr>
            <w:tcW w:type="dxa" w:w="2160"/>
          </w:tcPr>
          <w:p>
            <w:r>
              <w:t>№1-7</w:t>
            </w:r>
          </w:p>
        </w:tc>
        <w:tc>
          <w:tcPr>
            <w:tcW w:type="dxa" w:w="2160"/>
          </w:tcPr>
          <w:p>
            <w:r>
              <w:t>Tectonic / terrane context images and explanatory pages</w:t>
            </w:r>
          </w:p>
        </w:tc>
        <w:tc>
          <w:tcPr>
            <w:tcW w:type="dxa" w:w="2160"/>
          </w:tcPr>
          <w:p>
            <w:r>
              <w:t>Lake Terrane, Ulaanshand Zone, Nuur Accretionary Megazone and regional tectonic setting</w:t>
            </w:r>
          </w:p>
        </w:tc>
        <w:tc>
          <w:tcPr>
            <w:tcW w:type="dxa" w:w="2160"/>
          </w:tcPr>
          <w:p>
            <w:r>
              <w:t>Regional context only; not local target proof</w:t>
            </w:r>
          </w:p>
        </w:tc>
      </w:tr>
      <w:tr>
        <w:tc>
          <w:tcPr>
            <w:tcW w:type="dxa" w:w="2160"/>
          </w:tcPr>
          <w:p>
            <w:r>
              <w:t>№8</w:t>
            </w:r>
          </w:p>
        </w:tc>
        <w:tc>
          <w:tcPr>
            <w:tcW w:type="dxa" w:w="2160"/>
          </w:tcPr>
          <w:p>
            <w:r>
              <w:t>MN_BuduunKhad_L23222_LicenseBoundary_WGS84_v01_raw.kmz</w:t>
            </w:r>
          </w:p>
        </w:tc>
        <w:tc>
          <w:tcPr>
            <w:tcW w:type="dxa" w:w="2160"/>
          </w:tcPr>
          <w:p>
            <w:r>
              <w:t>Overlay, clipping, 5 km / 10 km / 20 km / 25 km buffer and CMCS/MRPAM search boundary</w:t>
            </w:r>
          </w:p>
        </w:tc>
        <w:tc>
          <w:tcPr>
            <w:tcW w:type="dxa" w:w="2160"/>
          </w:tcPr>
          <w:p>
            <w:r>
              <w:t>Boundary topology and CRS must be checked</w:t>
            </w:r>
          </w:p>
        </w:tc>
      </w:tr>
      <w:tr>
        <w:tc>
          <w:tcPr>
            <w:tcW w:type="dxa" w:w="2160"/>
          </w:tcPr>
          <w:p>
            <w:r>
              <w:t>№53-56</w:t>
            </w:r>
          </w:p>
        </w:tc>
        <w:tc>
          <w:tcPr>
            <w:tcW w:type="dxa" w:w="2160"/>
          </w:tcPr>
          <w:p>
            <w:r>
              <w:t>1:200k and 1:50k geological map and legends</w:t>
            </w:r>
          </w:p>
        </w:tc>
        <w:tc>
          <w:tcPr>
            <w:tcW w:type="dxa" w:w="2160"/>
          </w:tcPr>
          <w:p>
            <w:r>
              <w:t>Lithology, stratigraphy, intrusive/contact, fault, vein, alteration and structural control</w:t>
            </w:r>
          </w:p>
        </w:tc>
        <w:tc>
          <w:tcPr>
            <w:tcW w:type="dxa" w:w="2160"/>
          </w:tcPr>
          <w:p>
            <w:r>
              <w:t>Scale limitation and georeference residual required</w:t>
            </w:r>
          </w:p>
        </w:tc>
      </w:tr>
      <w:tr>
        <w:tc>
          <w:tcPr>
            <w:tcW w:type="dxa" w:w="2160"/>
          </w:tcPr>
          <w:p>
            <w:r>
              <w:t>№57-58</w:t>
            </w:r>
          </w:p>
        </w:tc>
        <w:tc>
          <w:tcPr>
            <w:tcW w:type="dxa" w:w="2160"/>
          </w:tcPr>
          <w:p>
            <w:r>
              <w:t>Mineral resources map and legend</w:t>
            </w:r>
          </w:p>
        </w:tc>
        <w:tc>
          <w:tcPr>
            <w:tcW w:type="dxa" w:w="2160"/>
          </w:tcPr>
          <w:p>
            <w:r>
              <w:t>Regional occurrence, ore field, anomaly and commodity context</w:t>
            </w:r>
          </w:p>
        </w:tc>
        <w:tc>
          <w:tcPr>
            <w:tcW w:type="dxa" w:w="2160"/>
          </w:tcPr>
          <w:p>
            <w:r>
              <w:t>Regional evidence only</w:t>
            </w:r>
          </w:p>
        </w:tc>
      </w:tr>
      <w:tr>
        <w:tc>
          <w:tcPr>
            <w:tcW w:type="dxa" w:w="2160"/>
          </w:tcPr>
          <w:p>
            <w:r>
              <w:t>№59-61</w:t>
            </w:r>
          </w:p>
        </w:tc>
        <w:tc>
          <w:tcPr>
            <w:tcW w:type="dxa" w:w="2160"/>
          </w:tcPr>
          <w:p>
            <w:r>
              <w:t>Mineral distribution pattern, metallogenic scheme and metallogenogram</w:t>
            </w:r>
          </w:p>
        </w:tc>
        <w:tc>
          <w:tcPr>
            <w:tcW w:type="dxa" w:w="2160"/>
          </w:tcPr>
          <w:p>
            <w:r>
              <w:t>Ore district/node, ore formation, age and commodity association</w:t>
            </w:r>
          </w:p>
        </w:tc>
        <w:tc>
          <w:tcPr>
            <w:tcW w:type="dxa" w:w="2160"/>
          </w:tcPr>
          <w:p>
            <w:r>
              <w:t>Context layer; not target boundary</w:t>
            </w:r>
          </w:p>
        </w:tc>
      </w:tr>
      <w:tr>
        <w:tc>
          <w:tcPr>
            <w:tcW w:type="dxa" w:w="2160"/>
          </w:tcPr>
          <w:p>
            <w:r>
              <w:t>№62-65</w:t>
            </w:r>
          </w:p>
        </w:tc>
        <w:tc>
          <w:tcPr>
            <w:tcW w:type="dxa" w:w="2160"/>
          </w:tcPr>
          <w:p>
            <w:r>
              <w:t>Prospectivity assessment, prospectivity map, source material map and legends</w:t>
            </w:r>
          </w:p>
        </w:tc>
        <w:tc>
          <w:tcPr>
            <w:tcW w:type="dxa" w:w="2160"/>
          </w:tcPr>
          <w:p>
            <w:r>
              <w:t>B-3 Tol Khar, G-1 and other prospectivity zones; routes, stations, samples, trenches/pits/sections</w:t>
            </w:r>
          </w:p>
        </w:tc>
        <w:tc>
          <w:tcPr>
            <w:tcW w:type="dxa" w:w="2160"/>
          </w:tcPr>
          <w:p>
            <w:r>
              <w:t>Historical only until field checked</w:t>
            </w:r>
          </w:p>
        </w:tc>
      </w:tr>
      <w:tr>
        <w:tc>
          <w:tcPr>
            <w:tcW w:type="dxa" w:w="2160"/>
          </w:tcPr>
          <w:p>
            <w:r>
              <w:t>№66-68</w:t>
            </w:r>
          </w:p>
        </w:tc>
        <w:tc>
          <w:tcPr>
            <w:tcW w:type="dxa" w:w="2160"/>
          </w:tcPr>
          <w:p>
            <w:r>
              <w:t>Gold occurrence description, mineral occurrence/mineralized point register and XLSX table</w:t>
            </w:r>
          </w:p>
        </w:tc>
        <w:tc>
          <w:tcPr>
            <w:tcW w:type="dxa" w:w="2160"/>
          </w:tcPr>
          <w:p>
            <w:r>
              <w:t>Occurrence database, coordinate validation, commodity/lithology/structure attributes</w:t>
            </w:r>
          </w:p>
        </w:tc>
        <w:tc>
          <w:tcPr>
            <w:tcW w:type="dxa" w:w="2160"/>
          </w:tcPr>
          <w:p>
            <w:r>
              <w:t>Coordinate confidence and duplicate check required</w:t>
            </w:r>
          </w:p>
        </w:tc>
      </w:tr>
      <w:tr>
        <w:tc>
          <w:tcPr>
            <w:tcW w:type="dxa" w:w="2160"/>
          </w:tcPr>
          <w:p>
            <w:r>
              <w:t>№69-72</w:t>
            </w:r>
          </w:p>
        </w:tc>
        <w:tc>
          <w:tcPr>
            <w:tcW w:type="dxa" w:w="2160"/>
          </w:tcPr>
          <w:p>
            <w:r>
              <w:t>Regional metallogenic map, legend and report books</w:t>
            </w:r>
          </w:p>
        </w:tc>
        <w:tc>
          <w:tcPr>
            <w:tcW w:type="dxa" w:w="2160"/>
          </w:tcPr>
          <w:p>
            <w:r>
              <w:t>1:500k metallogenic belt, ore formation, regional commodity context</w:t>
            </w:r>
          </w:p>
        </w:tc>
        <w:tc>
          <w:tcPr>
            <w:tcW w:type="dxa" w:w="2160"/>
          </w:tcPr>
          <w:p>
            <w:r>
              <w:t>Cannot be used as local ore proof</w:t>
            </w:r>
          </w:p>
        </w:tc>
      </w:tr>
      <w:tr>
        <w:tc>
          <w:tcPr>
            <w:tcW w:type="dxa" w:w="2160"/>
          </w:tcPr>
          <w:p>
            <w:r>
              <w:t>Phase 2 outputs</w:t>
            </w:r>
          </w:p>
        </w:tc>
        <w:tc>
          <w:tcPr>
            <w:tcW w:type="dxa" w:w="2160"/>
          </w:tcPr>
          <w:p>
            <w:r>
              <w:t>Sentinel / ASTER / KOMPSAT / DEM derivative products</w:t>
            </w:r>
          </w:p>
        </w:tc>
        <w:tc>
          <w:tcPr>
            <w:tcW w:type="dxa" w:w="2160"/>
          </w:tcPr>
          <w:p>
            <w:r>
              <w:t>Alteration, lithology contrast, lineament, exposure, drainage and access support</w:t>
            </w:r>
          </w:p>
        </w:tc>
        <w:tc>
          <w:tcPr>
            <w:tcW w:type="dxa" w:w="2160"/>
          </w:tcPr>
          <w:p>
            <w:r>
              <w:t>Support evidence only; ore proof биш</w:t>
            </w:r>
          </w:p>
        </w:tc>
      </w:tr>
    </w:tbl>
    <w:p>
      <w:bookmarkStart w:id="38" w:name="toc_sec_038"/>
      <w:pPr>
        <w:pStyle w:val="Heading3"/>
      </w:pPr>
      <w:r>
        <w:rPr>
          <w:b w:val="0"/>
          <w:i w:val="0"/>
        </w:rPr>
        <w:t>03.2 Working folder structure</w:t>
      </w:r>
      <w:bookmarkEnd w:id="38"/>
    </w:p>
    <w:p>
      <w:r>
        <w:rPr>
          <w:rFonts w:ascii="Courier New" w:hAnsi="Courier New" w:eastAsia="Courier New"/>
          <w:sz w:val="18"/>
        </w:rPr>
        <w:t>03_Phase_3_Geological_Metallogenic_and_CMCS_Synthesis/</w:t>
      </w:r>
    </w:p>
    <w:p>
      <w:r>
        <w:rPr>
          <w:rFonts w:ascii="Courier New" w:hAnsi="Courier New" w:eastAsia="Courier New"/>
          <w:sz w:val="18"/>
        </w:rPr>
        <w:t>├── 01_Input_Working_Copy</w:t>
      </w:r>
    </w:p>
    <w:p>
      <w:r>
        <w:rPr>
          <w:rFonts w:ascii="Courier New" w:hAnsi="Courier New" w:eastAsia="Courier New"/>
          <w:sz w:val="18"/>
        </w:rPr>
        <w:t>├── 02_Tectonic_Terrane_Context</w:t>
      </w:r>
    </w:p>
    <w:p>
      <w:r>
        <w:rPr>
          <w:rFonts w:ascii="Courier New" w:hAnsi="Courier New" w:eastAsia="Courier New"/>
          <w:sz w:val="18"/>
        </w:rPr>
        <w:t>├── 03_Regional_Metallogenic_1M500K</w:t>
      </w:r>
    </w:p>
    <w:p>
      <w:r>
        <w:rPr>
          <w:rFonts w:ascii="Courier New" w:hAnsi="Courier New" w:eastAsia="Courier New"/>
          <w:sz w:val="18"/>
        </w:rPr>
        <w:t>├── 04_Regional_Geology_Mineral_1M200K</w:t>
      </w:r>
    </w:p>
    <w:p>
      <w:r>
        <w:rPr>
          <w:rFonts w:ascii="Courier New" w:hAnsi="Courier New" w:eastAsia="Courier New"/>
          <w:sz w:val="18"/>
        </w:rPr>
        <w:t>├── 05_Local_Geology_Occurrence_1M50K</w:t>
      </w:r>
    </w:p>
    <w:p>
      <w:r>
        <w:rPr>
          <w:rFonts w:ascii="Courier New" w:hAnsi="Courier New" w:eastAsia="Courier New"/>
          <w:sz w:val="18"/>
        </w:rPr>
        <w:t>├── 06_Source_Materials_and_Prospectivity</w:t>
      </w:r>
    </w:p>
    <w:p>
      <w:r>
        <w:rPr>
          <w:rFonts w:ascii="Courier New" w:hAnsi="Courier New" w:eastAsia="Courier New"/>
          <w:sz w:val="18"/>
        </w:rPr>
        <w:t>├── 07_Occurrence_Register_and_Coordinate_QAQC</w:t>
      </w:r>
    </w:p>
    <w:p>
      <w:r>
        <w:rPr>
          <w:rFonts w:ascii="Courier New" w:hAnsi="Courier New" w:eastAsia="Courier New"/>
          <w:sz w:val="18"/>
        </w:rPr>
        <w:t>├── 08_CMCS_MRPAM_Buffer_Check_5km_10km_20km_25km</w:t>
      </w:r>
    </w:p>
    <w:p>
      <w:r>
        <w:rPr>
          <w:rFonts w:ascii="Courier New" w:hAnsi="Courier New" w:eastAsia="Courier New"/>
          <w:sz w:val="18"/>
        </w:rPr>
        <w:t>├── 09_Geological_Evidence_Layers_GPKG</w:t>
      </w:r>
    </w:p>
    <w:p>
      <w:r>
        <w:rPr>
          <w:rFonts w:ascii="Courier New" w:hAnsi="Courier New" w:eastAsia="Courier New"/>
          <w:sz w:val="18"/>
        </w:rPr>
        <w:t>├── 10_Preliminary_Deposit_Model_03A</w:t>
      </w:r>
    </w:p>
    <w:p>
      <w:r>
        <w:rPr>
          <w:rFonts w:ascii="Courier New" w:hAnsi="Courier New" w:eastAsia="Courier New"/>
          <w:sz w:val="18"/>
        </w:rPr>
        <w:t>├── 11_Evidence_Scoring_and_DataGap</w:t>
      </w:r>
    </w:p>
    <w:p>
      <w:r>
        <w:rPr>
          <w:rFonts w:ascii="Courier New" w:hAnsi="Courier New" w:eastAsia="Courier New"/>
          <w:sz w:val="18"/>
        </w:rPr>
        <w:t>└── 12_Phase3_QAQC_and_Handover</w:t>
      </w:r>
    </w:p>
    <w:p>
      <w:bookmarkStart w:id="39" w:name="toc_sec_039"/>
      <w:pPr>
        <w:pStyle w:val="Heading3"/>
      </w:pPr>
      <w:r>
        <w:rPr>
          <w:b w:val="0"/>
          <w:i w:val="0"/>
        </w:rPr>
        <w:t>03.3 Pre-start readiness check</w:t>
      </w:r>
      <w:bookmarkEnd w:id="39"/>
    </w:p>
    <w:tbl>
      <w:tblPr>
        <w:tblStyle w:val="TableGrid"/>
        <w:tblW w:type="auto" w:w="0"/>
        <w:tblLook w:firstColumn="1" w:firstRow="1" w:lastColumn="0" w:lastRow="0" w:noHBand="0" w:noVBand="1" w:val="04A0"/>
      </w:tblPr>
      <w:tblGrid>
        <w:gridCol w:w="2880"/>
        <w:gridCol w:w="2880"/>
        <w:gridCol w:w="2880"/>
      </w:tblGrid>
      <w:tr>
        <w:trPr>
          <w:tblHeader w:val="true"/>
        </w:trPr>
        <w:tc>
          <w:tcPr>
            <w:tcW w:type="dxa" w:w="2880"/>
          </w:tcPr>
          <w:p>
            <w:r>
              <w:rPr>
                <w:b/>
              </w:rPr>
              <w:t>Readiness item</w:t>
            </w:r>
          </w:p>
        </w:tc>
        <w:tc>
          <w:tcPr>
            <w:tcW w:type="dxa" w:w="2880"/>
          </w:tcPr>
          <w:p>
            <w:r>
              <w:rPr>
                <w:b/>
              </w:rPr>
              <w:t>Acceptance requirement</w:t>
            </w:r>
          </w:p>
        </w:tc>
        <w:tc>
          <w:tcPr>
            <w:tcW w:type="dxa" w:w="2880"/>
          </w:tcPr>
          <w:p>
            <w:r>
              <w:rPr>
                <w:b/>
              </w:rPr>
              <w:t>Output / register to check</w:t>
            </w:r>
          </w:p>
        </w:tc>
      </w:tr>
      <w:tr>
        <w:tc>
          <w:tcPr>
            <w:tcW w:type="dxa" w:w="2880"/>
          </w:tcPr>
          <w:p>
            <w:r>
              <w:t>Master QGIS project</w:t>
            </w:r>
          </w:p>
        </w:tc>
        <w:tc>
          <w:tcPr>
            <w:tcW w:type="dxa" w:w="2880"/>
          </w:tcPr>
          <w:p>
            <w:r>
              <w:t>Project CRS = WGS 84 / UTM Zone 47N, EPSG:32647; no critical missing layers</w:t>
            </w:r>
          </w:p>
        </w:tc>
        <w:tc>
          <w:tcPr>
            <w:tcW w:type="dxa" w:w="2880"/>
          </w:tcPr>
          <w:p>
            <w:r>
              <w:t>XV-023222_Buduunkhad_Master_QGIS_Project.qgz</w:t>
            </w:r>
          </w:p>
        </w:tc>
      </w:tr>
      <w:tr>
        <w:tc>
          <w:tcPr>
            <w:tcW w:type="dxa" w:w="2880"/>
          </w:tcPr>
          <w:p>
            <w:r>
              <w:t>License boundary</w:t>
            </w:r>
          </w:p>
        </w:tc>
        <w:tc>
          <w:tcPr>
            <w:tcW w:type="dxa" w:w="2880"/>
          </w:tcPr>
          <w:p>
            <w:r>
              <w:t>№8 boundary imported, topology checked, area/perimeter recorded, EPSG:32647 version available</w:t>
            </w:r>
          </w:p>
        </w:tc>
        <w:tc>
          <w:tcPr>
            <w:tcW w:type="dxa" w:w="2880"/>
          </w:tcPr>
          <w:p>
            <w:r>
              <w:t>LicenseBoundary_EPSG32647.gpkg and QA/QC register</w:t>
            </w:r>
          </w:p>
        </w:tc>
      </w:tr>
      <w:tr>
        <w:tc>
          <w:tcPr>
            <w:tcW w:type="dxa" w:w="2880"/>
          </w:tcPr>
          <w:p>
            <w:r>
              <w:t>Scan georeference QA/QC</w:t>
            </w:r>
          </w:p>
        </w:tc>
        <w:tc>
          <w:tcPr>
            <w:tcW w:type="dxa" w:w="2880"/>
          </w:tcPr>
          <w:p>
            <w:r>
              <w:t>GCP count, residual, map scale, grid/tick consistency and reviewer/date/decision recorded</w:t>
            </w:r>
          </w:p>
        </w:tc>
        <w:tc>
          <w:tcPr>
            <w:tcW w:type="dxa" w:w="2880"/>
          </w:tcPr>
          <w:p>
            <w:r>
              <w:t>CRS_Georeference_QAQC_Log.xlsx</w:t>
            </w:r>
          </w:p>
        </w:tc>
      </w:tr>
      <w:tr>
        <w:tc>
          <w:tcPr>
            <w:tcW w:type="dxa" w:w="2880"/>
          </w:tcPr>
          <w:p>
            <w:r>
              <w:t>Remote sensing support outputs</w:t>
            </w:r>
          </w:p>
        </w:tc>
        <w:tc>
          <w:tcPr>
            <w:tcW w:type="dxa" w:w="2880"/>
          </w:tcPr>
          <w:p>
            <w:r>
              <w:t>Sentinel/ASTER/KOMPSAT/DEM products are clipped/reprojected and marked support evidence only</w:t>
            </w:r>
          </w:p>
        </w:tc>
        <w:tc>
          <w:tcPr>
            <w:tcW w:type="dxa" w:w="2880"/>
          </w:tcPr>
          <w:p>
            <w:r>
              <w:t>RemoteSensing_QAQC_Report.docx</w:t>
            </w:r>
          </w:p>
        </w:tc>
      </w:tr>
      <w:tr>
        <w:tc>
          <w:tcPr>
            <w:tcW w:type="dxa" w:w="2880"/>
          </w:tcPr>
          <w:p>
            <w:r>
              <w:t>Data confidence ranking</w:t>
            </w:r>
          </w:p>
        </w:tc>
        <w:tc>
          <w:tcPr>
            <w:tcW w:type="dxa" w:w="2880"/>
          </w:tcPr>
          <w:p>
            <w:r>
              <w:t>Each raw and derived input has High / Medium / Low / Needs verification status</w:t>
            </w:r>
          </w:p>
        </w:tc>
        <w:tc>
          <w:tcPr>
            <w:tcW w:type="dxa" w:w="2880"/>
          </w:tcPr>
          <w:p>
            <w:r>
              <w:t>Data_Confidence_Ranking.xlsx</w:t>
            </w:r>
          </w:p>
        </w:tc>
      </w:tr>
    </w:tbl>
    <w:p>
      <w:bookmarkStart w:id="40" w:name="toc_sec_040"/>
      <w:pPr>
        <w:pStyle w:val="Heading3"/>
      </w:pPr>
      <w:r>
        <w:rPr>
          <w:b w:val="0"/>
          <w:i w:val="0"/>
        </w:rPr>
        <w:t>03.4 Step-by-step methodology</w:t>
      </w:r>
      <w:bookmarkEnd w:id="40"/>
    </w:p>
    <w:p>
      <w:pPr>
        <w:pStyle w:val="Heading4"/>
      </w:pPr>
      <w:r>
        <w:rPr>
          <w:b w:val="0"/>
          <w:i w:val="0"/>
        </w:rPr>
        <w:t>Step 1 — Create Phase 3 working copy and source traceability register</w:t>
      </w:r>
    </w:p>
    <w:p>
      <w:r>
        <w:rPr>
          <w:b w:val="0"/>
          <w:i w:val="0"/>
        </w:rPr>
        <w:t>1. Copy Phase 3 raw inputs №1-7, №53-72 and boundary №8 from 00_Raw_Files_Archive to 03/01_Input_Working_Copy. Do not edit the raw archive.</w:t>
      </w:r>
    </w:p>
    <w:p>
      <w:r>
        <w:rPr>
          <w:b w:val="0"/>
          <w:i w:val="0"/>
        </w:rPr>
        <w:t>2. Create a Phase3_Source_Traceability_Register with source_raw_input_no, source_raw_filename, source_group, processing_phase, processing_software, processing_action, confidence, limitation, validation_status and output_filename.</w:t>
      </w:r>
    </w:p>
    <w:p>
      <w:r>
        <w:rPr>
          <w:b w:val="0"/>
          <w:i w:val="0"/>
        </w:rPr>
        <w:t>3. Set validation_status = Historical only for all scanned historical map-derived layers until field/lab confirmation is available.</w:t>
      </w:r>
    </w:p>
    <w:p>
      <w:pPr>
        <w:pStyle w:val="Heading4"/>
      </w:pPr>
      <w:r>
        <w:rPr>
          <w:b w:val="0"/>
          <w:i w:val="0"/>
        </w:rPr>
        <w:t>Step 2 — Build tectonic and terrane context package from №1-7</w:t>
      </w:r>
    </w:p>
    <w:p>
      <w:r>
        <w:rPr>
          <w:b w:val="0"/>
          <w:i w:val="0"/>
        </w:rPr>
        <w:t>1. Register Lake Terrane, Lake island arc terrane, Ulaanshand Zone, Nuur Accretionary Megazone and related regional tectonic context.</w:t>
      </w:r>
    </w:p>
    <w:p>
      <w:r>
        <w:rPr>
          <w:b w:val="0"/>
          <w:i w:val="0"/>
        </w:rPr>
        <w:t>2. If a map has recognizable grid/ticks, georeference in QGIS; otherwise record as non-spatial narrative context.</w:t>
      </w:r>
    </w:p>
    <w:p>
      <w:r>
        <w:rPr>
          <w:b w:val="0"/>
          <w:i w:val="0"/>
        </w:rPr>
        <w:t>3. Digitize only defensible regional polygons/lines and mark them as context_only = Yes.</w:t>
      </w:r>
    </w:p>
    <w:p>
      <w:pPr>
        <w:pStyle w:val="Heading4"/>
      </w:pPr>
      <w:r>
        <w:rPr>
          <w:b w:val="0"/>
          <w:i w:val="0"/>
        </w:rPr>
        <w:t>Step 3 — Process 1:500,000 regional metallogenic context from №69-72</w:t>
      </w:r>
    </w:p>
    <w:p>
      <w:r>
        <w:rPr>
          <w:b w:val="0"/>
          <w:i w:val="0"/>
        </w:rPr>
        <w:t>1. Create ore formation / commodity / metallogenic belt symbol dictionary from №69.</w:t>
      </w:r>
    </w:p>
    <w:p>
      <w:r>
        <w:rPr>
          <w:b w:val="0"/>
          <w:i w:val="0"/>
        </w:rPr>
        <w:t>2. Georeference №70 where possible; overlay with license boundary and 5 km / 10 km / 20 km buffers.</w:t>
      </w:r>
    </w:p>
    <w:p>
      <w:r>
        <w:rPr>
          <w:b w:val="0"/>
          <w:i w:val="0"/>
        </w:rPr>
        <w:t>3. Extract relevant ore formation and regional context notes from №71-72 and cross-reference them with the georeferenced map.</w:t>
      </w:r>
    </w:p>
    <w:p>
      <w:r>
        <w:rPr>
          <w:b w:val="0"/>
          <w:i w:val="0"/>
        </w:rPr>
        <w:t>4. Record source_scale = 1:500,000 and limitation = Regional context only.</w:t>
      </w:r>
    </w:p>
    <w:p>
      <w:pPr>
        <w:pStyle w:val="Heading4"/>
      </w:pPr>
      <w:r>
        <w:rPr>
          <w:b w:val="0"/>
          <w:i w:val="0"/>
        </w:rPr>
        <w:t>Step 4 — Process 1:200,000 regional geology and mineral resources from №53-58</w:t>
      </w:r>
    </w:p>
    <w:p>
      <w:r>
        <w:rPr>
          <w:b w:val="0"/>
          <w:i w:val="0"/>
        </w:rPr>
        <w:t>1. Georeference №53 geological map and digitize regional geology units, faults/structures, intrusive/contact lines and major lithological packages.</w:t>
      </w:r>
    </w:p>
    <w:p>
      <w:r>
        <w:rPr>
          <w:b w:val="0"/>
          <w:i w:val="0"/>
        </w:rPr>
        <w:t>2. Create lithology/age/intrusive/structure lookup tables from №54.</w:t>
      </w:r>
    </w:p>
    <w:p>
      <w:r>
        <w:rPr>
          <w:b w:val="0"/>
          <w:i w:val="0"/>
        </w:rPr>
        <w:t>3. Georeference №57 mineral resources map and digitize mineral occurrence, mineralized zone, ore field/prospect and anomaly features.</w:t>
      </w:r>
    </w:p>
    <w:p>
      <w:r>
        <w:rPr>
          <w:b w:val="0"/>
          <w:i w:val="0"/>
        </w:rPr>
        <w:t>4. Create commodity/occurrence/anomaly symbol dictionary from №58.</w:t>
      </w:r>
    </w:p>
    <w:p>
      <w:pPr>
        <w:pStyle w:val="Heading4"/>
      </w:pPr>
      <w:r>
        <w:rPr>
          <w:b w:val="0"/>
          <w:i w:val="0"/>
        </w:rPr>
        <w:t>Step 5 — Process 1:50,000 local geology, occurrence and prospectivity from №55-65</w:t>
      </w:r>
    </w:p>
    <w:p>
      <w:r>
        <w:rPr>
          <w:b w:val="0"/>
          <w:i w:val="0"/>
        </w:rPr>
        <w:t>1. Georeference №55 and digitize local geology units, detailed structures, faults, contacts, veins/dykes, alteration and section lines.</w:t>
      </w:r>
    </w:p>
    <w:p>
      <w:r>
        <w:rPr>
          <w:b w:val="0"/>
          <w:i w:val="0"/>
        </w:rPr>
        <w:t>2. Use №56 to build stratigraphic_unit, lithology, intrusive, alteration, vein_type and structure domain values.</w:t>
      </w:r>
    </w:p>
    <w:p>
      <w:r>
        <w:rPr>
          <w:b w:val="0"/>
          <w:i w:val="0"/>
        </w:rPr>
        <w:t>3. Georeference №60 and digitize Au-Cu, Cu, Mo, As, Zn and related occurrence points/features.</w:t>
      </w:r>
    </w:p>
    <w:p>
      <w:r>
        <w:rPr>
          <w:b w:val="0"/>
          <w:i w:val="0"/>
        </w:rPr>
        <w:t>4. Georeference №63 and digitize B-3 Tol Khar, G-1 and other prospectivity target polygons with evidence_basis and priority attributes.</w:t>
      </w:r>
    </w:p>
    <w:p>
      <w:r>
        <w:rPr>
          <w:b w:val="0"/>
          <w:i w:val="0"/>
        </w:rPr>
        <w:t>5. Georeference №64 and digitize route lines, observation points, sample points, trench/pit/shaft/channel and section features; use №65 as domain dictionary.</w:t>
      </w:r>
    </w:p>
    <w:p>
      <w:pPr>
        <w:pStyle w:val="Heading4"/>
      </w:pPr>
      <w:r>
        <w:rPr>
          <w:b w:val="0"/>
          <w:i w:val="0"/>
        </w:rPr>
        <w:t>Step 6 — Extract and QA/QC occurrence registers from №66-68</w:t>
      </w:r>
    </w:p>
    <w:p>
      <w:r>
        <w:rPr>
          <w:b w:val="0"/>
          <w:i w:val="0"/>
        </w:rPr>
        <w:t>1. Extract coordinates, grades, commodities, lithology, structure, alteration and notes from №66.</w:t>
      </w:r>
    </w:p>
    <w:p>
      <w:r>
        <w:rPr>
          <w:b w:val="0"/>
          <w:i w:val="0"/>
        </w:rPr>
        <w:t>2. Extract and clean scanned PDF table/register content from №67; link occurrences to source pages where possible.</w:t>
      </w:r>
    </w:p>
    <w:p>
      <w:r>
        <w:rPr>
          <w:b w:val="0"/>
          <w:i w:val="0"/>
        </w:rPr>
        <w:t>3. Clean XLSX fields from №68; standardize element and commodity names; convert coordinates to EPSG:32647.</w:t>
      </w:r>
    </w:p>
    <w:p>
      <w:r>
        <w:rPr>
          <w:b w:val="0"/>
          <w:i w:val="0"/>
        </w:rPr>
        <w:t>4. Cross-check map-derived occurrence points from №60 against text/table-derived points from №66-68; flag duplicates and uncertain coordinates.</w:t>
      </w:r>
    </w:p>
    <w:p>
      <w:bookmarkStart w:id="41" w:name="toc_sec_041"/>
      <w:pPr>
        <w:pStyle w:val="Heading2"/>
      </w:pPr>
      <w:r>
        <w:t>Step 7 — CMCS/MRPAM 5 km / 10 km / 20 km / 25 km contextual check</w:t>
      </w:r>
      <w:bookmarkEnd w:id="41"/>
    </w:p>
    <w:p>
      <w:r>
        <w:t>1. Create 5 km, 10 km, 20 km and 25 km buffers from the checked license boundary. Use 25 km as the all-near-occurrence coverage buffer when 20 km does not include the full BH_near_min_occurrences dataset.</w:t>
      </w:r>
    </w:p>
    <w:p>
      <w:r>
        <w:rPr>
          <w:b w:val="0"/>
          <w:i w:val="0"/>
        </w:rPr>
        <w:t>2. Query or compile nearest deposits, occurrences, mineralized points, commodity, deposit type, direction and distance from CMCS/MRPAM or equivalent official register.</w:t>
      </w:r>
    </w:p>
    <w:p>
      <w:r>
        <w:rPr>
          <w:b w:val="0"/>
          <w:i w:val="0"/>
        </w:rPr>
        <w:t>3. Create CMCS_Nearest_Deposit_Register and map. Add limitation: Context only — not proof of mineralization inside license.</w:t>
      </w:r>
    </w:p>
    <w:p>
      <w:bookmarkStart w:id="42" w:name="toc_sec_042"/>
      <w:pPr>
        <w:pStyle w:val="Heading2"/>
      </w:pPr>
      <w:r>
        <w:t>Step 7A — 25 km near-occurrence coverage buffer for all nearby mineral occurrences</w:t>
      </w:r>
      <w:bookmarkEnd w:id="42"/>
    </w:p>
    <w:p>
      <w:r>
        <w:t>Rationale. During the spatial check of the BH_near_min_occurrences point layer, the 20 km buffer did not include all near-occurrence points, while the 25 km buffer included the full nearby occurrence dataset. Therefore, the 25 km buffer shall be retained as an additional coverage buffer for regional occurrence context analysis.</w:t>
      </w:r>
    </w:p>
    <w:p>
      <w:r>
        <w:t>Important limitation. The 25 km buffer is not a mineralization proof boundary and must not be treated as evidence that mineralization occurs inside the XV-023222 / L23222 license. It is only a regional context and occurrence-coverage tool for screening analogue mineral systems, commodity associations, metallogenic setting, and follow-up prioritization.</w:t>
      </w:r>
    </w:p>
    <w:p>
      <w:bookmarkStart w:id="43" w:name="toc_sec_043"/>
      <w:pPr>
        <w:pStyle w:val="Heading3"/>
      </w:pPr>
      <w:r>
        <w:t>QGIS method for 25 km buffer creation</w:t>
      </w:r>
      <w:bookmarkEnd w:id="43"/>
    </w:p>
    <w:p>
      <w:pPr>
        <w:pStyle w:val="ListBullet"/>
      </w:pPr>
      <w:r>
        <w:t>Use the checked license boundary layer in EPSG:32647. Do not create a metric buffer from EPSG:4326 latitude/longitude geometry.</w:t>
      </w:r>
    </w:p>
    <w:p>
      <w:pPr>
        <w:pStyle w:val="ListBullet"/>
      </w:pPr>
      <w:r>
        <w:t>Run Vector -&gt; Geoprocessing Tools -&gt; Buffer.</w:t>
      </w:r>
    </w:p>
    <w:p>
      <w:pPr>
        <w:pStyle w:val="ListBullet"/>
      </w:pPr>
      <w:r>
        <w:t>Input layer: license_boundary_EPSG32647.</w:t>
      </w:r>
    </w:p>
    <w:p>
      <w:pPr>
        <w:pStyle w:val="ListBullet"/>
      </w:pPr>
      <w:r>
        <w:t>Distance: 25000 meters; Segments: 30; Dissolve result: checked.</w:t>
      </w:r>
    </w:p>
    <w:p>
      <w:pPr>
        <w:pStyle w:val="ListBullet"/>
      </w:pPr>
      <w:r>
        <w:t>Save output as XV023222_Buduunkhad_L23222_Buffer_25km_EPSG32647.gpkg with layer name license_boundary_buffer_25km.</w:t>
      </w:r>
    </w:p>
    <w:p>
      <w:pPr>
        <w:pStyle w:val="ListBullet"/>
      </w:pPr>
      <w:r>
        <w:t>Use Select by Location to confirm that BH_near_min_occurrences points intersect or are within license_boundary_buffer_25km.</w:t>
      </w:r>
    </w:p>
    <w:p>
      <w:pPr>
        <w:pStyle w:val="ListBullet"/>
      </w:pPr>
      <w:r>
        <w:t>Export selected points as BH_near_mineral_occurrences_within_25km_EPSG32647.gpkg and retain source_raw_input_no/source_raw_filename or occurrence register references where available.</w:t>
      </w:r>
    </w:p>
    <w:p>
      <w:bookmarkStart w:id="44" w:name="toc_sec_044"/>
      <w:pPr>
        <w:pStyle w:val="Heading3"/>
      </w:pPr>
      <w:r>
        <w:t>Recommended buffer interpretation hierarchy</w:t>
      </w:r>
      <w:bookmarkEnd w:id="44"/>
    </w:p>
    <w:p>
      <w:pPr>
        <w:pStyle w:val="ListBullet"/>
      </w:pPr>
      <w:r>
        <w:t>5 km buffer: immediate license-margin context and high-priority near-boundary check.</w:t>
      </w:r>
    </w:p>
    <w:p>
      <w:pPr>
        <w:pStyle w:val="ListBullet"/>
      </w:pPr>
      <w:r>
        <w:t>10 km buffer: local exploration context and short-range analogue occurrence check.</w:t>
      </w:r>
    </w:p>
    <w:p>
      <w:pPr>
        <w:pStyle w:val="ListBullet"/>
      </w:pPr>
      <w:r>
        <w:t>20 km buffer: standard regional context check used for CMCS/MRPAM nearest deposits and occurrences.</w:t>
      </w:r>
    </w:p>
    <w:p>
      <w:pPr>
        <w:pStyle w:val="ListBullet"/>
      </w:pPr>
      <w:r>
        <w:t>25 km buffer: all-near-occurrence coverage buffer for this dataset because it captures all nearby mineral occurrence points that were not fully covered by the 20 km buffer.</w:t>
      </w:r>
    </w:p>
    <w:p>
      <w:bookmarkStart w:id="45" w:name="toc_sec_045"/>
      <w:pPr>
        <w:pStyle w:val="Heading3"/>
      </w:pPr>
      <w:r>
        <w:t>Additional expected outputs from Step 7A</w:t>
      </w:r>
      <w:bookmarkEnd w:id="45"/>
    </w:p>
    <w:p>
      <w:pPr>
        <w:pStyle w:val="ListBullet"/>
      </w:pPr>
      <w:r>
        <w:t>XV023222_Buduunkhad_L23222_Buffer_25km_EPSG32647.gpkg</w:t>
      </w:r>
    </w:p>
    <w:p>
      <w:pPr>
        <w:pStyle w:val="ListBullet"/>
      </w:pPr>
      <w:r>
        <w:t>BH_near_mineral_occurrences_within_25km_EPSG32647.gpkg</w:t>
      </w:r>
    </w:p>
    <w:p>
      <w:pPr>
        <w:pStyle w:val="ListBullet"/>
      </w:pPr>
      <w:r>
        <w:t>XV023222_Buduunkhad_25km_Near_Occurrence_Coverage_Check_Register_v01.xlsx</w:t>
      </w:r>
    </w:p>
    <w:p>
      <w:pPr>
        <w:pStyle w:val="ListBullet"/>
      </w:pPr>
      <w:r>
        <w:t>XV023222_Buduunkhad_25km_Near_Occurrence_Context_Map_v01.pdf</w:t>
      </w:r>
    </w:p>
    <w:p>
      <w:bookmarkStart w:id="46" w:name="toc_sec_046"/>
      <w:pPr>
        <w:pStyle w:val="Heading2"/>
      </w:pPr>
      <w:r>
        <w:rPr>
          <w:b w:val="0"/>
          <w:i w:val="0"/>
        </w:rPr>
        <w:t>Step 8 — Integrate all Phase 3 evidence into one GeoPackage</w:t>
      </w:r>
      <w:bookmarkEnd w:id="46"/>
    </w:p>
    <w:p>
      <w:r>
        <w:rPr>
          <w:b w:val="0"/>
          <w:i w:val="0"/>
        </w:rPr>
        <w:t>1. Merge cleaned layers into XV023222_Buduunkhad_Geological_Evidence_Layers_v01.gpkg.</w:t>
      </w:r>
    </w:p>
    <w:p>
      <w:r>
        <w:rPr>
          <w:b w:val="0"/>
          <w:i w:val="0"/>
        </w:rPr>
        <w:t>2. Every layer must carry source_raw_input_no, source_raw_filename, source_scale, evidence_type, validation_status, confidence and limitation.</w:t>
      </w:r>
    </w:p>
    <w:p>
      <w:r>
        <w:rPr>
          <w:b w:val="0"/>
          <w:i w:val="0"/>
        </w:rPr>
        <w:t>3. Apply consistent symbology and layer naming so Phase 4 and Phase 10 can use the package without re-processing raw scans.</w:t>
      </w:r>
    </w:p>
    <w:p>
      <w:pPr>
        <w:pStyle w:val="Heading4"/>
      </w:pPr>
      <w:r>
        <w:rPr>
          <w:b w:val="0"/>
          <w:i w:val="0"/>
        </w:rPr>
        <w:t>Step 9 — Prepare Preliminary Deposit Model handover to 03A</w:t>
      </w:r>
    </w:p>
    <w:p>
      <w:r>
        <w:rPr>
          <w:b w:val="0"/>
          <w:i w:val="0"/>
        </w:rPr>
        <w:t>1. Summarize host geology, intrusive/contact, structure, occurrence, geochemistry, metallogenic context and remote sensing support by candidate model.</w:t>
      </w:r>
    </w:p>
    <w:p>
      <w:r>
        <w:rPr>
          <w:b w:val="0"/>
          <w:i w:val="0"/>
        </w:rPr>
        <w:t>2. Prepare supporting_evidence / missing_evidence / recommended_validation_work table for Au-Cu hydrothermal vein, intrusion-related Cu-Au-Mo, skarn/contact metasomatic, polymetallic vein, VMS possibility and heavy mineral/placer indicator.</w:t>
      </w:r>
    </w:p>
    <w:p>
      <w:r>
        <w:rPr>
          <w:b w:val="0"/>
          <w:i w:val="0"/>
        </w:rPr>
        <w:t>3. Calculate preliminary evidence score and data-gap priority using the 100-point model matrix in 03A.</w:t>
      </w:r>
    </w:p>
    <w:p>
      <w:pPr>
        <w:pStyle w:val="Heading4"/>
      </w:pPr>
      <w:r>
        <w:rPr>
          <w:b w:val="0"/>
          <w:i w:val="0"/>
        </w:rPr>
        <w:t>Step 10 — Prepare Phase 3 QA/QC and handover package</w:t>
      </w:r>
    </w:p>
    <w:p>
      <w:r>
        <w:rPr>
          <w:b w:val="0"/>
          <w:i w:val="0"/>
        </w:rPr>
        <w:t>1. Review georeference residuals, scale limitations, coordinate confidence, duplicate occurrences, CMCS limitation and support-evidence flags.</w:t>
      </w:r>
    </w:p>
    <w:p>
      <w:r>
        <w:rPr>
          <w:b w:val="0"/>
          <w:i w:val="0"/>
        </w:rPr>
        <w:t>2. Export final Phase 3 maps, registers, GPKG and QA/QC log.</w:t>
      </w:r>
    </w:p>
    <w:p>
      <w:r>
        <w:rPr>
          <w:b w:val="0"/>
          <w:i w:val="0"/>
        </w:rPr>
        <w:t>3. Handover to Phase 4 only after source traceability and validation_status fields are complete.</w:t>
      </w:r>
    </w:p>
    <w:p>
      <w:bookmarkStart w:id="47" w:name="toc_sec_047"/>
      <w:pPr>
        <w:pStyle w:val="Heading3"/>
      </w:pPr>
      <w:r>
        <w:rPr>
          <w:b w:val="0"/>
          <w:i w:val="0"/>
        </w:rPr>
        <w:t>03.5 Expected output package</w:t>
      </w:r>
      <w:bookmarkEnd w:id="47"/>
    </w:p>
    <w:tbl>
      <w:tblPr>
        <w:tblStyle w:val="TableGrid"/>
        <w:tblW w:type="auto" w:w="0"/>
        <w:tblLook w:firstColumn="1" w:firstRow="1" w:lastColumn="0" w:lastRow="0" w:noHBand="0" w:noVBand="1" w:val="04A0"/>
      </w:tblPr>
      <w:tblGrid>
        <w:gridCol w:w="2880"/>
        <w:gridCol w:w="2880"/>
        <w:gridCol w:w="2880"/>
      </w:tblGrid>
      <w:tr>
        <w:trPr>
          <w:tblHeader w:val="true"/>
        </w:trPr>
        <w:tc>
          <w:tcPr>
            <w:tcW w:type="dxa" w:w="2880"/>
          </w:tcPr>
          <w:p>
            <w:r>
              <w:rPr>
                <w:b/>
              </w:rPr>
              <w:t>Output file / layer</w:t>
            </w:r>
          </w:p>
        </w:tc>
        <w:tc>
          <w:tcPr>
            <w:tcW w:type="dxa" w:w="2880"/>
          </w:tcPr>
          <w:p>
            <w:r>
              <w:rPr>
                <w:b/>
              </w:rPr>
              <w:t>Purpose</w:t>
            </w:r>
          </w:p>
        </w:tc>
        <w:tc>
          <w:tcPr>
            <w:tcW w:type="dxa" w:w="2880"/>
          </w:tcPr>
          <w:p>
            <w:r>
              <w:rPr>
                <w:b/>
              </w:rPr>
              <w:t>Required source-traceability fields</w:t>
            </w:r>
          </w:p>
        </w:tc>
      </w:tr>
      <w:tr>
        <w:tc>
          <w:tcPr>
            <w:tcW w:type="dxa" w:w="2880"/>
          </w:tcPr>
          <w:p>
            <w:r>
              <w:t>XV023222_Buduunkhad_Tectonic_Terrane_Context_Register_v01.xlsx</w:t>
            </w:r>
          </w:p>
        </w:tc>
        <w:tc>
          <w:tcPr>
            <w:tcW w:type="dxa" w:w="2880"/>
          </w:tcPr>
          <w:p>
            <w:r>
              <w:t>Terrane / tectonic narrative and source confidence register</w:t>
            </w:r>
          </w:p>
        </w:tc>
        <w:tc>
          <w:tcPr>
            <w:tcW w:type="dxa" w:w="2880"/>
          </w:tcPr>
          <w:p>
            <w:r>
              <w:t>source_raw_input_no, source_raw_filename, confidence, limitation</w:t>
            </w:r>
          </w:p>
        </w:tc>
      </w:tr>
      <w:tr>
        <w:tc>
          <w:tcPr>
            <w:tcW w:type="dxa" w:w="2880"/>
          </w:tcPr>
          <w:p>
            <w:r>
              <w:t>XV023222_Buduunkhad_Tectonic_Context_Layers_v01.gpkg</w:t>
            </w:r>
          </w:p>
        </w:tc>
        <w:tc>
          <w:tcPr>
            <w:tcW w:type="dxa" w:w="2880"/>
          </w:tcPr>
          <w:p>
            <w:r>
              <w:t>Regional terrane and tectonic context layers</w:t>
            </w:r>
          </w:p>
        </w:tc>
        <w:tc>
          <w:tcPr>
            <w:tcW w:type="dxa" w:w="2880"/>
          </w:tcPr>
          <w:p>
            <w:r>
              <w:t>context_only, source_scale, validation_status</w:t>
            </w:r>
          </w:p>
        </w:tc>
      </w:tr>
      <w:tr>
        <w:tc>
          <w:tcPr>
            <w:tcW w:type="dxa" w:w="2880"/>
          </w:tcPr>
          <w:p>
            <w:r>
              <w:t>XV023222_Buduunkhad_RegionalMetallogenic_Context_Map_v01.pdf</w:t>
            </w:r>
          </w:p>
        </w:tc>
        <w:tc>
          <w:tcPr>
            <w:tcW w:type="dxa" w:w="2880"/>
          </w:tcPr>
          <w:p>
            <w:r>
              <w:t>1:500k metallogenic context layout</w:t>
            </w:r>
          </w:p>
        </w:tc>
        <w:tc>
          <w:tcPr>
            <w:tcW w:type="dxa" w:w="2880"/>
          </w:tcPr>
          <w:p>
            <w:r>
              <w:t>source_raw_input_no, source_scale, limitation</w:t>
            </w:r>
          </w:p>
        </w:tc>
      </w:tr>
      <w:tr>
        <w:tc>
          <w:tcPr>
            <w:tcW w:type="dxa" w:w="2880"/>
          </w:tcPr>
          <w:p>
            <w:r>
              <w:t>XV023222_Buduunkhad_RegionalMetallogenic_Evidence_Register_v01.xlsx</w:t>
            </w:r>
          </w:p>
        </w:tc>
        <w:tc>
          <w:tcPr>
            <w:tcW w:type="dxa" w:w="2880"/>
          </w:tcPr>
          <w:p>
            <w:r>
              <w:t>Metallogenic report/map extracted evidence</w:t>
            </w:r>
          </w:p>
        </w:tc>
        <w:tc>
          <w:tcPr>
            <w:tcW w:type="dxa" w:w="2880"/>
          </w:tcPr>
          <w:p>
            <w:r>
              <w:t>report_book, page_ref, evidence_summary, limitation</w:t>
            </w:r>
          </w:p>
        </w:tc>
      </w:tr>
      <w:tr>
        <w:tc>
          <w:tcPr>
            <w:tcW w:type="dxa" w:w="2880"/>
          </w:tcPr>
          <w:p>
            <w:r>
              <w:t>geology_units_200k_polygons_EPSG32647_v01.gpkg</w:t>
            </w:r>
          </w:p>
        </w:tc>
        <w:tc>
          <w:tcPr>
            <w:tcW w:type="dxa" w:w="2880"/>
          </w:tcPr>
          <w:p>
            <w:r>
              <w:t>Regional geology units</w:t>
            </w:r>
          </w:p>
        </w:tc>
        <w:tc>
          <w:tcPr>
            <w:tcW w:type="dxa" w:w="2880"/>
          </w:tcPr>
          <w:p>
            <w:r>
              <w:t>source_scale, lithology_code, confidence</w:t>
            </w:r>
          </w:p>
        </w:tc>
      </w:tr>
      <w:tr>
        <w:tc>
          <w:tcPr>
            <w:tcW w:type="dxa" w:w="2880"/>
          </w:tcPr>
          <w:p>
            <w:r>
              <w:t>geology_units_50k_polygons_EPSG32647_v01.gpkg</w:t>
            </w:r>
          </w:p>
        </w:tc>
        <w:tc>
          <w:tcPr>
            <w:tcW w:type="dxa" w:w="2880"/>
          </w:tcPr>
          <w:p>
            <w:r>
              <w:t>Local target-scale geology units</w:t>
            </w:r>
          </w:p>
        </w:tc>
        <w:tc>
          <w:tcPr>
            <w:tcW w:type="dxa" w:w="2880"/>
          </w:tcPr>
          <w:p>
            <w:r>
              <w:t>source_scale, stratigraphic_unit, lithology, confidence</w:t>
            </w:r>
          </w:p>
        </w:tc>
      </w:tr>
      <w:tr>
        <w:tc>
          <w:tcPr>
            <w:tcW w:type="dxa" w:w="2880"/>
          </w:tcPr>
          <w:p>
            <w:r>
              <w:t>faults_structures_50k_lines_EPSG32647_v01.gpkg</w:t>
            </w:r>
          </w:p>
        </w:tc>
        <w:tc>
          <w:tcPr>
            <w:tcW w:type="dxa" w:w="2880"/>
          </w:tcPr>
          <w:p>
            <w:r>
              <w:t>Local structural control layer</w:t>
            </w:r>
          </w:p>
        </w:tc>
        <w:tc>
          <w:tcPr>
            <w:tcW w:type="dxa" w:w="2880"/>
          </w:tcPr>
          <w:p>
            <w:r>
              <w:t>structure_type, confidence, limitation</w:t>
            </w:r>
          </w:p>
        </w:tc>
      </w:tr>
      <w:tr>
        <w:tc>
          <w:tcPr>
            <w:tcW w:type="dxa" w:w="2880"/>
          </w:tcPr>
          <w:p>
            <w:r>
              <w:t>mineral_occurrences_points_EPSG32647_v01.gpkg</w:t>
            </w:r>
          </w:p>
        </w:tc>
        <w:tc>
          <w:tcPr>
            <w:tcW w:type="dxa" w:w="2880"/>
          </w:tcPr>
          <w:p>
            <w:r>
              <w:t>Historical occurrence and mineralized point layer</w:t>
            </w:r>
          </w:p>
        </w:tc>
        <w:tc>
          <w:tcPr>
            <w:tcW w:type="dxa" w:w="2880"/>
          </w:tcPr>
          <w:p>
            <w:r>
              <w:t>commodity, occurrence_type, validation_status</w:t>
            </w:r>
          </w:p>
        </w:tc>
      </w:tr>
      <w:tr>
        <w:tc>
          <w:tcPr>
            <w:tcW w:type="dxa" w:w="2880"/>
          </w:tcPr>
          <w:p>
            <w:r>
              <w:t>prospectivity_target_zones_polygons_EPSG32647_v01.gpkg</w:t>
            </w:r>
          </w:p>
        </w:tc>
        <w:tc>
          <w:tcPr>
            <w:tcW w:type="dxa" w:w="2880"/>
          </w:tcPr>
          <w:p>
            <w:r>
              <w:t>B-3 Tol Khar / G-1 / other prospectivity zones</w:t>
            </w:r>
          </w:p>
        </w:tc>
        <w:tc>
          <w:tcPr>
            <w:tcW w:type="dxa" w:w="2880"/>
          </w:tcPr>
          <w:p>
            <w:r>
              <w:t>priority, evidence_basis, limitation</w:t>
            </w:r>
          </w:p>
        </w:tc>
      </w:tr>
      <w:tr>
        <w:tc>
          <w:tcPr>
            <w:tcW w:type="dxa" w:w="2880"/>
          </w:tcPr>
          <w:p>
            <w:r>
              <w:t>source_material_observation_points_EPSG32647_v01.gpkg</w:t>
            </w:r>
          </w:p>
        </w:tc>
        <w:tc>
          <w:tcPr>
            <w:tcW w:type="dxa" w:w="2880"/>
          </w:tcPr>
          <w:p>
            <w:r>
              <w:t>Routes, observations, samples, trenches/pits and source material features</w:t>
            </w:r>
          </w:p>
        </w:tc>
        <w:tc>
          <w:tcPr>
            <w:tcW w:type="dxa" w:w="2880"/>
          </w:tcPr>
          <w:p>
            <w:r>
              <w:t>work_type, observation_type, sample_type</w:t>
            </w:r>
          </w:p>
        </w:tc>
      </w:tr>
      <w:tr>
        <w:tc>
          <w:tcPr>
            <w:tcW w:type="dxa" w:w="2880"/>
          </w:tcPr>
          <w:p>
            <w:r>
              <w:t>XV023222_Buduunkhad_CMCS_Nearest_Deposit_Register_v01.xlsx</w:t>
            </w:r>
          </w:p>
        </w:tc>
        <w:tc>
          <w:tcPr>
            <w:tcW w:type="dxa" w:w="2880"/>
          </w:tcPr>
          <w:p>
            <w:r>
              <w:t>Nearest deposit / occurrence contextual register</w:t>
            </w:r>
          </w:p>
        </w:tc>
        <w:tc>
          <w:tcPr>
            <w:tcW w:type="dxa" w:w="2880"/>
          </w:tcPr>
          <w:p>
            <w:r>
              <w:t>distance_km, direction, context_only</w:t>
            </w:r>
          </w:p>
        </w:tc>
      </w:tr>
      <w:tr>
        <w:tc>
          <w:tcPr>
            <w:tcW w:type="dxa" w:w="2880"/>
          </w:tcPr>
          <w:p>
            <w:r>
              <w:t>XV023222_Buduunkhad_Geological_Evidence_Layers_v01.gpkg</w:t>
            </w:r>
          </w:p>
        </w:tc>
        <w:tc>
          <w:tcPr>
            <w:tcW w:type="dxa" w:w="2880"/>
          </w:tcPr>
          <w:p>
            <w:r>
              <w:t>Single integrated Phase 3 evidence package</w:t>
            </w:r>
          </w:p>
        </w:tc>
        <w:tc>
          <w:tcPr>
            <w:tcW w:type="dxa" w:w="2880"/>
          </w:tcPr>
          <w:p>
            <w:r>
              <w:t>all mandatory traceability fields</w:t>
            </w:r>
          </w:p>
        </w:tc>
      </w:tr>
      <w:tr>
        <w:tc>
          <w:tcPr>
            <w:tcW w:type="dxa" w:w="2880"/>
          </w:tcPr>
          <w:p>
            <w:r>
              <w:t>XV023222_Buduunkhad_Preliminary_Deposit_Model_v01.docx</w:t>
            </w:r>
          </w:p>
        </w:tc>
        <w:tc>
          <w:tcPr>
            <w:tcW w:type="dxa" w:w="2880"/>
          </w:tcPr>
          <w:p>
            <w:r>
              <w:t>03A conceptual deposit model document</w:t>
            </w:r>
          </w:p>
        </w:tc>
        <w:tc>
          <w:tcPr>
            <w:tcW w:type="dxa" w:w="2880"/>
          </w:tcPr>
          <w:p>
            <w:r>
              <w:t>source evidence references and data-gap table</w:t>
            </w:r>
          </w:p>
        </w:tc>
      </w:tr>
      <w:tr>
        <w:tc>
          <w:tcPr>
            <w:tcW w:type="dxa" w:w="2880"/>
          </w:tcPr>
          <w:p>
            <w:r>
              <w:t>XV023222_Buduunkhad_Phase3_QAQC_Log_v01.xlsx</w:t>
            </w:r>
          </w:p>
        </w:tc>
        <w:tc>
          <w:tcPr>
            <w:tcW w:type="dxa" w:w="2880"/>
          </w:tcPr>
          <w:p>
            <w:r>
              <w:t>QA/QC decision record</w:t>
            </w:r>
          </w:p>
        </w:tc>
        <w:tc>
          <w:tcPr>
            <w:tcW w:type="dxa" w:w="2880"/>
          </w:tcPr>
          <w:p>
            <w:r>
              <w:t>reviewer, review_date, qaqc_status, decision</w:t>
            </w:r>
          </w:p>
        </w:tc>
      </w:tr>
    </w:tbl>
    <w:p>
      <w:bookmarkStart w:id="48" w:name="toc_sec_048"/>
      <w:pPr>
        <w:pStyle w:val="Heading3"/>
      </w:pPr>
      <w:r>
        <w:rPr>
          <w:b w:val="0"/>
          <w:i w:val="0"/>
        </w:rPr>
        <w:t>03.6 Mandatory GeoPackage layer schema</w:t>
      </w:r>
      <w:bookmarkEnd w:id="48"/>
    </w:p>
    <w:tbl>
      <w:tblPr>
        <w:tblStyle w:val="TableGrid"/>
        <w:tblW w:type="auto" w:w="0"/>
        <w:tblLook w:firstColumn="1" w:firstRow="1" w:lastColumn="0" w:lastRow="0" w:noHBand="0" w:noVBand="1" w:val="04A0"/>
      </w:tblPr>
      <w:tblGrid>
        <w:gridCol w:w="2880"/>
        <w:gridCol w:w="2880"/>
        <w:gridCol w:w="2880"/>
      </w:tblGrid>
      <w:tr>
        <w:trPr>
          <w:tblHeader w:val="true"/>
        </w:trPr>
        <w:tc>
          <w:tcPr>
            <w:tcW w:type="dxa" w:w="2880"/>
          </w:tcPr>
          <w:p>
            <w:r>
              <w:rPr>
                <w:b/>
              </w:rPr>
              <w:t>Field name</w:t>
            </w:r>
          </w:p>
        </w:tc>
        <w:tc>
          <w:tcPr>
            <w:tcW w:type="dxa" w:w="2880"/>
          </w:tcPr>
          <w:p>
            <w:r>
              <w:rPr>
                <w:b/>
              </w:rPr>
              <w:t>Required content</w:t>
            </w:r>
          </w:p>
        </w:tc>
        <w:tc>
          <w:tcPr>
            <w:tcW w:type="dxa" w:w="2880"/>
          </w:tcPr>
          <w:p>
            <w:r>
              <w:rPr>
                <w:b/>
              </w:rPr>
              <w:t>Why it is required</w:t>
            </w:r>
          </w:p>
        </w:tc>
      </w:tr>
      <w:tr>
        <w:tc>
          <w:tcPr>
            <w:tcW w:type="dxa" w:w="2880"/>
          </w:tcPr>
          <w:p>
            <w:r>
              <w:t>source_raw_input_no</w:t>
            </w:r>
          </w:p>
        </w:tc>
        <w:tc>
          <w:tcPr>
            <w:tcW w:type="dxa" w:w="2880"/>
          </w:tcPr>
          <w:p>
            <w:r>
              <w:t>1-78 input number</w:t>
            </w:r>
          </w:p>
        </w:tc>
        <w:tc>
          <w:tcPr>
            <w:tcW w:type="dxa" w:w="2880"/>
          </w:tcPr>
          <w:p>
            <w:r>
              <w:t>Links each output back to original raw data</w:t>
            </w:r>
          </w:p>
        </w:tc>
      </w:tr>
      <w:tr>
        <w:tc>
          <w:tcPr>
            <w:tcW w:type="dxa" w:w="2880"/>
          </w:tcPr>
          <w:p>
            <w:r>
              <w:t>source_raw_filename</w:t>
            </w:r>
          </w:p>
        </w:tc>
        <w:tc>
          <w:tcPr>
            <w:tcW w:type="dxa" w:w="2880"/>
          </w:tcPr>
          <w:p>
            <w:r>
              <w:t>Exact raw filename</w:t>
            </w:r>
          </w:p>
        </w:tc>
        <w:tc>
          <w:tcPr>
            <w:tcW w:type="dxa" w:w="2880"/>
          </w:tcPr>
          <w:p>
            <w:r>
              <w:t>Prevents loss of file provenance</w:t>
            </w:r>
          </w:p>
        </w:tc>
      </w:tr>
      <w:tr>
        <w:tc>
          <w:tcPr>
            <w:tcW w:type="dxa" w:w="2880"/>
          </w:tcPr>
          <w:p>
            <w:r>
              <w:t>source_group</w:t>
            </w:r>
          </w:p>
        </w:tc>
        <w:tc>
          <w:tcPr>
            <w:tcW w:type="dxa" w:w="2880"/>
          </w:tcPr>
          <w:p>
            <w:r>
              <w:t>Evidence group name</w:t>
            </w:r>
          </w:p>
        </w:tc>
        <w:tc>
          <w:tcPr>
            <w:tcW w:type="dxa" w:w="2880"/>
          </w:tcPr>
          <w:p>
            <w:r>
              <w:t>Allows filtering by data family</w:t>
            </w:r>
          </w:p>
        </w:tc>
      </w:tr>
      <w:tr>
        <w:tc>
          <w:tcPr>
            <w:tcW w:type="dxa" w:w="2880"/>
          </w:tcPr>
          <w:p>
            <w:r>
              <w:t>processing_phase</w:t>
            </w:r>
          </w:p>
        </w:tc>
        <w:tc>
          <w:tcPr>
            <w:tcW w:type="dxa" w:w="2880"/>
          </w:tcPr>
          <w:p>
            <w:r>
              <w:t>03 or 03A</w:t>
            </w:r>
          </w:p>
        </w:tc>
        <w:tc>
          <w:tcPr>
            <w:tcW w:type="dxa" w:w="2880"/>
          </w:tcPr>
          <w:p>
            <w:r>
              <w:t>Shows where the layer/table was created</w:t>
            </w:r>
          </w:p>
        </w:tc>
      </w:tr>
      <w:tr>
        <w:tc>
          <w:tcPr>
            <w:tcW w:type="dxa" w:w="2880"/>
          </w:tcPr>
          <w:p>
            <w:r>
              <w:t>processing_software</w:t>
            </w:r>
          </w:p>
        </w:tc>
        <w:tc>
          <w:tcPr>
            <w:tcW w:type="dxa" w:w="2880"/>
          </w:tcPr>
          <w:p>
            <w:r>
              <w:t>QGIS / Excel / Word / PDF reader / etc.</w:t>
            </w:r>
          </w:p>
        </w:tc>
        <w:tc>
          <w:tcPr>
            <w:tcW w:type="dxa" w:w="2880"/>
          </w:tcPr>
          <w:p>
            <w:r>
              <w:t>Reproducibility</w:t>
            </w:r>
          </w:p>
        </w:tc>
      </w:tr>
      <w:tr>
        <w:tc>
          <w:tcPr>
            <w:tcW w:type="dxa" w:w="2880"/>
          </w:tcPr>
          <w:p>
            <w:r>
              <w:t>source_scale</w:t>
            </w:r>
          </w:p>
        </w:tc>
        <w:tc>
          <w:tcPr>
            <w:tcW w:type="dxa" w:w="2880"/>
          </w:tcPr>
          <w:p>
            <w:r>
              <w:t>1:50k / 1:200k / 1:500k / text / table / unknown</w:t>
            </w:r>
          </w:p>
        </w:tc>
        <w:tc>
          <w:tcPr>
            <w:tcW w:type="dxa" w:w="2880"/>
          </w:tcPr>
          <w:p>
            <w:r>
              <w:t>Prevents overinterpretation of regional data</w:t>
            </w:r>
          </w:p>
        </w:tc>
      </w:tr>
      <w:tr>
        <w:tc>
          <w:tcPr>
            <w:tcW w:type="dxa" w:w="2880"/>
          </w:tcPr>
          <w:p>
            <w:r>
              <w:t>evidence_type</w:t>
            </w:r>
          </w:p>
        </w:tc>
        <w:tc>
          <w:tcPr>
            <w:tcW w:type="dxa" w:w="2880"/>
          </w:tcPr>
          <w:p>
            <w:r>
              <w:t>geology / structure / occurrence / metallogenic / prospectivity / CMCS context</w:t>
            </w:r>
          </w:p>
        </w:tc>
        <w:tc>
          <w:tcPr>
            <w:tcW w:type="dxa" w:w="2880"/>
          </w:tcPr>
          <w:p>
            <w:r>
              <w:t>Supports scoring and filtering</w:t>
            </w:r>
          </w:p>
        </w:tc>
      </w:tr>
      <w:tr>
        <w:tc>
          <w:tcPr>
            <w:tcW w:type="dxa" w:w="2880"/>
          </w:tcPr>
          <w:p>
            <w:r>
              <w:t>validation_status</w:t>
            </w:r>
          </w:p>
        </w:tc>
        <w:tc>
          <w:tcPr>
            <w:tcW w:type="dxa" w:w="2880"/>
          </w:tcPr>
          <w:p>
            <w:r>
              <w:t>Historical only / Field checked / Sampled / Lab confirmed</w:t>
            </w:r>
          </w:p>
        </w:tc>
        <w:tc>
          <w:tcPr>
            <w:tcW w:type="dxa" w:w="2880"/>
          </w:tcPr>
          <w:p>
            <w:r>
              <w:t>Separates historical evidence from confirmed evidence</w:t>
            </w:r>
          </w:p>
        </w:tc>
      </w:tr>
      <w:tr>
        <w:tc>
          <w:tcPr>
            <w:tcW w:type="dxa" w:w="2880"/>
          </w:tcPr>
          <w:p>
            <w:r>
              <w:t>confidence</w:t>
            </w:r>
          </w:p>
        </w:tc>
        <w:tc>
          <w:tcPr>
            <w:tcW w:type="dxa" w:w="2880"/>
          </w:tcPr>
          <w:p>
            <w:r>
              <w:t>High / Medium / Low / Needs verification</w:t>
            </w:r>
          </w:p>
        </w:tc>
        <w:tc>
          <w:tcPr>
            <w:tcW w:type="dxa" w:w="2880"/>
          </w:tcPr>
          <w:p>
            <w:r>
              <w:t>Controls decision confidence</w:t>
            </w:r>
          </w:p>
        </w:tc>
      </w:tr>
      <w:tr>
        <w:tc>
          <w:tcPr>
            <w:tcW w:type="dxa" w:w="2880"/>
          </w:tcPr>
          <w:p>
            <w:r>
              <w:t>limitation</w:t>
            </w:r>
          </w:p>
        </w:tc>
        <w:tc>
          <w:tcPr>
            <w:tcW w:type="dxa" w:w="2880"/>
          </w:tcPr>
          <w:p>
            <w:r>
              <w:t>Scale, scan, georef, coordinate or context limitation</w:t>
            </w:r>
          </w:p>
        </w:tc>
        <w:tc>
          <w:tcPr>
            <w:tcW w:type="dxa" w:w="2880"/>
          </w:tcPr>
          <w:p>
            <w:r>
              <w:t>Avoids misuse as direct proof</w:t>
            </w:r>
          </w:p>
        </w:tc>
      </w:tr>
      <w:tr>
        <w:tc>
          <w:tcPr>
            <w:tcW w:type="dxa" w:w="2880"/>
          </w:tcPr>
          <w:p>
            <w:r>
              <w:t>qaqc_status</w:t>
            </w:r>
          </w:p>
        </w:tc>
        <w:tc>
          <w:tcPr>
            <w:tcW w:type="dxa" w:w="2880"/>
          </w:tcPr>
          <w:p>
            <w:r>
              <w:t>Draft / Checked / Approved / Rejected</w:t>
            </w:r>
          </w:p>
        </w:tc>
        <w:tc>
          <w:tcPr>
            <w:tcW w:type="dxa" w:w="2880"/>
          </w:tcPr>
          <w:p>
            <w:r>
              <w:t>Controls release status</w:t>
            </w:r>
          </w:p>
        </w:tc>
      </w:tr>
      <w:tr>
        <w:tc>
          <w:tcPr>
            <w:tcW w:type="dxa" w:w="2880"/>
          </w:tcPr>
          <w:p>
            <w:r>
              <w:t>processing_version</w:t>
            </w:r>
          </w:p>
        </w:tc>
        <w:tc>
          <w:tcPr>
            <w:tcW w:type="dxa" w:w="2880"/>
          </w:tcPr>
          <w:p>
            <w:r>
              <w:t>v01 / v02 / ...</w:t>
            </w:r>
          </w:p>
        </w:tc>
        <w:tc>
          <w:tcPr>
            <w:tcW w:type="dxa" w:w="2880"/>
          </w:tcPr>
          <w:p>
            <w:r>
              <w:t>Version control</w:t>
            </w:r>
          </w:p>
        </w:tc>
      </w:tr>
    </w:tbl>
    <w:p>
      <w:bookmarkStart w:id="49" w:name="toc_sec_049"/>
      <w:pPr>
        <w:pStyle w:val="Heading3"/>
      </w:pPr>
      <w:r>
        <w:rPr>
          <w:b w:val="0"/>
          <w:i w:val="0"/>
        </w:rPr>
        <w:t>03.7 QA/QC checklist</w:t>
      </w:r>
      <w:bookmarkEnd w:id="49"/>
    </w:p>
    <w:tbl>
      <w:tblPr>
        <w:tblStyle w:val="TableGrid"/>
        <w:tblW w:type="auto" w:w="0"/>
        <w:tblLook w:firstColumn="1" w:firstRow="1" w:lastColumn="0" w:lastRow="0" w:noHBand="0" w:noVBand="1" w:val="04A0"/>
      </w:tblPr>
      <w:tblGrid>
        <w:gridCol w:w="2880"/>
        <w:gridCol w:w="2880"/>
        <w:gridCol w:w="2880"/>
      </w:tblGrid>
      <w:tr>
        <w:trPr>
          <w:tblHeader w:val="true"/>
        </w:trPr>
        <w:tc>
          <w:tcPr>
            <w:tcW w:type="dxa" w:w="2880"/>
          </w:tcPr>
          <w:p>
            <w:r>
              <w:rPr>
                <w:b/>
              </w:rPr>
              <w:t>QA/QC item</w:t>
            </w:r>
          </w:p>
        </w:tc>
        <w:tc>
          <w:tcPr>
            <w:tcW w:type="dxa" w:w="2880"/>
          </w:tcPr>
          <w:p>
            <w:r>
              <w:rPr>
                <w:b/>
              </w:rPr>
              <w:t>Acceptance criterion</w:t>
            </w:r>
          </w:p>
        </w:tc>
        <w:tc>
          <w:tcPr>
            <w:tcW w:type="dxa" w:w="2880"/>
          </w:tcPr>
          <w:p>
            <w:r>
              <w:rPr>
                <w:b/>
              </w:rPr>
              <w:t>Pass / fail consequence</w:t>
            </w:r>
          </w:p>
        </w:tc>
      </w:tr>
      <w:tr>
        <w:tc>
          <w:tcPr>
            <w:tcW w:type="dxa" w:w="2880"/>
          </w:tcPr>
          <w:p>
            <w:r>
              <w:t>Raw preservation</w:t>
            </w:r>
          </w:p>
        </w:tc>
        <w:tc>
          <w:tcPr>
            <w:tcW w:type="dxa" w:w="2880"/>
          </w:tcPr>
          <w:p>
            <w:r>
              <w:t>No raw file overwritten; all work done on processing copy</w:t>
            </w:r>
          </w:p>
        </w:tc>
        <w:tc>
          <w:tcPr>
            <w:tcW w:type="dxa" w:w="2880"/>
          </w:tcPr>
          <w:p>
            <w:r>
              <w:t>Fail = stop and restore from archive</w:t>
            </w:r>
          </w:p>
        </w:tc>
      </w:tr>
      <w:tr>
        <w:tc>
          <w:tcPr>
            <w:tcW w:type="dxa" w:w="2880"/>
          </w:tcPr>
          <w:p>
            <w:r>
              <w:t>CRS control</w:t>
            </w:r>
          </w:p>
        </w:tc>
        <w:tc>
          <w:tcPr>
            <w:tcW w:type="dxa" w:w="2880"/>
          </w:tcPr>
          <w:p>
            <w:r>
              <w:t>All spatial deliverables exported or displayed in EPSG:32647; native CRS retained in metadata</w:t>
            </w:r>
          </w:p>
        </w:tc>
        <w:tc>
          <w:tcPr>
            <w:tcW w:type="dxa" w:w="2880"/>
          </w:tcPr>
          <w:p>
            <w:r>
              <w:t>Fail = reproject/metadata correction</w:t>
            </w:r>
          </w:p>
        </w:tc>
      </w:tr>
      <w:tr>
        <w:tc>
          <w:tcPr>
            <w:tcW w:type="dxa" w:w="2880"/>
          </w:tcPr>
          <w:p>
            <w:r>
              <w:t>Georeference quality</w:t>
            </w:r>
          </w:p>
        </w:tc>
        <w:tc>
          <w:tcPr>
            <w:tcW w:type="dxa" w:w="2880"/>
          </w:tcPr>
          <w:p>
            <w:r>
              <w:t>GCP count, residual, scale and grid consistency recorded for each scanned map</w:t>
            </w:r>
          </w:p>
        </w:tc>
        <w:tc>
          <w:tcPr>
            <w:tcW w:type="dxa" w:w="2880"/>
          </w:tcPr>
          <w:p>
            <w:r>
              <w:t>Fail = confidence lowered or map not used for spatial decision</w:t>
            </w:r>
          </w:p>
        </w:tc>
      </w:tr>
      <w:tr>
        <w:tc>
          <w:tcPr>
            <w:tcW w:type="dxa" w:w="2880"/>
          </w:tcPr>
          <w:p>
            <w:r>
              <w:t>Scale limitation</w:t>
            </w:r>
          </w:p>
        </w:tc>
        <w:tc>
          <w:tcPr>
            <w:tcW w:type="dxa" w:w="2880"/>
          </w:tcPr>
          <w:p>
            <w:r>
              <w:t>1:500k / 1:200k / 1:50k evidence not mixed without source_scale field</w:t>
            </w:r>
          </w:p>
        </w:tc>
        <w:tc>
          <w:tcPr>
            <w:tcW w:type="dxa" w:w="2880"/>
          </w:tcPr>
          <w:p>
            <w:r>
              <w:t>Fail = scoring not allowed</w:t>
            </w:r>
          </w:p>
        </w:tc>
      </w:tr>
      <w:tr>
        <w:tc>
          <w:tcPr>
            <w:tcW w:type="dxa" w:w="2880"/>
          </w:tcPr>
          <w:p>
            <w:r>
              <w:t>Occurrence coordinate validation</w:t>
            </w:r>
          </w:p>
        </w:tc>
        <w:tc>
          <w:tcPr>
            <w:tcW w:type="dxa" w:w="2880"/>
          </w:tcPr>
          <w:p>
            <w:r>
              <w:t>№60, №66, №67 and №68 cross-checked; duplicate/uncertain points flagged</w:t>
            </w:r>
          </w:p>
        </w:tc>
        <w:tc>
          <w:tcPr>
            <w:tcW w:type="dxa" w:w="2880"/>
          </w:tcPr>
          <w:p>
            <w:r>
              <w:t>Fail = occurrence layer remains Draft</w:t>
            </w:r>
          </w:p>
        </w:tc>
      </w:tr>
      <w:tr>
        <w:tc>
          <w:tcPr>
            <w:tcW w:type="dxa" w:w="2880"/>
          </w:tcPr>
          <w:p>
            <w:r>
              <w:t>CMCS/MRPAM limitation</w:t>
            </w:r>
          </w:p>
        </w:tc>
        <w:tc>
          <w:tcPr>
            <w:tcW w:type="dxa" w:w="2880"/>
          </w:tcPr>
          <w:p>
            <w:r>
              <w:t>Marked context_only and not used as direct proof inside license</w:t>
            </w:r>
          </w:p>
        </w:tc>
        <w:tc>
          <w:tcPr>
            <w:tcW w:type="dxa" w:w="2880"/>
          </w:tcPr>
          <w:p>
            <w:r>
              <w:t>Fail = report/map correction required</w:t>
            </w:r>
          </w:p>
        </w:tc>
      </w:tr>
      <w:tr>
        <w:tc>
          <w:tcPr>
            <w:tcW w:type="dxa" w:w="2880"/>
          </w:tcPr>
          <w:p>
            <w:r>
              <w:t>Remote sensing limitation</w:t>
            </w:r>
          </w:p>
        </w:tc>
        <w:tc>
          <w:tcPr>
            <w:tcW w:type="dxa" w:w="2880"/>
          </w:tcPr>
          <w:p>
            <w:r>
              <w:t>Sentinel/ASTER/KOMPSAT/DEM marked support evidence only</w:t>
            </w:r>
          </w:p>
        </w:tc>
        <w:tc>
          <w:tcPr>
            <w:tcW w:type="dxa" w:w="2880"/>
          </w:tcPr>
          <w:p>
            <w:r>
              <w:t>Fail = interpretation note correction required</w:t>
            </w:r>
          </w:p>
        </w:tc>
      </w:tr>
      <w:tr>
        <w:tc>
          <w:tcPr>
            <w:tcW w:type="dxa" w:w="2880"/>
          </w:tcPr>
          <w:p>
            <w:r>
              <w:t>Historical evidence separation</w:t>
            </w:r>
          </w:p>
        </w:tc>
        <w:tc>
          <w:tcPr>
            <w:tcW w:type="dxa" w:w="2880"/>
          </w:tcPr>
          <w:p>
            <w:r>
              <w:t>Historical scanned map vectors use validation_status = Historical only</w:t>
            </w:r>
          </w:p>
        </w:tc>
        <w:tc>
          <w:tcPr>
            <w:tcW w:type="dxa" w:w="2880"/>
          </w:tcPr>
          <w:p>
            <w:r>
              <w:t>Fail = Phase 4 handover blocked</w:t>
            </w:r>
          </w:p>
        </w:tc>
      </w:tr>
      <w:tr>
        <w:tc>
          <w:tcPr>
            <w:tcW w:type="dxa" w:w="2880"/>
          </w:tcPr>
          <w:p>
            <w:r>
              <w:t>Deposit model table</w:t>
            </w:r>
          </w:p>
        </w:tc>
        <w:tc>
          <w:tcPr>
            <w:tcW w:type="dxa" w:w="2880"/>
          </w:tcPr>
          <w:p>
            <w:r>
              <w:t>Supporting, missing and validation work fields completed for each candidate model</w:t>
            </w:r>
          </w:p>
        </w:tc>
        <w:tc>
          <w:tcPr>
            <w:tcW w:type="dxa" w:w="2880"/>
          </w:tcPr>
          <w:p>
            <w:r>
              <w:t>Fail = 03A incomplete</w:t>
            </w:r>
          </w:p>
        </w:tc>
      </w:tr>
      <w:tr>
        <w:tc>
          <w:tcPr>
            <w:tcW w:type="dxa" w:w="2880"/>
          </w:tcPr>
          <w:p>
            <w:r>
              <w:t>Handover readiness</w:t>
            </w:r>
          </w:p>
        </w:tc>
        <w:tc>
          <w:tcPr>
            <w:tcW w:type="dxa" w:w="2880"/>
          </w:tcPr>
          <w:p>
            <w:r>
              <w:t>GPKG, registers, maps and QA/QC log complete</w:t>
            </w:r>
          </w:p>
        </w:tc>
        <w:tc>
          <w:tcPr>
            <w:tcW w:type="dxa" w:w="2880"/>
          </w:tcPr>
          <w:p>
            <w:r>
              <w:t>Fail = no Phase 4 handover</w:t>
            </w:r>
          </w:p>
        </w:tc>
      </w:tr>
    </w:tbl>
    <w:p>
      <w:bookmarkStart w:id="50" w:name="toc_sec_050"/>
      <w:pPr>
        <w:pStyle w:val="Heading3"/>
      </w:pPr>
      <w:r>
        <w:rPr>
          <w:b w:val="0"/>
          <w:i w:val="0"/>
        </w:rPr>
        <w:t>03.8 Decision gate and handover to Phase 4 / Phase 10</w:t>
      </w:r>
      <w:bookmarkEnd w:id="50"/>
    </w:p>
    <w:p>
      <w:r>
        <w:rPr>
          <w:b w:val="0"/>
          <w:i w:val="0"/>
        </w:rPr>
        <w:t>Phase 3 is complete only when the geological evidence package can be used by Phase 4 without returning to raw scans, and when every derived layer/table/report can be traced back to exact raw input numbers and filenames.</w:t>
      </w:r>
    </w:p>
    <w:tbl>
      <w:tblPr>
        <w:tblStyle w:val="TableGrid"/>
        <w:tblW w:type="auto" w:w="0"/>
        <w:tblLook w:firstColumn="1" w:firstRow="1" w:lastColumn="0" w:lastRow="0" w:noHBand="0" w:noVBand="1" w:val="04A0"/>
      </w:tblPr>
      <w:tblGrid>
        <w:gridCol w:w="2880"/>
        <w:gridCol w:w="2880"/>
        <w:gridCol w:w="2880"/>
      </w:tblGrid>
      <w:tr>
        <w:trPr>
          <w:tblHeader w:val="true"/>
        </w:trPr>
        <w:tc>
          <w:tcPr>
            <w:tcW w:type="dxa" w:w="2880"/>
          </w:tcPr>
          <w:p>
            <w:r>
              <w:rPr>
                <w:b/>
              </w:rPr>
              <w:t>Handover item</w:t>
            </w:r>
          </w:p>
        </w:tc>
        <w:tc>
          <w:tcPr>
            <w:tcW w:type="dxa" w:w="2880"/>
          </w:tcPr>
          <w:p>
            <w:r>
              <w:rPr>
                <w:b/>
              </w:rPr>
              <w:t>Used in Phase 4</w:t>
            </w:r>
          </w:p>
        </w:tc>
        <w:tc>
          <w:tcPr>
            <w:tcW w:type="dxa" w:w="2880"/>
          </w:tcPr>
          <w:p>
            <w:r>
              <w:rPr>
                <w:b/>
              </w:rPr>
              <w:t>Updated in Phase 10</w:t>
            </w:r>
          </w:p>
        </w:tc>
      </w:tr>
      <w:tr>
        <w:tc>
          <w:tcPr>
            <w:tcW w:type="dxa" w:w="2880"/>
          </w:tcPr>
          <w:p>
            <w:r>
              <w:t>Geological_Evidence_Layers.gpkg</w:t>
            </w:r>
          </w:p>
        </w:tc>
        <w:tc>
          <w:tcPr>
            <w:tcW w:type="dxa" w:w="2880"/>
          </w:tcPr>
          <w:p>
            <w:r>
              <w:t>Evidence overlay and prospect polygon delineation</w:t>
            </w:r>
          </w:p>
        </w:tc>
        <w:tc>
          <w:tcPr>
            <w:tcW w:type="dxa" w:w="2880"/>
          </w:tcPr>
          <w:p>
            <w:r>
              <w:t>Final integrated interpretation and target sheets</w:t>
            </w:r>
          </w:p>
        </w:tc>
      </w:tr>
      <w:tr>
        <w:tc>
          <w:tcPr>
            <w:tcW w:type="dxa" w:w="2880"/>
          </w:tcPr>
          <w:p>
            <w:r>
              <w:t>Occurrence and mineralized point database</w:t>
            </w:r>
          </w:p>
        </w:tc>
        <w:tc>
          <w:tcPr>
            <w:tcW w:type="dxa" w:w="2880"/>
          </w:tcPr>
          <w:p>
            <w:r>
              <w:t>Known occurrence score and field validation priority</w:t>
            </w:r>
          </w:p>
        </w:tc>
        <w:tc>
          <w:tcPr>
            <w:tcW w:type="dxa" w:w="2880"/>
          </w:tcPr>
          <w:p>
            <w:r>
              <w:t>Re-scored after field/lab confirmation</w:t>
            </w:r>
          </w:p>
        </w:tc>
      </w:tr>
      <w:tr>
        <w:tc>
          <w:tcPr>
            <w:tcW w:type="dxa" w:w="2880"/>
          </w:tcPr>
          <w:p>
            <w:r>
              <w:t>Metallogenic context register/map</w:t>
            </w:r>
          </w:p>
        </w:tc>
        <w:tc>
          <w:tcPr>
            <w:tcW w:type="dxa" w:w="2880"/>
          </w:tcPr>
          <w:p>
            <w:r>
              <w:t>Regional model-fit support</w:t>
            </w:r>
          </w:p>
        </w:tc>
        <w:tc>
          <w:tcPr>
            <w:tcW w:type="dxa" w:w="2880"/>
          </w:tcPr>
          <w:p>
            <w:r>
              <w:t>Context remains support unless validated locally</w:t>
            </w:r>
          </w:p>
        </w:tc>
      </w:tr>
      <w:tr>
        <w:tc>
          <w:tcPr>
            <w:tcW w:type="dxa" w:w="2880"/>
          </w:tcPr>
          <w:p>
            <w:r>
              <w:t>CMCS nearest deposit register</w:t>
            </w:r>
          </w:p>
        </w:tc>
        <w:tc>
          <w:tcPr>
            <w:tcW w:type="dxa" w:w="2880"/>
          </w:tcPr>
          <w:p>
            <w:r>
              <w:t>Context and analogue comparison</w:t>
            </w:r>
          </w:p>
        </w:tc>
        <w:tc>
          <w:tcPr>
            <w:tcW w:type="dxa" w:w="2880"/>
          </w:tcPr>
          <w:p>
            <w:r>
              <w:t>Not upgraded to proof unless local evidence confirms</w:t>
            </w:r>
          </w:p>
        </w:tc>
      </w:tr>
      <w:tr>
        <w:tc>
          <w:tcPr>
            <w:tcW w:type="dxa" w:w="2880"/>
          </w:tcPr>
          <w:p>
            <w:r>
              <w:t>Preliminary Deposit Model.docx and score matrix</w:t>
            </w:r>
          </w:p>
        </w:tc>
        <w:tc>
          <w:tcPr>
            <w:tcW w:type="dxa" w:w="2880"/>
          </w:tcPr>
          <w:p>
            <w:r>
              <w:t>dominant_deposit_model, model_confidence and validation_priority fields</w:t>
            </w:r>
          </w:p>
        </w:tc>
        <w:tc>
          <w:tcPr>
            <w:tcW w:type="dxa" w:w="2880"/>
          </w:tcPr>
          <w:p>
            <w:r>
              <w:t>Model-fit confidence updated with field/lab results</w:t>
            </w:r>
          </w:p>
        </w:tc>
      </w:tr>
      <w:tr>
        <w:tc>
          <w:tcPr>
            <w:tcW w:type="dxa" w:w="2880"/>
          </w:tcPr>
          <w:p>
            <w:r>
              <w:t>Phase3_QAQC_Log.xlsx</w:t>
            </w:r>
          </w:p>
        </w:tc>
        <w:tc>
          <w:tcPr>
            <w:tcW w:type="dxa" w:w="2880"/>
          </w:tcPr>
          <w:p>
            <w:r>
              <w:t>Go / Conditional Go / Hold control</w:t>
            </w:r>
          </w:p>
        </w:tc>
        <w:tc>
          <w:tcPr>
            <w:tcW w:type="dxa" w:w="2880"/>
          </w:tcPr>
          <w:p>
            <w:r>
              <w:t>Audit trail for final decision</w:t>
            </w:r>
          </w:p>
        </w:tc>
      </w:tr>
    </w:tbl>
    <w:p>
      <w:bookmarkStart w:id="51" w:name="toc_sec_051"/>
      <w:pPr>
        <w:pStyle w:val="Heading3"/>
      </w:pPr>
      <w:r>
        <w:rPr>
          <w:b w:val="0"/>
          <w:i w:val="0"/>
        </w:rPr>
        <w:t>03.9 Phase 3 completion criteria</w:t>
      </w:r>
      <w:bookmarkEnd w:id="51"/>
    </w:p>
    <w:p>
      <w:pPr>
        <w:pStyle w:val="ListBullet"/>
      </w:pPr>
      <w:r>
        <w:rPr>
          <w:b w:val="0"/>
          <w:i w:val="0"/>
        </w:rPr>
        <w:t>№1-8 and №53-72 have been processed, registered or explicitly marked not usable with limitation.</w:t>
      </w:r>
    </w:p>
    <w:p>
      <w:pPr>
        <w:pStyle w:val="ListBullet"/>
      </w:pPr>
      <w:r>
        <w:rPr>
          <w:b w:val="0"/>
          <w:i w:val="0"/>
        </w:rPr>
        <w:t>All georeferenced scanned map outputs have GCP/residual/scale/confidence records.</w:t>
      </w:r>
    </w:p>
    <w:p>
      <w:pPr>
        <w:pStyle w:val="ListBullet"/>
      </w:pPr>
      <w:r>
        <w:rPr>
          <w:b w:val="0"/>
          <w:i w:val="0"/>
        </w:rPr>
        <w:t>Occurrence and mineralized point coordinates from map, table and text sources have been cross-checked.</w:t>
      </w:r>
    </w:p>
    <w:p>
      <w:pPr>
        <w:pStyle w:val="ListBullet"/>
      </w:pPr>
      <w:r>
        <w:t>CMCS/MRPAM 5 km, 10 km, 20 km and 25 km contextual/coverage register is complete and clearly marked context only. The 25 km buffer is specifically retained to capture all nearby occurrence points in the BH_near_min_occurrences dataset.</w:t>
      </w:r>
    </w:p>
    <w:p>
      <w:pPr>
        <w:pStyle w:val="ListBullet"/>
      </w:pPr>
      <w:r>
        <w:rPr>
          <w:b w:val="0"/>
          <w:i w:val="0"/>
        </w:rPr>
        <w:t>Preliminary Deposit Model evidence table is ready for 03A and Phase 4 scoring.</w:t>
      </w:r>
    </w:p>
    <w:p>
      <w:pPr>
        <w:pStyle w:val="ListBullet"/>
      </w:pPr>
      <w:r>
        <w:rPr>
          <w:b w:val="0"/>
          <w:i w:val="0"/>
        </w:rPr>
        <w:t>Every output contains source_raw_input_no, source_raw_filename, processing_phase, confidence, limitation and validation_status.</w:t>
      </w:r>
    </w:p>
    <w:p>
      <w:pPr>
        <w:pStyle w:val="ListBullet"/>
      </w:pPr>
      <w:r>
        <w:rPr>
          <w:b w:val="0"/>
          <w:i w:val="0"/>
        </w:rPr>
        <w:t>Phase 4 A/B/C/D preliminary ranking can start without reprocessing raw Phase 3 input files.</w:t>
      </w:r>
    </w:p>
    <w:p>
      <w:bookmarkStart w:id="52" w:name="toc_sec_052"/>
      <w:pPr>
        <w:pStyle w:val="Heading1"/>
      </w:pPr>
      <w:r>
        <w:t>03A. Preliminary Deposit Model Preparation — Phase 3 доторх дэд workflow</w:t>
      </w:r>
      <w:bookmarkEnd w:id="52"/>
    </w:p>
    <w:p>
      <w:pPr/>
      <w:r>
        <w:t>Энэ хэсэг нь XV-023222_Buduunkhad_Preliminary_Deposit_Model.docx файлыг бэлтгэх аргачлалыг үндсэн workflow-ийн Phase 3 дотор байрлуулсан болно. Энэ нь Appendix биш; Phase 3-ийн Geological, Metallogenic and CMCS Synthesis ажлын заавал хийх дэд ажил бөгөөд Phase 4 preliminary prospect ranking, Phase 10 final target ranking руу шууд handover хийнэ.</w:t>
      </w:r>
    </w:p>
    <w:p>
      <w:pPr/>
      <w:r>
        <w:t>Энэхүү дэд workflow нь ордын төрлийн урьдчилсан концепцийн загвар гаргах аргачлал юм. Satellite, ASTER, KOMPSAT-2, DEM, Drone/LiDAR болон pXRF output нь хүдэржилтийн баталгаа биш; эдгээр нь target generation, field validation, sampling prioritization-д ашиглах support evidence. Эцсийн confidence нь хээрийн шалгалт, дээжлэлт, лабораторийн шинжилгээ, structural/geological evidence, шаардлагатай бол trench/geophysics/scout drilling-аар баталгаажна.</w:t>
      </w:r>
    </w:p>
    <w:p>
      <w:bookmarkStart w:id="53" w:name="toc_sec_053"/>
      <w:pPr>
        <w:pStyle w:val="Heading2"/>
      </w:pPr>
      <w:r>
        <w:t>03A.1 Зорилго ба гарах баримт бичиг</w:t>
      </w:r>
      <w:bookmarkEnd w:id="53"/>
    </w:p>
    <w:p>
      <w:pPr/>
      <w:r>
        <w:t>XV-023222_Buduunkhad_Preliminary_Deposit_Model.docx нь Бүдүүн хад талбайд боломжит ордын төрлүүдийг урьдчилсан байдлаар ялгаж, ямар evidence дээр үндэслэж байгаа, ямар evidence дутуу байгаа, дараагийн ямар field/lab validation хийх шаардлагатайг тодорхойлох концепцийн загварын баримт бичиг байна.</w:t>
      </w:r>
    </w:p>
    <w:p>
      <w:pPr/>
      <w:r>
        <w:t>Энэ файлыг таамгаар бичихгүй. 78 input workflow-ийн Phase 3 — Geological, Metallogenic and CMCS Synthesis шатны үр дүнд, Phase 1-ийн Master GIS database болон historical scanned map vectorization output дээр тулгуурлан гаргана.</w:t>
      </w:r>
    </w:p>
    <w:tbl>
      <w:tblPr>
        <w:tblStyle w:val="TableGrid"/>
        <w:tblW w:type="auto" w:w="0"/>
        <w:jc w:val="center"/>
        <w:tblLayout w:type="autofit"/>
        <w:tblLook w:firstColumn="1" w:firstRow="1" w:lastColumn="0" w:lastRow="0" w:noHBand="0" w:noVBand="1" w:val="04A0"/>
      </w:tblPr>
      <w:tblGrid>
        <w:gridCol w:w="7397"/>
        <w:gridCol w:w="7397"/>
      </w:tblGrid>
      <w:tr>
        <w:tc>
          <w:tcPr>
            <w:tcW w:type="dxa" w:w="7397"/>
            <w:vAlign w:val="top"/>
          </w:tcPr>
          <w:p>
            <w:r>
              <w:rPr>
                <w:rFonts w:ascii="Arial" w:hAnsi="Arial" w:eastAsia="Arial"/>
                <w:sz w:val="16"/>
              </w:rPr>
              <w:t>Талбар</w:t>
            </w:r>
          </w:p>
        </w:tc>
        <w:tc>
          <w:tcPr>
            <w:tcW w:type="dxa" w:w="7397"/>
            <w:vAlign w:val="top"/>
          </w:tcPr>
          <w:p>
            <w:r>
              <w:rPr>
                <w:rFonts w:ascii="Arial" w:hAnsi="Arial" w:eastAsia="Arial"/>
                <w:sz w:val="16"/>
              </w:rPr>
              <w:t>Утга</w:t>
            </w:r>
          </w:p>
        </w:tc>
      </w:tr>
      <w:tr>
        <w:tc>
          <w:tcPr>
            <w:tcW w:type="dxa" w:w="7397"/>
            <w:vAlign w:val="top"/>
          </w:tcPr>
          <w:p>
            <w:r>
              <w:rPr>
                <w:rFonts w:ascii="Arial" w:hAnsi="Arial" w:eastAsia="Arial"/>
                <w:sz w:val="16"/>
              </w:rPr>
              <w:t>Project area</w:t>
            </w:r>
          </w:p>
        </w:tc>
        <w:tc>
          <w:tcPr>
            <w:tcW w:type="dxa" w:w="7397"/>
            <w:vAlign w:val="top"/>
          </w:tcPr>
          <w:p>
            <w:r>
              <w:rPr>
                <w:rFonts w:ascii="Arial" w:hAnsi="Arial" w:eastAsia="Arial"/>
                <w:sz w:val="16"/>
              </w:rPr>
              <w:t>Buduunkhad / XV-023222 / L23222</w:t>
            </w:r>
          </w:p>
        </w:tc>
      </w:tr>
      <w:tr>
        <w:tc>
          <w:tcPr>
            <w:tcW w:type="dxa" w:w="7397"/>
            <w:vAlign w:val="top"/>
          </w:tcPr>
          <w:p>
            <w:r>
              <w:rPr>
                <w:rFonts w:ascii="Arial" w:hAnsi="Arial" w:eastAsia="Arial"/>
                <w:sz w:val="16"/>
              </w:rPr>
              <w:t>Standard CRS</w:t>
            </w:r>
          </w:p>
        </w:tc>
        <w:tc>
          <w:tcPr>
            <w:tcW w:type="dxa" w:w="7397"/>
            <w:vAlign w:val="top"/>
          </w:tcPr>
          <w:p>
            <w:r>
              <w:rPr>
                <w:rFonts w:ascii="Arial" w:hAnsi="Arial" w:eastAsia="Arial"/>
                <w:sz w:val="16"/>
              </w:rPr>
              <w:t>WGS 84 / UTM Zone 47N, EPSG:32647</w:t>
            </w:r>
          </w:p>
        </w:tc>
      </w:tr>
      <w:tr>
        <w:tc>
          <w:tcPr>
            <w:tcW w:type="dxa" w:w="7397"/>
            <w:vAlign w:val="top"/>
          </w:tcPr>
          <w:p>
            <w:r>
              <w:rPr>
                <w:rFonts w:ascii="Arial" w:hAnsi="Arial" w:eastAsia="Arial"/>
                <w:sz w:val="16"/>
              </w:rPr>
              <w:t>Document to be prepared</w:t>
            </w:r>
          </w:p>
        </w:tc>
        <w:tc>
          <w:tcPr>
            <w:tcW w:type="dxa" w:w="7397"/>
            <w:vAlign w:val="top"/>
          </w:tcPr>
          <w:p>
            <w:r>
              <w:rPr>
                <w:rFonts w:ascii="Arial" w:hAnsi="Arial" w:eastAsia="Arial"/>
                <w:sz w:val="16"/>
              </w:rPr>
              <w:t>XV-023222_Buduunkhad_Preliminary_Deposit_Model.docx</w:t>
            </w:r>
          </w:p>
        </w:tc>
      </w:tr>
      <w:tr>
        <w:tc>
          <w:tcPr>
            <w:tcW w:type="dxa" w:w="7397"/>
            <w:vAlign w:val="top"/>
          </w:tcPr>
          <w:p>
            <w:r>
              <w:rPr>
                <w:rFonts w:ascii="Arial" w:hAnsi="Arial" w:eastAsia="Arial"/>
                <w:sz w:val="16"/>
              </w:rPr>
              <w:t>Document type</w:t>
            </w:r>
          </w:p>
        </w:tc>
        <w:tc>
          <w:tcPr>
            <w:tcW w:type="dxa" w:w="7397"/>
            <w:vAlign w:val="top"/>
          </w:tcPr>
          <w:p>
            <w:r>
              <w:rPr>
                <w:rFonts w:ascii="Arial" w:hAnsi="Arial" w:eastAsia="Arial"/>
                <w:sz w:val="16"/>
              </w:rPr>
              <w:t>Preliminary conceptual deposit model methodology; final resource/reserve estimate биш</w:t>
            </w:r>
          </w:p>
        </w:tc>
      </w:tr>
      <w:tr>
        <w:tc>
          <w:tcPr>
            <w:tcW w:type="dxa" w:w="7397"/>
            <w:vAlign w:val="top"/>
          </w:tcPr>
          <w:p>
            <w:r>
              <w:rPr>
                <w:rFonts w:ascii="Arial" w:hAnsi="Arial" w:eastAsia="Arial"/>
                <w:sz w:val="16"/>
              </w:rPr>
              <w:t>Source workflow basis</w:t>
            </w:r>
          </w:p>
        </w:tc>
        <w:tc>
          <w:tcPr>
            <w:tcW w:type="dxa" w:w="7397"/>
            <w:vAlign w:val="top"/>
          </w:tcPr>
          <w:p>
            <w:r>
              <w:rPr>
                <w:rFonts w:ascii="Arial" w:hAnsi="Arial" w:eastAsia="Arial"/>
                <w:sz w:val="16"/>
              </w:rPr>
              <w:t>78 Inputs v3/v4 Enhanced workflow + Historical Scanned Maps QGIS Vectorization v02 Detailed</w:t>
            </w:r>
          </w:p>
        </w:tc>
      </w:tr>
      <w:tr>
        <w:tc>
          <w:tcPr>
            <w:tcW w:type="dxa" w:w="7397"/>
            <w:vAlign w:val="top"/>
          </w:tcPr>
          <w:p>
            <w:r>
              <w:rPr>
                <w:rFonts w:ascii="Arial" w:hAnsi="Arial" w:eastAsia="Arial"/>
                <w:sz w:val="16"/>
              </w:rPr>
              <w:t>Workflow location</w:t>
            </w:r>
          </w:p>
        </w:tc>
        <w:tc>
          <w:tcPr>
            <w:tcW w:type="dxa" w:w="7397"/>
            <w:vAlign w:val="top"/>
          </w:tcPr>
          <w:p>
            <w:r>
              <w:rPr>
                <w:rFonts w:ascii="Arial" w:hAnsi="Arial" w:eastAsia="Arial"/>
                <w:sz w:val="16"/>
              </w:rPr>
              <w:t>03_Phase_3_Geological_Metallogenic_and_CMCS_Synthesis / 07_Preliminary_Deposit_Model_Preparation</w:t>
            </w:r>
          </w:p>
        </w:tc>
      </w:tr>
    </w:tbl>
    <w:p/>
    <w:p>
      <w:bookmarkStart w:id="54" w:name="toc_sec_054"/>
      <w:pPr>
        <w:pStyle w:val="Heading2"/>
      </w:pPr>
      <w:r>
        <w:t>03A.2 Ашиглах input evidence</w:t>
      </w:r>
      <w:bookmarkEnd w:id="54"/>
    </w:p>
    <w:tbl>
      <w:tblPr>
        <w:tblStyle w:val="TableGrid"/>
        <w:tblW w:type="auto" w:w="0"/>
        <w:jc w:val="center"/>
        <w:tblLayout w:type="autofit"/>
        <w:tblLook w:firstColumn="1" w:firstRow="1" w:lastColumn="0" w:lastRow="0" w:noHBand="0" w:noVBand="1" w:val="04A0"/>
      </w:tblPr>
      <w:tblGrid>
        <w:gridCol w:w="4931"/>
        <w:gridCol w:w="4931"/>
        <w:gridCol w:w="4931"/>
      </w:tblGrid>
      <w:tr>
        <w:tc>
          <w:tcPr>
            <w:tcW w:type="dxa" w:w="4931"/>
            <w:vAlign w:val="top"/>
          </w:tcPr>
          <w:p>
            <w:r>
              <w:rPr>
                <w:rFonts w:ascii="Arial" w:hAnsi="Arial" w:eastAsia="Arial"/>
                <w:sz w:val="16"/>
              </w:rPr>
              <w:t>Input evidence</w:t>
            </w:r>
          </w:p>
        </w:tc>
        <w:tc>
          <w:tcPr>
            <w:tcW w:type="dxa" w:w="4931"/>
            <w:vAlign w:val="top"/>
          </w:tcPr>
          <w:p>
            <w:r>
              <w:rPr>
                <w:rFonts w:ascii="Arial" w:hAnsi="Arial" w:eastAsia="Arial"/>
                <w:sz w:val="16"/>
              </w:rPr>
              <w:t>Ашиглах мэдээлэл</w:t>
            </w:r>
          </w:p>
        </w:tc>
        <w:tc>
          <w:tcPr>
            <w:tcW w:type="dxa" w:w="4931"/>
            <w:vAlign w:val="top"/>
          </w:tcPr>
          <w:p>
            <w:r>
              <w:rPr>
                <w:rFonts w:ascii="Arial" w:hAnsi="Arial" w:eastAsia="Arial"/>
                <w:sz w:val="16"/>
              </w:rPr>
              <w:t>Deposit model-д өгөх үүрэг</w:t>
            </w:r>
          </w:p>
        </w:tc>
      </w:tr>
      <w:tr>
        <w:tc>
          <w:tcPr>
            <w:tcW w:type="dxa" w:w="4931"/>
            <w:vAlign w:val="top"/>
          </w:tcPr>
          <w:p>
            <w:r>
              <w:rPr>
                <w:rFonts w:ascii="Arial" w:hAnsi="Arial" w:eastAsia="Arial"/>
                <w:sz w:val="16"/>
              </w:rPr>
              <w:t>Геологийн суурь зураг</w:t>
            </w:r>
          </w:p>
        </w:tc>
        <w:tc>
          <w:tcPr>
            <w:tcW w:type="dxa" w:w="4931"/>
            <w:vAlign w:val="top"/>
          </w:tcPr>
          <w:p>
            <w:r>
              <w:rPr>
                <w:rFonts w:ascii="Arial" w:hAnsi="Arial" w:eastAsia="Arial"/>
                <w:sz w:val="16"/>
              </w:rPr>
              <w:t>1:50,000, 1:200,000 geology map, legend, lithology, intrusive, structure, fault, vein, alteration.</w:t>
            </w:r>
          </w:p>
        </w:tc>
        <w:tc>
          <w:tcPr>
            <w:tcW w:type="dxa" w:w="4931"/>
            <w:vAlign w:val="top"/>
          </w:tcPr>
          <w:p>
            <w:r>
              <w:rPr>
                <w:rFonts w:ascii="Arial" w:hAnsi="Arial" w:eastAsia="Arial"/>
                <w:sz w:val="16"/>
              </w:rPr>
              <w:t>Host rock, intrusive contact, structural control, local/regional geology.</w:t>
            </w:r>
          </w:p>
        </w:tc>
      </w:tr>
      <w:tr>
        <w:tc>
          <w:tcPr>
            <w:tcW w:type="dxa" w:w="4931"/>
            <w:vAlign w:val="top"/>
          </w:tcPr>
          <w:p>
            <w:r>
              <w:rPr>
                <w:rFonts w:ascii="Arial" w:hAnsi="Arial" w:eastAsia="Arial"/>
                <w:sz w:val="16"/>
              </w:rPr>
              <w:t>Ашигт малтмалын илрэл, эрдэсжсэн цэг</w:t>
            </w:r>
          </w:p>
        </w:tc>
        <w:tc>
          <w:tcPr>
            <w:tcW w:type="dxa" w:w="4931"/>
            <w:vAlign w:val="top"/>
          </w:tcPr>
          <w:p>
            <w:r>
              <w:rPr>
                <w:rFonts w:ascii="Arial" w:hAnsi="Arial" w:eastAsia="Arial"/>
                <w:sz w:val="16"/>
              </w:rPr>
              <w:t>Mineral occurrence map, mineral resources map, 7255 register, 4186 gold occurrence description, mineralized point table.</w:t>
            </w:r>
          </w:p>
        </w:tc>
        <w:tc>
          <w:tcPr>
            <w:tcW w:type="dxa" w:w="4931"/>
            <w:vAlign w:val="top"/>
          </w:tcPr>
          <w:p>
            <w:r>
              <w:rPr>
                <w:rFonts w:ascii="Arial" w:hAnsi="Arial" w:eastAsia="Arial"/>
                <w:sz w:val="16"/>
              </w:rPr>
              <w:t>Au, Cu, Mo, As, Zn, Pb, W, Sn, Bi element association болон historical occurrence evidence.</w:t>
            </w:r>
          </w:p>
        </w:tc>
      </w:tr>
      <w:tr>
        <w:tc>
          <w:tcPr>
            <w:tcW w:type="dxa" w:w="4931"/>
            <w:vAlign w:val="top"/>
          </w:tcPr>
          <w:p>
            <w:r>
              <w:rPr>
                <w:rFonts w:ascii="Arial" w:hAnsi="Arial" w:eastAsia="Arial"/>
                <w:sz w:val="16"/>
              </w:rPr>
              <w:t>Металлогений зураг, тайлан</w:t>
            </w:r>
          </w:p>
        </w:tc>
        <w:tc>
          <w:tcPr>
            <w:tcW w:type="dxa" w:w="4931"/>
            <w:vAlign w:val="top"/>
          </w:tcPr>
          <w:p>
            <w:r>
              <w:rPr>
                <w:rFonts w:ascii="Arial" w:hAnsi="Arial" w:eastAsia="Arial"/>
                <w:sz w:val="16"/>
              </w:rPr>
              <w:t>1:500,000 metallogenic map, L47B regional metallogenic report, metallogenic scheme/metallogenogram.</w:t>
            </w:r>
          </w:p>
        </w:tc>
        <w:tc>
          <w:tcPr>
            <w:tcW w:type="dxa" w:w="4931"/>
            <w:vAlign w:val="top"/>
          </w:tcPr>
          <w:p>
            <w:r>
              <w:rPr>
                <w:rFonts w:ascii="Arial" w:hAnsi="Arial" w:eastAsia="Arial"/>
                <w:sz w:val="16"/>
              </w:rPr>
              <w:t>Metallogenic belt, ore formation, ore district/node context. Local target boundary биш.</w:t>
            </w:r>
          </w:p>
        </w:tc>
      </w:tr>
      <w:tr>
        <w:tc>
          <w:tcPr>
            <w:tcW w:type="dxa" w:w="4931"/>
            <w:vAlign w:val="top"/>
          </w:tcPr>
          <w:p>
            <w:r>
              <w:rPr>
                <w:rFonts w:ascii="Arial" w:hAnsi="Arial" w:eastAsia="Arial"/>
                <w:sz w:val="16"/>
              </w:rPr>
              <w:t>Historical scanned map vector output</w:t>
            </w:r>
          </w:p>
        </w:tc>
        <w:tc>
          <w:tcPr>
            <w:tcW w:type="dxa" w:w="4931"/>
            <w:vAlign w:val="top"/>
          </w:tcPr>
          <w:p>
            <w:r>
              <w:rPr>
                <w:rFonts w:ascii="Arial" w:hAnsi="Arial" w:eastAsia="Arial"/>
                <w:sz w:val="16"/>
              </w:rPr>
              <w:t>Georeferenced raster, geology, structure, occurrence, stream sediment, heavy mineral, prospectivity target vector layers.</w:t>
            </w:r>
          </w:p>
        </w:tc>
        <w:tc>
          <w:tcPr>
            <w:tcW w:type="dxa" w:w="4931"/>
            <w:vAlign w:val="top"/>
          </w:tcPr>
          <w:p>
            <w:r>
              <w:rPr>
                <w:rFonts w:ascii="Arial" w:hAnsi="Arial" w:eastAsia="Arial"/>
                <w:sz w:val="16"/>
              </w:rPr>
              <w:t>Historical evidence database. validation_status = Historical only гэж хадгална.</w:t>
            </w:r>
          </w:p>
        </w:tc>
      </w:tr>
      <w:tr>
        <w:tc>
          <w:tcPr>
            <w:tcW w:type="dxa" w:w="4931"/>
            <w:vAlign w:val="top"/>
          </w:tcPr>
          <w:p>
            <w:r>
              <w:rPr>
                <w:rFonts w:ascii="Arial" w:hAnsi="Arial" w:eastAsia="Arial"/>
                <w:sz w:val="16"/>
              </w:rPr>
              <w:t>Remote sensing support</w:t>
            </w:r>
          </w:p>
        </w:tc>
        <w:tc>
          <w:tcPr>
            <w:tcW w:type="dxa" w:w="4931"/>
            <w:vAlign w:val="top"/>
          </w:tcPr>
          <w:p>
            <w:r>
              <w:rPr>
                <w:rFonts w:ascii="Arial" w:hAnsi="Arial" w:eastAsia="Arial"/>
                <w:sz w:val="16"/>
              </w:rPr>
              <w:t>Sentinel, ASTER, KOMPSAT, DEM, ALOS-PALSAR derivative layers.</w:t>
            </w:r>
          </w:p>
        </w:tc>
        <w:tc>
          <w:tcPr>
            <w:tcW w:type="dxa" w:w="4931"/>
            <w:vAlign w:val="top"/>
          </w:tcPr>
          <w:p>
            <w:r>
              <w:rPr>
                <w:rFonts w:ascii="Arial" w:hAnsi="Arial" w:eastAsia="Arial"/>
                <w:sz w:val="16"/>
              </w:rPr>
              <w:t>Alteration, lithology, lineament, terrain, drainage, exposure support. Ore proof биш.</w:t>
            </w:r>
          </w:p>
        </w:tc>
      </w:tr>
    </w:tbl>
    <w:p/>
    <w:p>
      <w:bookmarkStart w:id="55" w:name="toc_sec_055"/>
      <w:pPr>
        <w:pStyle w:val="Heading2"/>
      </w:pPr>
      <w:r>
        <w:t>03A.3 Ажлын үндсэн дараалал</w:t>
      </w:r>
      <w:bookmarkEnd w:id="55"/>
    </w:p>
    <w:p>
      <w:bookmarkStart w:id="56" w:name="toc_sec_056"/>
      <w:pPr>
        <w:pStyle w:val="Heading3"/>
      </w:pPr>
      <w:r>
        <w:t>Алхам 1 — Evidence layer-үүдийг Master GIS дээр нэгтгэх</w:t>
      </w:r>
      <w:bookmarkEnd w:id="56"/>
    </w:p>
    <w:p>
      <w:pPr/>
      <w:r>
        <w:t>QGIS дээр license_boundary, geology_units_50k/200k, structures_faults_lines, intrusive_contacts_lines, mineral_occurrences_points, mineralized_zones, stream_sediment_anomaly, heavy_mineral_anomaly, prospectivity_target_zones, metallogenic_zones, Sentinel/ASTER/KOMPSAT/DEM support layer-үүдийг EPSG:32647 CRS-тэй нэг project-д давхарлана.</w:t>
      </w:r>
    </w:p>
    <w:p>
      <w:bookmarkStart w:id="57" w:name="toc_sec_057"/>
      <w:pPr>
        <w:pStyle w:val="Heading3"/>
      </w:pPr>
      <w:r>
        <w:t>Алхам 2 — Historical map-уудаас ордын төрлийн evidence ялгах</w:t>
      </w:r>
      <w:bookmarkEnd w:id="57"/>
    </w:p>
    <w:p>
      <w:pPr/>
      <w:r>
        <w:t>Historical scanned map vectorization workflow-ийн дагуу map type бүрээс host geology, structure, occurrence, geochemical anomaly, heavy mineral, prospectivity zone, metallogenic context ялгана. Historical vector data-г field/lab confirmed data-тай холихгүй.</w:t>
      </w:r>
    </w:p>
    <w:p>
      <w:bookmarkStart w:id="58" w:name="toc_sec_058"/>
      <w:pPr>
        <w:pStyle w:val="Heading3"/>
      </w:pPr>
      <w:r>
        <w:t>Алхам 3 — Deposit model candidate-уудыг тодорхойлох</w:t>
      </w:r>
      <w:bookmarkEnd w:id="58"/>
    </w:p>
    <w:p>
      <w:pPr/>
      <w:r>
        <w:t>Au-Cu hydrothermal vein, intrusion-related Cu-Au-Mo, skarn/contact metasomatic, polymetallic vein, VMS-type sulphide possibility, heavy mineral/placer indicator гэсэн candidate model бүрийг тусад нь шалгана.</w:t>
      </w:r>
    </w:p>
    <w:p>
      <w:bookmarkStart w:id="59" w:name="toc_sec_059"/>
      <w:pPr>
        <w:pStyle w:val="Heading3"/>
      </w:pPr>
      <w:r>
        <w:t>Алхам 4 — Supporting evidence / missing evidence / validation work хүснэгт гаргах</w:t>
      </w:r>
      <w:bookmarkEnd w:id="59"/>
    </w:p>
    <w:p>
      <w:pPr/>
      <w:r>
        <w:t>Ордын төрөл бүр дээр одоо байгаа evidence, дутуу evidence, баталгаажуулах ажлыг хүснэгтээр үнэлнэ.</w:t>
      </w:r>
    </w:p>
    <w:p>
      <w:bookmarkStart w:id="60" w:name="toc_sec_060"/>
      <w:pPr>
        <w:pStyle w:val="Heading3"/>
      </w:pPr>
      <w:r>
        <w:t>Алхам 5 — Evidence weight ашиглаж preliminary ranking хийх</w:t>
      </w:r>
      <w:bookmarkEnd w:id="60"/>
    </w:p>
    <w:p>
      <w:pPr/>
      <w:r>
        <w:t>Deposit model тус бүрт 100 онооны matrix-ээр оноо өгч High priority model / Moderate priority model / Low conceptual model / Insufficient evidence гэж ангилна.</w:t>
      </w:r>
    </w:p>
    <w:tbl>
      <w:tblPr>
        <w:tblStyle w:val="TableGrid"/>
        <w:tblW w:type="auto" w:w="0"/>
        <w:jc w:val="center"/>
        <w:tblLayout w:type="autofit"/>
        <w:tblLook w:firstColumn="1" w:firstRow="1" w:lastColumn="0" w:lastRow="0" w:noHBand="0" w:noVBand="1" w:val="04A0"/>
      </w:tblPr>
      <w:tblGrid>
        <w:gridCol w:w="7397"/>
        <w:gridCol w:w="7397"/>
      </w:tblGrid>
      <w:tr>
        <w:tc>
          <w:tcPr>
            <w:tcW w:type="dxa" w:w="7397"/>
            <w:vAlign w:val="top"/>
          </w:tcPr>
          <w:p>
            <w:r>
              <w:rPr>
                <w:rFonts w:ascii="Arial" w:hAnsi="Arial" w:eastAsia="Arial"/>
                <w:sz w:val="16"/>
              </w:rPr>
              <w:t>Map type</w:t>
            </w:r>
          </w:p>
        </w:tc>
        <w:tc>
          <w:tcPr>
            <w:tcW w:type="dxa" w:w="7397"/>
            <w:vAlign w:val="top"/>
          </w:tcPr>
          <w:p>
            <w:r>
              <w:rPr>
                <w:rFonts w:ascii="Arial" w:hAnsi="Arial" w:eastAsia="Arial"/>
                <w:sz w:val="16"/>
              </w:rPr>
              <w:t>Deposit model-д авах мэдээлэл</w:t>
            </w:r>
          </w:p>
        </w:tc>
      </w:tr>
      <w:tr>
        <w:tc>
          <w:tcPr>
            <w:tcW w:type="dxa" w:w="7397"/>
            <w:vAlign w:val="top"/>
          </w:tcPr>
          <w:p>
            <w:r>
              <w:rPr>
                <w:rFonts w:ascii="Arial" w:hAnsi="Arial" w:eastAsia="Arial"/>
                <w:sz w:val="16"/>
              </w:rPr>
              <w:t>Geological map</w:t>
            </w:r>
          </w:p>
        </w:tc>
        <w:tc>
          <w:tcPr>
            <w:tcW w:type="dxa" w:w="7397"/>
            <w:vAlign w:val="top"/>
          </w:tcPr>
          <w:p>
            <w:r>
              <w:rPr>
                <w:rFonts w:ascii="Arial" w:hAnsi="Arial" w:eastAsia="Arial"/>
                <w:sz w:val="16"/>
              </w:rPr>
              <w:t>Host rock, intrusive contact, volcanic/intrusive package, structure.</w:t>
            </w:r>
          </w:p>
        </w:tc>
      </w:tr>
      <w:tr>
        <w:tc>
          <w:tcPr>
            <w:tcW w:type="dxa" w:w="7397"/>
            <w:vAlign w:val="top"/>
          </w:tcPr>
          <w:p>
            <w:r>
              <w:rPr>
                <w:rFonts w:ascii="Arial" w:hAnsi="Arial" w:eastAsia="Arial"/>
                <w:sz w:val="16"/>
              </w:rPr>
              <w:t>Mineral occurrence map</w:t>
            </w:r>
          </w:p>
        </w:tc>
        <w:tc>
          <w:tcPr>
            <w:tcW w:type="dxa" w:w="7397"/>
            <w:vAlign w:val="top"/>
          </w:tcPr>
          <w:p>
            <w:r>
              <w:rPr>
                <w:rFonts w:ascii="Arial" w:hAnsi="Arial" w:eastAsia="Arial"/>
                <w:sz w:val="16"/>
              </w:rPr>
              <w:t>Au-Cu, Cu, Mo, As, Zn зэрэг илрэл.</w:t>
            </w:r>
          </w:p>
        </w:tc>
      </w:tr>
      <w:tr>
        <w:tc>
          <w:tcPr>
            <w:tcW w:type="dxa" w:w="7397"/>
            <w:vAlign w:val="top"/>
          </w:tcPr>
          <w:p>
            <w:r>
              <w:rPr>
                <w:rFonts w:ascii="Arial" w:hAnsi="Arial" w:eastAsia="Arial"/>
                <w:sz w:val="16"/>
              </w:rPr>
              <w:t>Mineral resources map</w:t>
            </w:r>
          </w:p>
        </w:tc>
        <w:tc>
          <w:tcPr>
            <w:tcW w:type="dxa" w:w="7397"/>
            <w:vAlign w:val="top"/>
          </w:tcPr>
          <w:p>
            <w:r>
              <w:rPr>
                <w:rFonts w:ascii="Arial" w:hAnsi="Arial" w:eastAsia="Arial"/>
                <w:sz w:val="16"/>
              </w:rPr>
              <w:t>Regional occurrence, ore field, anomaly.</w:t>
            </w:r>
          </w:p>
        </w:tc>
      </w:tr>
      <w:tr>
        <w:tc>
          <w:tcPr>
            <w:tcW w:type="dxa" w:w="7397"/>
            <w:vAlign w:val="top"/>
          </w:tcPr>
          <w:p>
            <w:r>
              <w:rPr>
                <w:rFonts w:ascii="Arial" w:hAnsi="Arial" w:eastAsia="Arial"/>
                <w:sz w:val="16"/>
              </w:rPr>
              <w:t>Stream sediment map</w:t>
            </w:r>
          </w:p>
        </w:tc>
        <w:tc>
          <w:tcPr>
            <w:tcW w:type="dxa" w:w="7397"/>
            <w:vAlign w:val="top"/>
          </w:tcPr>
          <w:p>
            <w:r>
              <w:rPr>
                <w:rFonts w:ascii="Arial" w:hAnsi="Arial" w:eastAsia="Arial"/>
                <w:sz w:val="16"/>
              </w:rPr>
              <w:t>Cu-Pb-Zn-Ag-As-Bi-W-Sn-Mo-Mn-Ba-F anomaly.</w:t>
            </w:r>
          </w:p>
        </w:tc>
      </w:tr>
      <w:tr>
        <w:tc>
          <w:tcPr>
            <w:tcW w:type="dxa" w:w="7397"/>
            <w:vAlign w:val="top"/>
          </w:tcPr>
          <w:p>
            <w:r>
              <w:rPr>
                <w:rFonts w:ascii="Arial" w:hAnsi="Arial" w:eastAsia="Arial"/>
                <w:sz w:val="16"/>
              </w:rPr>
              <w:t>Heavy mineral map</w:t>
            </w:r>
          </w:p>
        </w:tc>
        <w:tc>
          <w:tcPr>
            <w:tcW w:type="dxa" w:w="7397"/>
            <w:vAlign w:val="top"/>
          </w:tcPr>
          <w:p>
            <w:r>
              <w:rPr>
                <w:rFonts w:ascii="Arial" w:hAnsi="Arial" w:eastAsia="Arial"/>
                <w:sz w:val="16"/>
              </w:rPr>
              <w:t>Au, W, Sn, Ti, Cr, magnetite зэрэг indicator.</w:t>
            </w:r>
          </w:p>
        </w:tc>
      </w:tr>
      <w:tr>
        <w:tc>
          <w:tcPr>
            <w:tcW w:type="dxa" w:w="7397"/>
            <w:vAlign w:val="top"/>
          </w:tcPr>
          <w:p>
            <w:r>
              <w:rPr>
                <w:rFonts w:ascii="Arial" w:hAnsi="Arial" w:eastAsia="Arial"/>
                <w:sz w:val="16"/>
              </w:rPr>
              <w:t>Prospectivity map</w:t>
            </w:r>
          </w:p>
        </w:tc>
        <w:tc>
          <w:tcPr>
            <w:tcW w:type="dxa" w:w="7397"/>
            <w:vAlign w:val="top"/>
          </w:tcPr>
          <w:p>
            <w:r>
              <w:rPr>
                <w:rFonts w:ascii="Arial" w:hAnsi="Arial" w:eastAsia="Arial"/>
                <w:sz w:val="16"/>
              </w:rPr>
              <w:t>Б-3 Толь хяр, Г-1 зэрэг хэтийн төлөвтэй хэсэг.</w:t>
            </w:r>
          </w:p>
        </w:tc>
      </w:tr>
      <w:tr>
        <w:tc>
          <w:tcPr>
            <w:tcW w:type="dxa" w:w="7397"/>
            <w:vAlign w:val="top"/>
          </w:tcPr>
          <w:p>
            <w:r>
              <w:rPr>
                <w:rFonts w:ascii="Arial" w:hAnsi="Arial" w:eastAsia="Arial"/>
                <w:sz w:val="16"/>
              </w:rPr>
              <w:t>Metallogenic map</w:t>
            </w:r>
          </w:p>
        </w:tc>
        <w:tc>
          <w:tcPr>
            <w:tcW w:type="dxa" w:w="7397"/>
            <w:vAlign w:val="top"/>
          </w:tcPr>
          <w:p>
            <w:r>
              <w:rPr>
                <w:rFonts w:ascii="Arial" w:hAnsi="Arial" w:eastAsia="Arial"/>
                <w:sz w:val="16"/>
              </w:rPr>
              <w:t>Ore formation, metallogenic belt, ore district context.</w:t>
            </w:r>
          </w:p>
        </w:tc>
      </w:tr>
    </w:tbl>
    <w:p/>
    <w:p>
      <w:bookmarkStart w:id="61" w:name="toc_sec_061"/>
      <w:pPr>
        <w:pStyle w:val="Heading2"/>
      </w:pPr>
      <w:r>
        <w:t>03A.4 Deposit model candidate screening</w:t>
      </w:r>
      <w:bookmarkEnd w:id="61"/>
    </w:p>
    <w:tbl>
      <w:tblPr>
        <w:tblStyle w:val="TableGrid"/>
        <w:tblW w:type="auto" w:w="0"/>
        <w:jc w:val="center"/>
        <w:tblLayout w:type="autofit"/>
        <w:tblLook w:firstColumn="1" w:firstRow="1" w:lastColumn="0" w:lastRow="0" w:noHBand="0" w:noVBand="1" w:val="04A0"/>
      </w:tblPr>
      <w:tblGrid>
        <w:gridCol w:w="3698"/>
        <w:gridCol w:w="3698"/>
        <w:gridCol w:w="3698"/>
        <w:gridCol w:w="3698"/>
      </w:tblGrid>
      <w:tr>
        <w:tc>
          <w:tcPr>
            <w:tcW w:type="dxa" w:w="3698"/>
            <w:vAlign w:val="top"/>
          </w:tcPr>
          <w:p>
            <w:r>
              <w:rPr>
                <w:rFonts w:ascii="Arial" w:hAnsi="Arial" w:eastAsia="Arial"/>
                <w:sz w:val="16"/>
              </w:rPr>
              <w:t>Candidate deposit model</w:t>
            </w:r>
          </w:p>
        </w:tc>
        <w:tc>
          <w:tcPr>
            <w:tcW w:type="dxa" w:w="3698"/>
            <w:vAlign w:val="top"/>
          </w:tcPr>
          <w:p>
            <w:r>
              <w:rPr>
                <w:rFonts w:ascii="Arial" w:hAnsi="Arial" w:eastAsia="Arial"/>
                <w:sz w:val="16"/>
              </w:rPr>
              <w:t>Юуг шалгах вэ?</w:t>
            </w:r>
          </w:p>
        </w:tc>
        <w:tc>
          <w:tcPr>
            <w:tcW w:type="dxa" w:w="3698"/>
            <w:vAlign w:val="top"/>
          </w:tcPr>
          <w:p>
            <w:r>
              <w:rPr>
                <w:rFonts w:ascii="Arial" w:hAnsi="Arial" w:eastAsia="Arial"/>
                <w:sz w:val="16"/>
              </w:rPr>
              <w:t>Дутуу evidence / эрсдэл</w:t>
            </w:r>
          </w:p>
        </w:tc>
        <w:tc>
          <w:tcPr>
            <w:tcW w:type="dxa" w:w="3698"/>
            <w:vAlign w:val="top"/>
          </w:tcPr>
          <w:p>
            <w:r>
              <w:rPr>
                <w:rFonts w:ascii="Arial" w:hAnsi="Arial" w:eastAsia="Arial"/>
                <w:sz w:val="16"/>
              </w:rPr>
              <w:t>Recommended validation work</w:t>
            </w:r>
          </w:p>
        </w:tc>
      </w:tr>
      <w:tr>
        <w:tc>
          <w:tcPr>
            <w:tcW w:type="dxa" w:w="3698"/>
            <w:vAlign w:val="top"/>
          </w:tcPr>
          <w:p>
            <w:r>
              <w:rPr>
                <w:rFonts w:ascii="Arial" w:hAnsi="Arial" w:eastAsia="Arial"/>
                <w:sz w:val="16"/>
              </w:rPr>
              <w:t>Au-Cu hydrothermal vein</w:t>
            </w:r>
          </w:p>
        </w:tc>
        <w:tc>
          <w:tcPr>
            <w:tcW w:type="dxa" w:w="3698"/>
            <w:vAlign w:val="top"/>
          </w:tcPr>
          <w:p>
            <w:r>
              <w:rPr>
                <w:rFonts w:ascii="Arial" w:hAnsi="Arial" w:eastAsia="Arial"/>
                <w:sz w:val="16"/>
              </w:rPr>
              <w:t>Quartz vein, pyrite, chalcopyrite, malachite, Au-Cu-Ag-As-Bi, shear/fault corridor, lineament intersection.</w:t>
            </w:r>
          </w:p>
        </w:tc>
        <w:tc>
          <w:tcPr>
            <w:tcW w:type="dxa" w:w="3698"/>
            <w:vAlign w:val="top"/>
          </w:tcPr>
          <w:p>
            <w:r>
              <w:rPr>
                <w:rFonts w:ascii="Arial" w:hAnsi="Arial" w:eastAsia="Arial"/>
                <w:sz w:val="16"/>
              </w:rPr>
              <w:t>Au pXRF unreliable; судлын continuity, width, grade тодорхойгүй байж болно.</w:t>
            </w:r>
          </w:p>
        </w:tc>
        <w:tc>
          <w:tcPr>
            <w:tcW w:type="dxa" w:w="3698"/>
            <w:vAlign w:val="top"/>
          </w:tcPr>
          <w:p>
            <w:r>
              <w:rPr>
                <w:rFonts w:ascii="Arial" w:hAnsi="Arial" w:eastAsia="Arial"/>
                <w:sz w:val="16"/>
              </w:rPr>
              <w:t>Recon mapping, rock chip/channel, lab Au fire assay + multi-element, LiDAR/structural mapping.</w:t>
            </w:r>
          </w:p>
        </w:tc>
      </w:tr>
      <w:tr>
        <w:tc>
          <w:tcPr>
            <w:tcW w:type="dxa" w:w="3698"/>
            <w:vAlign w:val="top"/>
          </w:tcPr>
          <w:p>
            <w:r>
              <w:rPr>
                <w:rFonts w:ascii="Arial" w:hAnsi="Arial" w:eastAsia="Arial"/>
                <w:sz w:val="16"/>
              </w:rPr>
              <w:t>Intrusion-related Cu-Au-Mo</w:t>
            </w:r>
          </w:p>
        </w:tc>
        <w:tc>
          <w:tcPr>
            <w:tcW w:type="dxa" w:w="3698"/>
            <w:vAlign w:val="top"/>
          </w:tcPr>
          <w:p>
            <w:r>
              <w:rPr>
                <w:rFonts w:ascii="Arial" w:hAnsi="Arial" w:eastAsia="Arial"/>
                <w:sz w:val="16"/>
              </w:rPr>
              <w:t>Diorite/granodiorite/gabbrodiorite contact, Cu-Mo-Bi-As, stockwork/quartz veinlets, ASTER/Sentinel alteration support.</w:t>
            </w:r>
          </w:p>
        </w:tc>
        <w:tc>
          <w:tcPr>
            <w:tcW w:type="dxa" w:w="3698"/>
            <w:vAlign w:val="top"/>
          </w:tcPr>
          <w:p>
            <w:r>
              <w:rPr>
                <w:rFonts w:ascii="Arial" w:hAnsi="Arial" w:eastAsia="Arial"/>
                <w:sz w:val="16"/>
              </w:rPr>
              <w:t>Porphyry-style alteration zoning and sulphide system not confirmed.</w:t>
            </w:r>
          </w:p>
        </w:tc>
        <w:tc>
          <w:tcPr>
            <w:tcW w:type="dxa" w:w="3698"/>
            <w:vAlign w:val="top"/>
          </w:tcPr>
          <w:p>
            <w:r>
              <w:rPr>
                <w:rFonts w:ascii="Arial" w:hAnsi="Arial" w:eastAsia="Arial"/>
                <w:sz w:val="16"/>
              </w:rPr>
              <w:t>ASTER validation, intrusive phase mapping, soil grid, IP/magnetic, trench/channel.</w:t>
            </w:r>
          </w:p>
        </w:tc>
      </w:tr>
      <w:tr>
        <w:tc>
          <w:tcPr>
            <w:tcW w:type="dxa" w:w="3698"/>
            <w:vAlign w:val="top"/>
          </w:tcPr>
          <w:p>
            <w:r>
              <w:rPr>
                <w:rFonts w:ascii="Arial" w:hAnsi="Arial" w:eastAsia="Arial"/>
                <w:sz w:val="16"/>
              </w:rPr>
              <w:t>Skarn/contact metasomatic Cu-Au-W-Bi</w:t>
            </w:r>
          </w:p>
        </w:tc>
        <w:tc>
          <w:tcPr>
            <w:tcW w:type="dxa" w:w="3698"/>
            <w:vAlign w:val="top"/>
          </w:tcPr>
          <w:p>
            <w:r>
              <w:rPr>
                <w:rFonts w:ascii="Arial" w:hAnsi="Arial" w:eastAsia="Arial"/>
                <w:sz w:val="16"/>
              </w:rPr>
              <w:t>Intrusive-carbonate contact, epidote/garnet/magnetite/skarn minerals, W-Bi-Cu-Au association.</w:t>
            </w:r>
          </w:p>
        </w:tc>
        <w:tc>
          <w:tcPr>
            <w:tcW w:type="dxa" w:w="3698"/>
            <w:vAlign w:val="top"/>
          </w:tcPr>
          <w:p>
            <w:r>
              <w:rPr>
                <w:rFonts w:ascii="Arial" w:hAnsi="Arial" w:eastAsia="Arial"/>
                <w:sz w:val="16"/>
              </w:rPr>
              <w:t>Carbonate host and skarn mineral assemblage unclear.</w:t>
            </w:r>
          </w:p>
        </w:tc>
        <w:tc>
          <w:tcPr>
            <w:tcW w:type="dxa" w:w="3698"/>
            <w:vAlign w:val="top"/>
          </w:tcPr>
          <w:p>
            <w:r>
              <w:rPr>
                <w:rFonts w:ascii="Arial" w:hAnsi="Arial" w:eastAsia="Arial"/>
                <w:sz w:val="16"/>
              </w:rPr>
              <w:t>Detailed contact mapping, pXRF W/Bi/Cu screening, petrography, magnetic/IP support.</w:t>
            </w:r>
          </w:p>
        </w:tc>
      </w:tr>
      <w:tr>
        <w:tc>
          <w:tcPr>
            <w:tcW w:type="dxa" w:w="3698"/>
            <w:vAlign w:val="top"/>
          </w:tcPr>
          <w:p>
            <w:r>
              <w:rPr>
                <w:rFonts w:ascii="Arial" w:hAnsi="Arial" w:eastAsia="Arial"/>
                <w:sz w:val="16"/>
              </w:rPr>
              <w:t>Polymetallic vein</w:t>
            </w:r>
          </w:p>
        </w:tc>
        <w:tc>
          <w:tcPr>
            <w:tcW w:type="dxa" w:w="3698"/>
            <w:vAlign w:val="top"/>
          </w:tcPr>
          <w:p>
            <w:r>
              <w:rPr>
                <w:rFonts w:ascii="Arial" w:hAnsi="Arial" w:eastAsia="Arial"/>
                <w:sz w:val="16"/>
              </w:rPr>
              <w:t>Pb-Zn-Cu-Ag-As association, vein/shear structures, gossan/iron oxide, historical occurrence overlap.</w:t>
            </w:r>
          </w:p>
        </w:tc>
        <w:tc>
          <w:tcPr>
            <w:tcW w:type="dxa" w:w="3698"/>
            <w:vAlign w:val="top"/>
          </w:tcPr>
          <w:p>
            <w:r>
              <w:rPr>
                <w:rFonts w:ascii="Arial" w:hAnsi="Arial" w:eastAsia="Arial"/>
                <w:sz w:val="16"/>
              </w:rPr>
              <w:t>Depth continuity and grade continuity unknown.</w:t>
            </w:r>
          </w:p>
        </w:tc>
        <w:tc>
          <w:tcPr>
            <w:tcW w:type="dxa" w:w="3698"/>
            <w:vAlign w:val="top"/>
          </w:tcPr>
          <w:p>
            <w:r>
              <w:rPr>
                <w:rFonts w:ascii="Arial" w:hAnsi="Arial" w:eastAsia="Arial"/>
                <w:sz w:val="16"/>
              </w:rPr>
              <w:t>Rock chip/channel, soil grid, structural mapping, lab Pb-Zn-Ag multi-element.</w:t>
            </w:r>
          </w:p>
        </w:tc>
      </w:tr>
      <w:tr>
        <w:tc>
          <w:tcPr>
            <w:tcW w:type="dxa" w:w="3698"/>
            <w:vAlign w:val="top"/>
          </w:tcPr>
          <w:p>
            <w:r>
              <w:rPr>
                <w:rFonts w:ascii="Arial" w:hAnsi="Arial" w:eastAsia="Arial"/>
                <w:sz w:val="16"/>
              </w:rPr>
              <w:t>VMS-type sulphide possibility</w:t>
            </w:r>
          </w:p>
        </w:tc>
        <w:tc>
          <w:tcPr>
            <w:tcW w:type="dxa" w:w="3698"/>
            <w:vAlign w:val="top"/>
          </w:tcPr>
          <w:p>
            <w:r>
              <w:rPr>
                <w:rFonts w:ascii="Arial" w:hAnsi="Arial" w:eastAsia="Arial"/>
                <w:sz w:val="16"/>
              </w:rPr>
              <w:t>Volcanic-sedimentary package, Cu-Zn-Pb-Ba-Fe-Mn, stratiform sulphide or gossan, regional arc/oceanic context.</w:t>
            </w:r>
          </w:p>
        </w:tc>
        <w:tc>
          <w:tcPr>
            <w:tcW w:type="dxa" w:w="3698"/>
            <w:vAlign w:val="top"/>
          </w:tcPr>
          <w:p>
            <w:r>
              <w:rPr>
                <w:rFonts w:ascii="Arial" w:hAnsi="Arial" w:eastAsia="Arial"/>
                <w:sz w:val="16"/>
              </w:rPr>
              <w:t>Stratigraphic control and massive sulphide textures not confirmed.</w:t>
            </w:r>
          </w:p>
        </w:tc>
        <w:tc>
          <w:tcPr>
            <w:tcW w:type="dxa" w:w="3698"/>
            <w:vAlign w:val="top"/>
          </w:tcPr>
          <w:p>
            <w:r>
              <w:rPr>
                <w:rFonts w:ascii="Arial" w:hAnsi="Arial" w:eastAsia="Arial"/>
                <w:sz w:val="16"/>
              </w:rPr>
              <w:t>Detailed stratigraphic mapping, geochemistry, IP, magnetic, targeted trenching.</w:t>
            </w:r>
          </w:p>
        </w:tc>
      </w:tr>
      <w:tr>
        <w:tc>
          <w:tcPr>
            <w:tcW w:type="dxa" w:w="3698"/>
            <w:vAlign w:val="top"/>
          </w:tcPr>
          <w:p>
            <w:r>
              <w:rPr>
                <w:rFonts w:ascii="Arial" w:hAnsi="Arial" w:eastAsia="Arial"/>
                <w:sz w:val="16"/>
              </w:rPr>
              <w:t>Heavy mineral / placer indicator</w:t>
            </w:r>
          </w:p>
        </w:tc>
        <w:tc>
          <w:tcPr>
            <w:tcW w:type="dxa" w:w="3698"/>
            <w:vAlign w:val="top"/>
          </w:tcPr>
          <w:p>
            <w:r>
              <w:rPr>
                <w:rFonts w:ascii="Arial" w:hAnsi="Arial" w:eastAsia="Arial"/>
                <w:sz w:val="16"/>
              </w:rPr>
              <w:t>Historical shlich/heavy mineral anomaly, drainage concentration, Au/W/Sn/Ti/Cr indicators.</w:t>
            </w:r>
          </w:p>
        </w:tc>
        <w:tc>
          <w:tcPr>
            <w:tcW w:type="dxa" w:w="3698"/>
            <w:vAlign w:val="top"/>
          </w:tcPr>
          <w:p>
            <w:r>
              <w:rPr>
                <w:rFonts w:ascii="Arial" w:hAnsi="Arial" w:eastAsia="Arial"/>
                <w:sz w:val="16"/>
              </w:rPr>
              <w:t>Source may be transported/secondary; bedrock source not proven.</w:t>
            </w:r>
          </w:p>
        </w:tc>
        <w:tc>
          <w:tcPr>
            <w:tcW w:type="dxa" w:w="3698"/>
            <w:vAlign w:val="top"/>
          </w:tcPr>
          <w:p>
            <w:r>
              <w:rPr>
                <w:rFonts w:ascii="Arial" w:hAnsi="Arial" w:eastAsia="Arial"/>
                <w:sz w:val="16"/>
              </w:rPr>
              <w:t>Drainage follow-up, upstream sampling, heavy mineral panning, geomorphology and bedrock checking.</w:t>
            </w:r>
          </w:p>
        </w:tc>
      </w:tr>
    </w:tbl>
    <w:p/>
    <w:p>
      <w:bookmarkStart w:id="62" w:name="toc_sec_062"/>
      <w:pPr>
        <w:pStyle w:val="Heading2"/>
      </w:pPr>
      <w:r>
        <w:t>03A.5 Evidence weight ба preliminary ranking</w:t>
      </w:r>
      <w:bookmarkEnd w:id="62"/>
    </w:p>
    <w:tbl>
      <w:tblPr>
        <w:tblStyle w:val="TableGrid"/>
        <w:tblW w:type="auto" w:w="0"/>
        <w:jc w:val="center"/>
        <w:tblLayout w:type="autofit"/>
        <w:tblLook w:firstColumn="1" w:firstRow="1" w:lastColumn="0" w:lastRow="0" w:noHBand="0" w:noVBand="1" w:val="04A0"/>
      </w:tblPr>
      <w:tblGrid>
        <w:gridCol w:w="4931"/>
        <w:gridCol w:w="4931"/>
        <w:gridCol w:w="4931"/>
      </w:tblGrid>
      <w:tr>
        <w:tc>
          <w:tcPr>
            <w:tcW w:type="dxa" w:w="4931"/>
            <w:vAlign w:val="top"/>
          </w:tcPr>
          <w:p>
            <w:r>
              <w:rPr>
                <w:rFonts w:ascii="Arial" w:hAnsi="Arial" w:eastAsia="Arial"/>
                <w:sz w:val="16"/>
              </w:rPr>
              <w:t>Шалгуур</w:t>
            </w:r>
          </w:p>
        </w:tc>
        <w:tc>
          <w:tcPr>
            <w:tcW w:type="dxa" w:w="4931"/>
            <w:vAlign w:val="top"/>
          </w:tcPr>
          <w:p>
            <w:r>
              <w:rPr>
                <w:rFonts w:ascii="Arial" w:hAnsi="Arial" w:eastAsia="Arial"/>
                <w:sz w:val="16"/>
              </w:rPr>
              <w:t>Оноо</w:t>
            </w:r>
          </w:p>
        </w:tc>
        <w:tc>
          <w:tcPr>
            <w:tcW w:type="dxa" w:w="4931"/>
            <w:vAlign w:val="top"/>
          </w:tcPr>
          <w:p>
            <w:r>
              <w:rPr>
                <w:rFonts w:ascii="Arial" w:hAnsi="Arial" w:eastAsia="Arial"/>
                <w:sz w:val="16"/>
              </w:rPr>
              <w:t>Тайлбар</w:t>
            </w:r>
          </w:p>
        </w:tc>
      </w:tr>
      <w:tr>
        <w:tc>
          <w:tcPr>
            <w:tcW w:type="dxa" w:w="4931"/>
            <w:vAlign w:val="top"/>
          </w:tcPr>
          <w:p>
            <w:r>
              <w:rPr>
                <w:rFonts w:ascii="Arial" w:hAnsi="Arial" w:eastAsia="Arial"/>
                <w:sz w:val="16"/>
              </w:rPr>
              <w:t>Favorable geology / host lithology</w:t>
            </w:r>
          </w:p>
        </w:tc>
        <w:tc>
          <w:tcPr>
            <w:tcW w:type="dxa" w:w="4931"/>
            <w:vAlign w:val="top"/>
          </w:tcPr>
          <w:p>
            <w:r>
              <w:rPr>
                <w:rFonts w:ascii="Arial" w:hAnsi="Arial" w:eastAsia="Arial"/>
                <w:sz w:val="16"/>
              </w:rPr>
              <w:t>20</w:t>
            </w:r>
          </w:p>
        </w:tc>
        <w:tc>
          <w:tcPr>
            <w:tcW w:type="dxa" w:w="4931"/>
            <w:vAlign w:val="top"/>
          </w:tcPr>
          <w:p>
            <w:r>
              <w:rPr>
                <w:rFonts w:ascii="Arial" w:hAnsi="Arial" w:eastAsia="Arial"/>
                <w:sz w:val="16"/>
              </w:rPr>
              <w:t>Host rock, intrusive/contact, volcanic-sedimentary or carbonate contact setting.</w:t>
            </w:r>
          </w:p>
        </w:tc>
      </w:tr>
      <w:tr>
        <w:tc>
          <w:tcPr>
            <w:tcW w:type="dxa" w:w="4931"/>
            <w:vAlign w:val="top"/>
          </w:tcPr>
          <w:p>
            <w:r>
              <w:rPr>
                <w:rFonts w:ascii="Arial" w:hAnsi="Arial" w:eastAsia="Arial"/>
                <w:sz w:val="16"/>
              </w:rPr>
              <w:t>Intrusive/contact/structure control</w:t>
            </w:r>
          </w:p>
        </w:tc>
        <w:tc>
          <w:tcPr>
            <w:tcW w:type="dxa" w:w="4931"/>
            <w:vAlign w:val="top"/>
          </w:tcPr>
          <w:p>
            <w:r>
              <w:rPr>
                <w:rFonts w:ascii="Arial" w:hAnsi="Arial" w:eastAsia="Arial"/>
                <w:sz w:val="16"/>
              </w:rPr>
              <w:t>15</w:t>
            </w:r>
          </w:p>
        </w:tc>
        <w:tc>
          <w:tcPr>
            <w:tcW w:type="dxa" w:w="4931"/>
            <w:vAlign w:val="top"/>
          </w:tcPr>
          <w:p>
            <w:r>
              <w:rPr>
                <w:rFonts w:ascii="Arial" w:hAnsi="Arial" w:eastAsia="Arial"/>
                <w:sz w:val="16"/>
              </w:rPr>
              <w:t>Fault, shear, vein trend, lineament intersection, intrusive contact.</w:t>
            </w:r>
          </w:p>
        </w:tc>
      </w:tr>
      <w:tr>
        <w:tc>
          <w:tcPr>
            <w:tcW w:type="dxa" w:w="4931"/>
            <w:vAlign w:val="top"/>
          </w:tcPr>
          <w:p>
            <w:r>
              <w:rPr>
                <w:rFonts w:ascii="Arial" w:hAnsi="Arial" w:eastAsia="Arial"/>
                <w:sz w:val="16"/>
              </w:rPr>
              <w:t>Known mineral occurrence</w:t>
            </w:r>
          </w:p>
        </w:tc>
        <w:tc>
          <w:tcPr>
            <w:tcW w:type="dxa" w:w="4931"/>
            <w:vAlign w:val="top"/>
          </w:tcPr>
          <w:p>
            <w:r>
              <w:rPr>
                <w:rFonts w:ascii="Arial" w:hAnsi="Arial" w:eastAsia="Arial"/>
                <w:sz w:val="16"/>
              </w:rPr>
              <w:t>15</w:t>
            </w:r>
          </w:p>
        </w:tc>
        <w:tc>
          <w:tcPr>
            <w:tcW w:type="dxa" w:w="4931"/>
            <w:vAlign w:val="top"/>
          </w:tcPr>
          <w:p>
            <w:r>
              <w:rPr>
                <w:rFonts w:ascii="Arial" w:hAnsi="Arial" w:eastAsia="Arial"/>
                <w:sz w:val="16"/>
              </w:rPr>
              <w:t>Historical Au-Cu/Cu/Mo/Pb-Zn/W-Sn occurrence or mineralized point.</w:t>
            </w:r>
          </w:p>
        </w:tc>
      </w:tr>
      <w:tr>
        <w:tc>
          <w:tcPr>
            <w:tcW w:type="dxa" w:w="4931"/>
            <w:vAlign w:val="top"/>
          </w:tcPr>
          <w:p>
            <w:r>
              <w:rPr>
                <w:rFonts w:ascii="Arial" w:hAnsi="Arial" w:eastAsia="Arial"/>
                <w:sz w:val="16"/>
              </w:rPr>
              <w:t>Historical geochemistry / shlich / stream sediment</w:t>
            </w:r>
          </w:p>
        </w:tc>
        <w:tc>
          <w:tcPr>
            <w:tcW w:type="dxa" w:w="4931"/>
            <w:vAlign w:val="top"/>
          </w:tcPr>
          <w:p>
            <w:r>
              <w:rPr>
                <w:rFonts w:ascii="Arial" w:hAnsi="Arial" w:eastAsia="Arial"/>
                <w:sz w:val="16"/>
              </w:rPr>
              <w:t>15</w:t>
            </w:r>
          </w:p>
        </w:tc>
        <w:tc>
          <w:tcPr>
            <w:tcW w:type="dxa" w:w="4931"/>
            <w:vAlign w:val="top"/>
          </w:tcPr>
          <w:p>
            <w:r>
              <w:rPr>
                <w:rFonts w:ascii="Arial" w:hAnsi="Arial" w:eastAsia="Arial"/>
                <w:sz w:val="16"/>
              </w:rPr>
              <w:t>Cu-Au-Ag-Mo-Bi-As-Pb-Zn-W-Sn anomaly overlap, drainage source consistency.</w:t>
            </w:r>
          </w:p>
        </w:tc>
      </w:tr>
      <w:tr>
        <w:tc>
          <w:tcPr>
            <w:tcW w:type="dxa" w:w="4931"/>
            <w:vAlign w:val="top"/>
          </w:tcPr>
          <w:p>
            <w:r>
              <w:rPr>
                <w:rFonts w:ascii="Arial" w:hAnsi="Arial" w:eastAsia="Arial"/>
                <w:sz w:val="16"/>
              </w:rPr>
              <w:t>Metallogenic context</w:t>
            </w:r>
          </w:p>
        </w:tc>
        <w:tc>
          <w:tcPr>
            <w:tcW w:type="dxa" w:w="4931"/>
            <w:vAlign w:val="top"/>
          </w:tcPr>
          <w:p>
            <w:r>
              <w:rPr>
                <w:rFonts w:ascii="Arial" w:hAnsi="Arial" w:eastAsia="Arial"/>
                <w:sz w:val="16"/>
              </w:rPr>
              <w:t>10</w:t>
            </w:r>
          </w:p>
        </w:tc>
        <w:tc>
          <w:tcPr>
            <w:tcW w:type="dxa" w:w="4931"/>
            <w:vAlign w:val="top"/>
          </w:tcPr>
          <w:p>
            <w:r>
              <w:rPr>
                <w:rFonts w:ascii="Arial" w:hAnsi="Arial" w:eastAsia="Arial"/>
                <w:sz w:val="16"/>
              </w:rPr>
              <w:t>Relevant metallogenic belt, ore formation, ore district/node context.</w:t>
            </w:r>
          </w:p>
        </w:tc>
      </w:tr>
      <w:tr>
        <w:tc>
          <w:tcPr>
            <w:tcW w:type="dxa" w:w="4931"/>
            <w:vAlign w:val="top"/>
          </w:tcPr>
          <w:p>
            <w:r>
              <w:rPr>
                <w:rFonts w:ascii="Arial" w:hAnsi="Arial" w:eastAsia="Arial"/>
                <w:sz w:val="16"/>
              </w:rPr>
              <w:t>ASTER/Sentinel alteration support</w:t>
            </w:r>
          </w:p>
        </w:tc>
        <w:tc>
          <w:tcPr>
            <w:tcW w:type="dxa" w:w="4931"/>
            <w:vAlign w:val="top"/>
          </w:tcPr>
          <w:p>
            <w:r>
              <w:rPr>
                <w:rFonts w:ascii="Arial" w:hAnsi="Arial" w:eastAsia="Arial"/>
                <w:sz w:val="16"/>
              </w:rPr>
              <w:t>10</w:t>
            </w:r>
          </w:p>
        </w:tc>
        <w:tc>
          <w:tcPr>
            <w:tcW w:type="dxa" w:w="4931"/>
            <w:vAlign w:val="top"/>
          </w:tcPr>
          <w:p>
            <w:r>
              <w:rPr>
                <w:rFonts w:ascii="Arial" w:hAnsi="Arial" w:eastAsia="Arial"/>
                <w:sz w:val="16"/>
              </w:rPr>
              <w:t>Clay/sericite/silica/ferric/chlorite/carbonate indicators and lithology contrast.</w:t>
            </w:r>
          </w:p>
        </w:tc>
      </w:tr>
      <w:tr>
        <w:tc>
          <w:tcPr>
            <w:tcW w:type="dxa" w:w="4931"/>
            <w:vAlign w:val="top"/>
          </w:tcPr>
          <w:p>
            <w:r>
              <w:rPr>
                <w:rFonts w:ascii="Arial" w:hAnsi="Arial" w:eastAsia="Arial"/>
                <w:sz w:val="16"/>
              </w:rPr>
              <w:t>Field mapping / pXRF support</w:t>
            </w:r>
          </w:p>
        </w:tc>
        <w:tc>
          <w:tcPr>
            <w:tcW w:type="dxa" w:w="4931"/>
            <w:vAlign w:val="top"/>
          </w:tcPr>
          <w:p>
            <w:r>
              <w:rPr>
                <w:rFonts w:ascii="Arial" w:hAnsi="Arial" w:eastAsia="Arial"/>
                <w:sz w:val="16"/>
              </w:rPr>
              <w:t>10</w:t>
            </w:r>
          </w:p>
        </w:tc>
        <w:tc>
          <w:tcPr>
            <w:tcW w:type="dxa" w:w="4931"/>
            <w:vAlign w:val="top"/>
          </w:tcPr>
          <w:p>
            <w:r>
              <w:rPr>
                <w:rFonts w:ascii="Arial" w:hAnsi="Arial" w:eastAsia="Arial"/>
                <w:sz w:val="16"/>
              </w:rPr>
              <w:t>Malachite, pyrite, epidote, quartz vein, elevated Cu/Pb/Zn/As/Mo/W/Sn; Au pXRF not decision-grade.</w:t>
            </w:r>
          </w:p>
        </w:tc>
      </w:tr>
      <w:tr>
        <w:tc>
          <w:tcPr>
            <w:tcW w:type="dxa" w:w="4931"/>
            <w:vAlign w:val="top"/>
          </w:tcPr>
          <w:p>
            <w:r>
              <w:rPr>
                <w:rFonts w:ascii="Arial" w:hAnsi="Arial" w:eastAsia="Arial"/>
                <w:sz w:val="16"/>
              </w:rPr>
              <w:t>Access / workability</w:t>
            </w:r>
          </w:p>
        </w:tc>
        <w:tc>
          <w:tcPr>
            <w:tcW w:type="dxa" w:w="4931"/>
            <w:vAlign w:val="top"/>
          </w:tcPr>
          <w:p>
            <w:r>
              <w:rPr>
                <w:rFonts w:ascii="Arial" w:hAnsi="Arial" w:eastAsia="Arial"/>
                <w:sz w:val="16"/>
              </w:rPr>
              <w:t>5</w:t>
            </w:r>
          </w:p>
        </w:tc>
        <w:tc>
          <w:tcPr>
            <w:tcW w:type="dxa" w:w="4931"/>
            <w:vAlign w:val="top"/>
          </w:tcPr>
          <w:p>
            <w:r>
              <w:rPr>
                <w:rFonts w:ascii="Arial" w:hAnsi="Arial" w:eastAsia="Arial"/>
                <w:sz w:val="16"/>
              </w:rPr>
              <w:t>Field access, slope, drone/sampling/trenching feasibility.</w:t>
            </w:r>
          </w:p>
        </w:tc>
      </w:tr>
      <w:tr>
        <w:tc>
          <w:tcPr>
            <w:tcW w:type="dxa" w:w="4931"/>
            <w:vAlign w:val="top"/>
          </w:tcPr>
          <w:p>
            <w:r>
              <w:rPr>
                <w:rFonts w:ascii="Arial" w:hAnsi="Arial" w:eastAsia="Arial"/>
                <w:sz w:val="16"/>
              </w:rPr>
              <w:t>Нийт</w:t>
            </w:r>
          </w:p>
        </w:tc>
        <w:tc>
          <w:tcPr>
            <w:tcW w:type="dxa" w:w="4931"/>
            <w:vAlign w:val="top"/>
          </w:tcPr>
          <w:p>
            <w:r>
              <w:rPr>
                <w:rFonts w:ascii="Arial" w:hAnsi="Arial" w:eastAsia="Arial"/>
                <w:sz w:val="16"/>
              </w:rPr>
              <w:t>100</w:t>
            </w:r>
          </w:p>
        </w:tc>
        <w:tc>
          <w:tcPr>
            <w:tcW w:type="dxa" w:w="4931"/>
            <w:vAlign w:val="top"/>
          </w:tcPr>
          <w:p>
            <w:r>
              <w:rPr>
                <w:rFonts w:ascii="Arial" w:hAnsi="Arial" w:eastAsia="Arial"/>
                <w:sz w:val="16"/>
              </w:rPr>
              <w:t>Deposit model тус бүрээр оноо өгнө.</w:t>
            </w:r>
          </w:p>
        </w:tc>
      </w:tr>
    </w:tbl>
    <w:p/>
    <w:tbl>
      <w:tblPr>
        <w:tblStyle w:val="TableGrid"/>
        <w:tblW w:type="auto" w:w="0"/>
        <w:jc w:val="center"/>
        <w:tblLayout w:type="autofit"/>
        <w:tblLook w:firstColumn="1" w:firstRow="1" w:lastColumn="0" w:lastRow="0" w:noHBand="0" w:noVBand="1" w:val="04A0"/>
      </w:tblPr>
      <w:tblGrid>
        <w:gridCol w:w="4931"/>
        <w:gridCol w:w="4931"/>
        <w:gridCol w:w="4931"/>
      </w:tblGrid>
      <w:tr>
        <w:tc>
          <w:tcPr>
            <w:tcW w:type="dxa" w:w="4931"/>
            <w:vAlign w:val="top"/>
          </w:tcPr>
          <w:p>
            <w:r>
              <w:rPr>
                <w:rFonts w:ascii="Arial" w:hAnsi="Arial" w:eastAsia="Arial"/>
                <w:sz w:val="16"/>
              </w:rPr>
              <w:t>Confidence class</w:t>
            </w:r>
          </w:p>
        </w:tc>
        <w:tc>
          <w:tcPr>
            <w:tcW w:type="dxa" w:w="4931"/>
            <w:vAlign w:val="top"/>
          </w:tcPr>
          <w:p>
            <w:r>
              <w:rPr>
                <w:rFonts w:ascii="Arial" w:hAnsi="Arial" w:eastAsia="Arial"/>
                <w:sz w:val="16"/>
              </w:rPr>
              <w:t>Score range</w:t>
            </w:r>
          </w:p>
        </w:tc>
        <w:tc>
          <w:tcPr>
            <w:tcW w:type="dxa" w:w="4931"/>
            <w:vAlign w:val="top"/>
          </w:tcPr>
          <w:p>
            <w:r>
              <w:rPr>
                <w:rFonts w:ascii="Arial" w:hAnsi="Arial" w:eastAsia="Arial"/>
                <w:sz w:val="16"/>
              </w:rPr>
              <w:t>Meaning</w:t>
            </w:r>
          </w:p>
        </w:tc>
      </w:tr>
      <w:tr>
        <w:tc>
          <w:tcPr>
            <w:tcW w:type="dxa" w:w="4931"/>
            <w:vAlign w:val="top"/>
          </w:tcPr>
          <w:p>
            <w:r>
              <w:rPr>
                <w:rFonts w:ascii="Arial" w:hAnsi="Arial" w:eastAsia="Arial"/>
                <w:sz w:val="16"/>
              </w:rPr>
              <w:t>High priority model</w:t>
            </w:r>
          </w:p>
        </w:tc>
        <w:tc>
          <w:tcPr>
            <w:tcW w:type="dxa" w:w="4931"/>
            <w:vAlign w:val="top"/>
          </w:tcPr>
          <w:p>
            <w:r>
              <w:rPr>
                <w:rFonts w:ascii="Arial" w:hAnsi="Arial" w:eastAsia="Arial"/>
                <w:sz w:val="16"/>
              </w:rPr>
              <w:t>&gt;=70</w:t>
            </w:r>
          </w:p>
        </w:tc>
        <w:tc>
          <w:tcPr>
            <w:tcW w:type="dxa" w:w="4931"/>
            <w:vAlign w:val="top"/>
          </w:tcPr>
          <w:p>
            <w:r>
              <w:rPr>
                <w:rFonts w:ascii="Arial" w:hAnsi="Arial" w:eastAsia="Arial"/>
                <w:sz w:val="16"/>
              </w:rPr>
              <w:t>Олон evidence давхцаж байгаа, field/lab follow-up priority.</w:t>
            </w:r>
          </w:p>
        </w:tc>
      </w:tr>
      <w:tr>
        <w:tc>
          <w:tcPr>
            <w:tcW w:type="dxa" w:w="4931"/>
            <w:vAlign w:val="top"/>
          </w:tcPr>
          <w:p>
            <w:r>
              <w:rPr>
                <w:rFonts w:ascii="Arial" w:hAnsi="Arial" w:eastAsia="Arial"/>
                <w:sz w:val="16"/>
              </w:rPr>
              <w:t>Moderate priority model</w:t>
            </w:r>
          </w:p>
        </w:tc>
        <w:tc>
          <w:tcPr>
            <w:tcW w:type="dxa" w:w="4931"/>
            <w:vAlign w:val="top"/>
          </w:tcPr>
          <w:p>
            <w:r>
              <w:rPr>
                <w:rFonts w:ascii="Arial" w:hAnsi="Arial" w:eastAsia="Arial"/>
                <w:sz w:val="16"/>
              </w:rPr>
              <w:t>50-69</w:t>
            </w:r>
          </w:p>
        </w:tc>
        <w:tc>
          <w:tcPr>
            <w:tcW w:type="dxa" w:w="4931"/>
            <w:vAlign w:val="top"/>
          </w:tcPr>
          <w:p>
            <w:r>
              <w:rPr>
                <w:rFonts w:ascii="Arial" w:hAnsi="Arial" w:eastAsia="Arial"/>
                <w:sz w:val="16"/>
              </w:rPr>
              <w:t>Боломжтой боловч нэмэлт field/lab validation шаардлагатай.</w:t>
            </w:r>
          </w:p>
        </w:tc>
      </w:tr>
      <w:tr>
        <w:tc>
          <w:tcPr>
            <w:tcW w:type="dxa" w:w="4931"/>
            <w:vAlign w:val="top"/>
          </w:tcPr>
          <w:p>
            <w:r>
              <w:rPr>
                <w:rFonts w:ascii="Arial" w:hAnsi="Arial" w:eastAsia="Arial"/>
                <w:sz w:val="16"/>
              </w:rPr>
              <w:t>Low / conceptual model</w:t>
            </w:r>
          </w:p>
        </w:tc>
        <w:tc>
          <w:tcPr>
            <w:tcW w:type="dxa" w:w="4931"/>
            <w:vAlign w:val="top"/>
          </w:tcPr>
          <w:p>
            <w:r>
              <w:rPr>
                <w:rFonts w:ascii="Arial" w:hAnsi="Arial" w:eastAsia="Arial"/>
                <w:sz w:val="16"/>
              </w:rPr>
              <w:t>30-49</w:t>
            </w:r>
          </w:p>
        </w:tc>
        <w:tc>
          <w:tcPr>
            <w:tcW w:type="dxa" w:w="4931"/>
            <w:vAlign w:val="top"/>
          </w:tcPr>
          <w:p>
            <w:r>
              <w:rPr>
                <w:rFonts w:ascii="Arial" w:hAnsi="Arial" w:eastAsia="Arial"/>
                <w:sz w:val="16"/>
              </w:rPr>
              <w:t>Contextual эсвэл дутуу evidence ихтэй.</w:t>
            </w:r>
          </w:p>
        </w:tc>
      </w:tr>
      <w:tr>
        <w:tc>
          <w:tcPr>
            <w:tcW w:type="dxa" w:w="4931"/>
            <w:vAlign w:val="top"/>
          </w:tcPr>
          <w:p>
            <w:r>
              <w:rPr>
                <w:rFonts w:ascii="Arial" w:hAnsi="Arial" w:eastAsia="Arial"/>
                <w:sz w:val="16"/>
              </w:rPr>
              <w:t>Insufficient evidence</w:t>
            </w:r>
          </w:p>
        </w:tc>
        <w:tc>
          <w:tcPr>
            <w:tcW w:type="dxa" w:w="4931"/>
            <w:vAlign w:val="top"/>
          </w:tcPr>
          <w:p>
            <w:r>
              <w:rPr>
                <w:rFonts w:ascii="Arial" w:hAnsi="Arial" w:eastAsia="Arial"/>
                <w:sz w:val="16"/>
              </w:rPr>
              <w:t>&lt;30</w:t>
            </w:r>
          </w:p>
        </w:tc>
        <w:tc>
          <w:tcPr>
            <w:tcW w:type="dxa" w:w="4931"/>
            <w:vAlign w:val="top"/>
          </w:tcPr>
          <w:p>
            <w:r>
              <w:rPr>
                <w:rFonts w:ascii="Arial" w:hAnsi="Arial" w:eastAsia="Arial"/>
                <w:sz w:val="16"/>
              </w:rPr>
              <w:t>Одоогийн өгөгдлөөр deposit model гэж дэмжихэд хангалтгүй.</w:t>
            </w:r>
          </w:p>
        </w:tc>
      </w:tr>
    </w:tbl>
    <w:p/>
    <w:tbl>
      <w:tblPr>
        <w:tblStyle w:val="TableGrid"/>
        <w:tblW w:type="auto" w:w="0"/>
        <w:jc w:val="center"/>
        <w:tblLayout w:type="autofit"/>
        <w:tblLook w:firstColumn="1" w:firstRow="1" w:lastColumn="0" w:lastRow="0" w:noHBand="0" w:noVBand="1" w:val="04A0"/>
      </w:tblPr>
      <w:tblGrid>
        <w:gridCol w:w="3698"/>
        <w:gridCol w:w="3698"/>
        <w:gridCol w:w="3698"/>
        <w:gridCol w:w="3698"/>
      </w:tblGrid>
      <w:tr>
        <w:tc>
          <w:tcPr>
            <w:tcW w:type="dxa" w:w="3698"/>
            <w:vAlign w:val="top"/>
          </w:tcPr>
          <w:p>
            <w:r>
              <w:rPr>
                <w:rFonts w:ascii="Arial" w:hAnsi="Arial" w:eastAsia="Arial"/>
                <w:sz w:val="16"/>
              </w:rPr>
              <w:t>Rank</w:t>
            </w:r>
          </w:p>
        </w:tc>
        <w:tc>
          <w:tcPr>
            <w:tcW w:type="dxa" w:w="3698"/>
            <w:vAlign w:val="top"/>
          </w:tcPr>
          <w:p>
            <w:r>
              <w:rPr>
                <w:rFonts w:ascii="Arial" w:hAnsi="Arial" w:eastAsia="Arial"/>
                <w:sz w:val="16"/>
              </w:rPr>
              <w:t>Deposit model</w:t>
            </w:r>
          </w:p>
        </w:tc>
        <w:tc>
          <w:tcPr>
            <w:tcW w:type="dxa" w:w="3698"/>
            <w:vAlign w:val="top"/>
          </w:tcPr>
          <w:p>
            <w:r>
              <w:rPr>
                <w:rFonts w:ascii="Arial" w:hAnsi="Arial" w:eastAsia="Arial"/>
                <w:sz w:val="16"/>
              </w:rPr>
              <w:t>Preliminary confidence</w:t>
            </w:r>
          </w:p>
        </w:tc>
        <w:tc>
          <w:tcPr>
            <w:tcW w:type="dxa" w:w="3698"/>
            <w:vAlign w:val="top"/>
          </w:tcPr>
          <w:p>
            <w:r>
              <w:rPr>
                <w:rFonts w:ascii="Arial" w:hAnsi="Arial" w:eastAsia="Arial"/>
                <w:sz w:val="16"/>
              </w:rPr>
              <w:t>Why</w:t>
            </w:r>
          </w:p>
        </w:tc>
      </w:tr>
      <w:tr>
        <w:tc>
          <w:tcPr>
            <w:tcW w:type="dxa" w:w="3698"/>
            <w:vAlign w:val="top"/>
          </w:tcPr>
          <w:p>
            <w:r>
              <w:rPr>
                <w:rFonts w:ascii="Arial" w:hAnsi="Arial" w:eastAsia="Arial"/>
                <w:sz w:val="16"/>
              </w:rPr>
              <w:t>1</w:t>
            </w:r>
          </w:p>
        </w:tc>
        <w:tc>
          <w:tcPr>
            <w:tcW w:type="dxa" w:w="3698"/>
            <w:vAlign w:val="top"/>
          </w:tcPr>
          <w:p>
            <w:r>
              <w:rPr>
                <w:rFonts w:ascii="Arial" w:hAnsi="Arial" w:eastAsia="Arial"/>
                <w:sz w:val="16"/>
              </w:rPr>
              <w:t>Au-Cu hydrothermal vein</w:t>
            </w:r>
          </w:p>
        </w:tc>
        <w:tc>
          <w:tcPr>
            <w:tcW w:type="dxa" w:w="3698"/>
            <w:vAlign w:val="top"/>
          </w:tcPr>
          <w:p>
            <w:r>
              <w:rPr>
                <w:rFonts w:ascii="Arial" w:hAnsi="Arial" w:eastAsia="Arial"/>
                <w:sz w:val="16"/>
              </w:rPr>
              <w:t>High / Moderate</w:t>
            </w:r>
          </w:p>
        </w:tc>
        <w:tc>
          <w:tcPr>
            <w:tcW w:type="dxa" w:w="3698"/>
            <w:vAlign w:val="top"/>
          </w:tcPr>
          <w:p>
            <w:r>
              <w:rPr>
                <w:rFonts w:ascii="Arial" w:hAnsi="Arial" w:eastAsia="Arial"/>
                <w:sz w:val="16"/>
              </w:rPr>
              <w:t>Quartz vein, Au-Cu occurrence, structure support байвал өндөр оноо авна.</w:t>
            </w:r>
          </w:p>
        </w:tc>
      </w:tr>
      <w:tr>
        <w:tc>
          <w:tcPr>
            <w:tcW w:type="dxa" w:w="3698"/>
            <w:vAlign w:val="top"/>
          </w:tcPr>
          <w:p>
            <w:r>
              <w:rPr>
                <w:rFonts w:ascii="Arial" w:hAnsi="Arial" w:eastAsia="Arial"/>
                <w:sz w:val="16"/>
              </w:rPr>
              <w:t>2</w:t>
            </w:r>
          </w:p>
        </w:tc>
        <w:tc>
          <w:tcPr>
            <w:tcW w:type="dxa" w:w="3698"/>
            <w:vAlign w:val="top"/>
          </w:tcPr>
          <w:p>
            <w:r>
              <w:rPr>
                <w:rFonts w:ascii="Arial" w:hAnsi="Arial" w:eastAsia="Arial"/>
                <w:sz w:val="16"/>
              </w:rPr>
              <w:t>Intrusion-related Cu-Au-Mo</w:t>
            </w:r>
          </w:p>
        </w:tc>
        <w:tc>
          <w:tcPr>
            <w:tcW w:type="dxa" w:w="3698"/>
            <w:vAlign w:val="top"/>
          </w:tcPr>
          <w:p>
            <w:r>
              <w:rPr>
                <w:rFonts w:ascii="Arial" w:hAnsi="Arial" w:eastAsia="Arial"/>
                <w:sz w:val="16"/>
              </w:rPr>
              <w:t>Moderate</w:t>
            </w:r>
          </w:p>
        </w:tc>
        <w:tc>
          <w:tcPr>
            <w:tcW w:type="dxa" w:w="3698"/>
            <w:vAlign w:val="top"/>
          </w:tcPr>
          <w:p>
            <w:r>
              <w:rPr>
                <w:rFonts w:ascii="Arial" w:hAnsi="Arial" w:eastAsia="Arial"/>
                <w:sz w:val="16"/>
              </w:rPr>
              <w:t>Intrusive contact + Cu-Mo-Bi-As possibility + alteration support шалгана.</w:t>
            </w:r>
          </w:p>
        </w:tc>
      </w:tr>
      <w:tr>
        <w:tc>
          <w:tcPr>
            <w:tcW w:type="dxa" w:w="3698"/>
            <w:vAlign w:val="top"/>
          </w:tcPr>
          <w:p>
            <w:r>
              <w:rPr>
                <w:rFonts w:ascii="Arial" w:hAnsi="Arial" w:eastAsia="Arial"/>
                <w:sz w:val="16"/>
              </w:rPr>
              <w:t>3</w:t>
            </w:r>
          </w:p>
        </w:tc>
        <w:tc>
          <w:tcPr>
            <w:tcW w:type="dxa" w:w="3698"/>
            <w:vAlign w:val="top"/>
          </w:tcPr>
          <w:p>
            <w:r>
              <w:rPr>
                <w:rFonts w:ascii="Arial" w:hAnsi="Arial" w:eastAsia="Arial"/>
                <w:sz w:val="16"/>
              </w:rPr>
              <w:t>Skarn/contact metasomatic</w:t>
            </w:r>
          </w:p>
        </w:tc>
        <w:tc>
          <w:tcPr>
            <w:tcW w:type="dxa" w:w="3698"/>
            <w:vAlign w:val="top"/>
          </w:tcPr>
          <w:p>
            <w:r>
              <w:rPr>
                <w:rFonts w:ascii="Arial" w:hAnsi="Arial" w:eastAsia="Arial"/>
                <w:sz w:val="16"/>
              </w:rPr>
              <w:t>Moderate / Low</w:t>
            </w:r>
          </w:p>
        </w:tc>
        <w:tc>
          <w:tcPr>
            <w:tcW w:type="dxa" w:w="3698"/>
            <w:vAlign w:val="top"/>
          </w:tcPr>
          <w:p>
            <w:r>
              <w:rPr>
                <w:rFonts w:ascii="Arial" w:hAnsi="Arial" w:eastAsia="Arial"/>
                <w:sz w:val="16"/>
              </w:rPr>
              <w:t>Contact evidence байгаа ч carbonate/skarn mineral баталгаажуулах шаардлагатай.</w:t>
            </w:r>
          </w:p>
        </w:tc>
      </w:tr>
      <w:tr>
        <w:tc>
          <w:tcPr>
            <w:tcW w:type="dxa" w:w="3698"/>
            <w:vAlign w:val="top"/>
          </w:tcPr>
          <w:p>
            <w:r>
              <w:rPr>
                <w:rFonts w:ascii="Arial" w:hAnsi="Arial" w:eastAsia="Arial"/>
                <w:sz w:val="16"/>
              </w:rPr>
              <w:t>4</w:t>
            </w:r>
          </w:p>
        </w:tc>
        <w:tc>
          <w:tcPr>
            <w:tcW w:type="dxa" w:w="3698"/>
            <w:vAlign w:val="top"/>
          </w:tcPr>
          <w:p>
            <w:r>
              <w:rPr>
                <w:rFonts w:ascii="Arial" w:hAnsi="Arial" w:eastAsia="Arial"/>
                <w:sz w:val="16"/>
              </w:rPr>
              <w:t>Polymetallic vein</w:t>
            </w:r>
          </w:p>
        </w:tc>
        <w:tc>
          <w:tcPr>
            <w:tcW w:type="dxa" w:w="3698"/>
            <w:vAlign w:val="top"/>
          </w:tcPr>
          <w:p>
            <w:r>
              <w:rPr>
                <w:rFonts w:ascii="Arial" w:hAnsi="Arial" w:eastAsia="Arial"/>
                <w:sz w:val="16"/>
              </w:rPr>
              <w:t>Moderate / Low</w:t>
            </w:r>
          </w:p>
        </w:tc>
        <w:tc>
          <w:tcPr>
            <w:tcW w:type="dxa" w:w="3698"/>
            <w:vAlign w:val="top"/>
          </w:tcPr>
          <w:p>
            <w:r>
              <w:rPr>
                <w:rFonts w:ascii="Arial" w:hAnsi="Arial" w:eastAsia="Arial"/>
                <w:sz w:val="16"/>
              </w:rPr>
              <w:t>Pb-Zn-Cu-Ag-As association байгаа эсэхийг field/lab-аар шалгана.</w:t>
            </w:r>
          </w:p>
        </w:tc>
      </w:tr>
      <w:tr>
        <w:tc>
          <w:tcPr>
            <w:tcW w:type="dxa" w:w="3698"/>
            <w:vAlign w:val="top"/>
          </w:tcPr>
          <w:p>
            <w:r>
              <w:rPr>
                <w:rFonts w:ascii="Arial" w:hAnsi="Arial" w:eastAsia="Arial"/>
                <w:sz w:val="16"/>
              </w:rPr>
              <w:t>5</w:t>
            </w:r>
          </w:p>
        </w:tc>
        <w:tc>
          <w:tcPr>
            <w:tcW w:type="dxa" w:w="3698"/>
            <w:vAlign w:val="top"/>
          </w:tcPr>
          <w:p>
            <w:r>
              <w:rPr>
                <w:rFonts w:ascii="Arial" w:hAnsi="Arial" w:eastAsia="Arial"/>
                <w:sz w:val="16"/>
              </w:rPr>
              <w:t>VMS possibility</w:t>
            </w:r>
          </w:p>
        </w:tc>
        <w:tc>
          <w:tcPr>
            <w:tcW w:type="dxa" w:w="3698"/>
            <w:vAlign w:val="top"/>
          </w:tcPr>
          <w:p>
            <w:r>
              <w:rPr>
                <w:rFonts w:ascii="Arial" w:hAnsi="Arial" w:eastAsia="Arial"/>
                <w:sz w:val="16"/>
              </w:rPr>
              <w:t>Conceptual</w:t>
            </w:r>
          </w:p>
        </w:tc>
        <w:tc>
          <w:tcPr>
            <w:tcW w:type="dxa" w:w="3698"/>
            <w:vAlign w:val="top"/>
          </w:tcPr>
          <w:p>
            <w:r>
              <w:rPr>
                <w:rFonts w:ascii="Arial" w:hAnsi="Arial" w:eastAsia="Arial"/>
                <w:sz w:val="16"/>
              </w:rPr>
              <w:t>Regional volcanic context байж болох ч direct stratiform sulphide evidence дутуу.</w:t>
            </w:r>
          </w:p>
        </w:tc>
      </w:tr>
      <w:tr>
        <w:tc>
          <w:tcPr>
            <w:tcW w:type="dxa" w:w="3698"/>
            <w:vAlign w:val="top"/>
          </w:tcPr>
          <w:p>
            <w:r>
              <w:rPr>
                <w:rFonts w:ascii="Arial" w:hAnsi="Arial" w:eastAsia="Arial"/>
                <w:sz w:val="16"/>
              </w:rPr>
              <w:t>6</w:t>
            </w:r>
          </w:p>
        </w:tc>
        <w:tc>
          <w:tcPr>
            <w:tcW w:type="dxa" w:w="3698"/>
            <w:vAlign w:val="top"/>
          </w:tcPr>
          <w:p>
            <w:r>
              <w:rPr>
                <w:rFonts w:ascii="Arial" w:hAnsi="Arial" w:eastAsia="Arial"/>
                <w:sz w:val="16"/>
              </w:rPr>
              <w:t>Heavy mineral / placer</w:t>
            </w:r>
          </w:p>
        </w:tc>
        <w:tc>
          <w:tcPr>
            <w:tcW w:type="dxa" w:w="3698"/>
            <w:vAlign w:val="top"/>
          </w:tcPr>
          <w:p>
            <w:r>
              <w:rPr>
                <w:rFonts w:ascii="Arial" w:hAnsi="Arial" w:eastAsia="Arial"/>
                <w:sz w:val="16"/>
              </w:rPr>
              <w:t>Contextual</w:t>
            </w:r>
          </w:p>
        </w:tc>
        <w:tc>
          <w:tcPr>
            <w:tcW w:type="dxa" w:w="3698"/>
            <w:vAlign w:val="top"/>
          </w:tcPr>
          <w:p>
            <w:r>
              <w:rPr>
                <w:rFonts w:ascii="Arial" w:hAnsi="Arial" w:eastAsia="Arial"/>
                <w:sz w:val="16"/>
              </w:rPr>
              <w:t>Drainage/shlich evidence байж болох ч bedrock source тодорхойгүй.</w:t>
            </w:r>
          </w:p>
        </w:tc>
      </w:tr>
    </w:tbl>
    <w:p/>
    <w:p>
      <w:bookmarkStart w:id="63" w:name="toc_sec_063"/>
      <w:pPr>
        <w:pStyle w:val="Heading2"/>
      </w:pPr>
      <w:r>
        <w:t>03A.6 XV-023222_Buduunkhad_Preliminary_Deposit_Model.docx санал болгох бүтэц</w:t>
      </w:r>
      <w:bookmarkEnd w:id="63"/>
    </w:p>
    <w:p>
      <w:pPr>
        <w:pStyle w:val="ListBullet"/>
      </w:pPr>
      <w:r>
        <w:t>Title page: XV-023222 / L23222 Buduunkhad Preliminary Deposit Model; subtitle: Geological, Metallogenic, Historical Geochemistry, Remote Sensing and Occurrence Evidence-Based Conceptual Deposit Model.</w:t>
      </w:r>
    </w:p>
    <w:p>
      <w:pPr>
        <w:pStyle w:val="ListBullet"/>
      </w:pPr>
      <w:r>
        <w:t>Methodology note: Final resource model биш, preliminary conceptual model гэдгийг тайлбарлана.</w:t>
      </w:r>
    </w:p>
    <w:p>
      <w:pPr>
        <w:pStyle w:val="ListBullet"/>
      </w:pPr>
      <w:r>
        <w:t>Input data basis: 78 raw input-ийн аль evidence group-ээс ямар мэдээлэл авсныг хүснэгтээр оруулна.</w:t>
      </w:r>
    </w:p>
    <w:p>
      <w:pPr>
        <w:pStyle w:val="ListBullet"/>
      </w:pPr>
      <w:r>
        <w:t>Regional geological setting: Ulaanshand Zone, Nuur Accretionary Megazone, Lake island-arc terrane context.</w:t>
      </w:r>
    </w:p>
    <w:p>
      <w:pPr>
        <w:pStyle w:val="ListBullet"/>
      </w:pPr>
      <w:r>
        <w:t>Local geology and structural control: 1:50k, 1:200k geology, intrusive, fault, contact, vein, alteration.</w:t>
      </w:r>
    </w:p>
    <w:p>
      <w:pPr>
        <w:pStyle w:val="ListBullet"/>
      </w:pPr>
      <w:r>
        <w:t>Mineral occurrence and geochemical evidence: Au-Cu, Cu, Mo, As, Zn, Pb, W, Sn, Bi, stream sediment, heavy mineral evidence.</w:t>
      </w:r>
    </w:p>
    <w:p>
      <w:pPr>
        <w:pStyle w:val="ListBullet"/>
      </w:pPr>
      <w:r>
        <w:t>Remote sensing and terrain support: Sentinel, ASTER, KOMPSAT, ALOS/DEM support; ore proof биш гэдгийг заавал тэмдэглэнэ.</w:t>
      </w:r>
    </w:p>
    <w:p>
      <w:pPr>
        <w:pStyle w:val="ListBullet"/>
      </w:pPr>
      <w:r>
        <w:t>Deposit model candidate screening: 6 candidate model-ийг supporting evidence / missing evidence / recommended validation work хүснэгтээр үнэлнэ.</w:t>
      </w:r>
    </w:p>
    <w:p>
      <w:pPr>
        <w:pStyle w:val="ListBullet"/>
      </w:pPr>
      <w:r>
        <w:t>Preliminary model ranking: Хамгийн боломжтой ордын төрлийг evidence score-оор эрэмбэлнэ.</w:t>
      </w:r>
    </w:p>
    <w:p>
      <w:pPr>
        <w:pStyle w:val="ListBullet"/>
      </w:pPr>
      <w:r>
        <w:t>Recommended validation work: Historical map QA/QC, recon mapping, pXRF, sampling, orientation soil, drainage follow-up, lab assay, IP/magnetic/trench/scout drilling.</w:t>
      </w:r>
    </w:p>
    <w:p>
      <w:bookmarkStart w:id="64" w:name="toc_sec_064"/>
      <w:pPr>
        <w:pStyle w:val="Heading2"/>
      </w:pPr>
      <w:r>
        <w:t>03A.7 Богино ажлын checklist</w:t>
      </w:r>
      <w:bookmarkEnd w:id="64"/>
    </w:p>
    <w:p>
      <w:pPr>
        <w:pStyle w:val="ListBullet"/>
      </w:pPr>
      <w:r>
        <w:t>78 input-ийн геологи, илрэл, геохими, металлогени, remote sensing evidence-г Master GIS-д нэгтгэнэ.</w:t>
      </w:r>
    </w:p>
    <w:p>
      <w:pPr>
        <w:pStyle w:val="ListBullet"/>
      </w:pPr>
      <w:r>
        <w:t>Historical scanned map-уудыг georeference + vectorize хийж confidence ranking өгнө.</w:t>
      </w:r>
    </w:p>
    <w:p>
      <w:pPr>
        <w:pStyle w:val="ListBullet"/>
      </w:pPr>
      <w:r>
        <w:t>Ордын боломжит төрлүүдийг Au-Cu vein, intrusion-related Cu-Au-Mo, skarn, polymetallic vein, VMS, placer/heavy mineral гэж ангилна.</w:t>
      </w:r>
    </w:p>
    <w:p>
      <w:pPr>
        <w:pStyle w:val="ListBullet"/>
      </w:pPr>
      <w:r>
        <w:t>Төрөл бүрээр байгаа evidence, дутуу evidence, баталгаажуулах ажлыг хүснэгтээр үнэлнэ.</w:t>
      </w:r>
    </w:p>
    <w:p>
      <w:pPr>
        <w:pStyle w:val="ListBullet"/>
      </w:pPr>
      <w:r>
        <w:t>Хамгийн боломжтой ордын төрлийг preliminary ranking-ээр гаргана.</w:t>
      </w:r>
    </w:p>
    <w:p>
      <w:pPr>
        <w:pStyle w:val="ListBullet"/>
      </w:pPr>
      <w:r>
        <w:t>Энэ нь final дүгнэлт биш, field validation + lab assay дараа шинэчлэгдэх conceptual model гэж тэмдэглэнэ.</w:t>
      </w:r>
    </w:p>
    <w:p>
      <w:bookmarkStart w:id="65" w:name="toc_sec_065"/>
      <w:pPr>
        <w:pStyle w:val="Heading2"/>
      </w:pPr>
      <w:r>
        <w:t>03A.8 Phase 3 QA/QC notes for deposit model preparation</w:t>
      </w:r>
      <w:bookmarkEnd w:id="65"/>
    </w:p>
    <w:p>
      <w:pPr>
        <w:pStyle w:val="ListBullet"/>
      </w:pPr>
      <w:r>
        <w:t>Raw data-г засварлахгүй; processing copy дээр ажиллана.</w:t>
      </w:r>
    </w:p>
    <w:p>
      <w:pPr>
        <w:pStyle w:val="ListBullet"/>
      </w:pPr>
      <w:r>
        <w:t>Final deliverables-ийн CRS нь EPSG:32647; native/raw CRS-г metadata-д хадгална.</w:t>
      </w:r>
    </w:p>
    <w:p>
      <w:pPr>
        <w:pStyle w:val="ListBullet"/>
      </w:pPr>
      <w:r>
        <w:t>Historical scanned map-derived vector data нь validation_status = Historical only гэж хадгалагдана.</w:t>
      </w:r>
    </w:p>
    <w:p>
      <w:pPr>
        <w:pStyle w:val="ListBullet"/>
      </w:pPr>
      <w:r>
        <w:t>Regional 1:400k/1:500k metallogenic layer-ийг local target boundary мэт ашиглахгүй.</w:t>
      </w:r>
    </w:p>
    <w:p>
      <w:pPr>
        <w:pStyle w:val="ListBullet"/>
      </w:pPr>
      <w:r>
        <w:t>ASTER final binary mask, Sentinel alteration ratio, KOMPSAT visual lineament, drone interpretation нь хүдэржилтийн баталгаа биш.</w:t>
      </w:r>
    </w:p>
    <w:p>
      <w:pPr>
        <w:pStyle w:val="ListBullet"/>
      </w:pPr>
      <w:r>
        <w:t>pXRF нь lab assay-г орлохгүй; Au-ийн pXRF response-ийг decision-grade гэж үзэхгүй.</w:t>
      </w:r>
    </w:p>
    <w:p>
      <w:pPr>
        <w:pStyle w:val="ListBullet"/>
      </w:pPr>
      <w:r>
        <w:t>CMCS/MRPAM nearest deposit нь contextual evidence бөгөөд тухайн license дотор хүдэржилт байгаа эсэхийг шууд батлахгүй.</w:t>
      </w:r>
    </w:p>
    <w:p>
      <w:pPr>
        <w:pStyle w:val="ListBullet"/>
      </w:pPr>
      <w:r>
        <w:t>Final target confidence нь хээрийн шалгалт, дээжлэлт, laboratory assay, structural/geological evidence, шаардлагатай бол trench/geophysics/scout drilling-аар баталгаажна.</w:t>
      </w:r>
    </w:p>
    <w:p>
      <w:pPr/>
      <w:r>
        <w:t>Methodology guide only — not mineralization proof or resource estimate</w:t>
      </w:r>
    </w:p>
    <w:p>
      <w:bookmarkStart w:id="66" w:name="toc_sec_066"/>
      <w:pPr>
        <w:pStyle w:val="Heading2"/>
      </w:pPr>
      <w:r>
        <w:t>03A.9 Handover from Phase 3 to Phase 4 and Phase 10</w:t>
      </w:r>
      <w:bookmarkEnd w:id="66"/>
    </w:p>
    <w:p>
      <w:pPr/>
      <w:r>
        <w:t>03A дэд workflow-ийн үр дүн нь Phase 4-ийн Preliminary Prospect Delineation and Ranking-д deposit model evidence score, missing evidence, validation priority хэлбэрээр орно. Мөн Phase 10-д final target ranking хийх үед field/lab result-аар шинэчлэгдсэн conceptual model болгон дахин шалгана.</w:t>
      </w:r>
    </w:p>
    <w:tbl>
      <w:tblPr>
        <w:tblStyle w:val="TableGrid"/>
        <w:tblW w:type="auto" w:w="0"/>
        <w:jc w:val="center"/>
        <w:tblLayout w:type="autofit"/>
        <w:tblLook w:firstColumn="1" w:firstRow="1" w:lastColumn="0" w:lastRow="0" w:noHBand="0" w:noVBand="1" w:val="04A0"/>
      </w:tblPr>
      <w:tblGrid>
        <w:gridCol w:w="4931"/>
        <w:gridCol w:w="4931"/>
        <w:gridCol w:w="4931"/>
      </w:tblGrid>
      <w:tr>
        <w:tc>
          <w:tcPr>
            <w:tcW w:type="dxa" w:w="4931"/>
            <w:vAlign w:val="top"/>
          </w:tcPr>
          <w:p>
            <w:r>
              <w:rPr>
                <w:rFonts w:ascii="Arial" w:hAnsi="Arial" w:eastAsia="Arial"/>
                <w:sz w:val="16"/>
              </w:rPr>
              <w:t>Handover item</w:t>
            </w:r>
          </w:p>
        </w:tc>
        <w:tc>
          <w:tcPr>
            <w:tcW w:type="dxa" w:w="4931"/>
            <w:vAlign w:val="top"/>
          </w:tcPr>
          <w:p>
            <w:r>
              <w:rPr>
                <w:rFonts w:ascii="Arial" w:hAnsi="Arial" w:eastAsia="Arial"/>
                <w:sz w:val="16"/>
              </w:rPr>
              <w:t>Phase 4-д ашиглах байдал</w:t>
            </w:r>
          </w:p>
        </w:tc>
        <w:tc>
          <w:tcPr>
            <w:tcW w:type="dxa" w:w="4931"/>
            <w:vAlign w:val="top"/>
          </w:tcPr>
          <w:p>
            <w:r>
              <w:rPr>
                <w:rFonts w:ascii="Arial" w:hAnsi="Arial" w:eastAsia="Arial"/>
                <w:sz w:val="16"/>
              </w:rPr>
              <w:t>Phase 10-д ашиглах байдал</w:t>
            </w:r>
          </w:p>
        </w:tc>
      </w:tr>
      <w:tr>
        <w:tc>
          <w:tcPr>
            <w:tcW w:type="dxa" w:w="4931"/>
            <w:vAlign w:val="top"/>
          </w:tcPr>
          <w:p>
            <w:r>
              <w:rPr>
                <w:rFonts w:ascii="Arial" w:hAnsi="Arial" w:eastAsia="Arial"/>
                <w:sz w:val="16"/>
              </w:rPr>
              <w:t>Deposit model candidate table</w:t>
            </w:r>
          </w:p>
        </w:tc>
        <w:tc>
          <w:tcPr>
            <w:tcW w:type="dxa" w:w="4931"/>
            <w:vAlign w:val="top"/>
          </w:tcPr>
          <w:p>
            <w:r>
              <w:rPr>
                <w:rFonts w:ascii="Arial" w:hAnsi="Arial" w:eastAsia="Arial"/>
                <w:sz w:val="16"/>
              </w:rPr>
              <w:t>Prospect polygon бүрийн model-fit шалгуур болно.</w:t>
            </w:r>
          </w:p>
        </w:tc>
        <w:tc>
          <w:tcPr>
            <w:tcW w:type="dxa" w:w="4931"/>
            <w:vAlign w:val="top"/>
          </w:tcPr>
          <w:p>
            <w:r>
              <w:rPr>
                <w:rFonts w:ascii="Arial" w:hAnsi="Arial" w:eastAsia="Arial"/>
                <w:sz w:val="16"/>
              </w:rPr>
              <w:t>Final target sheet-д model-fit confidence болгон шинэчилнэ.</w:t>
            </w:r>
          </w:p>
        </w:tc>
      </w:tr>
      <w:tr>
        <w:tc>
          <w:tcPr>
            <w:tcW w:type="dxa" w:w="4931"/>
            <w:vAlign w:val="top"/>
          </w:tcPr>
          <w:p>
            <w:r>
              <w:rPr>
                <w:rFonts w:ascii="Arial" w:hAnsi="Arial" w:eastAsia="Arial"/>
                <w:sz w:val="16"/>
              </w:rPr>
              <w:t>Evidence weight score</w:t>
            </w:r>
          </w:p>
        </w:tc>
        <w:tc>
          <w:tcPr>
            <w:tcW w:type="dxa" w:w="4931"/>
            <w:vAlign w:val="top"/>
          </w:tcPr>
          <w:p>
            <w:r>
              <w:rPr>
                <w:rFonts w:ascii="Arial" w:hAnsi="Arial" w:eastAsia="Arial"/>
                <w:sz w:val="16"/>
              </w:rPr>
              <w:t>Preliminary A/B/C/D ranking-ийн geology/model component болно.</w:t>
            </w:r>
          </w:p>
        </w:tc>
        <w:tc>
          <w:tcPr>
            <w:tcW w:type="dxa" w:w="4931"/>
            <w:vAlign w:val="top"/>
          </w:tcPr>
          <w:p>
            <w:r>
              <w:rPr>
                <w:rFonts w:ascii="Arial" w:hAnsi="Arial" w:eastAsia="Arial"/>
                <w:sz w:val="16"/>
              </w:rPr>
              <w:t>Assay/field validation-аар re-score хийнэ.</w:t>
            </w:r>
          </w:p>
        </w:tc>
      </w:tr>
      <w:tr>
        <w:tc>
          <w:tcPr>
            <w:tcW w:type="dxa" w:w="4931"/>
            <w:vAlign w:val="top"/>
          </w:tcPr>
          <w:p>
            <w:r>
              <w:rPr>
                <w:rFonts w:ascii="Arial" w:hAnsi="Arial" w:eastAsia="Arial"/>
                <w:sz w:val="16"/>
              </w:rPr>
              <w:t>Missing evidence / risk</w:t>
            </w:r>
          </w:p>
        </w:tc>
        <w:tc>
          <w:tcPr>
            <w:tcW w:type="dxa" w:w="4931"/>
            <w:vAlign w:val="top"/>
          </w:tcPr>
          <w:p>
            <w:r>
              <w:rPr>
                <w:rFonts w:ascii="Arial" w:hAnsi="Arial" w:eastAsia="Arial"/>
                <w:sz w:val="16"/>
              </w:rPr>
              <w:t>Field validation, drone, recon, sampling priority гаргана.</w:t>
            </w:r>
          </w:p>
        </w:tc>
        <w:tc>
          <w:tcPr>
            <w:tcW w:type="dxa" w:w="4931"/>
            <w:vAlign w:val="top"/>
          </w:tcPr>
          <w:p>
            <w:r>
              <w:rPr>
                <w:rFonts w:ascii="Arial" w:hAnsi="Arial" w:eastAsia="Arial"/>
                <w:sz w:val="16"/>
              </w:rPr>
              <w:t>Go/Conditional Go/No-Go decision-д data gap/risk болно.</w:t>
            </w:r>
          </w:p>
        </w:tc>
      </w:tr>
      <w:tr>
        <w:tc>
          <w:tcPr>
            <w:tcW w:type="dxa" w:w="4931"/>
            <w:vAlign w:val="top"/>
          </w:tcPr>
          <w:p>
            <w:r>
              <w:rPr>
                <w:rFonts w:ascii="Arial" w:hAnsi="Arial" w:eastAsia="Arial"/>
                <w:sz w:val="16"/>
              </w:rPr>
              <w:t>Recommended validation work</w:t>
            </w:r>
          </w:p>
        </w:tc>
        <w:tc>
          <w:tcPr>
            <w:tcW w:type="dxa" w:w="4931"/>
            <w:vAlign w:val="top"/>
          </w:tcPr>
          <w:p>
            <w:r>
              <w:rPr>
                <w:rFonts w:ascii="Arial" w:hAnsi="Arial" w:eastAsia="Arial"/>
                <w:sz w:val="16"/>
              </w:rPr>
              <w:t>Phase 5-9 ажлын дараалал, sample plan, orientation survey-г чиглүүлнэ.</w:t>
            </w:r>
          </w:p>
        </w:tc>
        <w:tc>
          <w:tcPr>
            <w:tcW w:type="dxa" w:w="4931"/>
            <w:vAlign w:val="top"/>
          </w:tcPr>
          <w:p>
            <w:r>
              <w:rPr>
                <w:rFonts w:ascii="Arial" w:hAnsi="Arial" w:eastAsia="Arial"/>
                <w:sz w:val="16"/>
              </w:rPr>
              <w:t>Trench/geophysics/scout drilling criteria-д шилжинэ.</w:t>
            </w:r>
          </w:p>
        </w:tc>
      </w:tr>
    </w:tbl>
    <w:p/>
    <w:p>
      <w:bookmarkStart w:id="67" w:name="toc_sec_067"/>
      <w:pPr>
        <w:pStyle w:val="Heading1"/>
      </w:pPr>
      <w:r>
        <w:t>04. Phase 4 — Preliminary Prospect Delineation and Ranking</w:t>
      </w:r>
      <w:bookmarkEnd w:id="67"/>
    </w:p>
    <w:tbl>
      <w:tblPr>
        <w:tblStyle w:val="TableGrid"/>
        <w:tblW w:type="auto" w:w="0"/>
        <w:jc w:val="center"/>
        <w:tblLayout w:type="autofit"/>
        <w:tblLook w:firstColumn="1" w:firstRow="1" w:lastColumn="0" w:lastRow="0" w:noHBand="0" w:noVBand="1" w:val="04A0"/>
      </w:tblPr>
      <w:tblGrid>
        <w:gridCol w:w="7769"/>
        <w:gridCol w:w="7769"/>
      </w:tblGrid>
      <w:tr>
        <w:tc>
          <w:tcPr>
            <w:tcW w:type="dxa" w:w="2880"/>
            <w:vAlign w:val="top"/>
            <w:shd w:fill="D9EAF7"/>
          </w:tcPr>
          <w:p>
            <w:pPr>
              <w:spacing w:after="20" w:before="0"/>
              <w:jc w:val="left"/>
            </w:pPr>
            <w:r>
              <w:rPr>
                <w:sz w:val="16"/>
              </w:rPr>
            </w:r>
            <w:r>
              <w:rPr>
                <w:rFonts w:ascii="Arial" w:hAnsi="Arial" w:eastAsia="Arial"/>
                <w:b/>
                <w:sz w:val="16"/>
              </w:rPr>
              <w:t>Subsection</w:t>
            </w:r>
          </w:p>
        </w:tc>
        <w:tc>
          <w:tcPr>
            <w:tcW w:type="dxa" w:w="12672"/>
            <w:vAlign w:val="top"/>
            <w:shd w:fill="D9EAF7"/>
          </w:tcPr>
          <w:p>
            <w:pPr>
              <w:spacing w:after="20" w:before="0"/>
              <w:jc w:val="left"/>
            </w:pPr>
            <w:r>
              <w:rPr>
                <w:sz w:val="16"/>
              </w:rPr>
            </w:r>
            <w:r>
              <w:rPr>
                <w:rFonts w:ascii="Arial" w:hAnsi="Arial" w:eastAsia="Arial"/>
                <w:b/>
                <w:sz w:val="16"/>
              </w:rPr>
              <w:t>Methodology detail</w:t>
            </w:r>
          </w:p>
        </w:tc>
      </w:tr>
      <w:tr>
        <w:tc>
          <w:tcPr>
            <w:tcW w:type="dxa" w:w="2880"/>
            <w:vAlign w:val="top"/>
          </w:tcPr>
          <w:p>
            <w:pPr>
              <w:spacing w:after="20" w:before="0"/>
              <w:jc w:val="left"/>
            </w:pPr>
            <w:r>
              <w:rPr>
                <w:sz w:val="16"/>
              </w:rPr>
            </w:r>
            <w:r>
              <w:rPr>
                <w:rFonts w:ascii="Arial" w:hAnsi="Arial" w:eastAsia="Arial"/>
                <w:b w:val="0"/>
                <w:sz w:val="16"/>
              </w:rPr>
              <w:t>Зорилго</w:t>
            </w:r>
          </w:p>
        </w:tc>
        <w:tc>
          <w:tcPr>
            <w:tcW w:type="dxa" w:w="12672"/>
            <w:vAlign w:val="top"/>
          </w:tcPr>
          <w:p>
            <w:pPr>
              <w:spacing w:after="20" w:before="0"/>
              <w:jc w:val="left"/>
            </w:pPr>
            <w:r>
              <w:rPr>
                <w:sz w:val="16"/>
              </w:rPr>
            </w:r>
            <w:r>
              <w:rPr>
                <w:rFonts w:ascii="Arial" w:hAnsi="Arial" w:eastAsia="Arial"/>
                <w:b w:val="0"/>
                <w:sz w:val="16"/>
              </w:rPr>
              <w:t>Desktop evidence-үүдийг 100 онооны scoring matrix-аар preliminary prospect болгох.</w:t>
            </w:r>
          </w:p>
        </w:tc>
      </w:tr>
      <w:tr>
        <w:tc>
          <w:tcPr>
            <w:tcW w:type="dxa" w:w="2880"/>
            <w:vAlign w:val="top"/>
          </w:tcPr>
          <w:p>
            <w:pPr>
              <w:spacing w:after="20" w:before="0"/>
              <w:jc w:val="left"/>
            </w:pPr>
            <w:r>
              <w:rPr>
                <w:sz w:val="16"/>
              </w:rPr>
            </w:r>
            <w:r>
              <w:rPr>
                <w:rFonts w:ascii="Arial" w:hAnsi="Arial" w:eastAsia="Arial"/>
                <w:b w:val="0"/>
                <w:sz w:val="16"/>
              </w:rPr>
              <w:t>Input files</w:t>
            </w:r>
          </w:p>
        </w:tc>
        <w:tc>
          <w:tcPr>
            <w:tcW w:type="dxa" w:w="12672"/>
            <w:vAlign w:val="top"/>
          </w:tcPr>
          <w:p>
            <w:pPr>
              <w:jc w:val="left"/>
            </w:pPr>
            <w:r/>
            <w:r>
              <w:rPr>
                <w:b w:val="0"/>
                <w:sz w:val="16"/>
              </w:rPr>
              <w:t>Input files: Phase 1-3 processed outputs + source raw inputs №1-78 as traceable evidence basis. Key direct evidence sources: №47-52 geochemistry/field observations, №53-68 geology/occurrence/prospectivity/source materials, №69-72 metallogenic context, №9-46 and №73-78 terrain/remote sensing support, №8 license boundary.</w:t>
            </w:r>
          </w:p>
        </w:tc>
      </w:tr>
      <w:tr>
        <w:tc>
          <w:tcPr>
            <w:tcW w:type="dxa" w:w="2880"/>
            <w:vAlign w:val="top"/>
          </w:tcPr>
          <w:p>
            <w:pPr>
              <w:spacing w:after="20" w:before="0"/>
              <w:jc w:val="left"/>
            </w:pPr>
            <w:r>
              <w:rPr>
                <w:sz w:val="16"/>
              </w:rPr>
            </w:r>
            <w:r>
              <w:rPr>
                <w:rFonts w:ascii="Arial" w:hAnsi="Arial" w:eastAsia="Arial"/>
                <w:b w:val="0"/>
                <w:sz w:val="16"/>
              </w:rPr>
              <w:t>Software / equipment</w:t>
            </w:r>
          </w:p>
        </w:tc>
        <w:tc>
          <w:tcPr>
            <w:tcW w:type="dxa" w:w="12672"/>
            <w:vAlign w:val="top"/>
          </w:tcPr>
          <w:p>
            <w:pPr>
              <w:spacing w:after="20" w:before="0"/>
              <w:jc w:val="left"/>
            </w:pPr>
            <w:r>
              <w:rPr>
                <w:sz w:val="16"/>
              </w:rPr>
            </w:r>
            <w:r>
              <w:rPr>
                <w:rFonts w:ascii="Arial" w:hAnsi="Arial" w:eastAsia="Arial"/>
                <w:b w:val="0"/>
                <w:sz w:val="16"/>
              </w:rPr>
              <w:t>QGIS, scoring spreadsheet, prospect register.</w:t>
            </w:r>
          </w:p>
        </w:tc>
      </w:tr>
    </w:tbl>
    <w:p/>
    <w:p>
      <w:bookmarkStart w:id="68" w:name="toc_sec_068"/>
      <w:pPr>
        <w:pStyle w:val="Heading2"/>
      </w:pPr>
      <w:r>
        <w:t>Processing folder structure</w:t>
      </w:r>
      <w:bookmarkEnd w:id="68"/>
    </w:p>
    <w:p>
      <w:pPr>
        <w:pStyle w:val="CodeBlock"/>
      </w:pPr>
      <w:r>
        <w:rPr>
          <w:rFonts w:ascii="Courier New" w:hAnsi="Courier New"/>
          <w:sz w:val="16"/>
        </w:rPr>
        <w:t>04_Phase_4_Preliminary_Prospect_Delineation_and_Ranking/</w:t>
        <w:br/>
        <w:t>├── 01_Evidence_Overlay</w:t>
        <w:br/>
        <w:t>├── 02_Prospect_Polygon_Delineation</w:t>
        <w:br/>
        <w:t>├── 03_Scoring_Matrix</w:t>
        <w:br/>
        <w:t>├── 04_Confidence_DataGap_NextAction</w:t>
        <w:br/>
        <w:t>└── 05_A_B_C_D_Field_Priority</w:t>
      </w:r>
    </w:p>
    <w:p>
      <w:bookmarkStart w:id="69" w:name="toc_sec_069"/>
      <w:pPr>
        <w:pStyle w:val="Heading2"/>
      </w:pPr>
      <w:r>
        <w:t>Step-by-step methodology</w:t>
      </w:r>
      <w:bookmarkEnd w:id="69"/>
    </w:p>
    <w:p>
      <w:pPr>
        <w:pStyle w:val="ListNumber"/>
      </w:pPr>
      <w:r>
        <w:t>Evidence overlay үүсгэнэ: geology + occurrence + stream/heavy mineral + ASTER/Sentinel + KOMPSAT lineament/outcrop + DEM terrain + CMCS context.</w:t>
      </w:r>
    </w:p>
    <w:p>
      <w:pPr>
        <w:pStyle w:val="ListNumber"/>
      </w:pPr>
      <w:r>
        <w:t>Prospect polygon бүрт evidence score, confidence flag, limitation/data gap, field access, safety risk, next action бүртгэнэ.</w:t>
      </w:r>
    </w:p>
    <w:p>
      <w:pPr>
        <w:pStyle w:val="ListNumber"/>
      </w:pPr>
      <w:r>
        <w:t>A/B/C/D preliminary target class олгоно: A &gt;=75, B=55-74, C=35-54, D&lt;35.</w:t>
      </w:r>
    </w:p>
    <w:p>
      <w:pPr>
        <w:pStyle w:val="ListNumber"/>
      </w:pPr>
      <w:r>
        <w:t>Field-ready A/B prospect-уудыг drone survey болон recon mapping-д шилжүүлнэ.</w:t>
      </w:r>
    </w:p>
    <w:p>
      <w:pPr/>
      <w:r>
        <w:t>Phase 3-ийн 03A Preliminary Deposit Model Preparation-аас гарсан deposit model score, missing evidence, recommended validation work-ийг prospect scoring matrix-д заавал холбож оруулна. Prospect polygon бүрт dominant_deposit_model, model_confidence, missing_model_evidence, validation_priority талбар нэмнэ.</w:t>
      </w:r>
    </w:p>
    <w:p>
      <w:bookmarkStart w:id="70" w:name="toc_sec_070"/>
      <w:pPr>
        <w:pStyle w:val="Heading2"/>
      </w:pPr>
      <w:r>
        <w:t>QA/QC check</w:t>
      </w:r>
      <w:bookmarkEnd w:id="70"/>
    </w:p>
    <w:tbl>
      <w:tblPr>
        <w:tblStyle w:val="TableGrid"/>
        <w:tblW w:type="auto" w:w="0"/>
        <w:jc w:val="center"/>
        <w:tblLayout w:type="autofit"/>
        <w:tblLook w:firstColumn="1" w:firstRow="1" w:lastColumn="0" w:lastRow="0" w:noHBand="0" w:noVBand="1" w:val="04A0"/>
      </w:tblPr>
      <w:tblGrid>
        <w:gridCol w:w="7769"/>
        <w:gridCol w:w="7769"/>
      </w:tblGrid>
      <w:tr>
        <w:tc>
          <w:tcPr>
            <w:tcW w:type="dxa" w:w="5760"/>
            <w:vAlign w:val="top"/>
            <w:shd w:fill="D9EAF7"/>
          </w:tcPr>
          <w:p>
            <w:pPr>
              <w:spacing w:after="20" w:before="0"/>
              <w:jc w:val="left"/>
            </w:pPr>
            <w:r>
              <w:rPr>
                <w:sz w:val="16"/>
              </w:rPr>
            </w:r>
            <w:r>
              <w:rPr>
                <w:rFonts w:ascii="Arial" w:hAnsi="Arial" w:eastAsia="Arial"/>
                <w:b/>
                <w:sz w:val="16"/>
              </w:rPr>
              <w:t>QA/QC item</w:t>
            </w:r>
          </w:p>
        </w:tc>
        <w:tc>
          <w:tcPr>
            <w:tcW w:type="dxa" w:w="9792"/>
            <w:vAlign w:val="top"/>
            <w:shd w:fill="D9EAF7"/>
          </w:tcPr>
          <w:p>
            <w:pPr>
              <w:spacing w:after="20" w:before="0"/>
              <w:jc w:val="left"/>
            </w:pPr>
            <w:r>
              <w:rPr>
                <w:sz w:val="16"/>
              </w:rPr>
            </w:r>
            <w:r>
              <w:rPr>
                <w:rFonts w:ascii="Arial" w:hAnsi="Arial" w:eastAsia="Arial"/>
                <w:b/>
                <w:sz w:val="16"/>
              </w:rPr>
              <w:t>Acceptance note</w:t>
            </w:r>
          </w:p>
        </w:tc>
      </w:tr>
      <w:tr>
        <w:tc>
          <w:tcPr>
            <w:tcW w:type="dxa" w:w="5760"/>
            <w:vAlign w:val="top"/>
          </w:tcPr>
          <w:p>
            <w:pPr>
              <w:spacing w:after="20" w:before="0"/>
              <w:jc w:val="left"/>
            </w:pPr>
            <w:r>
              <w:rPr>
                <w:sz w:val="16"/>
              </w:rPr>
            </w:r>
            <w:r>
              <w:rPr>
                <w:rFonts w:ascii="Arial" w:hAnsi="Arial" w:eastAsia="Arial"/>
                <w:b w:val="0"/>
                <w:sz w:val="16"/>
              </w:rPr>
              <w:t>100-point matrix calculated</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Confidence/data gap/next action fields filled</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A/B/C/D class reviewed</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Field access and safety checked</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bl>
    <w:p/>
    <w:p>
      <w:bookmarkStart w:id="71" w:name="toc_sec_071"/>
      <w:pPr>
        <w:pStyle w:val="Heading2"/>
      </w:pPr>
      <w:r>
        <w:t>Expected outputs</w:t>
      </w:r>
      <w:bookmarkEnd w:id="71"/>
    </w:p>
    <w:p>
      <w:pPr>
        <w:pStyle w:val="ListBullet"/>
      </w:pPr>
      <w:r>
        <w:t>XV-023222_Buduunkhad_Preliminary_Prospect_Ranking_Map.pdf</w:t>
      </w:r>
    </w:p>
    <w:p>
      <w:pPr>
        <w:pStyle w:val="ListBullet"/>
      </w:pPr>
      <w:r>
        <w:t>XV-023222_Buduunkhad_Prospect_Polygons.gpkg</w:t>
      </w:r>
    </w:p>
    <w:p>
      <w:pPr>
        <w:pStyle w:val="ListBullet"/>
      </w:pPr>
      <w:r>
        <w:t>XV-023222_Buduunkhad_Prospect_Ranking_Table.xlsx</w:t>
      </w:r>
    </w:p>
    <w:p>
      <w:pPr>
        <w:pStyle w:val="ListBullet"/>
      </w:pPr>
      <w:r>
        <w:t>XV-023222_Buduunkhad_Go_NoGo_Desktop_Decision_Matrix.xlsx</w:t>
      </w:r>
    </w:p>
    <w:p>
      <w:bookmarkStart w:id="72" w:name="toc_sec_072"/>
      <w:pPr>
        <w:pStyle w:val="Heading2"/>
      </w:pPr>
      <w:r>
        <w:t>Decision gate / next phase condition</w:t>
      </w:r>
      <w:bookmarkEnd w:id="72"/>
    </w:p>
    <w:p>
      <w:pPr>
        <w:pStyle w:val="ListBullet"/>
      </w:pPr>
      <w:r>
        <w:t>A/B prospects selected for drone and recon; C/D retained with data gaps.</w:t>
      </w:r>
    </w:p>
    <w:p>
      <w:bookmarkStart w:id="73" w:name="toc_sec_073"/>
      <w:pPr>
        <w:pStyle w:val="Heading1"/>
      </w:pPr>
      <w:r>
        <w:t>05. Phase 5 — DJI Matrice 400 Drone LiDAR Photogrammetry Survey</w:t>
      </w:r>
      <w:bookmarkEnd w:id="73"/>
    </w:p>
    <w:tbl>
      <w:tblPr>
        <w:tblStyle w:val="TableGrid"/>
        <w:tblW w:type="auto" w:w="0"/>
        <w:jc w:val="center"/>
        <w:tblLayout w:type="autofit"/>
        <w:tblLook w:firstColumn="1" w:firstRow="1" w:lastColumn="0" w:lastRow="0" w:noHBand="0" w:noVBand="1" w:val="04A0"/>
      </w:tblPr>
      <w:tblGrid>
        <w:gridCol w:w="7769"/>
        <w:gridCol w:w="7769"/>
      </w:tblGrid>
      <w:tr>
        <w:tc>
          <w:tcPr>
            <w:tcW w:type="dxa" w:w="2880"/>
            <w:vAlign w:val="top"/>
            <w:shd w:fill="D9EAF7"/>
          </w:tcPr>
          <w:p>
            <w:pPr>
              <w:spacing w:after="20" w:before="0"/>
              <w:jc w:val="left"/>
            </w:pPr>
            <w:r>
              <w:rPr>
                <w:sz w:val="16"/>
              </w:rPr>
            </w:r>
            <w:r>
              <w:rPr>
                <w:rFonts w:ascii="Arial" w:hAnsi="Arial" w:eastAsia="Arial"/>
                <w:b/>
                <w:sz w:val="16"/>
              </w:rPr>
              <w:t>Subsection</w:t>
            </w:r>
          </w:p>
        </w:tc>
        <w:tc>
          <w:tcPr>
            <w:tcW w:type="dxa" w:w="12672"/>
            <w:vAlign w:val="top"/>
            <w:shd w:fill="D9EAF7"/>
          </w:tcPr>
          <w:p>
            <w:pPr>
              <w:spacing w:after="20" w:before="0"/>
              <w:jc w:val="left"/>
            </w:pPr>
            <w:r>
              <w:rPr>
                <w:sz w:val="16"/>
              </w:rPr>
            </w:r>
            <w:r>
              <w:rPr>
                <w:rFonts w:ascii="Arial" w:hAnsi="Arial" w:eastAsia="Arial"/>
                <w:b/>
                <w:sz w:val="16"/>
              </w:rPr>
              <w:t>Methodology detail</w:t>
            </w:r>
          </w:p>
        </w:tc>
      </w:tr>
      <w:tr>
        <w:tc>
          <w:tcPr>
            <w:tcW w:type="dxa" w:w="2880"/>
            <w:vAlign w:val="top"/>
          </w:tcPr>
          <w:p>
            <w:pPr>
              <w:spacing w:after="20" w:before="0"/>
              <w:jc w:val="left"/>
            </w:pPr>
            <w:r>
              <w:rPr>
                <w:sz w:val="16"/>
              </w:rPr>
            </w:r>
            <w:r>
              <w:rPr>
                <w:rFonts w:ascii="Arial" w:hAnsi="Arial" w:eastAsia="Arial"/>
                <w:b w:val="0"/>
                <w:sz w:val="16"/>
              </w:rPr>
              <w:t>Зорилго</w:t>
            </w:r>
          </w:p>
        </w:tc>
        <w:tc>
          <w:tcPr>
            <w:tcW w:type="dxa" w:w="12672"/>
            <w:vAlign w:val="top"/>
          </w:tcPr>
          <w:p>
            <w:pPr>
              <w:spacing w:after="20" w:before="0"/>
              <w:jc w:val="left"/>
            </w:pPr>
            <w:r>
              <w:rPr>
                <w:sz w:val="16"/>
              </w:rPr>
            </w:r>
            <w:r>
              <w:rPr>
                <w:rFonts w:ascii="Arial" w:hAnsi="Arial" w:eastAsia="Arial"/>
                <w:b w:val="0"/>
                <w:sz w:val="16"/>
              </w:rPr>
              <w:t>Priority prospect дээр orthomosaic/LiDAR/terrain/structure field planning base авах.</w:t>
            </w:r>
          </w:p>
        </w:tc>
      </w:tr>
      <w:tr>
        <w:tc>
          <w:tcPr>
            <w:tcW w:type="dxa" w:w="2880"/>
            <w:vAlign w:val="top"/>
          </w:tcPr>
          <w:p>
            <w:pPr>
              <w:spacing w:after="20" w:before="0"/>
              <w:jc w:val="left"/>
            </w:pPr>
            <w:r>
              <w:rPr>
                <w:sz w:val="16"/>
              </w:rPr>
            </w:r>
            <w:r>
              <w:rPr>
                <w:rFonts w:ascii="Arial" w:hAnsi="Arial" w:eastAsia="Arial"/>
                <w:b w:val="0"/>
                <w:sz w:val="16"/>
              </w:rPr>
              <w:t>Input files</w:t>
            </w:r>
          </w:p>
        </w:tc>
        <w:tc>
          <w:tcPr>
            <w:tcW w:type="dxa" w:w="12672"/>
            <w:vAlign w:val="top"/>
          </w:tcPr>
          <w:p>
            <w:pPr>
              <w:jc w:val="left"/>
            </w:pPr>
            <w:r/>
            <w:r>
              <w:rPr>
                <w:b w:val="0"/>
                <w:sz w:val="16"/>
              </w:rPr>
              <w:t>Input files: Phase 4 A/B prospect polygons plus direct planning support raw inputs №8 license boundary, №9-22 DEM/slope/hillshade, №24-46 KOMPSAT basemap/lineament support, №75-78 high-resolution/Sentinel/basemap rasters. Exact filename list is in Section 1A.</w:t>
            </w:r>
          </w:p>
        </w:tc>
      </w:tr>
      <w:tr>
        <w:tc>
          <w:tcPr>
            <w:tcW w:type="dxa" w:w="2880"/>
            <w:vAlign w:val="top"/>
          </w:tcPr>
          <w:p>
            <w:pPr>
              <w:spacing w:after="20" w:before="0"/>
              <w:jc w:val="left"/>
            </w:pPr>
            <w:r>
              <w:rPr>
                <w:sz w:val="16"/>
              </w:rPr>
            </w:r>
            <w:r>
              <w:rPr>
                <w:rFonts w:ascii="Arial" w:hAnsi="Arial" w:eastAsia="Arial"/>
                <w:b w:val="0"/>
                <w:sz w:val="16"/>
              </w:rPr>
              <w:t>Software / equipment</w:t>
            </w:r>
          </w:p>
        </w:tc>
        <w:tc>
          <w:tcPr>
            <w:tcW w:type="dxa" w:w="12672"/>
            <w:vAlign w:val="top"/>
          </w:tcPr>
          <w:p>
            <w:pPr>
              <w:spacing w:after="20" w:before="0"/>
              <w:jc w:val="left"/>
            </w:pPr>
            <w:r>
              <w:rPr>
                <w:sz w:val="16"/>
              </w:rPr>
            </w:r>
            <w:r>
              <w:rPr>
                <w:rFonts w:ascii="Arial" w:hAnsi="Arial" w:eastAsia="Arial"/>
                <w:b w:val="0"/>
                <w:sz w:val="16"/>
              </w:rPr>
              <w:t>4 x DJI Matrice 400, Zenmuse P1, Zenmuse L2, Zenmuse L3, GNSS/RTK/PPK, processing software.</w:t>
            </w:r>
          </w:p>
        </w:tc>
      </w:tr>
    </w:tbl>
    <w:p/>
    <w:p>
      <w:bookmarkStart w:id="74" w:name="toc_sec_074"/>
      <w:pPr>
        <w:pStyle w:val="Heading2"/>
      </w:pPr>
      <w:r>
        <w:t>Processing folder structure</w:t>
      </w:r>
      <w:bookmarkEnd w:id="74"/>
    </w:p>
    <w:p>
      <w:pPr>
        <w:pStyle w:val="CodeBlock"/>
      </w:pPr>
      <w:r>
        <w:rPr>
          <w:rFonts w:ascii="Courier New" w:hAnsi="Courier New"/>
          <w:sz w:val="16"/>
        </w:rPr>
        <w:t>05_Phase_5_DJI_Matrice_400_Drone_LiDAR_Photogrammetry_Survey/</w:t>
        <w:br/>
        <w:t>├── 01_Flight_Block_Design</w:t>
        <w:br/>
        <w:t>├── 02_GCP_Checkpoint_RTK_PPK</w:t>
        <w:br/>
        <w:t>├── 03_Zenmuse_P1_Photogrammetry</w:t>
        <w:br/>
        <w:t>├── 04_Zenmuse_L2_LiDAR</w:t>
        <w:br/>
        <w:t>├── 05_Zenmuse_L3_Detailed_LiDAR</w:t>
        <w:br/>
        <w:t>├── 06_Raw_Backup_Flight_Log</w:t>
        <w:br/>
        <w:t>├── 07_Processing_Orthomosaic_PointCloud_DTM_DSM</w:t>
        <w:br/>
        <w:t>└── 08_Drone_QAQC_Interpretation</w:t>
      </w:r>
    </w:p>
    <w:p>
      <w:bookmarkStart w:id="75" w:name="toc_sec_075"/>
      <w:pPr>
        <w:pStyle w:val="Heading2"/>
      </w:pPr>
      <w:r>
        <w:t>Step-by-step methodology</w:t>
      </w:r>
      <w:bookmarkEnd w:id="75"/>
    </w:p>
    <w:p>
      <w:pPr>
        <w:pStyle w:val="ListNumber"/>
      </w:pPr>
      <w:r>
        <w:t>4 ширхэг DJI Matrice 400-г parallel survey team болгон ашиглана: P1 orthomosaic, L2 terrain/structure, L3 detailed LiDAR, 4-р дрон backup/parallel block.</w:t>
      </w:r>
    </w:p>
    <w:p>
      <w:pPr>
        <w:pStyle w:val="ListNumber"/>
      </w:pPr>
      <w:r>
        <w:t>Flight block design: target boundary + buffer, terrain/slope/access, take-off/landing/emergency area, no-fly/safety restriction.</w:t>
      </w:r>
    </w:p>
    <w:p>
      <w:pPr>
        <w:pStyle w:val="ListNumber"/>
      </w:pPr>
      <w:r>
        <w:t>GCP/checkpoint, RTK/PPK, overlap, flight altitude, wind/weather/sun angle, battery rotation, raw backup, flight log бүртгэнэ.</w:t>
      </w:r>
    </w:p>
    <w:p>
      <w:pPr>
        <w:pStyle w:val="ListNumber"/>
      </w:pPr>
      <w:r>
        <w:t>Zenmuse P1: high-resolution orthomosaic, oblique photo, outcrop mapping base.</w:t>
      </w:r>
    </w:p>
    <w:p>
      <w:pPr>
        <w:pStyle w:val="ListNumber"/>
      </w:pPr>
      <w:r>
        <w:t>Zenmuse L2: DTM/DSM, terrain, drainage, slope, structural lineament.</w:t>
      </w:r>
    </w:p>
    <w:p>
      <w:pPr>
        <w:pStyle w:val="ListNumber"/>
      </w:pPr>
      <w:r>
        <w:t>Zenmuse L3: detailed LiDAR, micro-topography, fault/contact/vein corridor.</w:t>
      </w:r>
    </w:p>
    <w:p>
      <w:pPr>
        <w:pStyle w:val="ListNumber"/>
      </w:pPr>
      <w:r>
        <w:t>Output-уудыг field traverse, sample point, trench/drill pad planning-д ашиглана.</w:t>
      </w:r>
    </w:p>
    <w:p>
      <w:bookmarkStart w:id="76" w:name="toc_sec_076"/>
      <w:pPr>
        <w:pStyle w:val="Heading2"/>
      </w:pPr>
      <w:r>
        <w:t>QA/QC check</w:t>
      </w:r>
      <w:bookmarkEnd w:id="76"/>
    </w:p>
    <w:tbl>
      <w:tblPr>
        <w:tblStyle w:val="TableGrid"/>
        <w:tblW w:type="auto" w:w="0"/>
        <w:jc w:val="center"/>
        <w:tblLayout w:type="autofit"/>
        <w:tblLook w:firstColumn="1" w:firstRow="1" w:lastColumn="0" w:lastRow="0" w:noHBand="0" w:noVBand="1" w:val="04A0"/>
      </w:tblPr>
      <w:tblGrid>
        <w:gridCol w:w="7769"/>
        <w:gridCol w:w="7769"/>
      </w:tblGrid>
      <w:tr>
        <w:tc>
          <w:tcPr>
            <w:tcW w:type="dxa" w:w="5760"/>
            <w:vAlign w:val="top"/>
            <w:shd w:fill="D9EAF7"/>
          </w:tcPr>
          <w:p>
            <w:pPr>
              <w:spacing w:after="20" w:before="0"/>
              <w:jc w:val="left"/>
            </w:pPr>
            <w:r>
              <w:rPr>
                <w:sz w:val="16"/>
              </w:rPr>
            </w:r>
            <w:r>
              <w:rPr>
                <w:rFonts w:ascii="Arial" w:hAnsi="Arial" w:eastAsia="Arial"/>
                <w:b/>
                <w:sz w:val="16"/>
              </w:rPr>
              <w:t>QA/QC item</w:t>
            </w:r>
          </w:p>
        </w:tc>
        <w:tc>
          <w:tcPr>
            <w:tcW w:type="dxa" w:w="9792"/>
            <w:vAlign w:val="top"/>
            <w:shd w:fill="D9EAF7"/>
          </w:tcPr>
          <w:p>
            <w:pPr>
              <w:spacing w:after="20" w:before="0"/>
              <w:jc w:val="left"/>
            </w:pPr>
            <w:r>
              <w:rPr>
                <w:sz w:val="16"/>
              </w:rPr>
            </w:r>
            <w:r>
              <w:rPr>
                <w:rFonts w:ascii="Arial" w:hAnsi="Arial" w:eastAsia="Arial"/>
                <w:b/>
                <w:sz w:val="16"/>
              </w:rPr>
              <w:t>Acceptance note</w:t>
            </w:r>
          </w:p>
        </w:tc>
      </w:tr>
      <w:tr>
        <w:tc>
          <w:tcPr>
            <w:tcW w:type="dxa" w:w="5760"/>
            <w:vAlign w:val="top"/>
          </w:tcPr>
          <w:p>
            <w:pPr>
              <w:spacing w:after="20" w:before="0"/>
              <w:jc w:val="left"/>
            </w:pPr>
            <w:r>
              <w:rPr>
                <w:sz w:val="16"/>
              </w:rPr>
            </w:r>
            <w:r>
              <w:rPr>
                <w:rFonts w:ascii="Arial" w:hAnsi="Arial" w:eastAsia="Arial"/>
                <w:b w:val="0"/>
                <w:sz w:val="16"/>
              </w:rPr>
              <w:t>GCP/checkpoint accuracy reviewed</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Flight log complete</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Overlap/altitude/weather recorded</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Raw photo/LiDAR backed up</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DTM/DSM/orthomosaic checked</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bl>
    <w:p/>
    <w:p>
      <w:bookmarkStart w:id="77" w:name="toc_sec_077"/>
      <w:pPr>
        <w:pStyle w:val="Heading2"/>
      </w:pPr>
      <w:r>
        <w:t>Expected outputs</w:t>
      </w:r>
      <w:bookmarkEnd w:id="77"/>
    </w:p>
    <w:p>
      <w:pPr>
        <w:pStyle w:val="ListBullet"/>
      </w:pPr>
      <w:r>
        <w:t>XV-023222_Buduunkhad_Drone_Flight_Plan.pdf</w:t>
      </w:r>
    </w:p>
    <w:p>
      <w:pPr>
        <w:pStyle w:val="ListBullet"/>
      </w:pPr>
      <w:r>
        <w:t>XV-023222_Buduunkhad_Drone_Orthomosaic_P1.tif</w:t>
      </w:r>
    </w:p>
    <w:p>
      <w:pPr>
        <w:pStyle w:val="ListBullet"/>
      </w:pPr>
      <w:r>
        <w:t>XV-023222_Buduunkhad_Drone_LiDAR_PointCloud.laz</w:t>
      </w:r>
    </w:p>
    <w:p>
      <w:pPr>
        <w:pStyle w:val="ListBullet"/>
      </w:pPr>
      <w:r>
        <w:t>XV-023222_Buduunkhad_Drone_DTM_DSM.tif</w:t>
      </w:r>
    </w:p>
    <w:p>
      <w:pPr>
        <w:pStyle w:val="ListBullet"/>
      </w:pPr>
      <w:r>
        <w:t>XV-023222_Buduunkhad_Drone_Structure_Outcrop_Interpretation.gpkg</w:t>
      </w:r>
    </w:p>
    <w:p>
      <w:bookmarkStart w:id="78" w:name="toc_sec_078"/>
      <w:pPr>
        <w:pStyle w:val="Heading2"/>
      </w:pPr>
      <w:r>
        <w:t>Decision gate / next phase condition</w:t>
      </w:r>
      <w:bookmarkEnd w:id="78"/>
    </w:p>
    <w:p>
      <w:pPr>
        <w:pStyle w:val="ListBullet"/>
      </w:pPr>
      <w:r>
        <w:t>Orthomosaic/LiDAR products meet mapping scale and field planning requirements.</w:t>
      </w:r>
    </w:p>
    <w:p>
      <w:bookmarkStart w:id="79" w:name="toc_sec_079"/>
      <w:pPr>
        <w:pStyle w:val="Heading1"/>
      </w:pPr>
      <w:r>
        <w:t>06. Phase 6 — Recon Mapping and Portable XRF Field Screening</w:t>
      </w:r>
      <w:bookmarkEnd w:id="79"/>
    </w:p>
    <w:tbl>
      <w:tblPr>
        <w:tblStyle w:val="TableGrid"/>
        <w:tblW w:type="auto" w:w="0"/>
        <w:jc w:val="center"/>
        <w:tblLayout w:type="autofit"/>
        <w:tblLook w:firstColumn="1" w:firstRow="1" w:lastColumn="0" w:lastRow="0" w:noHBand="0" w:noVBand="1" w:val="04A0"/>
      </w:tblPr>
      <w:tblGrid>
        <w:gridCol w:w="7769"/>
        <w:gridCol w:w="7769"/>
      </w:tblGrid>
      <w:tr>
        <w:tc>
          <w:tcPr>
            <w:tcW w:type="dxa" w:w="2880"/>
            <w:vAlign w:val="top"/>
            <w:shd w:fill="D9EAF7"/>
          </w:tcPr>
          <w:p>
            <w:pPr>
              <w:spacing w:after="20" w:before="0"/>
              <w:jc w:val="left"/>
            </w:pPr>
            <w:r>
              <w:rPr>
                <w:sz w:val="16"/>
              </w:rPr>
            </w:r>
            <w:r>
              <w:rPr>
                <w:rFonts w:ascii="Arial" w:hAnsi="Arial" w:eastAsia="Arial"/>
                <w:b/>
                <w:sz w:val="16"/>
              </w:rPr>
              <w:t>Subsection</w:t>
            </w:r>
          </w:p>
        </w:tc>
        <w:tc>
          <w:tcPr>
            <w:tcW w:type="dxa" w:w="12672"/>
            <w:vAlign w:val="top"/>
            <w:shd w:fill="D9EAF7"/>
          </w:tcPr>
          <w:p>
            <w:pPr>
              <w:spacing w:after="20" w:before="0"/>
              <w:jc w:val="left"/>
            </w:pPr>
            <w:r>
              <w:rPr>
                <w:sz w:val="16"/>
              </w:rPr>
            </w:r>
            <w:r>
              <w:rPr>
                <w:rFonts w:ascii="Arial" w:hAnsi="Arial" w:eastAsia="Arial"/>
                <w:b/>
                <w:sz w:val="16"/>
              </w:rPr>
              <w:t>Methodology detail</w:t>
            </w:r>
          </w:p>
        </w:tc>
      </w:tr>
      <w:tr>
        <w:tc>
          <w:tcPr>
            <w:tcW w:type="dxa" w:w="2880"/>
            <w:vAlign w:val="top"/>
          </w:tcPr>
          <w:p>
            <w:pPr>
              <w:spacing w:after="20" w:before="0"/>
              <w:jc w:val="left"/>
            </w:pPr>
            <w:r>
              <w:rPr>
                <w:sz w:val="16"/>
              </w:rPr>
            </w:r>
            <w:r>
              <w:rPr>
                <w:rFonts w:ascii="Arial" w:hAnsi="Arial" w:eastAsia="Arial"/>
                <w:b w:val="0"/>
                <w:sz w:val="16"/>
              </w:rPr>
              <w:t>Зорилго</w:t>
            </w:r>
          </w:p>
        </w:tc>
        <w:tc>
          <w:tcPr>
            <w:tcW w:type="dxa" w:w="12672"/>
            <w:vAlign w:val="top"/>
          </w:tcPr>
          <w:p>
            <w:pPr>
              <w:spacing w:after="20" w:before="0"/>
              <w:jc w:val="left"/>
            </w:pPr>
            <w:r>
              <w:rPr>
                <w:sz w:val="16"/>
              </w:rPr>
            </w:r>
            <w:r>
              <w:rPr>
                <w:rFonts w:ascii="Arial" w:hAnsi="Arial" w:eastAsia="Arial"/>
                <w:b w:val="0"/>
                <w:sz w:val="16"/>
              </w:rPr>
              <w:t>Priority target-ийг газар дээр шалгаж pXRF vectoring хийх.</w:t>
            </w:r>
          </w:p>
        </w:tc>
      </w:tr>
      <w:tr>
        <w:tc>
          <w:tcPr>
            <w:tcW w:type="dxa" w:w="2880"/>
            <w:vAlign w:val="top"/>
          </w:tcPr>
          <w:p>
            <w:pPr>
              <w:spacing w:after="20" w:before="0"/>
              <w:jc w:val="left"/>
            </w:pPr>
            <w:r>
              <w:rPr>
                <w:sz w:val="16"/>
              </w:rPr>
            </w:r>
            <w:r>
              <w:rPr>
                <w:rFonts w:ascii="Arial" w:hAnsi="Arial" w:eastAsia="Arial"/>
                <w:b w:val="0"/>
                <w:sz w:val="16"/>
              </w:rPr>
              <w:t>Input files</w:t>
            </w:r>
          </w:p>
        </w:tc>
        <w:tc>
          <w:tcPr>
            <w:tcW w:type="dxa" w:w="12672"/>
            <w:vAlign w:val="top"/>
          </w:tcPr>
          <w:p>
            <w:pPr>
              <w:jc w:val="left"/>
            </w:pPr>
            <w:r/>
            <w:r>
              <w:rPr>
                <w:b w:val="0"/>
                <w:sz w:val="16"/>
              </w:rPr>
              <w:t>Input files: Phase 4 target polygons + Phase 5 drone outputs + direct validation support raw inputs №55-56 detailed geology/legend, №60 mineral occurrence map, №63 prospectivity map, №64-65 source materials map/legend, №66-68 occurrence/register files, №9-22 terrain, №75-78 basemaps, №8 boundary.</w:t>
            </w:r>
          </w:p>
        </w:tc>
      </w:tr>
      <w:tr>
        <w:tc>
          <w:tcPr>
            <w:tcW w:type="dxa" w:w="2880"/>
            <w:vAlign w:val="top"/>
          </w:tcPr>
          <w:p>
            <w:pPr>
              <w:spacing w:after="20" w:before="0"/>
              <w:jc w:val="left"/>
            </w:pPr>
            <w:r>
              <w:rPr>
                <w:sz w:val="16"/>
              </w:rPr>
            </w:r>
            <w:r>
              <w:rPr>
                <w:rFonts w:ascii="Arial" w:hAnsi="Arial" w:eastAsia="Arial"/>
                <w:b w:val="0"/>
                <w:sz w:val="16"/>
              </w:rPr>
              <w:t>Software / equipment</w:t>
            </w:r>
          </w:p>
        </w:tc>
        <w:tc>
          <w:tcPr>
            <w:tcW w:type="dxa" w:w="12672"/>
            <w:vAlign w:val="top"/>
          </w:tcPr>
          <w:p>
            <w:pPr>
              <w:spacing w:after="20" w:before="0"/>
              <w:jc w:val="left"/>
            </w:pPr>
            <w:r>
              <w:rPr>
                <w:sz w:val="16"/>
              </w:rPr>
            </w:r>
            <w:r>
              <w:rPr>
                <w:rFonts w:ascii="Arial" w:hAnsi="Arial" w:eastAsia="Arial"/>
                <w:b w:val="0"/>
                <w:sz w:val="16"/>
              </w:rPr>
              <w:t>QField/QGIS forms, Olympus Vanta M, Bruker Titan S1, GPS/GNSS, camera.</w:t>
            </w:r>
          </w:p>
        </w:tc>
      </w:tr>
    </w:tbl>
    <w:p/>
    <w:p>
      <w:bookmarkStart w:id="80" w:name="toc_sec_080"/>
      <w:pPr>
        <w:pStyle w:val="Heading2"/>
      </w:pPr>
      <w:r>
        <w:t>Processing folder structure</w:t>
      </w:r>
      <w:bookmarkEnd w:id="80"/>
    </w:p>
    <w:p>
      <w:pPr>
        <w:pStyle w:val="CodeBlock"/>
      </w:pPr>
      <w:r>
        <w:rPr>
          <w:rFonts w:ascii="Courier New" w:hAnsi="Courier New"/>
          <w:sz w:val="16"/>
        </w:rPr>
        <w:t>06_Phase_6_Recon_Mapping_and_Portable_XRF_Field_Screening/</w:t>
        <w:br/>
        <w:t>├── 01_Traverse_Planning</w:t>
        <w:br/>
        <w:t>├── 02_Field_Mapping_Forms</w:t>
        <w:br/>
        <w:t>├── 03_pXRF_VantaM_Primary</w:t>
        <w:br/>
        <w:t>├── 04_pXRF_TitanS1_Duplicate_Check</w:t>
        <w:br/>
        <w:t>├── 05_pXRF_QAQC_CRM_Blank_Duplicate</w:t>
        <w:br/>
        <w:t>├── 06_Field_Database</w:t>
        <w:br/>
        <w:t>└── 07_Recon_Report</w:t>
      </w:r>
    </w:p>
    <w:p>
      <w:bookmarkStart w:id="81" w:name="toc_sec_081"/>
      <w:pPr>
        <w:pStyle w:val="Heading2"/>
      </w:pPr>
      <w:r>
        <w:t>Step-by-step methodology</w:t>
      </w:r>
      <w:bookmarkEnd w:id="81"/>
    </w:p>
    <w:p>
      <w:pPr>
        <w:pStyle w:val="ListNumber"/>
      </w:pPr>
      <w:r>
        <w:t>A/B targets дээр traverse төлөвлөж lithology, alteration, mineralization, vein, structure, weathering, exposure, access, safety бүртгэнэ.</w:t>
      </w:r>
    </w:p>
    <w:p>
      <w:pPr>
        <w:pStyle w:val="ListNumber"/>
      </w:pPr>
      <w:r>
        <w:t>Olympus Vanta M-г primary screening, Bruker Titan S1-г duplicate/cross-check байдлаар ашиглана.</w:t>
      </w:r>
    </w:p>
    <w:p>
      <w:pPr>
        <w:pStyle w:val="ListNumber"/>
      </w:pPr>
      <w:r>
        <w:t>Өдөр бүр warm-up, calibration check, CRM, blank, duplicate, check sample уншуулна.</w:t>
      </w:r>
    </w:p>
    <w:p>
      <w:pPr>
        <w:pStyle w:val="ListNumber"/>
      </w:pPr>
      <w:r>
        <w:t>pXRF бүртгэлд sample ID, GPS coordinate, lithology, alteration, mineralization, instrument model/serial, operator, mode, reading time, moisture/surface condition, Cu/Pb/Zn/As/Mo/W/Sn/Mn/Fe/S зэрэг element орно.</w:t>
      </w:r>
    </w:p>
    <w:p>
      <w:pPr>
        <w:pStyle w:val="ListNumber"/>
      </w:pPr>
      <w:r>
        <w:t>Au-ийн pXRF response-ийг decision-grade evidence гэж үзэхгүй; lab assay шаардлагатай.</w:t>
      </w:r>
    </w:p>
    <w:p>
      <w:pPr>
        <w:pStyle w:val="ListNumber"/>
      </w:pPr>
      <w:r>
        <w:t>pXRF-lab correlation sheet-д element бүрээр reliability flag өгнө.</w:t>
      </w:r>
    </w:p>
    <w:p>
      <w:bookmarkStart w:id="82" w:name="toc_sec_082"/>
      <w:pPr>
        <w:pStyle w:val="Heading2"/>
      </w:pPr>
      <w:r>
        <w:t>QA/QC check</w:t>
      </w:r>
      <w:bookmarkEnd w:id="82"/>
    </w:p>
    <w:tbl>
      <w:tblPr>
        <w:tblStyle w:val="TableGrid"/>
        <w:tblW w:type="auto" w:w="0"/>
        <w:jc w:val="center"/>
        <w:tblLayout w:type="autofit"/>
        <w:tblLook w:firstColumn="1" w:firstRow="1" w:lastColumn="0" w:lastRow="0" w:noHBand="0" w:noVBand="1" w:val="04A0"/>
      </w:tblPr>
      <w:tblGrid>
        <w:gridCol w:w="7769"/>
        <w:gridCol w:w="7769"/>
      </w:tblGrid>
      <w:tr>
        <w:tc>
          <w:tcPr>
            <w:tcW w:type="dxa" w:w="5760"/>
            <w:vAlign w:val="top"/>
            <w:shd w:fill="D9EAF7"/>
          </w:tcPr>
          <w:p>
            <w:pPr>
              <w:spacing w:after="20" w:before="0"/>
              <w:jc w:val="left"/>
            </w:pPr>
            <w:r>
              <w:rPr>
                <w:sz w:val="16"/>
              </w:rPr>
            </w:r>
            <w:r>
              <w:rPr>
                <w:rFonts w:ascii="Arial" w:hAnsi="Arial" w:eastAsia="Arial"/>
                <w:b/>
                <w:sz w:val="16"/>
              </w:rPr>
              <w:t>QA/QC item</w:t>
            </w:r>
          </w:p>
        </w:tc>
        <w:tc>
          <w:tcPr>
            <w:tcW w:type="dxa" w:w="9792"/>
            <w:vAlign w:val="top"/>
            <w:shd w:fill="D9EAF7"/>
          </w:tcPr>
          <w:p>
            <w:pPr>
              <w:spacing w:after="20" w:before="0"/>
              <w:jc w:val="left"/>
            </w:pPr>
            <w:r>
              <w:rPr>
                <w:sz w:val="16"/>
              </w:rPr>
            </w:r>
            <w:r>
              <w:rPr>
                <w:rFonts w:ascii="Arial" w:hAnsi="Arial" w:eastAsia="Arial"/>
                <w:b/>
                <w:sz w:val="16"/>
              </w:rPr>
              <w:t>Acceptance note</w:t>
            </w:r>
          </w:p>
        </w:tc>
      </w:tr>
      <w:tr>
        <w:tc>
          <w:tcPr>
            <w:tcW w:type="dxa" w:w="5760"/>
            <w:vAlign w:val="top"/>
          </w:tcPr>
          <w:p>
            <w:pPr>
              <w:spacing w:after="20" w:before="0"/>
              <w:jc w:val="left"/>
            </w:pPr>
            <w:r>
              <w:rPr>
                <w:sz w:val="16"/>
              </w:rPr>
            </w:r>
            <w:r>
              <w:rPr>
                <w:rFonts w:ascii="Arial" w:hAnsi="Arial" w:eastAsia="Arial"/>
                <w:b w:val="0"/>
                <w:sz w:val="16"/>
              </w:rPr>
              <w:t>CRM/blank/duplicate/check sample daily</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Vanta M vs Titan S1 duplicate comparison</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Au not used as pXRF decision-grade</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Moisture/surface condition recorded</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bl>
    <w:p/>
    <w:p>
      <w:bookmarkStart w:id="83" w:name="toc_sec_083"/>
      <w:pPr>
        <w:pStyle w:val="Heading2"/>
      </w:pPr>
      <w:r>
        <w:t>Expected outputs</w:t>
      </w:r>
      <w:bookmarkEnd w:id="83"/>
    </w:p>
    <w:p>
      <w:pPr>
        <w:pStyle w:val="ListBullet"/>
      </w:pPr>
      <w:r>
        <w:t>XV-023222_Buduunkhad_Recon_Traverse_Lines.gpkg</w:t>
      </w:r>
    </w:p>
    <w:p>
      <w:pPr>
        <w:pStyle w:val="ListBullet"/>
      </w:pPr>
      <w:r>
        <w:t>XV-023222_Buduunkhad_Field_Observation_Points.gpkg</w:t>
      </w:r>
    </w:p>
    <w:p>
      <w:pPr>
        <w:pStyle w:val="ListBullet"/>
      </w:pPr>
      <w:r>
        <w:t>XV-023222_Buduunkhad_pXRF_Field_Screening_Register.xlsx</w:t>
      </w:r>
    </w:p>
    <w:p>
      <w:pPr>
        <w:pStyle w:val="ListBullet"/>
      </w:pPr>
      <w:r>
        <w:t>XV-023222_Buduunkhad_pXRF_QAQC_Report.docx</w:t>
      </w:r>
    </w:p>
    <w:p>
      <w:pPr>
        <w:pStyle w:val="ListBullet"/>
      </w:pPr>
      <w:r>
        <w:t>XV-023222_Buduunkhad_Recon_Mapping_Report.docx</w:t>
      </w:r>
    </w:p>
    <w:p>
      <w:bookmarkStart w:id="84" w:name="toc_sec_084"/>
      <w:pPr>
        <w:pStyle w:val="Heading2"/>
      </w:pPr>
      <w:r>
        <w:t>Decision gate / next phase condition</w:t>
      </w:r>
      <w:bookmarkEnd w:id="84"/>
    </w:p>
    <w:p>
      <w:pPr>
        <w:pStyle w:val="ListBullet"/>
      </w:pPr>
      <w:r>
        <w:t>Field evidence and pXRF vectoring justify sampling or downgrade target.</w:t>
      </w:r>
    </w:p>
    <w:p>
      <w:bookmarkStart w:id="85" w:name="toc_sec_085"/>
      <w:pPr>
        <w:pStyle w:val="Heading1"/>
      </w:pPr>
      <w:r>
        <w:t>07. Phase 7 — Rock Chip, Channel and Verification Sampling</w:t>
      </w:r>
      <w:bookmarkEnd w:id="85"/>
    </w:p>
    <w:tbl>
      <w:tblPr>
        <w:tblStyle w:val="TableGrid"/>
        <w:tblW w:type="auto" w:w="0"/>
        <w:jc w:val="center"/>
        <w:tblLayout w:type="autofit"/>
        <w:tblLook w:firstColumn="1" w:firstRow="1" w:lastColumn="0" w:lastRow="0" w:noHBand="0" w:noVBand="1" w:val="04A0"/>
      </w:tblPr>
      <w:tblGrid>
        <w:gridCol w:w="7769"/>
        <w:gridCol w:w="7769"/>
      </w:tblGrid>
      <w:tr>
        <w:tc>
          <w:tcPr>
            <w:tcW w:type="dxa" w:w="2880"/>
            <w:vAlign w:val="top"/>
            <w:shd w:fill="D9EAF7"/>
          </w:tcPr>
          <w:p>
            <w:pPr>
              <w:spacing w:after="20" w:before="0"/>
              <w:jc w:val="left"/>
            </w:pPr>
            <w:r>
              <w:rPr>
                <w:sz w:val="16"/>
              </w:rPr>
            </w:r>
            <w:r>
              <w:rPr>
                <w:rFonts w:ascii="Arial" w:hAnsi="Arial" w:eastAsia="Arial"/>
                <w:b/>
                <w:sz w:val="16"/>
              </w:rPr>
              <w:t>Subsection</w:t>
            </w:r>
          </w:p>
        </w:tc>
        <w:tc>
          <w:tcPr>
            <w:tcW w:type="dxa" w:w="12672"/>
            <w:vAlign w:val="top"/>
            <w:shd w:fill="D9EAF7"/>
          </w:tcPr>
          <w:p>
            <w:pPr>
              <w:spacing w:after="20" w:before="0"/>
              <w:jc w:val="left"/>
            </w:pPr>
            <w:r>
              <w:rPr>
                <w:sz w:val="16"/>
              </w:rPr>
            </w:r>
            <w:r>
              <w:rPr>
                <w:rFonts w:ascii="Arial" w:hAnsi="Arial" w:eastAsia="Arial"/>
                <w:b/>
                <w:sz w:val="16"/>
              </w:rPr>
              <w:t>Methodology detail</w:t>
            </w:r>
          </w:p>
        </w:tc>
      </w:tr>
      <w:tr>
        <w:tc>
          <w:tcPr>
            <w:tcW w:type="dxa" w:w="2880"/>
            <w:vAlign w:val="top"/>
          </w:tcPr>
          <w:p>
            <w:pPr>
              <w:spacing w:after="20" w:before="0"/>
              <w:jc w:val="left"/>
            </w:pPr>
            <w:r>
              <w:rPr>
                <w:sz w:val="16"/>
              </w:rPr>
            </w:r>
            <w:r>
              <w:rPr>
                <w:rFonts w:ascii="Arial" w:hAnsi="Arial" w:eastAsia="Arial"/>
                <w:b w:val="0"/>
                <w:sz w:val="16"/>
              </w:rPr>
              <w:t>Зорилго</w:t>
            </w:r>
          </w:p>
        </w:tc>
        <w:tc>
          <w:tcPr>
            <w:tcW w:type="dxa" w:w="12672"/>
            <w:vAlign w:val="top"/>
          </w:tcPr>
          <w:p>
            <w:pPr>
              <w:spacing w:after="20" w:before="0"/>
              <w:jc w:val="left"/>
            </w:pPr>
            <w:r>
              <w:rPr>
                <w:sz w:val="16"/>
              </w:rPr>
            </w:r>
            <w:r>
              <w:rPr>
                <w:rFonts w:ascii="Arial" w:hAnsi="Arial" w:eastAsia="Arial"/>
                <w:b w:val="0"/>
                <w:sz w:val="16"/>
              </w:rPr>
              <w:t>Field-confirmed mineralization/alteration/structure дээр лабораторийн дээж авах.</w:t>
            </w:r>
          </w:p>
        </w:tc>
      </w:tr>
      <w:tr>
        <w:tc>
          <w:tcPr>
            <w:tcW w:type="dxa" w:w="2880"/>
            <w:vAlign w:val="top"/>
          </w:tcPr>
          <w:p>
            <w:pPr>
              <w:spacing w:after="20" w:before="0"/>
              <w:jc w:val="left"/>
            </w:pPr>
            <w:r>
              <w:rPr>
                <w:sz w:val="16"/>
              </w:rPr>
            </w:r>
            <w:r>
              <w:rPr>
                <w:rFonts w:ascii="Arial" w:hAnsi="Arial" w:eastAsia="Arial"/>
                <w:b w:val="0"/>
                <w:sz w:val="16"/>
              </w:rPr>
              <w:t>Input files</w:t>
            </w:r>
          </w:p>
        </w:tc>
        <w:tc>
          <w:tcPr>
            <w:tcW w:type="dxa" w:w="12672"/>
            <w:vAlign w:val="top"/>
          </w:tcPr>
          <w:p>
            <w:pPr>
              <w:jc w:val="left"/>
            </w:pPr>
            <w:r/>
            <w:r>
              <w:rPr>
                <w:b w:val="0"/>
                <w:sz w:val="16"/>
              </w:rPr>
              <w:t>Input files: Phase 6 recon/pXRF outputs + direct historical evidence raw inputs №52 field observation table, №55-56 detailed geology/legend, №60 mineral occurrence map, №63 prospectivity map, №64-65 source materials map/legend, №66-68 occurrence/register files, №9-22 terrain and №75-78 basemaps.</w:t>
            </w:r>
          </w:p>
        </w:tc>
      </w:tr>
      <w:tr>
        <w:tc>
          <w:tcPr>
            <w:tcW w:type="dxa" w:w="2880"/>
            <w:vAlign w:val="top"/>
          </w:tcPr>
          <w:p>
            <w:pPr>
              <w:spacing w:after="20" w:before="0"/>
              <w:jc w:val="left"/>
            </w:pPr>
            <w:r>
              <w:rPr>
                <w:sz w:val="16"/>
              </w:rPr>
            </w:r>
            <w:r>
              <w:rPr>
                <w:rFonts w:ascii="Arial" w:hAnsi="Arial" w:eastAsia="Arial"/>
                <w:b w:val="0"/>
                <w:sz w:val="16"/>
              </w:rPr>
              <w:t>Software / equipment</w:t>
            </w:r>
          </w:p>
        </w:tc>
        <w:tc>
          <w:tcPr>
            <w:tcW w:type="dxa" w:w="12672"/>
            <w:vAlign w:val="top"/>
          </w:tcPr>
          <w:p>
            <w:pPr>
              <w:spacing w:after="20" w:before="0"/>
              <w:jc w:val="left"/>
            </w:pPr>
            <w:r>
              <w:rPr>
                <w:sz w:val="16"/>
              </w:rPr>
            </w:r>
            <w:r>
              <w:rPr>
                <w:rFonts w:ascii="Arial" w:hAnsi="Arial" w:eastAsia="Arial"/>
                <w:b w:val="0"/>
                <w:sz w:val="16"/>
              </w:rPr>
              <w:t>Field sampling kit, GPS/GNSS, pXRF support, sample bags/tags, chain-of-custody forms.</w:t>
            </w:r>
          </w:p>
        </w:tc>
      </w:tr>
    </w:tbl>
    <w:p/>
    <w:p>
      <w:bookmarkStart w:id="86" w:name="toc_sec_086"/>
      <w:pPr>
        <w:pStyle w:val="Heading2"/>
      </w:pPr>
      <w:r>
        <w:t>Processing folder structure</w:t>
      </w:r>
      <w:bookmarkEnd w:id="86"/>
    </w:p>
    <w:p>
      <w:pPr>
        <w:pStyle w:val="CodeBlock"/>
      </w:pPr>
      <w:r>
        <w:rPr>
          <w:rFonts w:ascii="Courier New" w:hAnsi="Courier New"/>
          <w:sz w:val="16"/>
        </w:rPr>
        <w:t>07_Phase_7_Rock_Chip_Channel_and_Verification_Sampling/</w:t>
        <w:br/>
        <w:t>├── 01_Sample_Planning</w:t>
        <w:br/>
        <w:t>├── 02_RockChip_Channel_Float_Registers</w:t>
        <w:br/>
        <w:t>├── 03_QAQC_Insertion</w:t>
        <w:br/>
        <w:t>├── 04_Chain_of_Custody</w:t>
        <w:br/>
        <w:t>├── 05_Lab_Submission</w:t>
        <w:br/>
        <w:t>└── 06_Assay_Import_Preparation</w:t>
      </w:r>
    </w:p>
    <w:p>
      <w:bookmarkStart w:id="87" w:name="toc_sec_087"/>
      <w:pPr>
        <w:pStyle w:val="Heading2"/>
      </w:pPr>
      <w:r>
        <w:t>Step-by-step methodology</w:t>
      </w:r>
      <w:bookmarkEnd w:id="87"/>
    </w:p>
    <w:p>
      <w:pPr>
        <w:pStyle w:val="ListNumber"/>
      </w:pPr>
      <w:r>
        <w:t>Recon/pXRF-ээр баталгаажсан quartz vein, gossan, malachite/sulphide, intrusive contact, shear/fault, altered lithology дээр дээж авна.</w:t>
      </w:r>
    </w:p>
    <w:p>
      <w:pPr>
        <w:pStyle w:val="ListNumber"/>
      </w:pPr>
      <w:r>
        <w:t>Sample type: representative rock chip, selective rock chip, float, channel, verification sample.</w:t>
      </w:r>
    </w:p>
    <w:p>
      <w:pPr>
        <w:pStyle w:val="ListNumber"/>
      </w:pPr>
      <w:r>
        <w:t>Sample ID convention: BUD-RC-001, BUD-CH-001, BUD-SOIL-001, BUD-STR-001, BUD-HM-001, BUD-QC-STD-001, BUD-QC-BLK-001, BUD-QC-DUP-001.</w:t>
      </w:r>
    </w:p>
    <w:p>
      <w:pPr>
        <w:pStyle w:val="ListNumber"/>
      </w:pPr>
      <w:r>
        <w:t>Sample register: coordinate, photo, drone tile, pXRF reading, lithology, alteration, mineralization, structure, width/strike/dip, sample mass, collector, date/time.</w:t>
      </w:r>
    </w:p>
    <w:p>
      <w:pPr>
        <w:pStyle w:val="ListNumber"/>
      </w:pPr>
      <w:r>
        <w:t>QA/QC: CRM/standard, blank, duplicate, field duplicate, lab duplicate, pulp duplicate; chain-of-custody ба lab submission template заавал бүрдүүлнэ.</w:t>
      </w:r>
    </w:p>
    <w:p>
      <w:bookmarkStart w:id="88" w:name="toc_sec_088"/>
      <w:pPr>
        <w:pStyle w:val="Heading2"/>
      </w:pPr>
      <w:r>
        <w:t>QA/QC check</w:t>
      </w:r>
      <w:bookmarkEnd w:id="88"/>
    </w:p>
    <w:tbl>
      <w:tblPr>
        <w:tblStyle w:val="TableGrid"/>
        <w:tblW w:type="auto" w:w="0"/>
        <w:jc w:val="center"/>
        <w:tblLayout w:type="autofit"/>
        <w:tblLook w:firstColumn="1" w:firstRow="1" w:lastColumn="0" w:lastRow="0" w:noHBand="0" w:noVBand="1" w:val="04A0"/>
      </w:tblPr>
      <w:tblGrid>
        <w:gridCol w:w="7769"/>
        <w:gridCol w:w="7769"/>
      </w:tblGrid>
      <w:tr>
        <w:tc>
          <w:tcPr>
            <w:tcW w:type="dxa" w:w="5760"/>
            <w:vAlign w:val="top"/>
            <w:shd w:fill="D9EAF7"/>
          </w:tcPr>
          <w:p>
            <w:pPr>
              <w:spacing w:after="20" w:before="0"/>
              <w:jc w:val="left"/>
            </w:pPr>
            <w:r>
              <w:rPr>
                <w:sz w:val="16"/>
              </w:rPr>
            </w:r>
            <w:r>
              <w:rPr>
                <w:rFonts w:ascii="Arial" w:hAnsi="Arial" w:eastAsia="Arial"/>
                <w:b/>
                <w:sz w:val="16"/>
              </w:rPr>
              <w:t>QA/QC item</w:t>
            </w:r>
          </w:p>
        </w:tc>
        <w:tc>
          <w:tcPr>
            <w:tcW w:type="dxa" w:w="9792"/>
            <w:vAlign w:val="top"/>
            <w:shd w:fill="D9EAF7"/>
          </w:tcPr>
          <w:p>
            <w:pPr>
              <w:spacing w:after="20" w:before="0"/>
              <w:jc w:val="left"/>
            </w:pPr>
            <w:r>
              <w:rPr>
                <w:sz w:val="16"/>
              </w:rPr>
            </w:r>
            <w:r>
              <w:rPr>
                <w:rFonts w:ascii="Arial" w:hAnsi="Arial" w:eastAsia="Arial"/>
                <w:b/>
                <w:sz w:val="16"/>
              </w:rPr>
              <w:t>Acceptance note</w:t>
            </w:r>
          </w:p>
        </w:tc>
      </w:tr>
      <w:tr>
        <w:tc>
          <w:tcPr>
            <w:tcW w:type="dxa" w:w="5760"/>
            <w:vAlign w:val="top"/>
          </w:tcPr>
          <w:p>
            <w:pPr>
              <w:spacing w:after="20" w:before="0"/>
              <w:jc w:val="left"/>
            </w:pPr>
            <w:r>
              <w:rPr>
                <w:sz w:val="16"/>
              </w:rPr>
            </w:r>
            <w:r>
              <w:rPr>
                <w:rFonts w:ascii="Arial" w:hAnsi="Arial" w:eastAsia="Arial"/>
                <w:b w:val="0"/>
                <w:sz w:val="16"/>
              </w:rPr>
              <w:t>Sample ID unique</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Coordinates/photo/chain-of-custody complete</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QA/QC insertion complete</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Lab submission consistent with register</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bl>
    <w:p/>
    <w:p>
      <w:bookmarkStart w:id="89" w:name="toc_sec_089"/>
      <w:pPr>
        <w:pStyle w:val="Heading2"/>
      </w:pPr>
      <w:r>
        <w:t>Expected outputs</w:t>
      </w:r>
      <w:bookmarkEnd w:id="89"/>
    </w:p>
    <w:p>
      <w:pPr>
        <w:pStyle w:val="ListBullet"/>
      </w:pPr>
      <w:r>
        <w:t>XV-023222_Buduunkhad_Rock_Chip_Sampling_Plan.pdf</w:t>
      </w:r>
    </w:p>
    <w:p>
      <w:pPr>
        <w:pStyle w:val="ListBullet"/>
      </w:pPr>
      <w:r>
        <w:t>XV-023222_Buduunkhad_Rock_Chip_Sample_Register.xlsx</w:t>
      </w:r>
    </w:p>
    <w:p>
      <w:pPr>
        <w:pStyle w:val="ListBullet"/>
      </w:pPr>
      <w:r>
        <w:t>XV-023222_Buduunkhad_Rock_Chip_QAQC_Plan.xlsx</w:t>
      </w:r>
    </w:p>
    <w:p>
      <w:pPr>
        <w:pStyle w:val="ListBullet"/>
      </w:pPr>
      <w:r>
        <w:t>XV-023222_Buduunkhad_Lab_Submission_RockChip.xlsx</w:t>
      </w:r>
    </w:p>
    <w:p>
      <w:pPr>
        <w:pStyle w:val="ListBullet"/>
      </w:pPr>
      <w:r>
        <w:t>XV-023222_Buduunkhad_Assay_Import_Template.xlsx</w:t>
      </w:r>
    </w:p>
    <w:p>
      <w:bookmarkStart w:id="90" w:name="toc_sec_090"/>
      <w:pPr>
        <w:pStyle w:val="Heading2"/>
      </w:pPr>
      <w:r>
        <w:t>Decision gate / next phase condition</w:t>
      </w:r>
      <w:bookmarkEnd w:id="90"/>
    </w:p>
    <w:p>
      <w:pPr>
        <w:pStyle w:val="ListBullet"/>
      </w:pPr>
      <w:r>
        <w:t>Lab submission complete and QA/QC inserted; assay import template ready.</w:t>
      </w:r>
    </w:p>
    <w:p>
      <w:bookmarkStart w:id="91" w:name="toc_sec_091"/>
      <w:pPr>
        <w:pStyle w:val="Heading1"/>
      </w:pPr>
      <w:r>
        <w:t>08. Phase 8 — Orientation Soil, Stream Sediment and Heavy Mineral Check</w:t>
      </w:r>
      <w:bookmarkEnd w:id="91"/>
    </w:p>
    <w:tbl>
      <w:tblPr>
        <w:tblStyle w:val="TableGrid"/>
        <w:tblW w:type="auto" w:w="0"/>
        <w:jc w:val="center"/>
        <w:tblLayout w:type="autofit"/>
        <w:tblLook w:firstColumn="1" w:firstRow="1" w:lastColumn="0" w:lastRow="0" w:noHBand="0" w:noVBand="1" w:val="04A0"/>
      </w:tblPr>
      <w:tblGrid>
        <w:gridCol w:w="7769"/>
        <w:gridCol w:w="7769"/>
      </w:tblGrid>
      <w:tr>
        <w:tc>
          <w:tcPr>
            <w:tcW w:type="dxa" w:w="2880"/>
            <w:vAlign w:val="top"/>
            <w:shd w:fill="D9EAF7"/>
          </w:tcPr>
          <w:p>
            <w:pPr>
              <w:spacing w:after="20" w:before="0"/>
              <w:jc w:val="left"/>
            </w:pPr>
            <w:r>
              <w:rPr>
                <w:sz w:val="16"/>
              </w:rPr>
            </w:r>
            <w:r>
              <w:rPr>
                <w:rFonts w:ascii="Arial" w:hAnsi="Arial" w:eastAsia="Arial"/>
                <w:b/>
                <w:sz w:val="16"/>
              </w:rPr>
              <w:t>Subsection</w:t>
            </w:r>
          </w:p>
        </w:tc>
        <w:tc>
          <w:tcPr>
            <w:tcW w:type="dxa" w:w="12672"/>
            <w:vAlign w:val="top"/>
            <w:shd w:fill="D9EAF7"/>
          </w:tcPr>
          <w:p>
            <w:pPr>
              <w:spacing w:after="20" w:before="0"/>
              <w:jc w:val="left"/>
            </w:pPr>
            <w:r>
              <w:rPr>
                <w:sz w:val="16"/>
              </w:rPr>
            </w:r>
            <w:r>
              <w:rPr>
                <w:rFonts w:ascii="Arial" w:hAnsi="Arial" w:eastAsia="Arial"/>
                <w:b/>
                <w:sz w:val="16"/>
              </w:rPr>
              <w:t>Methodology detail</w:t>
            </w:r>
          </w:p>
        </w:tc>
      </w:tr>
      <w:tr>
        <w:tc>
          <w:tcPr>
            <w:tcW w:type="dxa" w:w="2880"/>
            <w:vAlign w:val="top"/>
          </w:tcPr>
          <w:p>
            <w:pPr>
              <w:spacing w:after="20" w:before="0"/>
              <w:jc w:val="left"/>
            </w:pPr>
            <w:r>
              <w:rPr>
                <w:sz w:val="16"/>
              </w:rPr>
            </w:r>
            <w:r>
              <w:rPr>
                <w:rFonts w:ascii="Arial" w:hAnsi="Arial" w:eastAsia="Arial"/>
                <w:b w:val="0"/>
                <w:sz w:val="16"/>
              </w:rPr>
              <w:t>Зорилго</w:t>
            </w:r>
          </w:p>
        </w:tc>
        <w:tc>
          <w:tcPr>
            <w:tcW w:type="dxa" w:w="12672"/>
            <w:vAlign w:val="top"/>
          </w:tcPr>
          <w:p>
            <w:pPr>
              <w:spacing w:after="20" w:before="0"/>
              <w:jc w:val="left"/>
            </w:pPr>
            <w:r>
              <w:rPr>
                <w:sz w:val="16"/>
              </w:rPr>
            </w:r>
            <w:r>
              <w:rPr>
                <w:rFonts w:ascii="Arial" w:hAnsi="Arial" w:eastAsia="Arial"/>
                <w:b w:val="0"/>
                <w:sz w:val="16"/>
              </w:rPr>
              <w:t>Systematic grid өмнө soil/drainage response аргачлал баталгаажуулах.</w:t>
            </w:r>
          </w:p>
        </w:tc>
      </w:tr>
      <w:tr>
        <w:tc>
          <w:tcPr>
            <w:tcW w:type="dxa" w:w="2880"/>
            <w:vAlign w:val="top"/>
          </w:tcPr>
          <w:p>
            <w:pPr>
              <w:spacing w:after="20" w:before="0"/>
              <w:jc w:val="left"/>
            </w:pPr>
            <w:r>
              <w:rPr>
                <w:sz w:val="16"/>
              </w:rPr>
            </w:r>
            <w:r>
              <w:rPr>
                <w:rFonts w:ascii="Arial" w:hAnsi="Arial" w:eastAsia="Arial"/>
                <w:b w:val="0"/>
                <w:sz w:val="16"/>
              </w:rPr>
              <w:t>Input files</w:t>
            </w:r>
          </w:p>
        </w:tc>
        <w:tc>
          <w:tcPr>
            <w:tcW w:type="dxa" w:w="12672"/>
            <w:vAlign w:val="top"/>
          </w:tcPr>
          <w:p>
            <w:pPr>
              <w:jc w:val="left"/>
            </w:pPr>
            <w:r/>
            <w:r>
              <w:rPr>
                <w:b w:val="0"/>
                <w:sz w:val="16"/>
              </w:rPr>
              <w:t>Direct raw input files: №47 HeavyMineralSamplingResultsMap, №48 HeavyMineral legend, №49 StreamSediment legend, №50 StreamSediment Polyelement map, №51 field route notebook, №52 field observation table; support inputs №9-22 DEM/drainage, №53-56 geology, №60 occurrence map, №63-64 prospectivity/source materials, №68 mineralized point table.</w:t>
            </w:r>
          </w:p>
        </w:tc>
      </w:tr>
      <w:tr>
        <w:tc>
          <w:tcPr>
            <w:tcW w:type="dxa" w:w="2880"/>
            <w:vAlign w:val="top"/>
          </w:tcPr>
          <w:p>
            <w:pPr>
              <w:spacing w:after="20" w:before="0"/>
              <w:jc w:val="left"/>
            </w:pPr>
            <w:r>
              <w:rPr>
                <w:sz w:val="16"/>
              </w:rPr>
            </w:r>
            <w:r>
              <w:rPr>
                <w:rFonts w:ascii="Arial" w:hAnsi="Arial" w:eastAsia="Arial"/>
                <w:b w:val="0"/>
                <w:sz w:val="16"/>
              </w:rPr>
              <w:t>Software / equipment</w:t>
            </w:r>
          </w:p>
        </w:tc>
        <w:tc>
          <w:tcPr>
            <w:tcW w:type="dxa" w:w="12672"/>
            <w:vAlign w:val="top"/>
          </w:tcPr>
          <w:p>
            <w:pPr>
              <w:spacing w:after="20" w:before="0"/>
              <w:jc w:val="left"/>
            </w:pPr>
            <w:r>
              <w:rPr>
                <w:sz w:val="16"/>
              </w:rPr>
            </w:r>
            <w:r>
              <w:rPr>
                <w:rFonts w:ascii="Arial" w:hAnsi="Arial" w:eastAsia="Arial"/>
                <w:b w:val="0"/>
                <w:sz w:val="16"/>
              </w:rPr>
              <w:t>Soil auger/shovel/sieve, GPS, pXRF, lab submission workflow.</w:t>
            </w:r>
          </w:p>
        </w:tc>
      </w:tr>
    </w:tbl>
    <w:p/>
    <w:p>
      <w:bookmarkStart w:id="92" w:name="toc_sec_092"/>
      <w:pPr>
        <w:pStyle w:val="Heading2"/>
      </w:pPr>
      <w:r>
        <w:t>Processing folder structure</w:t>
      </w:r>
      <w:bookmarkEnd w:id="92"/>
    </w:p>
    <w:p>
      <w:pPr>
        <w:pStyle w:val="CodeBlock"/>
      </w:pPr>
      <w:r>
        <w:rPr>
          <w:rFonts w:ascii="Courier New" w:hAnsi="Courier New"/>
          <w:sz w:val="16"/>
        </w:rPr>
        <w:t>08_Phase_8_Orientation_Soil_StreamSediment_and_HeavyMineral_Check/</w:t>
        <w:br/>
        <w:t>├── 01_Orientation_Line_Design</w:t>
        <w:br/>
        <w:t>├── 02_Depth_Horizon_Mesh_Test</w:t>
        <w:br/>
        <w:t>├── 03_pXRF_Lab_Comparison</w:t>
        <w:br/>
        <w:t>├── 04_StreamSediment_FollowUp</w:t>
        <w:br/>
        <w:t>├── 05_HeavyMineral_FollowUp</w:t>
        <w:br/>
        <w:t>└── 06_Recommended_Systematic_Method</w:t>
      </w:r>
    </w:p>
    <w:p>
      <w:bookmarkStart w:id="93" w:name="toc_sec_093"/>
      <w:pPr>
        <w:pStyle w:val="Heading2"/>
      </w:pPr>
      <w:r>
        <w:t>Step-by-step methodology</w:t>
      </w:r>
      <w:bookmarkEnd w:id="93"/>
    </w:p>
    <w:p>
      <w:pPr>
        <w:pStyle w:val="ListNumber"/>
      </w:pPr>
      <w:r>
        <w:t>Systematic grid шууд эхлүүлэхгүй; эхлээд orientation survey хийж horizon/depth/mesh/spacing response баталгаажуулна.</w:t>
      </w:r>
    </w:p>
    <w:p>
      <w:pPr>
        <w:pStyle w:val="ListNumber"/>
      </w:pPr>
      <w:r>
        <w:t>Depth test: 20 cm, 40 cm, 60-80 cm. Horizon: A/B/C/residual/transported.</w:t>
      </w:r>
    </w:p>
    <w:p>
      <w:pPr>
        <w:pStyle w:val="ListNumber"/>
      </w:pPr>
      <w:r>
        <w:t>Mesh/fraction test, soil texture, carbonate, clay, slope position, drainage/alluvial influence тэмдэглэнэ.</w:t>
      </w:r>
    </w:p>
    <w:p>
      <w:pPr>
        <w:pStyle w:val="ListNumber"/>
      </w:pPr>
      <w:r>
        <w:t>pXRF + lab comparison-аар ямар element suite, horizon, depth, spacing илүү anomaly өгч байгааг тодорхойлно.</w:t>
      </w:r>
    </w:p>
    <w:p>
      <w:pPr>
        <w:pStyle w:val="ListNumber"/>
      </w:pPr>
      <w:r>
        <w:t>Historical stream sediment/heavy mineral map-тай drainage catchment analysis хийж upstream source direction болон follow-up point төлөвлөнө.</w:t>
      </w:r>
    </w:p>
    <w:p>
      <w:bookmarkStart w:id="94" w:name="toc_sec_094"/>
      <w:pPr>
        <w:pStyle w:val="Heading2"/>
      </w:pPr>
      <w:r>
        <w:t>QA/QC check</w:t>
      </w:r>
      <w:bookmarkEnd w:id="94"/>
    </w:p>
    <w:tbl>
      <w:tblPr>
        <w:tblStyle w:val="TableGrid"/>
        <w:tblW w:type="auto" w:w="0"/>
        <w:jc w:val="center"/>
        <w:tblLayout w:type="autofit"/>
        <w:tblLook w:firstColumn="1" w:firstRow="1" w:lastColumn="0" w:lastRow="0" w:noHBand="0" w:noVBand="1" w:val="04A0"/>
      </w:tblPr>
      <w:tblGrid>
        <w:gridCol w:w="7769"/>
        <w:gridCol w:w="7769"/>
      </w:tblGrid>
      <w:tr>
        <w:tc>
          <w:tcPr>
            <w:tcW w:type="dxa" w:w="5760"/>
            <w:vAlign w:val="top"/>
            <w:shd w:fill="D9EAF7"/>
          </w:tcPr>
          <w:p>
            <w:pPr>
              <w:spacing w:after="20" w:before="0"/>
              <w:jc w:val="left"/>
            </w:pPr>
            <w:r>
              <w:rPr>
                <w:sz w:val="16"/>
              </w:rPr>
            </w:r>
            <w:r>
              <w:rPr>
                <w:rFonts w:ascii="Arial" w:hAnsi="Arial" w:eastAsia="Arial"/>
                <w:b/>
                <w:sz w:val="16"/>
              </w:rPr>
              <w:t>QA/QC item</w:t>
            </w:r>
          </w:p>
        </w:tc>
        <w:tc>
          <w:tcPr>
            <w:tcW w:type="dxa" w:w="9792"/>
            <w:vAlign w:val="top"/>
            <w:shd w:fill="D9EAF7"/>
          </w:tcPr>
          <w:p>
            <w:pPr>
              <w:spacing w:after="20" w:before="0"/>
              <w:jc w:val="left"/>
            </w:pPr>
            <w:r>
              <w:rPr>
                <w:sz w:val="16"/>
              </w:rPr>
            </w:r>
            <w:r>
              <w:rPr>
                <w:rFonts w:ascii="Arial" w:hAnsi="Arial" w:eastAsia="Arial"/>
                <w:b/>
                <w:sz w:val="16"/>
              </w:rPr>
              <w:t>Acceptance note</w:t>
            </w:r>
          </w:p>
        </w:tc>
      </w:tr>
      <w:tr>
        <w:tc>
          <w:tcPr>
            <w:tcW w:type="dxa" w:w="5760"/>
            <w:vAlign w:val="top"/>
          </w:tcPr>
          <w:p>
            <w:pPr>
              <w:spacing w:after="20" w:before="0"/>
              <w:jc w:val="left"/>
            </w:pPr>
            <w:r>
              <w:rPr>
                <w:sz w:val="16"/>
              </w:rPr>
            </w:r>
            <w:r>
              <w:rPr>
                <w:rFonts w:ascii="Arial" w:hAnsi="Arial" w:eastAsia="Arial"/>
                <w:b w:val="0"/>
                <w:sz w:val="16"/>
              </w:rPr>
              <w:t>Depth/horizon/mesh comparison complete</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Transported vs residual flag</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pXRF-lab comparison done</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Drainage source logic documented</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bl>
    <w:p/>
    <w:p>
      <w:bookmarkStart w:id="95" w:name="toc_sec_095"/>
      <w:pPr>
        <w:pStyle w:val="Heading2"/>
      </w:pPr>
      <w:r>
        <w:t>Expected outputs</w:t>
      </w:r>
      <w:bookmarkEnd w:id="95"/>
    </w:p>
    <w:p>
      <w:pPr>
        <w:pStyle w:val="ListBullet"/>
      </w:pPr>
      <w:r>
        <w:t>XV-023222_Buduunkhad_Orientation_Soil_Survey_Plan.pdf</w:t>
      </w:r>
    </w:p>
    <w:p>
      <w:pPr>
        <w:pStyle w:val="ListBullet"/>
      </w:pPr>
      <w:r>
        <w:t>XV-023222_Buduunkhad_Orientation_Soil_Sample_Register.xlsx</w:t>
      </w:r>
    </w:p>
    <w:p>
      <w:pPr>
        <w:pStyle w:val="ListBullet"/>
      </w:pPr>
      <w:r>
        <w:t>XV-023222_Buduunkhad_Orientation_Soil_pXRF_Lab_Comparison.xlsx</w:t>
      </w:r>
    </w:p>
    <w:p>
      <w:pPr>
        <w:pStyle w:val="ListBullet"/>
      </w:pPr>
      <w:r>
        <w:t>XV-023222_Buduunkhad_StreamSediment_FollowUp_Plan.pdf</w:t>
      </w:r>
    </w:p>
    <w:p>
      <w:pPr>
        <w:pStyle w:val="ListBullet"/>
      </w:pPr>
      <w:r>
        <w:t>XV-023222_Buduunkhad_HeavyMineral_FollowUp_Plan.pdf</w:t>
      </w:r>
    </w:p>
    <w:p>
      <w:bookmarkStart w:id="96" w:name="toc_sec_096"/>
      <w:pPr>
        <w:pStyle w:val="Heading2"/>
      </w:pPr>
      <w:r>
        <w:t>Decision gate / next phase condition</w:t>
      </w:r>
      <w:bookmarkEnd w:id="96"/>
    </w:p>
    <w:p>
      <w:pPr>
        <w:pStyle w:val="ListBullet"/>
      </w:pPr>
      <w:r>
        <w:t>Best horizon/depth/mesh/spacing confirmed before systematic grid.</w:t>
      </w:r>
    </w:p>
    <w:p>
      <w:bookmarkStart w:id="97" w:name="toc_sec_097"/>
      <w:pPr>
        <w:pStyle w:val="Heading1"/>
      </w:pPr>
      <w:r>
        <w:t>09. Phase 9 — Systematic Soil Grid and Laboratory QA/QC</w:t>
      </w:r>
      <w:bookmarkEnd w:id="97"/>
    </w:p>
    <w:tbl>
      <w:tblPr>
        <w:tblStyle w:val="TableGrid"/>
        <w:tblW w:type="auto" w:w="0"/>
        <w:jc w:val="center"/>
        <w:tblLayout w:type="autofit"/>
        <w:tblLook w:firstColumn="1" w:firstRow="1" w:lastColumn="0" w:lastRow="0" w:noHBand="0" w:noVBand="1" w:val="04A0"/>
      </w:tblPr>
      <w:tblGrid>
        <w:gridCol w:w="7769"/>
        <w:gridCol w:w="7769"/>
      </w:tblGrid>
      <w:tr>
        <w:tc>
          <w:tcPr>
            <w:tcW w:type="dxa" w:w="2880"/>
            <w:vAlign w:val="top"/>
            <w:shd w:fill="D9EAF7"/>
          </w:tcPr>
          <w:p>
            <w:pPr>
              <w:spacing w:after="20" w:before="0"/>
              <w:jc w:val="left"/>
            </w:pPr>
            <w:r>
              <w:rPr>
                <w:sz w:val="16"/>
              </w:rPr>
            </w:r>
            <w:r>
              <w:rPr>
                <w:rFonts w:ascii="Arial" w:hAnsi="Arial" w:eastAsia="Arial"/>
                <w:b/>
                <w:sz w:val="16"/>
              </w:rPr>
              <w:t>Subsection</w:t>
            </w:r>
          </w:p>
        </w:tc>
        <w:tc>
          <w:tcPr>
            <w:tcW w:type="dxa" w:w="12672"/>
            <w:vAlign w:val="top"/>
            <w:shd w:fill="D9EAF7"/>
          </w:tcPr>
          <w:p>
            <w:pPr>
              <w:spacing w:after="20" w:before="0"/>
              <w:jc w:val="left"/>
            </w:pPr>
            <w:r>
              <w:rPr>
                <w:sz w:val="16"/>
              </w:rPr>
            </w:r>
            <w:r>
              <w:rPr>
                <w:rFonts w:ascii="Arial" w:hAnsi="Arial" w:eastAsia="Arial"/>
                <w:b/>
                <w:sz w:val="16"/>
              </w:rPr>
              <w:t>Methodology detail</w:t>
            </w:r>
          </w:p>
        </w:tc>
      </w:tr>
      <w:tr>
        <w:tc>
          <w:tcPr>
            <w:tcW w:type="dxa" w:w="2880"/>
            <w:vAlign w:val="top"/>
          </w:tcPr>
          <w:p>
            <w:pPr>
              <w:spacing w:after="20" w:before="0"/>
              <w:jc w:val="left"/>
            </w:pPr>
            <w:r>
              <w:rPr>
                <w:sz w:val="16"/>
              </w:rPr>
            </w:r>
            <w:r>
              <w:rPr>
                <w:rFonts w:ascii="Arial" w:hAnsi="Arial" w:eastAsia="Arial"/>
                <w:b w:val="0"/>
                <w:sz w:val="16"/>
              </w:rPr>
              <w:t>Зорилго</w:t>
            </w:r>
          </w:p>
        </w:tc>
        <w:tc>
          <w:tcPr>
            <w:tcW w:type="dxa" w:w="12672"/>
            <w:vAlign w:val="top"/>
          </w:tcPr>
          <w:p>
            <w:pPr>
              <w:spacing w:after="20" w:before="0"/>
              <w:jc w:val="left"/>
            </w:pPr>
            <w:r>
              <w:rPr>
                <w:sz w:val="16"/>
              </w:rPr>
            </w:r>
            <w:r>
              <w:rPr>
                <w:rFonts w:ascii="Arial" w:hAnsi="Arial" w:eastAsia="Arial"/>
                <w:b w:val="0"/>
                <w:sz w:val="16"/>
              </w:rPr>
              <w:t>Validated method-оор systematic soil geochemical coverage хийх.</w:t>
            </w:r>
          </w:p>
        </w:tc>
      </w:tr>
      <w:tr>
        <w:tc>
          <w:tcPr>
            <w:tcW w:type="dxa" w:w="2880"/>
            <w:vAlign w:val="top"/>
          </w:tcPr>
          <w:p>
            <w:pPr>
              <w:spacing w:after="20" w:before="0"/>
              <w:jc w:val="left"/>
            </w:pPr>
            <w:r>
              <w:rPr>
                <w:sz w:val="16"/>
              </w:rPr>
            </w:r>
            <w:r>
              <w:rPr>
                <w:rFonts w:ascii="Arial" w:hAnsi="Arial" w:eastAsia="Arial"/>
                <w:b w:val="0"/>
                <w:sz w:val="16"/>
              </w:rPr>
              <w:t>Input files</w:t>
            </w:r>
          </w:p>
        </w:tc>
        <w:tc>
          <w:tcPr>
            <w:tcW w:type="dxa" w:w="12672"/>
            <w:vAlign w:val="top"/>
          </w:tcPr>
          <w:p>
            <w:pPr>
              <w:jc w:val="left"/>
            </w:pPr>
            <w:r/>
            <w:r>
              <w:rPr>
                <w:b w:val="0"/>
                <w:sz w:val="16"/>
              </w:rPr>
              <w:t>Input files: Phase 8 orientation results + direct planning support raw inputs №8 boundary, №9-22 DEM/slope/drainage, №47-52 historical drainage/heavy mineral/field evidence, №55/60/63/64/68 local geology-occurrence-source evidence, №75-78 basemaps/Sentinel support. Exact filenames in Section 1A.</w:t>
            </w:r>
          </w:p>
        </w:tc>
      </w:tr>
      <w:tr>
        <w:tc>
          <w:tcPr>
            <w:tcW w:type="dxa" w:w="2880"/>
            <w:vAlign w:val="top"/>
          </w:tcPr>
          <w:p>
            <w:pPr>
              <w:spacing w:after="20" w:before="0"/>
              <w:jc w:val="left"/>
            </w:pPr>
            <w:r>
              <w:rPr>
                <w:sz w:val="16"/>
              </w:rPr>
            </w:r>
            <w:r>
              <w:rPr>
                <w:rFonts w:ascii="Arial" w:hAnsi="Arial" w:eastAsia="Arial"/>
                <w:b w:val="0"/>
                <w:sz w:val="16"/>
              </w:rPr>
              <w:t>Software / equipment</w:t>
            </w:r>
          </w:p>
        </w:tc>
        <w:tc>
          <w:tcPr>
            <w:tcW w:type="dxa" w:w="12672"/>
            <w:vAlign w:val="top"/>
          </w:tcPr>
          <w:p>
            <w:pPr>
              <w:spacing w:after="20" w:before="0"/>
              <w:jc w:val="left"/>
            </w:pPr>
            <w:r>
              <w:rPr>
                <w:sz w:val="16"/>
              </w:rPr>
            </w:r>
            <w:r>
              <w:rPr>
                <w:rFonts w:ascii="Arial" w:hAnsi="Arial" w:eastAsia="Arial"/>
                <w:b w:val="0"/>
                <w:sz w:val="16"/>
              </w:rPr>
              <w:t>QGIS grid design, field collection tools, pXRF, laboratory assay.</w:t>
            </w:r>
          </w:p>
        </w:tc>
      </w:tr>
    </w:tbl>
    <w:p/>
    <w:p>
      <w:bookmarkStart w:id="98" w:name="toc_sec_098"/>
      <w:pPr>
        <w:pStyle w:val="Heading2"/>
      </w:pPr>
      <w:r>
        <w:t>Processing folder structure</w:t>
      </w:r>
      <w:bookmarkEnd w:id="98"/>
    </w:p>
    <w:p>
      <w:pPr>
        <w:pStyle w:val="CodeBlock"/>
      </w:pPr>
      <w:r>
        <w:rPr>
          <w:rFonts w:ascii="Courier New" w:hAnsi="Courier New"/>
          <w:sz w:val="16"/>
        </w:rPr>
        <w:t>09_Phase_9_Systematic_Soil_Grid_and_Laboratory_QAQC/</w:t>
        <w:br/>
        <w:t>├── 01_Grid_Design_200x50_100x25_50x25_25x10</w:t>
        <w:br/>
        <w:t>├── 02_Field_Collection</w:t>
        <w:br/>
        <w:t>├── 03_pXRF_Screening</w:t>
        <w:br/>
        <w:t>├── 04_Lab_Submission_QAQC</w:t>
        <w:br/>
        <w:t>├── 05_Assay_Validation</w:t>
        <w:br/>
        <w:t>└── 06_Soil_Anomaly_Map</w:t>
      </w:r>
    </w:p>
    <w:p>
      <w:bookmarkStart w:id="99" w:name="toc_sec_099"/>
      <w:pPr>
        <w:pStyle w:val="Heading2"/>
      </w:pPr>
      <w:r>
        <w:t>Step-by-step methodology</w:t>
      </w:r>
      <w:bookmarkEnd w:id="99"/>
    </w:p>
    <w:p>
      <w:pPr>
        <w:pStyle w:val="ListNumber"/>
      </w:pPr>
      <w:r>
        <w:t>Orientation result-оор grid spacing сонгоно: Recon 200 m x 50 m, Target 100 m x 25 m, Infill 50 m x 25 m, Vein detail 25 m x 10 m.</w:t>
      </w:r>
    </w:p>
    <w:p>
      <w:pPr>
        <w:pStyle w:val="ListNumber"/>
      </w:pPr>
      <w:r>
        <w:t>Grid orientation нь geological strike, structural trend, drainage/slope-д нийцсэн байна.</w:t>
      </w:r>
    </w:p>
    <w:p>
      <w:pPr>
        <w:pStyle w:val="ListNumber"/>
      </w:pPr>
      <w:r>
        <w:t>pXRF realtime screening ашиглаж field vectoring хийж болох боловч final map lab assay дээр үндэслэнэ.</w:t>
      </w:r>
    </w:p>
    <w:p>
      <w:pPr>
        <w:pStyle w:val="ListNumber"/>
      </w:pPr>
      <w:r>
        <w:t>QA/QC insertion schedule: CRM, blank, duplicate, field duplicate, lab repeat, pulp duplicate.</w:t>
      </w:r>
    </w:p>
    <w:p>
      <w:pPr>
        <w:pStyle w:val="ListNumber"/>
      </w:pPr>
      <w:r>
        <w:t>Assay validation: unit conversion, detection limit, duplicate/CRM/blank performance, outlier check.</w:t>
      </w:r>
    </w:p>
    <w:p>
      <w:bookmarkStart w:id="100" w:name="toc_sec_100"/>
      <w:pPr>
        <w:pStyle w:val="Heading2"/>
      </w:pPr>
      <w:r>
        <w:t>QA/QC check</w:t>
      </w:r>
      <w:bookmarkEnd w:id="100"/>
    </w:p>
    <w:tbl>
      <w:tblPr>
        <w:tblStyle w:val="TableGrid"/>
        <w:tblW w:type="auto" w:w="0"/>
        <w:jc w:val="center"/>
        <w:tblLayout w:type="autofit"/>
        <w:tblLook w:firstColumn="1" w:firstRow="1" w:lastColumn="0" w:lastRow="0" w:noHBand="0" w:noVBand="1" w:val="04A0"/>
      </w:tblPr>
      <w:tblGrid>
        <w:gridCol w:w="7769"/>
        <w:gridCol w:w="7769"/>
      </w:tblGrid>
      <w:tr>
        <w:tc>
          <w:tcPr>
            <w:tcW w:type="dxa" w:w="5760"/>
            <w:vAlign w:val="top"/>
            <w:shd w:fill="D9EAF7"/>
          </w:tcPr>
          <w:p>
            <w:pPr>
              <w:spacing w:after="20" w:before="0"/>
              <w:jc w:val="left"/>
            </w:pPr>
            <w:r>
              <w:rPr>
                <w:sz w:val="16"/>
              </w:rPr>
            </w:r>
            <w:r>
              <w:rPr>
                <w:rFonts w:ascii="Arial" w:hAnsi="Arial" w:eastAsia="Arial"/>
                <w:b/>
                <w:sz w:val="16"/>
              </w:rPr>
              <w:t>QA/QC item</w:t>
            </w:r>
          </w:p>
        </w:tc>
        <w:tc>
          <w:tcPr>
            <w:tcW w:type="dxa" w:w="9792"/>
            <w:vAlign w:val="top"/>
            <w:shd w:fill="D9EAF7"/>
          </w:tcPr>
          <w:p>
            <w:pPr>
              <w:spacing w:after="20" w:before="0"/>
              <w:jc w:val="left"/>
            </w:pPr>
            <w:r>
              <w:rPr>
                <w:sz w:val="16"/>
              </w:rPr>
            </w:r>
            <w:r>
              <w:rPr>
                <w:rFonts w:ascii="Arial" w:hAnsi="Arial" w:eastAsia="Arial"/>
                <w:b/>
                <w:sz w:val="16"/>
              </w:rPr>
              <w:t>Acceptance note</w:t>
            </w:r>
          </w:p>
        </w:tc>
      </w:tr>
      <w:tr>
        <w:tc>
          <w:tcPr>
            <w:tcW w:type="dxa" w:w="5760"/>
            <w:vAlign w:val="top"/>
          </w:tcPr>
          <w:p>
            <w:pPr>
              <w:spacing w:after="20" w:before="0"/>
              <w:jc w:val="left"/>
            </w:pPr>
            <w:r>
              <w:rPr>
                <w:sz w:val="16"/>
              </w:rPr>
            </w:r>
            <w:r>
              <w:rPr>
                <w:rFonts w:ascii="Arial" w:hAnsi="Arial" w:eastAsia="Arial"/>
                <w:b w:val="0"/>
                <w:sz w:val="16"/>
              </w:rPr>
              <w:t>Grid spacing justified by orientation results</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QA/QC performance acceptable</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Assay unit/detection limit validated</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Anomaly continuity checked</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bl>
    <w:p/>
    <w:p>
      <w:bookmarkStart w:id="101" w:name="toc_sec_101"/>
      <w:pPr>
        <w:pStyle w:val="Heading2"/>
      </w:pPr>
      <w:r>
        <w:t>Expected outputs</w:t>
      </w:r>
      <w:bookmarkEnd w:id="101"/>
    </w:p>
    <w:p>
      <w:pPr>
        <w:pStyle w:val="ListBullet"/>
      </w:pPr>
      <w:r>
        <w:t>XV-023222_Buduunkhad_Systematic_Soil_Grid_Plan.pdf</w:t>
      </w:r>
    </w:p>
    <w:p>
      <w:pPr>
        <w:pStyle w:val="ListBullet"/>
      </w:pPr>
      <w:r>
        <w:t>XV-023222_Buduunkhad_Soil_Sample_Points.gpkg</w:t>
      </w:r>
    </w:p>
    <w:p>
      <w:pPr>
        <w:pStyle w:val="ListBullet"/>
      </w:pPr>
      <w:r>
        <w:t>XV-023222_Buduunkhad_Soil_Sample_Register.xlsx</w:t>
      </w:r>
    </w:p>
    <w:p>
      <w:pPr>
        <w:pStyle w:val="ListBullet"/>
      </w:pPr>
      <w:r>
        <w:t>XV-023222_Buduunkhad_Soil_QAQC_Report.docx</w:t>
      </w:r>
    </w:p>
    <w:p>
      <w:pPr>
        <w:pStyle w:val="ListBullet"/>
      </w:pPr>
      <w:r>
        <w:t>XV-023222_Buduunkhad_Soil_Assay_Results.xlsx</w:t>
      </w:r>
    </w:p>
    <w:p>
      <w:bookmarkStart w:id="102" w:name="toc_sec_102"/>
      <w:pPr>
        <w:pStyle w:val="Heading2"/>
      </w:pPr>
      <w:r>
        <w:t>Decision gate / next phase condition</w:t>
      </w:r>
      <w:bookmarkEnd w:id="102"/>
    </w:p>
    <w:p>
      <w:pPr>
        <w:pStyle w:val="ListBullet"/>
      </w:pPr>
      <w:r>
        <w:t>Validated geochemical anomaly supports final target ranking.</w:t>
      </w:r>
    </w:p>
    <w:p>
      <w:bookmarkStart w:id="103" w:name="toc_sec_103"/>
      <w:pPr>
        <w:pStyle w:val="Heading1"/>
      </w:pPr>
      <w:r>
        <w:t>10. Phase 10 — Integrated Interpretation and Final Target Ranking</w:t>
      </w:r>
      <w:bookmarkEnd w:id="103"/>
    </w:p>
    <w:tbl>
      <w:tblPr>
        <w:tblStyle w:val="TableGrid"/>
        <w:tblW w:type="auto" w:w="0"/>
        <w:jc w:val="center"/>
        <w:tblLayout w:type="autofit"/>
        <w:tblLook w:firstColumn="1" w:firstRow="1" w:lastColumn="0" w:lastRow="0" w:noHBand="0" w:noVBand="1" w:val="04A0"/>
      </w:tblPr>
      <w:tblGrid>
        <w:gridCol w:w="7769"/>
        <w:gridCol w:w="7769"/>
      </w:tblGrid>
      <w:tr>
        <w:tc>
          <w:tcPr>
            <w:tcW w:type="dxa" w:w="2880"/>
            <w:vAlign w:val="top"/>
            <w:shd w:fill="D9EAF7"/>
          </w:tcPr>
          <w:p>
            <w:pPr>
              <w:spacing w:after="20" w:before="0"/>
              <w:jc w:val="left"/>
            </w:pPr>
            <w:r>
              <w:rPr>
                <w:sz w:val="16"/>
              </w:rPr>
            </w:r>
            <w:r>
              <w:rPr>
                <w:rFonts w:ascii="Arial" w:hAnsi="Arial" w:eastAsia="Arial"/>
                <w:b/>
                <w:sz w:val="16"/>
              </w:rPr>
              <w:t>Subsection</w:t>
            </w:r>
          </w:p>
        </w:tc>
        <w:tc>
          <w:tcPr>
            <w:tcW w:type="dxa" w:w="12672"/>
            <w:vAlign w:val="top"/>
            <w:shd w:fill="D9EAF7"/>
          </w:tcPr>
          <w:p>
            <w:pPr>
              <w:spacing w:after="20" w:before="0"/>
              <w:jc w:val="left"/>
            </w:pPr>
            <w:r>
              <w:rPr>
                <w:sz w:val="16"/>
              </w:rPr>
            </w:r>
            <w:r>
              <w:rPr>
                <w:rFonts w:ascii="Arial" w:hAnsi="Arial" w:eastAsia="Arial"/>
                <w:b/>
                <w:sz w:val="16"/>
              </w:rPr>
              <w:t>Methodology detail</w:t>
            </w:r>
          </w:p>
        </w:tc>
      </w:tr>
      <w:tr>
        <w:tc>
          <w:tcPr>
            <w:tcW w:type="dxa" w:w="2880"/>
            <w:vAlign w:val="top"/>
          </w:tcPr>
          <w:p>
            <w:pPr>
              <w:spacing w:after="20" w:before="0"/>
              <w:jc w:val="left"/>
            </w:pPr>
            <w:r>
              <w:rPr>
                <w:sz w:val="16"/>
              </w:rPr>
            </w:r>
            <w:r>
              <w:rPr>
                <w:rFonts w:ascii="Arial" w:hAnsi="Arial" w:eastAsia="Arial"/>
                <w:b w:val="0"/>
                <w:sz w:val="16"/>
              </w:rPr>
              <w:t>Зорилго</w:t>
            </w:r>
          </w:p>
        </w:tc>
        <w:tc>
          <w:tcPr>
            <w:tcW w:type="dxa" w:w="12672"/>
            <w:vAlign w:val="top"/>
          </w:tcPr>
          <w:p>
            <w:pPr>
              <w:spacing w:after="20" w:before="0"/>
              <w:jc w:val="left"/>
            </w:pPr>
            <w:r>
              <w:rPr>
                <w:sz w:val="16"/>
              </w:rPr>
            </w:r>
            <w:r>
              <w:rPr>
                <w:rFonts w:ascii="Arial" w:hAnsi="Arial" w:eastAsia="Arial"/>
                <w:b w:val="0"/>
                <w:sz w:val="16"/>
              </w:rPr>
              <w:t>Бүх evidence, assay QA/QC, remote/drone/field data-г final target decision болгон нэгтгэх.</w:t>
            </w:r>
          </w:p>
        </w:tc>
      </w:tr>
      <w:tr>
        <w:tc>
          <w:tcPr>
            <w:tcW w:type="dxa" w:w="2880"/>
            <w:vAlign w:val="top"/>
          </w:tcPr>
          <w:p>
            <w:pPr>
              <w:spacing w:after="20" w:before="0"/>
              <w:jc w:val="left"/>
            </w:pPr>
            <w:r>
              <w:rPr>
                <w:sz w:val="16"/>
              </w:rPr>
            </w:r>
            <w:r>
              <w:rPr>
                <w:rFonts w:ascii="Arial" w:hAnsi="Arial" w:eastAsia="Arial"/>
                <w:b w:val="0"/>
                <w:sz w:val="16"/>
              </w:rPr>
              <w:t>Input files</w:t>
            </w:r>
          </w:p>
        </w:tc>
        <w:tc>
          <w:tcPr>
            <w:tcW w:type="dxa" w:w="12672"/>
            <w:vAlign w:val="top"/>
          </w:tcPr>
          <w:p>
            <w:pPr>
              <w:jc w:val="left"/>
            </w:pPr>
            <w:r/>
            <w:r>
              <w:rPr>
                <w:b w:val="0"/>
                <w:sz w:val="16"/>
              </w:rPr>
              <w:t>Input files: All validated phase outputs + full traceable raw evidence basis №1-78. Final target sheets must reference exact source raw input filenames from Section 1A/Section 1, not only generic evidence group names.</w:t>
            </w:r>
          </w:p>
        </w:tc>
      </w:tr>
      <w:tr>
        <w:tc>
          <w:tcPr>
            <w:tcW w:type="dxa" w:w="2880"/>
            <w:vAlign w:val="top"/>
          </w:tcPr>
          <w:p>
            <w:pPr>
              <w:spacing w:after="20" w:before="0"/>
              <w:jc w:val="left"/>
            </w:pPr>
            <w:r>
              <w:rPr>
                <w:sz w:val="16"/>
              </w:rPr>
            </w:r>
            <w:r>
              <w:rPr>
                <w:rFonts w:ascii="Arial" w:hAnsi="Arial" w:eastAsia="Arial"/>
                <w:b w:val="0"/>
                <w:sz w:val="16"/>
              </w:rPr>
              <w:t>Software / equipment</w:t>
            </w:r>
          </w:p>
        </w:tc>
        <w:tc>
          <w:tcPr>
            <w:tcW w:type="dxa" w:w="12672"/>
            <w:vAlign w:val="top"/>
          </w:tcPr>
          <w:p>
            <w:pPr>
              <w:spacing w:after="20" w:before="0"/>
              <w:jc w:val="left"/>
            </w:pPr>
            <w:r>
              <w:rPr>
                <w:sz w:val="16"/>
              </w:rPr>
            </w:r>
            <w:r>
              <w:rPr>
                <w:rFonts w:ascii="Arial" w:hAnsi="Arial" w:eastAsia="Arial"/>
                <w:b w:val="0"/>
                <w:sz w:val="16"/>
              </w:rPr>
              <w:t>QGIS, spreadsheet/statistical validation, report templates.</w:t>
            </w:r>
          </w:p>
        </w:tc>
      </w:tr>
    </w:tbl>
    <w:p/>
    <w:p>
      <w:bookmarkStart w:id="104" w:name="toc_sec_104"/>
      <w:pPr>
        <w:pStyle w:val="Heading2"/>
      </w:pPr>
      <w:r>
        <w:t>Processing folder structure</w:t>
      </w:r>
      <w:bookmarkEnd w:id="104"/>
    </w:p>
    <w:p>
      <w:pPr>
        <w:pStyle w:val="CodeBlock"/>
      </w:pPr>
      <w:r>
        <w:rPr>
          <w:rFonts w:ascii="Courier New" w:hAnsi="Courier New"/>
          <w:sz w:val="16"/>
        </w:rPr>
        <w:t>10_Phase_10_Integrated_Interpretation_and_Final_Target_Ranking/</w:t>
        <w:br/>
        <w:t>├── 01_Assay_Validation</w:t>
        <w:br/>
        <w:t>├── 02_Evidence_Integration</w:t>
        <w:br/>
        <w:t>├── 03_Target_Scoring</w:t>
        <w:br/>
        <w:t>├── 04_Target_Description_Sheets</w:t>
        <w:br/>
        <w:t>├── 05_Go_NoGo_Decision</w:t>
        <w:br/>
        <w:t>└── 06_Final_Target_GIS_Map_Report</w:t>
      </w:r>
    </w:p>
    <w:p>
      <w:bookmarkStart w:id="105" w:name="toc_sec_105"/>
      <w:pPr>
        <w:pStyle w:val="Heading2"/>
      </w:pPr>
      <w:r>
        <w:t>Step-by-step methodology</w:t>
      </w:r>
      <w:bookmarkEnd w:id="105"/>
    </w:p>
    <w:p>
      <w:pPr>
        <w:pStyle w:val="ListNumber"/>
      </w:pPr>
      <w:r>
        <w:t>Geology, metallogeny, mineral occurrence, stream sediment, heavy mineral, Sentinel, ASTER, KOMPSAT, ALOS DEM, drone, LiDAR, field mapping, pXRF, rock chip/channel assay, soil assay, CMCS context-ийг нэгтгэнэ.</w:t>
      </w:r>
    </w:p>
    <w:p>
      <w:pPr>
        <w:pStyle w:val="ListNumber"/>
      </w:pPr>
      <w:r>
        <w:t>Assay validation: unit conversion, detection limits, duplicate check, CRM/blank performance, pXRF-lab correlation, outlier check.</w:t>
      </w:r>
    </w:p>
    <w:p>
      <w:pPr>
        <w:pStyle w:val="ListNumber"/>
      </w:pPr>
      <w:r>
        <w:t>ASTER/Sentinel support layers-ийг field/lab evidence-тэй давхарлаж зөвхөн validation-supported target polygon болгон засварлана.</w:t>
      </w:r>
    </w:p>
    <w:p>
      <w:pPr>
        <w:pStyle w:val="ListNumber"/>
      </w:pPr>
      <w:r>
        <w:t>Final target description sheet бүрт target ID, location, evidence summary, geology, structure, alteration, geochemistry, remote sensing, drone/LiDAR, sampling result, confidence, risk/data gap, recommended follow-up, Go/No-Go decision бичнэ.</w:t>
      </w:r>
    </w:p>
    <w:p>
      <w:bookmarkStart w:id="106" w:name="toc_sec_106"/>
      <w:pPr>
        <w:pStyle w:val="Heading2"/>
      </w:pPr>
      <w:r>
        <w:t>QA/QC check</w:t>
      </w:r>
      <w:bookmarkEnd w:id="106"/>
    </w:p>
    <w:tbl>
      <w:tblPr>
        <w:tblStyle w:val="TableGrid"/>
        <w:tblW w:type="auto" w:w="0"/>
        <w:jc w:val="center"/>
        <w:tblLayout w:type="autofit"/>
        <w:tblLook w:firstColumn="1" w:firstRow="1" w:lastColumn="0" w:lastRow="0" w:noHBand="0" w:noVBand="1" w:val="04A0"/>
      </w:tblPr>
      <w:tblGrid>
        <w:gridCol w:w="7769"/>
        <w:gridCol w:w="7769"/>
      </w:tblGrid>
      <w:tr>
        <w:tc>
          <w:tcPr>
            <w:tcW w:type="dxa" w:w="5760"/>
            <w:vAlign w:val="top"/>
            <w:shd w:fill="D9EAF7"/>
          </w:tcPr>
          <w:p>
            <w:pPr>
              <w:spacing w:after="20" w:before="0"/>
              <w:jc w:val="left"/>
            </w:pPr>
            <w:r>
              <w:rPr>
                <w:sz w:val="16"/>
              </w:rPr>
            </w:r>
            <w:r>
              <w:rPr>
                <w:rFonts w:ascii="Arial" w:hAnsi="Arial" w:eastAsia="Arial"/>
                <w:b/>
                <w:sz w:val="16"/>
              </w:rPr>
              <w:t>QA/QC item</w:t>
            </w:r>
          </w:p>
        </w:tc>
        <w:tc>
          <w:tcPr>
            <w:tcW w:type="dxa" w:w="9792"/>
            <w:vAlign w:val="top"/>
            <w:shd w:fill="D9EAF7"/>
          </w:tcPr>
          <w:p>
            <w:pPr>
              <w:spacing w:after="20" w:before="0"/>
              <w:jc w:val="left"/>
            </w:pPr>
            <w:r>
              <w:rPr>
                <w:sz w:val="16"/>
              </w:rPr>
            </w:r>
            <w:r>
              <w:rPr>
                <w:rFonts w:ascii="Arial" w:hAnsi="Arial" w:eastAsia="Arial"/>
                <w:b/>
                <w:sz w:val="16"/>
              </w:rPr>
              <w:t>Acceptance note</w:t>
            </w:r>
          </w:p>
        </w:tc>
      </w:tr>
      <w:tr>
        <w:tc>
          <w:tcPr>
            <w:tcW w:type="dxa" w:w="5760"/>
            <w:vAlign w:val="top"/>
          </w:tcPr>
          <w:p>
            <w:pPr>
              <w:spacing w:after="20" w:before="0"/>
              <w:jc w:val="left"/>
            </w:pPr>
            <w:r>
              <w:rPr>
                <w:sz w:val="16"/>
              </w:rPr>
            </w:r>
            <w:r>
              <w:rPr>
                <w:rFonts w:ascii="Arial" w:hAnsi="Arial" w:eastAsia="Arial"/>
                <w:b w:val="0"/>
                <w:sz w:val="16"/>
              </w:rPr>
              <w:t>All evidence layers version-controlled</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Assay QA/QC passed</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pXRF-lab correlation documented</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Target sheets complete</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Go/No-Go decision recorded</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bl>
    <w:p/>
    <w:p>
      <w:bookmarkStart w:id="107" w:name="toc_sec_107"/>
      <w:pPr>
        <w:pStyle w:val="Heading2"/>
      </w:pPr>
      <w:r>
        <w:t>Expected outputs</w:t>
      </w:r>
      <w:bookmarkEnd w:id="107"/>
    </w:p>
    <w:p>
      <w:pPr>
        <w:pStyle w:val="ListBullet"/>
      </w:pPr>
      <w:r>
        <w:t>XV-023222_Buduunkhad_Integrated_Interpretation_Report.docx</w:t>
      </w:r>
    </w:p>
    <w:p>
      <w:pPr>
        <w:pStyle w:val="ListBullet"/>
      </w:pPr>
      <w:r>
        <w:t>XV-023222_Buduunkhad_Integrated_Geology_Geochemistry_Alteration_Map.pdf</w:t>
      </w:r>
    </w:p>
    <w:p>
      <w:pPr>
        <w:pStyle w:val="ListBullet"/>
      </w:pPr>
      <w:r>
        <w:t>XV-023222_Buduunkhad_Final_Target_Polygons.gpkg</w:t>
      </w:r>
    </w:p>
    <w:p>
      <w:pPr>
        <w:pStyle w:val="ListBullet"/>
      </w:pPr>
      <w:r>
        <w:t>XV-023222_Buduunkhad_Final_Target_Ranking_Table.xlsx</w:t>
      </w:r>
    </w:p>
    <w:p>
      <w:pPr>
        <w:pStyle w:val="ListBullet"/>
      </w:pPr>
      <w:r>
        <w:t>XV-023222_Buduunkhad_Target_Description_Sheets.docx</w:t>
      </w:r>
    </w:p>
    <w:p>
      <w:bookmarkStart w:id="108" w:name="toc_sec_108"/>
      <w:pPr>
        <w:pStyle w:val="Heading2"/>
      </w:pPr>
      <w:r>
        <w:t>Decision gate / next phase condition</w:t>
      </w:r>
      <w:bookmarkEnd w:id="108"/>
    </w:p>
    <w:p>
      <w:pPr>
        <w:pStyle w:val="ListBullet"/>
      </w:pPr>
      <w:r>
        <w:t>Final A/B targets have sufficient evidence for trench/geophysics/scout drill planning.</w:t>
      </w:r>
    </w:p>
    <w:p>
      <w:bookmarkStart w:id="109" w:name="toc_sec_109"/>
      <w:pPr>
        <w:pStyle w:val="Heading1"/>
      </w:pPr>
      <w:r>
        <w:t>11. Phase 11 — Follow-up Trench, Geophysics and Scout Drill Planning</w:t>
      </w:r>
      <w:bookmarkEnd w:id="109"/>
    </w:p>
    <w:tbl>
      <w:tblPr>
        <w:tblStyle w:val="TableGrid"/>
        <w:tblW w:type="auto" w:w="0"/>
        <w:jc w:val="center"/>
        <w:tblLayout w:type="autofit"/>
        <w:tblLook w:firstColumn="1" w:firstRow="1" w:lastColumn="0" w:lastRow="0" w:noHBand="0" w:noVBand="1" w:val="04A0"/>
      </w:tblPr>
      <w:tblGrid>
        <w:gridCol w:w="7769"/>
        <w:gridCol w:w="7769"/>
      </w:tblGrid>
      <w:tr>
        <w:tc>
          <w:tcPr>
            <w:tcW w:type="dxa" w:w="2880"/>
            <w:vAlign w:val="top"/>
            <w:shd w:fill="D9EAF7"/>
          </w:tcPr>
          <w:p>
            <w:pPr>
              <w:spacing w:after="20" w:before="0"/>
              <w:jc w:val="left"/>
            </w:pPr>
            <w:r>
              <w:rPr>
                <w:sz w:val="16"/>
              </w:rPr>
            </w:r>
            <w:r>
              <w:rPr>
                <w:rFonts w:ascii="Arial" w:hAnsi="Arial" w:eastAsia="Arial"/>
                <w:b/>
                <w:sz w:val="16"/>
              </w:rPr>
              <w:t>Subsection</w:t>
            </w:r>
          </w:p>
        </w:tc>
        <w:tc>
          <w:tcPr>
            <w:tcW w:type="dxa" w:w="12672"/>
            <w:vAlign w:val="top"/>
            <w:shd w:fill="D9EAF7"/>
          </w:tcPr>
          <w:p>
            <w:pPr>
              <w:spacing w:after="20" w:before="0"/>
              <w:jc w:val="left"/>
            </w:pPr>
            <w:r>
              <w:rPr>
                <w:sz w:val="16"/>
              </w:rPr>
            </w:r>
            <w:r>
              <w:rPr>
                <w:rFonts w:ascii="Arial" w:hAnsi="Arial" w:eastAsia="Arial"/>
                <w:b/>
                <w:sz w:val="16"/>
              </w:rPr>
              <w:t>Methodology detail</w:t>
            </w:r>
          </w:p>
        </w:tc>
      </w:tr>
      <w:tr>
        <w:tc>
          <w:tcPr>
            <w:tcW w:type="dxa" w:w="2880"/>
            <w:vAlign w:val="top"/>
          </w:tcPr>
          <w:p>
            <w:pPr>
              <w:spacing w:after="20" w:before="0"/>
              <w:jc w:val="left"/>
            </w:pPr>
            <w:r>
              <w:rPr>
                <w:sz w:val="16"/>
              </w:rPr>
            </w:r>
            <w:r>
              <w:rPr>
                <w:rFonts w:ascii="Arial" w:hAnsi="Arial" w:eastAsia="Arial"/>
                <w:b w:val="0"/>
                <w:sz w:val="16"/>
              </w:rPr>
              <w:t>Зорилго</w:t>
            </w:r>
          </w:p>
        </w:tc>
        <w:tc>
          <w:tcPr>
            <w:tcW w:type="dxa" w:w="12672"/>
            <w:vAlign w:val="top"/>
          </w:tcPr>
          <w:p>
            <w:pPr>
              <w:spacing w:after="20" w:before="0"/>
              <w:jc w:val="left"/>
            </w:pPr>
            <w:r>
              <w:rPr>
                <w:sz w:val="16"/>
              </w:rPr>
            </w:r>
            <w:r>
              <w:rPr>
                <w:rFonts w:ascii="Arial" w:hAnsi="Arial" w:eastAsia="Arial"/>
                <w:b w:val="0"/>
                <w:sz w:val="16"/>
              </w:rPr>
              <w:t>Final A/B target дээр trench, geophysics, scout drilling төлөвлөх.</w:t>
            </w:r>
          </w:p>
        </w:tc>
      </w:tr>
      <w:tr>
        <w:tc>
          <w:tcPr>
            <w:tcW w:type="dxa" w:w="2880"/>
            <w:vAlign w:val="top"/>
          </w:tcPr>
          <w:p>
            <w:pPr>
              <w:spacing w:after="20" w:before="0"/>
              <w:jc w:val="left"/>
            </w:pPr>
            <w:r>
              <w:rPr>
                <w:sz w:val="16"/>
              </w:rPr>
            </w:r>
            <w:r>
              <w:rPr>
                <w:rFonts w:ascii="Arial" w:hAnsi="Arial" w:eastAsia="Arial"/>
                <w:b w:val="0"/>
                <w:sz w:val="16"/>
              </w:rPr>
              <w:t>Input files</w:t>
            </w:r>
          </w:p>
        </w:tc>
        <w:tc>
          <w:tcPr>
            <w:tcW w:type="dxa" w:w="12672"/>
            <w:vAlign w:val="top"/>
          </w:tcPr>
          <w:p>
            <w:pPr>
              <w:jc w:val="left"/>
            </w:pPr>
            <w:r/>
            <w:r>
              <w:rPr>
                <w:b w:val="0"/>
                <w:sz w:val="16"/>
              </w:rPr>
              <w:t>Input files: Phase 10 final A/B targets + direct planning support raw inputs №8 boundary, №9-22 DEM/slope/hillshade, №55 detailed geology, №60 occurrence map, №63 prospectivity map, №64 source materials map, №68 mineralized point table, №75-78 basemap/Sentinel rasters.</w:t>
            </w:r>
          </w:p>
        </w:tc>
      </w:tr>
      <w:tr>
        <w:tc>
          <w:tcPr>
            <w:tcW w:type="dxa" w:w="2880"/>
            <w:vAlign w:val="top"/>
          </w:tcPr>
          <w:p>
            <w:pPr>
              <w:spacing w:after="20" w:before="0"/>
              <w:jc w:val="left"/>
            </w:pPr>
            <w:r>
              <w:rPr>
                <w:sz w:val="16"/>
              </w:rPr>
            </w:r>
            <w:r>
              <w:rPr>
                <w:rFonts w:ascii="Arial" w:hAnsi="Arial" w:eastAsia="Arial"/>
                <w:b w:val="0"/>
                <w:sz w:val="16"/>
              </w:rPr>
              <w:t>Software / equipment</w:t>
            </w:r>
          </w:p>
        </w:tc>
        <w:tc>
          <w:tcPr>
            <w:tcW w:type="dxa" w:w="12672"/>
            <w:vAlign w:val="top"/>
          </w:tcPr>
          <w:p>
            <w:pPr>
              <w:spacing w:after="20" w:before="0"/>
              <w:jc w:val="left"/>
            </w:pPr>
            <w:r>
              <w:rPr>
                <w:sz w:val="16"/>
              </w:rPr>
            </w:r>
            <w:r>
              <w:rPr>
                <w:rFonts w:ascii="Arial" w:hAnsi="Arial" w:eastAsia="Arial"/>
                <w:b w:val="0"/>
                <w:sz w:val="16"/>
              </w:rPr>
              <w:t>QGIS, trench/geophysics planning tools, drilling design spreadsheet, HSE/budget templates.</w:t>
            </w:r>
          </w:p>
        </w:tc>
      </w:tr>
    </w:tbl>
    <w:p/>
    <w:p>
      <w:bookmarkStart w:id="110" w:name="toc_sec_110"/>
      <w:pPr>
        <w:pStyle w:val="Heading2"/>
      </w:pPr>
      <w:r>
        <w:t>Processing folder structure</w:t>
      </w:r>
      <w:bookmarkEnd w:id="110"/>
    </w:p>
    <w:p>
      <w:pPr>
        <w:pStyle w:val="CodeBlock"/>
      </w:pPr>
      <w:r>
        <w:rPr>
          <w:rFonts w:ascii="Courier New" w:hAnsi="Courier New"/>
          <w:sz w:val="16"/>
        </w:rPr>
        <w:t>11_Phase_11_Follow_Up_Trench_Geophysics_and_Scout_Drill_Planning/</w:t>
        <w:br/>
        <w:t>├── 01_Trench_Channel_Planning</w:t>
        <w:br/>
        <w:t>├── 02_IP_Resistivity_Planning</w:t>
        <w:br/>
        <w:t>├── 03_Magnetic_Survey_Planning</w:t>
        <w:br/>
        <w:t>├── 04_Infill_Soil_Planning</w:t>
        <w:br/>
        <w:t>├── 05_Scout_Drill_Collar_Design</w:t>
        <w:br/>
        <w:t>├── 06_HSE_Environment_Rehabilitation</w:t>
        <w:br/>
        <w:t>└── 07_Budget_Permit_Schedule</w:t>
      </w:r>
    </w:p>
    <w:p>
      <w:bookmarkStart w:id="111" w:name="toc_sec_111"/>
      <w:pPr>
        <w:pStyle w:val="Heading2"/>
      </w:pPr>
      <w:r>
        <w:t>Step-by-step methodology</w:t>
      </w:r>
      <w:bookmarkEnd w:id="111"/>
    </w:p>
    <w:p>
      <w:pPr>
        <w:pStyle w:val="ListNumber"/>
      </w:pPr>
      <w:r>
        <w:t>Trench/channel хийх нөхцөл: surface mineralization + lab/pXRF response + accessible slope + geometry trace.</w:t>
      </w:r>
    </w:p>
    <w:p>
      <w:pPr>
        <w:pStyle w:val="ListNumber"/>
      </w:pPr>
      <w:r>
        <w:t>IP/resistivity хийх нөхцөл: disseminated sulphide/chargeability target эсвэл covered anomaly; line orientation нь structure/geology-г огтлох.</w:t>
      </w:r>
    </w:p>
    <w:p>
      <w:pPr>
        <w:pStyle w:val="ListNumber"/>
      </w:pPr>
      <w:r>
        <w:t>Magnetic survey хийх нөхцөл: intrusive/mafic/contact/structure ялгах шаардлагатай үед.</w:t>
      </w:r>
    </w:p>
    <w:p>
      <w:pPr>
        <w:pStyle w:val="ListNumber"/>
      </w:pPr>
      <w:r>
        <w:t>Infill soil хийх нөхцөл: open-ended soil anomaly, low spacing confidence, transported cover uncertainty.</w:t>
      </w:r>
    </w:p>
    <w:p>
      <w:pPr>
        <w:pStyle w:val="ListNumber"/>
      </w:pPr>
      <w:r>
        <w:t>Scout drilling minimum criteria: confirmed surface mineralization, lab assay support, structure confirmed, favorable geology/contact, target geometry estimated, access/HSE possible, trench/geophysics recommended or completed.</w:t>
      </w:r>
    </w:p>
    <w:p>
      <w:pPr>
        <w:pStyle w:val="ListNumber"/>
      </w:pPr>
      <w:r>
        <w:t>Drill collar table: collar ID, Easting/Northing, RL, azimuth, dip, depth, target, section line, access, pad, water, HSE, rehabilitation, budget.</w:t>
      </w:r>
    </w:p>
    <w:p>
      <w:bookmarkStart w:id="112" w:name="toc_sec_112"/>
      <w:pPr>
        <w:pStyle w:val="Heading2"/>
      </w:pPr>
      <w:r>
        <w:t>QA/QC check</w:t>
      </w:r>
      <w:bookmarkEnd w:id="112"/>
    </w:p>
    <w:tbl>
      <w:tblPr>
        <w:tblStyle w:val="TableGrid"/>
        <w:tblW w:type="auto" w:w="0"/>
        <w:jc w:val="center"/>
        <w:tblLayout w:type="autofit"/>
        <w:tblLook w:firstColumn="1" w:firstRow="1" w:lastColumn="0" w:lastRow="0" w:noHBand="0" w:noVBand="1" w:val="04A0"/>
      </w:tblPr>
      <w:tblGrid>
        <w:gridCol w:w="7769"/>
        <w:gridCol w:w="7769"/>
      </w:tblGrid>
      <w:tr>
        <w:tc>
          <w:tcPr>
            <w:tcW w:type="dxa" w:w="5760"/>
            <w:vAlign w:val="top"/>
            <w:shd w:fill="D9EAF7"/>
          </w:tcPr>
          <w:p>
            <w:pPr>
              <w:spacing w:after="20" w:before="0"/>
              <w:jc w:val="left"/>
            </w:pPr>
            <w:r>
              <w:rPr>
                <w:sz w:val="16"/>
              </w:rPr>
            </w:r>
            <w:r>
              <w:rPr>
                <w:rFonts w:ascii="Arial" w:hAnsi="Arial" w:eastAsia="Arial"/>
                <w:b/>
                <w:sz w:val="16"/>
              </w:rPr>
              <w:t>QA/QC item</w:t>
            </w:r>
          </w:p>
        </w:tc>
        <w:tc>
          <w:tcPr>
            <w:tcW w:type="dxa" w:w="9792"/>
            <w:vAlign w:val="top"/>
            <w:shd w:fill="D9EAF7"/>
          </w:tcPr>
          <w:p>
            <w:pPr>
              <w:spacing w:after="20" w:before="0"/>
              <w:jc w:val="left"/>
            </w:pPr>
            <w:r>
              <w:rPr>
                <w:sz w:val="16"/>
              </w:rPr>
            </w:r>
            <w:r>
              <w:rPr>
                <w:rFonts w:ascii="Arial" w:hAnsi="Arial" w:eastAsia="Arial"/>
                <w:b/>
                <w:sz w:val="16"/>
              </w:rPr>
              <w:t>Acceptance note</w:t>
            </w:r>
          </w:p>
        </w:tc>
      </w:tr>
      <w:tr>
        <w:tc>
          <w:tcPr>
            <w:tcW w:type="dxa" w:w="5760"/>
            <w:vAlign w:val="top"/>
          </w:tcPr>
          <w:p>
            <w:pPr>
              <w:spacing w:after="20" w:before="0"/>
              <w:jc w:val="left"/>
            </w:pPr>
            <w:r>
              <w:rPr>
                <w:sz w:val="16"/>
              </w:rPr>
            </w:r>
            <w:r>
              <w:rPr>
                <w:rFonts w:ascii="Arial" w:hAnsi="Arial" w:eastAsia="Arial"/>
                <w:b w:val="0"/>
                <w:sz w:val="16"/>
              </w:rPr>
              <w:t>Minimum scout drill criteria met</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HSE/access/rehabilitation reviewed</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Drill collar geometry justified</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Budget/permit/schedule template completed</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bl>
    <w:p/>
    <w:p>
      <w:bookmarkStart w:id="113" w:name="toc_sec_113"/>
      <w:pPr>
        <w:pStyle w:val="Heading2"/>
      </w:pPr>
      <w:r>
        <w:t>Expected outputs</w:t>
      </w:r>
      <w:bookmarkEnd w:id="113"/>
    </w:p>
    <w:p>
      <w:pPr>
        <w:pStyle w:val="ListBullet"/>
      </w:pPr>
      <w:r>
        <w:t>XV-023222_Buduunkhad_Follow_Up_Work_Plan.pdf</w:t>
      </w:r>
    </w:p>
    <w:p>
      <w:pPr>
        <w:pStyle w:val="ListBullet"/>
      </w:pPr>
      <w:r>
        <w:t>XV-023222_Buduunkhad_Proposed_Trench_Locations.gpkg</w:t>
      </w:r>
    </w:p>
    <w:p>
      <w:pPr>
        <w:pStyle w:val="ListBullet"/>
      </w:pPr>
      <w:r>
        <w:t>XV-023222_Buduunkhad_Proposed_IP_Magnetic_Lines.gpkg</w:t>
      </w:r>
    </w:p>
    <w:p>
      <w:pPr>
        <w:pStyle w:val="ListBullet"/>
      </w:pPr>
      <w:r>
        <w:t>XV-023222_Buduunkhad_Scout_Drilling_Proposal.docx</w:t>
      </w:r>
    </w:p>
    <w:p>
      <w:pPr>
        <w:pStyle w:val="ListBullet"/>
      </w:pPr>
      <w:r>
        <w:t>XV-023222_Buduunkhad_Drill_Collar_Table.xlsx</w:t>
      </w:r>
    </w:p>
    <w:p>
      <w:bookmarkStart w:id="114" w:name="toc_sec_114"/>
      <w:pPr>
        <w:pStyle w:val="Heading2"/>
      </w:pPr>
      <w:r>
        <w:t>Decision gate / next phase condition</w:t>
      </w:r>
      <w:bookmarkEnd w:id="114"/>
    </w:p>
    <w:p>
      <w:pPr>
        <w:pStyle w:val="ListBullet"/>
      </w:pPr>
      <w:r>
        <w:t>Scout drilling proceeds only if minimum criteria and HSE/access/permit conditions are met.</w:t>
      </w:r>
    </w:p>
    <w:p>
      <w:bookmarkStart w:id="115" w:name="toc_sec_115"/>
      <w:pPr>
        <w:pStyle w:val="Heading1"/>
      </w:pPr>
      <w:r>
        <w:t>99. Final Deliverables</w:t>
      </w:r>
      <w:bookmarkEnd w:id="115"/>
    </w:p>
    <w:tbl>
      <w:tblPr>
        <w:tblStyle w:val="TableGrid"/>
        <w:tblW w:type="auto" w:w="0"/>
        <w:jc w:val="center"/>
        <w:tblLayout w:type="autofit"/>
        <w:tblLook w:firstColumn="1" w:firstRow="1" w:lastColumn="0" w:lastRow="0" w:noHBand="0" w:noVBand="1" w:val="04A0"/>
      </w:tblPr>
      <w:tblGrid>
        <w:gridCol w:w="7769"/>
        <w:gridCol w:w="7769"/>
      </w:tblGrid>
      <w:tr>
        <w:tc>
          <w:tcPr>
            <w:tcW w:type="dxa" w:w="2880"/>
            <w:vAlign w:val="top"/>
            <w:shd w:fill="D9EAF7"/>
          </w:tcPr>
          <w:p>
            <w:pPr>
              <w:spacing w:after="20" w:before="0"/>
              <w:jc w:val="left"/>
            </w:pPr>
            <w:r>
              <w:rPr>
                <w:sz w:val="16"/>
              </w:rPr>
            </w:r>
            <w:r>
              <w:rPr>
                <w:rFonts w:ascii="Arial" w:hAnsi="Arial" w:eastAsia="Arial"/>
                <w:b/>
                <w:sz w:val="16"/>
              </w:rPr>
              <w:t>Subsection</w:t>
            </w:r>
          </w:p>
        </w:tc>
        <w:tc>
          <w:tcPr>
            <w:tcW w:type="dxa" w:w="12672"/>
            <w:vAlign w:val="top"/>
            <w:shd w:fill="D9EAF7"/>
          </w:tcPr>
          <w:p>
            <w:pPr>
              <w:spacing w:after="20" w:before="0"/>
              <w:jc w:val="left"/>
            </w:pPr>
            <w:r>
              <w:rPr>
                <w:sz w:val="16"/>
              </w:rPr>
            </w:r>
            <w:r>
              <w:rPr>
                <w:rFonts w:ascii="Arial" w:hAnsi="Arial" w:eastAsia="Arial"/>
                <w:b/>
                <w:sz w:val="16"/>
              </w:rPr>
              <w:t>Methodology detail</w:t>
            </w:r>
          </w:p>
        </w:tc>
      </w:tr>
      <w:tr>
        <w:tc>
          <w:tcPr>
            <w:tcW w:type="dxa" w:w="2880"/>
            <w:vAlign w:val="top"/>
          </w:tcPr>
          <w:p>
            <w:pPr>
              <w:spacing w:after="20" w:before="0"/>
              <w:jc w:val="left"/>
            </w:pPr>
            <w:r>
              <w:rPr>
                <w:sz w:val="16"/>
              </w:rPr>
            </w:r>
            <w:r>
              <w:rPr>
                <w:rFonts w:ascii="Arial" w:hAnsi="Arial" w:eastAsia="Arial"/>
                <w:b w:val="0"/>
                <w:sz w:val="16"/>
              </w:rPr>
              <w:t>Зорилго</w:t>
            </w:r>
          </w:p>
        </w:tc>
        <w:tc>
          <w:tcPr>
            <w:tcW w:type="dxa" w:w="12672"/>
            <w:vAlign w:val="top"/>
          </w:tcPr>
          <w:p>
            <w:pPr>
              <w:spacing w:after="20" w:before="0"/>
              <w:jc w:val="left"/>
            </w:pPr>
            <w:r>
              <w:rPr>
                <w:sz w:val="16"/>
              </w:rPr>
            </w:r>
            <w:r>
              <w:rPr>
                <w:rFonts w:ascii="Arial" w:hAnsi="Arial" w:eastAsia="Arial"/>
                <w:b w:val="0"/>
                <w:sz w:val="16"/>
              </w:rPr>
              <w:t>Бүх output-ийг стандарт folder package болгон бүрдүүлэх.</w:t>
            </w:r>
          </w:p>
        </w:tc>
      </w:tr>
      <w:tr>
        <w:tc>
          <w:tcPr>
            <w:tcW w:type="dxa" w:w="2880"/>
            <w:vAlign w:val="top"/>
          </w:tcPr>
          <w:p>
            <w:pPr>
              <w:spacing w:after="20" w:before="0"/>
              <w:jc w:val="left"/>
            </w:pPr>
            <w:r>
              <w:rPr>
                <w:sz w:val="16"/>
              </w:rPr>
            </w:r>
            <w:r>
              <w:rPr>
                <w:rFonts w:ascii="Arial" w:hAnsi="Arial" w:eastAsia="Arial"/>
                <w:b w:val="0"/>
                <w:sz w:val="16"/>
              </w:rPr>
              <w:t>Input files</w:t>
            </w:r>
          </w:p>
        </w:tc>
        <w:tc>
          <w:tcPr>
            <w:tcW w:type="dxa" w:w="12672"/>
            <w:vAlign w:val="top"/>
          </w:tcPr>
          <w:p>
            <w:pPr>
              <w:jc w:val="left"/>
            </w:pPr>
            <w:r/>
            <w:r>
              <w:rPr>
                <w:b w:val="0"/>
                <w:sz w:val="16"/>
              </w:rPr>
              <w:t>Input files: All phase outputs and QA/QC logs, with source traceability back to raw input files №1-78. Final package must include the exact raw input filename reference from Section 1A for every evidence layer/report/table/map.</w:t>
            </w:r>
          </w:p>
        </w:tc>
      </w:tr>
      <w:tr>
        <w:tc>
          <w:tcPr>
            <w:tcW w:type="dxa" w:w="2880"/>
            <w:vAlign w:val="top"/>
          </w:tcPr>
          <w:p>
            <w:pPr>
              <w:spacing w:after="20" w:before="0"/>
              <w:jc w:val="left"/>
            </w:pPr>
            <w:r>
              <w:rPr>
                <w:sz w:val="16"/>
              </w:rPr>
            </w:r>
            <w:r>
              <w:rPr>
                <w:rFonts w:ascii="Arial" w:hAnsi="Arial" w:eastAsia="Arial"/>
                <w:b w:val="0"/>
                <w:sz w:val="16"/>
              </w:rPr>
              <w:t>Software / equipment</w:t>
            </w:r>
          </w:p>
        </w:tc>
        <w:tc>
          <w:tcPr>
            <w:tcW w:type="dxa" w:w="12672"/>
            <w:vAlign w:val="top"/>
          </w:tcPr>
          <w:p>
            <w:pPr>
              <w:spacing w:after="20" w:before="0"/>
              <w:jc w:val="left"/>
            </w:pPr>
            <w:r>
              <w:rPr>
                <w:sz w:val="16"/>
              </w:rPr>
            </w:r>
            <w:r>
              <w:rPr>
                <w:rFonts w:ascii="Arial" w:hAnsi="Arial" w:eastAsia="Arial"/>
                <w:b w:val="0"/>
                <w:sz w:val="16"/>
              </w:rPr>
              <w:t>QGIS, Office, PDF export, archive/checksum tools.</w:t>
            </w:r>
          </w:p>
        </w:tc>
      </w:tr>
    </w:tbl>
    <w:p/>
    <w:p>
      <w:bookmarkStart w:id="116" w:name="toc_sec_116"/>
      <w:pPr>
        <w:pStyle w:val="Heading2"/>
      </w:pPr>
      <w:r>
        <w:t>Processing folder structure</w:t>
      </w:r>
      <w:bookmarkEnd w:id="116"/>
    </w:p>
    <w:p>
      <w:pPr>
        <w:pStyle w:val="CodeBlock"/>
      </w:pPr>
      <w:r>
        <w:rPr>
          <w:rFonts w:ascii="Courier New" w:hAnsi="Courier New"/>
          <w:sz w:val="16"/>
        </w:rPr>
        <w:t>99_Final_Deliverables/</w:t>
        <w:br/>
        <w:t>├── 01_Reports</w:t>
        <w:br/>
        <w:t>├── 02_GIS_GPKG_QGIS_QField</w:t>
        <w:br/>
        <w:t>├── 03_Remote_Sensing_Products</w:t>
        <w:br/>
        <w:t>├── 04_Drone_LiDAR_Orthomosaic_PointCloud</w:t>
        <w:br/>
        <w:t>├── 05_Field_Forms_and_pXRF_Registers</w:t>
        <w:br/>
        <w:t>├── 06_Assay_and_QAQC_Tables</w:t>
        <w:br/>
        <w:t>├── 07_Target_Ranking_and_Decision_Matrix</w:t>
        <w:br/>
        <w:t>├── 08_Follow_Up_Work_Plans</w:t>
        <w:br/>
        <w:t>└── 09_Final_Report_Package</w:t>
      </w:r>
    </w:p>
    <w:p>
      <w:bookmarkStart w:id="117" w:name="toc_sec_117"/>
      <w:pPr>
        <w:pStyle w:val="Heading2"/>
      </w:pPr>
      <w:r>
        <w:t>Step-by-step methodology</w:t>
      </w:r>
      <w:bookmarkEnd w:id="117"/>
    </w:p>
    <w:p>
      <w:pPr>
        <w:pStyle w:val="ListNumber"/>
      </w:pPr>
      <w:r>
        <w:t>All reports, GIS, remote sensing, drone/LiDAR, field forms, assay/QAQC, target ranking, follow-up work plans and final report package-г зохион байгуулж өгнө.</w:t>
      </w:r>
    </w:p>
    <w:p>
      <w:pPr>
        <w:pStyle w:val="ListNumber"/>
      </w:pPr>
      <w:r>
        <w:t>Final deliverables EPSG:32647 standard CRS-тэй байна; raw/native CRS болон metadata-г хадгална.</w:t>
      </w:r>
    </w:p>
    <w:p>
      <w:pPr>
        <w:pStyle w:val="ListNumber"/>
      </w:pPr>
      <w:r>
        <w:t>Deliverable бүрт source, processing date, operator/reviewer, QA/QC status, limitation note бичнэ.</w:t>
      </w:r>
    </w:p>
    <w:p>
      <w:bookmarkStart w:id="118" w:name="toc_sec_118"/>
      <w:pPr>
        <w:pStyle w:val="Heading2"/>
      </w:pPr>
      <w:r>
        <w:t>QA/QC check</w:t>
      </w:r>
      <w:bookmarkEnd w:id="118"/>
    </w:p>
    <w:tbl>
      <w:tblPr>
        <w:tblStyle w:val="TableGrid"/>
        <w:tblW w:type="auto" w:w="0"/>
        <w:jc w:val="center"/>
        <w:tblLayout w:type="autofit"/>
        <w:tblLook w:firstColumn="1" w:firstRow="1" w:lastColumn="0" w:lastRow="0" w:noHBand="0" w:noVBand="1" w:val="04A0"/>
      </w:tblPr>
      <w:tblGrid>
        <w:gridCol w:w="7769"/>
        <w:gridCol w:w="7769"/>
      </w:tblGrid>
      <w:tr>
        <w:tc>
          <w:tcPr>
            <w:tcW w:type="dxa" w:w="5760"/>
            <w:vAlign w:val="top"/>
            <w:shd w:fill="D9EAF7"/>
          </w:tcPr>
          <w:p>
            <w:pPr>
              <w:spacing w:after="20" w:before="0"/>
              <w:jc w:val="left"/>
            </w:pPr>
            <w:r>
              <w:rPr>
                <w:sz w:val="16"/>
              </w:rPr>
            </w:r>
            <w:r>
              <w:rPr>
                <w:rFonts w:ascii="Arial" w:hAnsi="Arial" w:eastAsia="Arial"/>
                <w:b/>
                <w:sz w:val="16"/>
              </w:rPr>
              <w:t>QA/QC item</w:t>
            </w:r>
          </w:p>
        </w:tc>
        <w:tc>
          <w:tcPr>
            <w:tcW w:type="dxa" w:w="9792"/>
            <w:vAlign w:val="top"/>
            <w:shd w:fill="D9EAF7"/>
          </w:tcPr>
          <w:p>
            <w:pPr>
              <w:spacing w:after="20" w:before="0"/>
              <w:jc w:val="left"/>
            </w:pPr>
            <w:r>
              <w:rPr>
                <w:sz w:val="16"/>
              </w:rPr>
            </w:r>
            <w:r>
              <w:rPr>
                <w:rFonts w:ascii="Arial" w:hAnsi="Arial" w:eastAsia="Arial"/>
                <w:b/>
                <w:sz w:val="16"/>
              </w:rPr>
              <w:t>Acceptance note</w:t>
            </w:r>
          </w:p>
        </w:tc>
      </w:tr>
      <w:tr>
        <w:tc>
          <w:tcPr>
            <w:tcW w:type="dxa" w:w="5760"/>
            <w:vAlign w:val="top"/>
          </w:tcPr>
          <w:p>
            <w:pPr>
              <w:spacing w:after="20" w:before="0"/>
              <w:jc w:val="left"/>
            </w:pPr>
            <w:r>
              <w:rPr>
                <w:sz w:val="16"/>
              </w:rPr>
            </w:r>
            <w:r>
              <w:rPr>
                <w:rFonts w:ascii="Arial" w:hAnsi="Arial" w:eastAsia="Arial"/>
                <w:b w:val="0"/>
                <w:sz w:val="16"/>
              </w:rPr>
              <w:t>Folder structure complete</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Files named consistently</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Metadata and limitations included</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r>
        <w:tc>
          <w:tcPr>
            <w:tcW w:type="dxa" w:w="5760"/>
            <w:vAlign w:val="top"/>
          </w:tcPr>
          <w:p>
            <w:pPr>
              <w:spacing w:after="20" w:before="0"/>
              <w:jc w:val="left"/>
            </w:pPr>
            <w:r>
              <w:rPr>
                <w:sz w:val="16"/>
              </w:rPr>
            </w:r>
            <w:r>
              <w:rPr>
                <w:rFonts w:ascii="Arial" w:hAnsi="Arial" w:eastAsia="Arial"/>
                <w:b w:val="0"/>
                <w:sz w:val="16"/>
              </w:rPr>
              <w:t>Final QA/QC notes included</w:t>
            </w:r>
          </w:p>
        </w:tc>
        <w:tc>
          <w:tcPr>
            <w:tcW w:type="dxa" w:w="9792"/>
            <w:vAlign w:val="top"/>
          </w:tcPr>
          <w:p>
            <w:pPr>
              <w:spacing w:after="20" w:before="0"/>
              <w:jc w:val="left"/>
            </w:pPr>
            <w:r>
              <w:rPr>
                <w:sz w:val="16"/>
              </w:rPr>
            </w:r>
            <w:r>
              <w:rPr>
                <w:rFonts w:ascii="Arial" w:hAnsi="Arial" w:eastAsia="Arial"/>
                <w:b w:val="0"/>
                <w:sz w:val="16"/>
              </w:rPr>
              <w:t>Recorded in phase QA/QC log; reviewer/date/decision required.</w:t>
            </w:r>
          </w:p>
        </w:tc>
      </w:tr>
    </w:tbl>
    <w:p/>
    <w:p>
      <w:bookmarkStart w:id="119" w:name="toc_sec_119"/>
      <w:pPr>
        <w:pStyle w:val="Heading2"/>
      </w:pPr>
      <w:r>
        <w:t>Expected outputs</w:t>
      </w:r>
      <w:bookmarkEnd w:id="119"/>
    </w:p>
    <w:p>
      <w:pPr>
        <w:pStyle w:val="ListBullet"/>
      </w:pPr>
      <w:r>
        <w:t>Final report package, GIS package, remote sensing products, drone/LiDAR products, field forms, assay/QAQC tables, target ranking and follow-up plans.</w:t>
      </w:r>
    </w:p>
    <w:p>
      <w:bookmarkStart w:id="120" w:name="toc_sec_120"/>
      <w:pPr>
        <w:pStyle w:val="Heading2"/>
      </w:pPr>
      <w:r>
        <w:t>Decision gate / next phase condition</w:t>
      </w:r>
      <w:bookmarkEnd w:id="120"/>
    </w:p>
    <w:p>
      <w:pPr>
        <w:pStyle w:val="ListBullet"/>
      </w:pPr>
      <w:r>
        <w:t>Final package is internally consistent, QA/QC reviewed and ready for management/technical review.</w:t>
      </w:r>
    </w:p>
    <w:p>
      <w:bookmarkStart w:id="121" w:name="toc_sec_121"/>
      <w:pPr>
        <w:pStyle w:val="Heading1"/>
      </w:pPr>
      <w:r>
        <w:t>3. Remote sensing special subworkflows</w:t>
      </w:r>
      <w:bookmarkEnd w:id="121"/>
    </w:p>
    <w:tbl>
      <w:tblPr>
        <w:tblStyle w:val="TableGrid"/>
        <w:tblW w:type="auto" w:w="0"/>
        <w:jc w:val="center"/>
        <w:tblLayout w:type="autofit"/>
        <w:tblLook w:firstColumn="1" w:firstRow="1" w:lastColumn="0" w:lastRow="0" w:noHBand="0" w:noVBand="1" w:val="04A0"/>
      </w:tblPr>
      <w:tblGrid>
        <w:gridCol w:w="5179"/>
        <w:gridCol w:w="5179"/>
        <w:gridCol w:w="5179"/>
      </w:tblGrid>
      <w:tr>
        <w:tc>
          <w:tcPr>
            <w:tcW w:type="dxa" w:w="2304"/>
            <w:vAlign w:val="top"/>
            <w:shd w:fill="D9EAF7"/>
          </w:tcPr>
          <w:p>
            <w:pPr>
              <w:spacing w:after="20" w:before="0"/>
              <w:jc w:val="left"/>
            </w:pPr>
            <w:r>
              <w:rPr>
                <w:sz w:val="16"/>
              </w:rPr>
            </w:r>
            <w:r>
              <w:rPr>
                <w:rFonts w:ascii="Arial" w:hAnsi="Arial" w:eastAsia="Arial"/>
                <w:b/>
                <w:sz w:val="15"/>
              </w:rPr>
              <w:t>Subworkflow</w:t>
            </w:r>
          </w:p>
        </w:tc>
        <w:tc>
          <w:tcPr>
            <w:tcW w:type="dxa" w:w="9504"/>
            <w:vAlign w:val="top"/>
            <w:shd w:fill="D9EAF7"/>
          </w:tcPr>
          <w:p>
            <w:pPr>
              <w:spacing w:after="20" w:before="0"/>
              <w:jc w:val="left"/>
            </w:pPr>
            <w:r>
              <w:rPr>
                <w:sz w:val="16"/>
              </w:rPr>
            </w:r>
            <w:r>
              <w:rPr>
                <w:rFonts w:ascii="Arial" w:hAnsi="Arial" w:eastAsia="Arial"/>
                <w:b/>
                <w:sz w:val="15"/>
              </w:rPr>
              <w:t>Key method</w:t>
            </w:r>
          </w:p>
        </w:tc>
        <w:tc>
          <w:tcPr>
            <w:tcW w:type="dxa" w:w="3744"/>
            <w:vAlign w:val="top"/>
            <w:shd w:fill="D9EAF7"/>
          </w:tcPr>
          <w:p>
            <w:pPr>
              <w:spacing w:after="20" w:before="0"/>
              <w:jc w:val="left"/>
            </w:pPr>
            <w:r>
              <w:rPr>
                <w:sz w:val="16"/>
              </w:rPr>
            </w:r>
            <w:r>
              <w:rPr>
                <w:rFonts w:ascii="Arial" w:hAnsi="Arial" w:eastAsia="Arial"/>
                <w:b/>
                <w:sz w:val="15"/>
              </w:rPr>
              <w:t>Important limitation</w:t>
            </w:r>
          </w:p>
        </w:tc>
      </w:tr>
      <w:tr>
        <w:tc>
          <w:tcPr>
            <w:tcW w:type="dxa" w:w="2304"/>
            <w:vAlign w:val="top"/>
          </w:tcPr>
          <w:p>
            <w:pPr>
              <w:spacing w:after="20" w:before="0"/>
              <w:jc w:val="left"/>
            </w:pPr>
            <w:r>
              <w:rPr>
                <w:sz w:val="16"/>
              </w:rPr>
            </w:r>
            <w:r>
              <w:rPr>
                <w:rFonts w:ascii="Arial" w:hAnsi="Arial" w:eastAsia="Arial"/>
                <w:b w:val="0"/>
                <w:sz w:val="15"/>
              </w:rPr>
              <w:t>Sentinel-2 SNAP 13.0.0</w:t>
            </w:r>
          </w:p>
        </w:tc>
        <w:tc>
          <w:tcPr>
            <w:tcW w:type="dxa" w:w="9504"/>
            <w:vAlign w:val="top"/>
          </w:tcPr>
          <w:p>
            <w:pPr>
              <w:spacing w:after="20" w:before="0"/>
              <w:jc w:val="left"/>
            </w:pPr>
            <w:r>
              <w:rPr>
                <w:sz w:val="16"/>
              </w:rPr>
            </w:r>
            <w:r>
              <w:rPr>
                <w:rFonts w:ascii="Arial" w:hAnsi="Arial" w:eastAsia="Arial"/>
                <w:b w:val="0"/>
                <w:sz w:val="15"/>
              </w:rPr>
              <w:t>Raw/received status check; L1C -&gt; Sen2Cor L2A; subset boundary + 500 m/1 km; 10 m resample; cloud/shadow/vegetation mask; Natural RGB, SWIR-NIR-Red, geology composite, lithology ratio/index, NDVI, NDWI, iron oxide, ferric, clay/SWIR, ferrous, brightness index; export GeoTIFF EPSG:32647.</w:t>
            </w:r>
          </w:p>
        </w:tc>
        <w:tc>
          <w:tcPr>
            <w:tcW w:type="dxa" w:w="3744"/>
            <w:vAlign w:val="top"/>
          </w:tcPr>
          <w:p>
            <w:pPr>
              <w:spacing w:after="20" w:before="0"/>
              <w:jc w:val="left"/>
            </w:pPr>
            <w:r>
              <w:rPr>
                <w:sz w:val="16"/>
              </w:rPr>
            </w:r>
            <w:r>
              <w:rPr>
                <w:rFonts w:ascii="Arial" w:hAnsi="Arial" w:eastAsia="Arial"/>
                <w:b w:val="0"/>
                <w:sz w:val="15"/>
              </w:rPr>
              <w:t>Sentinel output нь field validation support бөгөөд хүдэржилтийн баталгаа биш.</w:t>
            </w:r>
          </w:p>
        </w:tc>
      </w:tr>
      <w:tr>
        <w:tc>
          <w:tcPr>
            <w:tcW w:type="dxa" w:w="2304"/>
            <w:vAlign w:val="top"/>
          </w:tcPr>
          <w:p>
            <w:pPr>
              <w:spacing w:after="20" w:before="0"/>
              <w:jc w:val="left"/>
            </w:pPr>
            <w:r>
              <w:rPr>
                <w:sz w:val="16"/>
              </w:rPr>
            </w:r>
            <w:r>
              <w:rPr>
                <w:rFonts w:ascii="Arial" w:hAnsi="Arial" w:eastAsia="Arial"/>
                <w:b w:val="0"/>
                <w:sz w:val="15"/>
              </w:rPr>
              <w:t>ASTER workflow v5</w:t>
            </w:r>
          </w:p>
        </w:tc>
        <w:tc>
          <w:tcPr>
            <w:tcW w:type="dxa" w:w="9504"/>
            <w:vAlign w:val="top"/>
          </w:tcPr>
          <w:p>
            <w:pPr>
              <w:spacing w:after="20" w:before="0"/>
              <w:jc w:val="left"/>
            </w:pPr>
            <w:r>
              <w:rPr>
                <w:sz w:val="16"/>
              </w:rPr>
            </w:r>
            <w:r>
              <w:rPr>
                <w:rFonts w:ascii="Arial" w:hAnsi="Arial" w:eastAsia="Arial"/>
                <w:b w:val="0"/>
                <w:sz w:val="15"/>
              </w:rPr>
              <w:t>HDF import/band extraction; UTM47 project grid; b*_project band-аас alteration/lithology index тооцох; haze/edge filter зөвхөн visual; lithology composite -&gt; favorable polygon -&gt; raster -&gt; normalized score; save score_porphyry_alteration_raw_v1.tif, porphyry_potential_class_v1.tif, porphyry_final_target_binary_mask_v1.tif.</w:t>
            </w:r>
          </w:p>
        </w:tc>
        <w:tc>
          <w:tcPr>
            <w:tcW w:type="dxa" w:w="3744"/>
            <w:vAlign w:val="top"/>
          </w:tcPr>
          <w:p>
            <w:pPr>
              <w:spacing w:after="20" w:before="0"/>
              <w:jc w:val="left"/>
            </w:pPr>
            <w:r>
              <w:rPr>
                <w:sz w:val="16"/>
              </w:rPr>
            </w:r>
            <w:r>
              <w:rPr>
                <w:rFonts w:ascii="Arial" w:hAnsi="Arial" w:eastAsia="Arial"/>
                <w:b w:val="0"/>
                <w:sz w:val="15"/>
              </w:rPr>
              <w:t>Raw score=Float32 continuous; class=1/2/3; mask=0/1. Binary mask нь хүдэржилтийн баталгаа биш.</w:t>
            </w:r>
          </w:p>
        </w:tc>
      </w:tr>
      <w:tr>
        <w:tc>
          <w:tcPr>
            <w:tcW w:type="dxa" w:w="2304"/>
            <w:vAlign w:val="top"/>
          </w:tcPr>
          <w:p>
            <w:pPr>
              <w:spacing w:after="20" w:before="0"/>
              <w:jc w:val="left"/>
            </w:pPr>
            <w:r>
              <w:rPr>
                <w:sz w:val="16"/>
              </w:rPr>
            </w:r>
            <w:r>
              <w:rPr>
                <w:rFonts w:ascii="Arial" w:hAnsi="Arial" w:eastAsia="Arial"/>
                <w:b w:val="0"/>
                <w:sz w:val="15"/>
              </w:rPr>
              <w:t>KOMPSAT-2</w:t>
            </w:r>
          </w:p>
        </w:tc>
        <w:tc>
          <w:tcPr>
            <w:tcW w:type="dxa" w:w="9504"/>
            <w:vAlign w:val="top"/>
          </w:tcPr>
          <w:p>
            <w:pPr>
              <w:spacing w:after="20" w:before="0"/>
              <w:jc w:val="left"/>
            </w:pPr>
            <w:r>
              <w:rPr>
                <w:sz w:val="16"/>
              </w:rPr>
            </w:r>
            <w:r>
              <w:rPr>
                <w:rFonts w:ascii="Arial" w:hAnsi="Arial" w:eastAsia="Arial"/>
                <w:b w:val="0"/>
                <w:sz w:val="15"/>
              </w:rPr>
              <w:t>PAN/MS band, RPC, EPH, TXT metadata bundle; PAN/MS alignment; orthorectification; true color, false color, NDVI, pan-sharpened basemap, lineament/outcrop/access interpretation.</w:t>
            </w:r>
          </w:p>
        </w:tc>
        <w:tc>
          <w:tcPr>
            <w:tcW w:type="dxa" w:w="3744"/>
            <w:vAlign w:val="top"/>
          </w:tcPr>
          <w:p>
            <w:pPr>
              <w:spacing w:after="20" w:before="0"/>
              <w:jc w:val="left"/>
            </w:pPr>
            <w:r>
              <w:rPr>
                <w:sz w:val="16"/>
              </w:rPr>
            </w:r>
            <w:r>
              <w:rPr>
                <w:rFonts w:ascii="Arial" w:hAnsi="Arial" w:eastAsia="Arial"/>
                <w:b w:val="0"/>
                <w:sz w:val="15"/>
              </w:rPr>
              <w:t>SWIR байхгүй тул clay/sericite/carbonate alteration-ийг дангаар батлахгүй.</w:t>
            </w:r>
          </w:p>
        </w:tc>
      </w:tr>
      <w:tr>
        <w:tc>
          <w:tcPr>
            <w:tcW w:type="dxa" w:w="2304"/>
            <w:vAlign w:val="top"/>
          </w:tcPr>
          <w:p>
            <w:pPr>
              <w:spacing w:after="20" w:before="0"/>
              <w:jc w:val="left"/>
            </w:pPr>
            <w:r>
              <w:rPr>
                <w:sz w:val="16"/>
              </w:rPr>
            </w:r>
            <w:r>
              <w:rPr>
                <w:rFonts w:ascii="Arial" w:hAnsi="Arial" w:eastAsia="Arial"/>
                <w:b w:val="0"/>
                <w:sz w:val="15"/>
              </w:rPr>
              <w:t>ALOS-PALSAR / ASTER GDEM / DEM</w:t>
            </w:r>
          </w:p>
        </w:tc>
        <w:tc>
          <w:tcPr>
            <w:tcW w:type="dxa" w:w="9504"/>
            <w:vAlign w:val="top"/>
          </w:tcPr>
          <w:p>
            <w:pPr>
              <w:spacing w:after="20" w:before="0"/>
              <w:jc w:val="left"/>
            </w:pPr>
            <w:r>
              <w:rPr>
                <w:sz w:val="16"/>
              </w:rPr>
            </w:r>
            <w:r>
              <w:rPr>
                <w:rFonts w:ascii="Arial" w:hAnsi="Arial" w:eastAsia="Arial"/>
                <w:b w:val="0"/>
                <w:sz w:val="15"/>
              </w:rPr>
              <w:t>Hillshade, slope, aspect, contour, drainage, watershed, ruggedness, curvature; drone flight, access, trench/drill pad, safety, lineament support.</w:t>
            </w:r>
          </w:p>
        </w:tc>
        <w:tc>
          <w:tcPr>
            <w:tcW w:type="dxa" w:w="3744"/>
            <w:vAlign w:val="top"/>
          </w:tcPr>
          <w:p>
            <w:pPr>
              <w:spacing w:after="20" w:before="0"/>
              <w:jc w:val="left"/>
            </w:pPr>
            <w:r>
              <w:rPr>
                <w:sz w:val="16"/>
              </w:rPr>
            </w:r>
            <w:r>
              <w:rPr>
                <w:rFonts w:ascii="Arial" w:hAnsi="Arial" w:eastAsia="Arial"/>
                <w:b w:val="0"/>
                <w:sz w:val="15"/>
              </w:rPr>
              <w:t>DEM derivative нь structural support; field confirmation шаардлагатай.</w:t>
            </w:r>
          </w:p>
        </w:tc>
      </w:tr>
    </w:tbl>
    <w:p/>
    <w:p>
      <w:bookmarkStart w:id="122" w:name="toc_sec_122"/>
      <w:pPr>
        <w:pStyle w:val="Heading1"/>
      </w:pPr>
      <w:r>
        <w:t>4. Deposit model candidate screening table</w:t>
      </w:r>
      <w:bookmarkEnd w:id="122"/>
    </w:p>
    <w:tbl>
      <w:tblPr>
        <w:tblStyle w:val="TableGrid"/>
        <w:tblW w:type="auto" w:w="0"/>
        <w:jc w:val="center"/>
        <w:tblLayout w:type="autofit"/>
        <w:tblLook w:firstColumn="1" w:firstRow="1" w:lastColumn="0" w:lastRow="0" w:noHBand="0" w:noVBand="1" w:val="04A0"/>
      </w:tblPr>
      <w:tblGrid>
        <w:gridCol w:w="3884"/>
        <w:gridCol w:w="3884"/>
        <w:gridCol w:w="3884"/>
        <w:gridCol w:w="3884"/>
      </w:tblGrid>
      <w:tr>
        <w:tc>
          <w:tcPr>
            <w:tcW w:type="dxa" w:w="2448"/>
            <w:vAlign w:val="top"/>
            <w:shd w:fill="D9EAF7"/>
          </w:tcPr>
          <w:p>
            <w:pPr>
              <w:spacing w:after="20" w:before="0"/>
              <w:jc w:val="left"/>
            </w:pPr>
            <w:r>
              <w:rPr>
                <w:sz w:val="16"/>
              </w:rPr>
            </w:r>
            <w:r>
              <w:rPr>
                <w:rFonts w:ascii="Arial" w:hAnsi="Arial" w:eastAsia="Arial"/>
                <w:b/>
                <w:sz w:val="15"/>
              </w:rPr>
              <w:t>Deposit model candidate</w:t>
            </w:r>
          </w:p>
        </w:tc>
        <w:tc>
          <w:tcPr>
            <w:tcW w:type="dxa" w:w="4608"/>
            <w:vAlign w:val="top"/>
            <w:shd w:fill="D9EAF7"/>
          </w:tcPr>
          <w:p>
            <w:pPr>
              <w:spacing w:after="20" w:before="0"/>
              <w:jc w:val="left"/>
            </w:pPr>
            <w:r>
              <w:rPr>
                <w:sz w:val="16"/>
              </w:rPr>
            </w:r>
            <w:r>
              <w:rPr>
                <w:rFonts w:ascii="Arial" w:hAnsi="Arial" w:eastAsia="Arial"/>
                <w:b/>
                <w:sz w:val="15"/>
              </w:rPr>
              <w:t>Supporting evidence to look for</w:t>
            </w:r>
          </w:p>
        </w:tc>
        <w:tc>
          <w:tcPr>
            <w:tcW w:type="dxa" w:w="3744"/>
            <w:vAlign w:val="top"/>
            <w:shd w:fill="D9EAF7"/>
          </w:tcPr>
          <w:p>
            <w:pPr>
              <w:spacing w:after="20" w:before="0"/>
              <w:jc w:val="left"/>
            </w:pPr>
            <w:r>
              <w:rPr>
                <w:sz w:val="16"/>
              </w:rPr>
            </w:r>
            <w:r>
              <w:rPr>
                <w:rFonts w:ascii="Arial" w:hAnsi="Arial" w:eastAsia="Arial"/>
                <w:b/>
                <w:sz w:val="15"/>
              </w:rPr>
              <w:t>Missing evidence / risk</w:t>
            </w:r>
          </w:p>
        </w:tc>
        <w:tc>
          <w:tcPr>
            <w:tcW w:type="dxa" w:w="4752"/>
            <w:vAlign w:val="top"/>
            <w:shd w:fill="D9EAF7"/>
          </w:tcPr>
          <w:p>
            <w:pPr>
              <w:spacing w:after="20" w:before="0"/>
              <w:jc w:val="left"/>
            </w:pPr>
            <w:r>
              <w:rPr>
                <w:sz w:val="16"/>
              </w:rPr>
            </w:r>
            <w:r>
              <w:rPr>
                <w:rFonts w:ascii="Arial" w:hAnsi="Arial" w:eastAsia="Arial"/>
                <w:b/>
                <w:sz w:val="15"/>
              </w:rPr>
              <w:t>Recommended validation work</w:t>
            </w:r>
          </w:p>
        </w:tc>
      </w:tr>
      <w:tr>
        <w:tc>
          <w:tcPr>
            <w:tcW w:type="dxa" w:w="2448"/>
            <w:vAlign w:val="top"/>
          </w:tcPr>
          <w:p>
            <w:pPr>
              <w:spacing w:after="20" w:before="0"/>
              <w:jc w:val="left"/>
            </w:pPr>
            <w:r>
              <w:rPr>
                <w:sz w:val="16"/>
              </w:rPr>
            </w:r>
            <w:r>
              <w:rPr>
                <w:rFonts w:ascii="Arial" w:hAnsi="Arial" w:eastAsia="Arial"/>
                <w:b w:val="0"/>
                <w:sz w:val="15"/>
              </w:rPr>
              <w:t>Au-Cu hydrothermal vein</w:t>
            </w:r>
          </w:p>
        </w:tc>
        <w:tc>
          <w:tcPr>
            <w:tcW w:type="dxa" w:w="4608"/>
            <w:vAlign w:val="top"/>
          </w:tcPr>
          <w:p>
            <w:pPr>
              <w:spacing w:after="20" w:before="0"/>
              <w:jc w:val="left"/>
            </w:pPr>
            <w:r>
              <w:rPr>
                <w:sz w:val="16"/>
              </w:rPr>
            </w:r>
            <w:r>
              <w:rPr>
                <w:rFonts w:ascii="Arial" w:hAnsi="Arial" w:eastAsia="Arial"/>
                <w:b w:val="0"/>
                <w:sz w:val="15"/>
              </w:rPr>
              <w:t>Quartz vein, pyrite/chalcopyrite/malachite, Au-Cu-Ag-As-Bi, shear/fault corridor, lineament intersection.</w:t>
            </w:r>
          </w:p>
        </w:tc>
        <w:tc>
          <w:tcPr>
            <w:tcW w:type="dxa" w:w="3744"/>
            <w:vAlign w:val="top"/>
          </w:tcPr>
          <w:p>
            <w:pPr>
              <w:spacing w:after="20" w:before="0"/>
              <w:jc w:val="left"/>
            </w:pPr>
            <w:r>
              <w:rPr>
                <w:sz w:val="16"/>
              </w:rPr>
            </w:r>
            <w:r>
              <w:rPr>
                <w:rFonts w:ascii="Arial" w:hAnsi="Arial" w:eastAsia="Arial"/>
                <w:b w:val="0"/>
                <w:sz w:val="15"/>
              </w:rPr>
              <w:t>Au pXRF unreliable; vein continuity/width/grade may be unknown.</w:t>
            </w:r>
          </w:p>
        </w:tc>
        <w:tc>
          <w:tcPr>
            <w:tcW w:type="dxa" w:w="4752"/>
            <w:vAlign w:val="top"/>
          </w:tcPr>
          <w:p>
            <w:pPr>
              <w:spacing w:after="20" w:before="0"/>
              <w:jc w:val="left"/>
            </w:pPr>
            <w:r>
              <w:rPr>
                <w:sz w:val="16"/>
              </w:rPr>
            </w:r>
            <w:r>
              <w:rPr>
                <w:rFonts w:ascii="Arial" w:hAnsi="Arial" w:eastAsia="Arial"/>
                <w:b w:val="0"/>
                <w:sz w:val="15"/>
              </w:rPr>
              <w:t>Recon mapping, rock chip/channel, lab Au fire assay + multi-element, LiDAR/structural mapping.</w:t>
            </w:r>
          </w:p>
        </w:tc>
      </w:tr>
      <w:tr>
        <w:tc>
          <w:tcPr>
            <w:tcW w:type="dxa" w:w="2448"/>
            <w:vAlign w:val="top"/>
          </w:tcPr>
          <w:p>
            <w:pPr>
              <w:spacing w:after="20" w:before="0"/>
              <w:jc w:val="left"/>
            </w:pPr>
            <w:r>
              <w:rPr>
                <w:sz w:val="16"/>
              </w:rPr>
            </w:r>
            <w:r>
              <w:rPr>
                <w:rFonts w:ascii="Arial" w:hAnsi="Arial" w:eastAsia="Arial"/>
                <w:b w:val="0"/>
                <w:sz w:val="15"/>
              </w:rPr>
              <w:t>Intrusion-related Cu-Au-Mo</w:t>
            </w:r>
          </w:p>
        </w:tc>
        <w:tc>
          <w:tcPr>
            <w:tcW w:type="dxa" w:w="4608"/>
            <w:vAlign w:val="top"/>
          </w:tcPr>
          <w:p>
            <w:pPr>
              <w:spacing w:after="20" w:before="0"/>
              <w:jc w:val="left"/>
            </w:pPr>
            <w:r>
              <w:rPr>
                <w:sz w:val="16"/>
              </w:rPr>
            </w:r>
            <w:r>
              <w:rPr>
                <w:rFonts w:ascii="Arial" w:hAnsi="Arial" w:eastAsia="Arial"/>
                <w:b w:val="0"/>
                <w:sz w:val="15"/>
              </w:rPr>
              <w:t>Diorite/granodiorite/gabbrodiorite contact, Cu-Mo-Bi-As, stockwork/quartz veinlets, ASTER/Sentinel alteration support.</w:t>
            </w:r>
          </w:p>
        </w:tc>
        <w:tc>
          <w:tcPr>
            <w:tcW w:type="dxa" w:w="3744"/>
            <w:vAlign w:val="top"/>
          </w:tcPr>
          <w:p>
            <w:pPr>
              <w:spacing w:after="20" w:before="0"/>
              <w:jc w:val="left"/>
            </w:pPr>
            <w:r>
              <w:rPr>
                <w:sz w:val="16"/>
              </w:rPr>
            </w:r>
            <w:r>
              <w:rPr>
                <w:rFonts w:ascii="Arial" w:hAnsi="Arial" w:eastAsia="Arial"/>
                <w:b w:val="0"/>
                <w:sz w:val="15"/>
              </w:rPr>
              <w:t>Porphyry-style alteration zoning and sulphide system not confirmed.</w:t>
            </w:r>
          </w:p>
        </w:tc>
        <w:tc>
          <w:tcPr>
            <w:tcW w:type="dxa" w:w="4752"/>
            <w:vAlign w:val="top"/>
          </w:tcPr>
          <w:p>
            <w:pPr>
              <w:spacing w:after="20" w:before="0"/>
              <w:jc w:val="left"/>
            </w:pPr>
            <w:r>
              <w:rPr>
                <w:sz w:val="16"/>
              </w:rPr>
            </w:r>
            <w:r>
              <w:rPr>
                <w:rFonts w:ascii="Arial" w:hAnsi="Arial" w:eastAsia="Arial"/>
                <w:b w:val="0"/>
                <w:sz w:val="15"/>
              </w:rPr>
              <w:t>ASTER validation, mapping of intrusive phases, soil grid, IP/magnetic, trench/channel.</w:t>
            </w:r>
          </w:p>
        </w:tc>
      </w:tr>
      <w:tr>
        <w:tc>
          <w:tcPr>
            <w:tcW w:type="dxa" w:w="2448"/>
            <w:vAlign w:val="top"/>
          </w:tcPr>
          <w:p>
            <w:pPr>
              <w:spacing w:after="20" w:before="0"/>
              <w:jc w:val="left"/>
            </w:pPr>
            <w:r>
              <w:rPr>
                <w:sz w:val="16"/>
              </w:rPr>
            </w:r>
            <w:r>
              <w:rPr>
                <w:rFonts w:ascii="Arial" w:hAnsi="Arial" w:eastAsia="Arial"/>
                <w:b w:val="0"/>
                <w:sz w:val="15"/>
              </w:rPr>
              <w:t>Skarn/contact metasomatic Cu-Au-W-Bi</w:t>
            </w:r>
          </w:p>
        </w:tc>
        <w:tc>
          <w:tcPr>
            <w:tcW w:type="dxa" w:w="4608"/>
            <w:vAlign w:val="top"/>
          </w:tcPr>
          <w:p>
            <w:pPr>
              <w:spacing w:after="20" w:before="0"/>
              <w:jc w:val="left"/>
            </w:pPr>
            <w:r>
              <w:rPr>
                <w:sz w:val="16"/>
              </w:rPr>
            </w:r>
            <w:r>
              <w:rPr>
                <w:rFonts w:ascii="Arial" w:hAnsi="Arial" w:eastAsia="Arial"/>
                <w:b w:val="0"/>
                <w:sz w:val="15"/>
              </w:rPr>
              <w:t>Intrusive-carbonate contact, garnet/epidote/magnetite/skarn minerals, W-Bi-Cu-Au association.</w:t>
            </w:r>
          </w:p>
        </w:tc>
        <w:tc>
          <w:tcPr>
            <w:tcW w:type="dxa" w:w="3744"/>
            <w:vAlign w:val="top"/>
          </w:tcPr>
          <w:p>
            <w:pPr>
              <w:spacing w:after="20" w:before="0"/>
              <w:jc w:val="left"/>
            </w:pPr>
            <w:r>
              <w:rPr>
                <w:sz w:val="16"/>
              </w:rPr>
            </w:r>
            <w:r>
              <w:rPr>
                <w:rFonts w:ascii="Arial" w:hAnsi="Arial" w:eastAsia="Arial"/>
                <w:b w:val="0"/>
                <w:sz w:val="15"/>
              </w:rPr>
              <w:t>Carbonate/contact continuity and skarn mineral assemblage may be unclear.</w:t>
            </w:r>
          </w:p>
        </w:tc>
        <w:tc>
          <w:tcPr>
            <w:tcW w:type="dxa" w:w="4752"/>
            <w:vAlign w:val="top"/>
          </w:tcPr>
          <w:p>
            <w:pPr>
              <w:spacing w:after="20" w:before="0"/>
              <w:jc w:val="left"/>
            </w:pPr>
            <w:r>
              <w:rPr>
                <w:sz w:val="16"/>
              </w:rPr>
            </w:r>
            <w:r>
              <w:rPr>
                <w:rFonts w:ascii="Arial" w:hAnsi="Arial" w:eastAsia="Arial"/>
                <w:b w:val="0"/>
                <w:sz w:val="15"/>
              </w:rPr>
              <w:t>Detailed contact mapping, pXRF W/Bi/Cu screening, petrography, magnetic/IP support.</w:t>
            </w:r>
          </w:p>
        </w:tc>
      </w:tr>
      <w:tr>
        <w:tc>
          <w:tcPr>
            <w:tcW w:type="dxa" w:w="2448"/>
            <w:vAlign w:val="top"/>
          </w:tcPr>
          <w:p>
            <w:pPr>
              <w:spacing w:after="20" w:before="0"/>
              <w:jc w:val="left"/>
            </w:pPr>
            <w:r>
              <w:rPr>
                <w:sz w:val="16"/>
              </w:rPr>
            </w:r>
            <w:r>
              <w:rPr>
                <w:rFonts w:ascii="Arial" w:hAnsi="Arial" w:eastAsia="Arial"/>
                <w:b w:val="0"/>
                <w:sz w:val="15"/>
              </w:rPr>
              <w:t>Polymetallic vein</w:t>
            </w:r>
          </w:p>
        </w:tc>
        <w:tc>
          <w:tcPr>
            <w:tcW w:type="dxa" w:w="4608"/>
            <w:vAlign w:val="top"/>
          </w:tcPr>
          <w:p>
            <w:pPr>
              <w:spacing w:after="20" w:before="0"/>
              <w:jc w:val="left"/>
            </w:pPr>
            <w:r>
              <w:rPr>
                <w:sz w:val="16"/>
              </w:rPr>
            </w:r>
            <w:r>
              <w:rPr>
                <w:rFonts w:ascii="Arial" w:hAnsi="Arial" w:eastAsia="Arial"/>
                <w:b w:val="0"/>
                <w:sz w:val="15"/>
              </w:rPr>
              <w:t>Pb-Zn-Cu-Ag-As association, vein/shear structures, gossan/iron oxide, historical occurrence overlap.</w:t>
            </w:r>
          </w:p>
        </w:tc>
        <w:tc>
          <w:tcPr>
            <w:tcW w:type="dxa" w:w="3744"/>
            <w:vAlign w:val="top"/>
          </w:tcPr>
          <w:p>
            <w:pPr>
              <w:spacing w:after="20" w:before="0"/>
              <w:jc w:val="left"/>
            </w:pPr>
            <w:r>
              <w:rPr>
                <w:sz w:val="16"/>
              </w:rPr>
            </w:r>
            <w:r>
              <w:rPr>
                <w:rFonts w:ascii="Arial" w:hAnsi="Arial" w:eastAsia="Arial"/>
                <w:b w:val="0"/>
                <w:sz w:val="15"/>
              </w:rPr>
              <w:t>Depth continuity and grade continuity unknown.</w:t>
            </w:r>
          </w:p>
        </w:tc>
        <w:tc>
          <w:tcPr>
            <w:tcW w:type="dxa" w:w="4752"/>
            <w:vAlign w:val="top"/>
          </w:tcPr>
          <w:p>
            <w:pPr>
              <w:spacing w:after="20" w:before="0"/>
              <w:jc w:val="left"/>
            </w:pPr>
            <w:r>
              <w:rPr>
                <w:sz w:val="16"/>
              </w:rPr>
            </w:r>
            <w:r>
              <w:rPr>
                <w:rFonts w:ascii="Arial" w:hAnsi="Arial" w:eastAsia="Arial"/>
                <w:b w:val="0"/>
                <w:sz w:val="15"/>
              </w:rPr>
              <w:t>Rock chip/channel, soil grid, structure mapping, lab Pb-Zn-Ag multi-element.</w:t>
            </w:r>
          </w:p>
        </w:tc>
      </w:tr>
      <w:tr>
        <w:tc>
          <w:tcPr>
            <w:tcW w:type="dxa" w:w="2448"/>
            <w:vAlign w:val="top"/>
          </w:tcPr>
          <w:p>
            <w:pPr>
              <w:spacing w:after="20" w:before="0"/>
              <w:jc w:val="left"/>
            </w:pPr>
            <w:r>
              <w:rPr>
                <w:sz w:val="16"/>
              </w:rPr>
            </w:r>
            <w:r>
              <w:rPr>
                <w:rFonts w:ascii="Arial" w:hAnsi="Arial" w:eastAsia="Arial"/>
                <w:b w:val="0"/>
                <w:sz w:val="15"/>
              </w:rPr>
              <w:t>VMS-type sulphide possibility</w:t>
            </w:r>
          </w:p>
        </w:tc>
        <w:tc>
          <w:tcPr>
            <w:tcW w:type="dxa" w:w="4608"/>
            <w:vAlign w:val="top"/>
          </w:tcPr>
          <w:p>
            <w:pPr>
              <w:spacing w:after="20" w:before="0"/>
              <w:jc w:val="left"/>
            </w:pPr>
            <w:r>
              <w:rPr>
                <w:sz w:val="16"/>
              </w:rPr>
            </w:r>
            <w:r>
              <w:rPr>
                <w:rFonts w:ascii="Arial" w:hAnsi="Arial" w:eastAsia="Arial"/>
                <w:b w:val="0"/>
                <w:sz w:val="15"/>
              </w:rPr>
              <w:t>Volcanic-sedimentary package, Cu-Zn-Pb-Ba-Fe-Mn, stratiform sulphide or gossan, regional arc/oceanic context.</w:t>
            </w:r>
          </w:p>
        </w:tc>
        <w:tc>
          <w:tcPr>
            <w:tcW w:type="dxa" w:w="3744"/>
            <w:vAlign w:val="top"/>
          </w:tcPr>
          <w:p>
            <w:pPr>
              <w:spacing w:after="20" w:before="0"/>
              <w:jc w:val="left"/>
            </w:pPr>
            <w:r>
              <w:rPr>
                <w:sz w:val="16"/>
              </w:rPr>
            </w:r>
            <w:r>
              <w:rPr>
                <w:rFonts w:ascii="Arial" w:hAnsi="Arial" w:eastAsia="Arial"/>
                <w:b w:val="0"/>
                <w:sz w:val="15"/>
              </w:rPr>
              <w:t>Stratigraphic control and massive sulphide textures not confirmed.</w:t>
            </w:r>
          </w:p>
        </w:tc>
        <w:tc>
          <w:tcPr>
            <w:tcW w:type="dxa" w:w="4752"/>
            <w:vAlign w:val="top"/>
          </w:tcPr>
          <w:p>
            <w:pPr>
              <w:spacing w:after="20" w:before="0"/>
              <w:jc w:val="left"/>
            </w:pPr>
            <w:r>
              <w:rPr>
                <w:sz w:val="16"/>
              </w:rPr>
            </w:r>
            <w:r>
              <w:rPr>
                <w:rFonts w:ascii="Arial" w:hAnsi="Arial" w:eastAsia="Arial"/>
                <w:b w:val="0"/>
                <w:sz w:val="15"/>
              </w:rPr>
              <w:t>Detailed stratigraphic mapping, geochemistry, IP, magnetic, targeted trenching.</w:t>
            </w:r>
          </w:p>
        </w:tc>
      </w:tr>
      <w:tr>
        <w:tc>
          <w:tcPr>
            <w:tcW w:type="dxa" w:w="2448"/>
            <w:vAlign w:val="top"/>
          </w:tcPr>
          <w:p>
            <w:pPr>
              <w:spacing w:after="20" w:before="0"/>
              <w:jc w:val="left"/>
            </w:pPr>
            <w:r>
              <w:rPr>
                <w:sz w:val="16"/>
              </w:rPr>
            </w:r>
            <w:r>
              <w:rPr>
                <w:rFonts w:ascii="Arial" w:hAnsi="Arial" w:eastAsia="Arial"/>
                <w:b w:val="0"/>
                <w:sz w:val="15"/>
              </w:rPr>
              <w:t>Heavy mineral / placer indicator</w:t>
            </w:r>
          </w:p>
        </w:tc>
        <w:tc>
          <w:tcPr>
            <w:tcW w:type="dxa" w:w="4608"/>
            <w:vAlign w:val="top"/>
          </w:tcPr>
          <w:p>
            <w:pPr>
              <w:spacing w:after="20" w:before="0"/>
              <w:jc w:val="left"/>
            </w:pPr>
            <w:r>
              <w:rPr>
                <w:sz w:val="16"/>
              </w:rPr>
            </w:r>
            <w:r>
              <w:rPr>
                <w:rFonts w:ascii="Arial" w:hAnsi="Arial" w:eastAsia="Arial"/>
                <w:b w:val="0"/>
                <w:sz w:val="15"/>
              </w:rPr>
              <w:t>Historical shlich/heavy mineral anomaly, drainage concentration, Au/W/Sn/Ti/Cr indicators.</w:t>
            </w:r>
          </w:p>
        </w:tc>
        <w:tc>
          <w:tcPr>
            <w:tcW w:type="dxa" w:w="3744"/>
            <w:vAlign w:val="top"/>
          </w:tcPr>
          <w:p>
            <w:pPr>
              <w:spacing w:after="20" w:before="0"/>
              <w:jc w:val="left"/>
            </w:pPr>
            <w:r>
              <w:rPr>
                <w:sz w:val="16"/>
              </w:rPr>
            </w:r>
            <w:r>
              <w:rPr>
                <w:rFonts w:ascii="Arial" w:hAnsi="Arial" w:eastAsia="Arial"/>
                <w:b w:val="0"/>
                <w:sz w:val="15"/>
              </w:rPr>
              <w:t>Source may be transported/secondary; bedrock source not proven.</w:t>
            </w:r>
          </w:p>
        </w:tc>
        <w:tc>
          <w:tcPr>
            <w:tcW w:type="dxa" w:w="4752"/>
            <w:vAlign w:val="top"/>
          </w:tcPr>
          <w:p>
            <w:pPr>
              <w:spacing w:after="20" w:before="0"/>
              <w:jc w:val="left"/>
            </w:pPr>
            <w:r>
              <w:rPr>
                <w:sz w:val="16"/>
              </w:rPr>
            </w:r>
            <w:r>
              <w:rPr>
                <w:rFonts w:ascii="Arial" w:hAnsi="Arial" w:eastAsia="Arial"/>
                <w:b w:val="0"/>
                <w:sz w:val="15"/>
              </w:rPr>
              <w:t>Drainage follow-up, upstream sampling, heavy mineral panning, geomorphology and bedrock checking.</w:t>
            </w:r>
          </w:p>
        </w:tc>
      </w:tr>
    </w:tbl>
    <w:p/>
    <w:p>
      <w:bookmarkStart w:id="123" w:name="toc_sec_123"/>
      <w:pPr>
        <w:pStyle w:val="Heading1"/>
      </w:pPr>
      <w:r>
        <w:t>5. Preliminary and final target ranking matrix</w:t>
      </w:r>
      <w:bookmarkEnd w:id="123"/>
    </w:p>
    <w:tbl>
      <w:tblPr>
        <w:tblStyle w:val="TableGrid"/>
        <w:tblW w:type="auto" w:w="0"/>
        <w:jc w:val="center"/>
        <w:tblLayout w:type="autofit"/>
        <w:tblLook w:firstColumn="1" w:firstRow="1" w:lastColumn="0" w:lastRow="0" w:noHBand="0" w:noVBand="1" w:val="04A0"/>
      </w:tblPr>
      <w:tblGrid>
        <w:gridCol w:w="3884"/>
        <w:gridCol w:w="3884"/>
        <w:gridCol w:w="3884"/>
        <w:gridCol w:w="3884"/>
      </w:tblGrid>
      <w:tr>
        <w:tc>
          <w:tcPr>
            <w:tcW w:type="dxa" w:w="3456"/>
            <w:vAlign w:val="top"/>
            <w:shd w:fill="D9EAF7"/>
          </w:tcPr>
          <w:p>
            <w:pPr>
              <w:spacing w:after="20" w:before="0"/>
              <w:jc w:val="left"/>
            </w:pPr>
            <w:r>
              <w:rPr>
                <w:sz w:val="16"/>
              </w:rPr>
            </w:r>
            <w:r>
              <w:rPr>
                <w:rFonts w:ascii="Arial" w:hAnsi="Arial" w:eastAsia="Arial"/>
                <w:b/>
                <w:sz w:val="15"/>
              </w:rPr>
              <w:t>Evidence</w:t>
            </w:r>
          </w:p>
        </w:tc>
        <w:tc>
          <w:tcPr>
            <w:tcW w:type="dxa" w:w="936"/>
            <w:vAlign w:val="top"/>
            <w:shd w:fill="D9EAF7"/>
          </w:tcPr>
          <w:p>
            <w:pPr>
              <w:spacing w:after="20" w:before="0"/>
              <w:jc w:val="left"/>
            </w:pPr>
            <w:r>
              <w:rPr>
                <w:sz w:val="16"/>
              </w:rPr>
            </w:r>
            <w:r>
              <w:rPr>
                <w:rFonts w:ascii="Arial" w:hAnsi="Arial" w:eastAsia="Arial"/>
                <w:b/>
                <w:sz w:val="15"/>
              </w:rPr>
              <w:t>Weight</w:t>
            </w:r>
          </w:p>
        </w:tc>
        <w:tc>
          <w:tcPr>
            <w:tcW w:type="dxa" w:w="6480"/>
            <w:vAlign w:val="top"/>
            <w:shd w:fill="D9EAF7"/>
          </w:tcPr>
          <w:p>
            <w:pPr>
              <w:spacing w:after="20" w:before="0"/>
              <w:jc w:val="left"/>
            </w:pPr>
            <w:r>
              <w:rPr>
                <w:sz w:val="16"/>
              </w:rPr>
            </w:r>
            <w:r>
              <w:rPr>
                <w:rFonts w:ascii="Arial" w:hAnsi="Arial" w:eastAsia="Arial"/>
                <w:b/>
                <w:sz w:val="15"/>
              </w:rPr>
              <w:t>High score criterion</w:t>
            </w:r>
          </w:p>
        </w:tc>
        <w:tc>
          <w:tcPr>
            <w:tcW w:type="dxa" w:w="4752"/>
            <w:vAlign w:val="top"/>
            <w:shd w:fill="D9EAF7"/>
          </w:tcPr>
          <w:p>
            <w:pPr>
              <w:spacing w:after="20" w:before="0"/>
              <w:jc w:val="left"/>
            </w:pPr>
            <w:r>
              <w:rPr>
                <w:sz w:val="16"/>
              </w:rPr>
            </w:r>
            <w:r>
              <w:rPr>
                <w:rFonts w:ascii="Arial" w:hAnsi="Arial" w:eastAsia="Arial"/>
                <w:b/>
                <w:sz w:val="15"/>
              </w:rPr>
              <w:t>Required attribute fields</w:t>
            </w:r>
          </w:p>
        </w:tc>
      </w:tr>
      <w:tr>
        <w:tc>
          <w:tcPr>
            <w:tcW w:type="dxa" w:w="3456"/>
            <w:vAlign w:val="top"/>
          </w:tcPr>
          <w:p>
            <w:pPr>
              <w:spacing w:after="20" w:before="0"/>
              <w:jc w:val="left"/>
            </w:pPr>
            <w:r>
              <w:rPr>
                <w:sz w:val="16"/>
              </w:rPr>
            </w:r>
            <w:r>
              <w:rPr>
                <w:rFonts w:ascii="Arial" w:hAnsi="Arial" w:eastAsia="Arial"/>
                <w:b w:val="0"/>
                <w:sz w:val="15"/>
              </w:rPr>
              <w:t>Geology / lithology / intrusive contact</w:t>
            </w:r>
          </w:p>
        </w:tc>
        <w:tc>
          <w:tcPr>
            <w:tcW w:type="dxa" w:w="936"/>
            <w:vAlign w:val="top"/>
          </w:tcPr>
          <w:p>
            <w:pPr>
              <w:spacing w:after="20" w:before="0"/>
              <w:jc w:val="left"/>
            </w:pPr>
            <w:r>
              <w:rPr>
                <w:sz w:val="16"/>
              </w:rPr>
            </w:r>
            <w:r>
              <w:rPr>
                <w:rFonts w:ascii="Arial" w:hAnsi="Arial" w:eastAsia="Arial"/>
                <w:b w:val="0"/>
                <w:sz w:val="15"/>
              </w:rPr>
              <w:t>20</w:t>
            </w:r>
          </w:p>
        </w:tc>
        <w:tc>
          <w:tcPr>
            <w:tcW w:type="dxa" w:w="6480"/>
            <w:vAlign w:val="top"/>
          </w:tcPr>
          <w:p>
            <w:pPr>
              <w:spacing w:after="20" w:before="0"/>
              <w:jc w:val="left"/>
            </w:pPr>
            <w:r>
              <w:rPr>
                <w:sz w:val="16"/>
              </w:rPr>
            </w:r>
            <w:r>
              <w:rPr>
                <w:rFonts w:ascii="Arial" w:hAnsi="Arial" w:eastAsia="Arial"/>
                <w:b w:val="0"/>
                <w:sz w:val="15"/>
              </w:rPr>
              <w:t>Favorable host, intrusive contact, skarn/contact, volcanic/intrusive package, mapped mineralized zone.</w:t>
            </w:r>
          </w:p>
        </w:tc>
        <w:tc>
          <w:tcPr>
            <w:tcW w:type="dxa" w:w="4752"/>
            <w:vAlign w:val="top"/>
          </w:tcPr>
          <w:p>
            <w:pPr>
              <w:spacing w:after="20" w:before="0"/>
              <w:jc w:val="left"/>
            </w:pPr>
            <w:r>
              <w:rPr>
                <w:sz w:val="16"/>
              </w:rPr>
            </w:r>
            <w:r>
              <w:rPr>
                <w:rFonts w:ascii="Arial" w:hAnsi="Arial" w:eastAsia="Arial"/>
                <w:b w:val="0"/>
                <w:sz w:val="15"/>
              </w:rPr>
              <w:t>score_geology, confidence, data_gap, next_action</w:t>
            </w:r>
          </w:p>
        </w:tc>
      </w:tr>
      <w:tr>
        <w:tc>
          <w:tcPr>
            <w:tcW w:type="dxa" w:w="3456"/>
            <w:vAlign w:val="top"/>
          </w:tcPr>
          <w:p>
            <w:pPr>
              <w:spacing w:after="20" w:before="0"/>
              <w:jc w:val="left"/>
            </w:pPr>
            <w:r>
              <w:rPr>
                <w:sz w:val="16"/>
              </w:rPr>
            </w:r>
            <w:r>
              <w:rPr>
                <w:rFonts w:ascii="Arial" w:hAnsi="Arial" w:eastAsia="Arial"/>
                <w:b w:val="0"/>
                <w:sz w:val="15"/>
              </w:rPr>
              <w:t>Historical geochemistry / shlich / stream sediment</w:t>
            </w:r>
          </w:p>
        </w:tc>
        <w:tc>
          <w:tcPr>
            <w:tcW w:type="dxa" w:w="936"/>
            <w:vAlign w:val="top"/>
          </w:tcPr>
          <w:p>
            <w:pPr>
              <w:spacing w:after="20" w:before="0"/>
              <w:jc w:val="left"/>
            </w:pPr>
            <w:r>
              <w:rPr>
                <w:sz w:val="16"/>
              </w:rPr>
            </w:r>
            <w:r>
              <w:rPr>
                <w:rFonts w:ascii="Arial" w:hAnsi="Arial" w:eastAsia="Arial"/>
                <w:b w:val="0"/>
                <w:sz w:val="15"/>
              </w:rPr>
              <w:t>15</w:t>
            </w:r>
          </w:p>
        </w:tc>
        <w:tc>
          <w:tcPr>
            <w:tcW w:type="dxa" w:w="6480"/>
            <w:vAlign w:val="top"/>
          </w:tcPr>
          <w:p>
            <w:pPr>
              <w:spacing w:after="20" w:before="0"/>
              <w:jc w:val="left"/>
            </w:pPr>
            <w:r>
              <w:rPr>
                <w:sz w:val="16"/>
              </w:rPr>
            </w:r>
            <w:r>
              <w:rPr>
                <w:rFonts w:ascii="Arial" w:hAnsi="Arial" w:eastAsia="Arial"/>
                <w:b w:val="0"/>
                <w:sz w:val="15"/>
              </w:rPr>
              <w:t>Cu-Au-Ag-Mo-Bi-As-Pb-Zn-W-Sn anomaly overlap and drainage source consistency.</w:t>
            </w:r>
          </w:p>
        </w:tc>
        <w:tc>
          <w:tcPr>
            <w:tcW w:type="dxa" w:w="4752"/>
            <w:vAlign w:val="top"/>
          </w:tcPr>
          <w:p>
            <w:pPr>
              <w:spacing w:after="20" w:before="0"/>
              <w:jc w:val="left"/>
            </w:pPr>
            <w:r>
              <w:rPr>
                <w:sz w:val="16"/>
              </w:rPr>
            </w:r>
            <w:r>
              <w:rPr>
                <w:rFonts w:ascii="Arial" w:hAnsi="Arial" w:eastAsia="Arial"/>
                <w:b w:val="0"/>
                <w:sz w:val="15"/>
              </w:rPr>
              <w:t>score_historical_geochem, source_scale, limitation</w:t>
            </w:r>
          </w:p>
        </w:tc>
      </w:tr>
      <w:tr>
        <w:tc>
          <w:tcPr>
            <w:tcW w:type="dxa" w:w="3456"/>
            <w:vAlign w:val="top"/>
          </w:tcPr>
          <w:p>
            <w:pPr>
              <w:spacing w:after="20" w:before="0"/>
              <w:jc w:val="left"/>
            </w:pPr>
            <w:r>
              <w:rPr>
                <w:sz w:val="16"/>
              </w:rPr>
            </w:r>
            <w:r>
              <w:rPr>
                <w:rFonts w:ascii="Arial" w:hAnsi="Arial" w:eastAsia="Arial"/>
                <w:b w:val="0"/>
                <w:sz w:val="15"/>
              </w:rPr>
              <w:t>ASTER / Sentinel alteration and lithology</w:t>
            </w:r>
          </w:p>
        </w:tc>
        <w:tc>
          <w:tcPr>
            <w:tcW w:type="dxa" w:w="936"/>
            <w:vAlign w:val="top"/>
          </w:tcPr>
          <w:p>
            <w:pPr>
              <w:spacing w:after="20" w:before="0"/>
              <w:jc w:val="left"/>
            </w:pPr>
            <w:r>
              <w:rPr>
                <w:sz w:val="16"/>
              </w:rPr>
            </w:r>
            <w:r>
              <w:rPr>
                <w:rFonts w:ascii="Arial" w:hAnsi="Arial" w:eastAsia="Arial"/>
                <w:b w:val="0"/>
                <w:sz w:val="15"/>
              </w:rPr>
              <w:t>15</w:t>
            </w:r>
          </w:p>
        </w:tc>
        <w:tc>
          <w:tcPr>
            <w:tcW w:type="dxa" w:w="6480"/>
            <w:vAlign w:val="top"/>
          </w:tcPr>
          <w:p>
            <w:pPr>
              <w:spacing w:after="20" w:before="0"/>
              <w:jc w:val="left"/>
            </w:pPr>
            <w:r>
              <w:rPr>
                <w:sz w:val="16"/>
              </w:rPr>
            </w:r>
            <w:r>
              <w:rPr>
                <w:rFonts w:ascii="Arial" w:hAnsi="Arial" w:eastAsia="Arial"/>
                <w:b w:val="0"/>
                <w:sz w:val="15"/>
              </w:rPr>
              <w:t>Clay/sericite/silica/ferric/chlorite/carbonate indicators and lithology index overlap.</w:t>
            </w:r>
          </w:p>
        </w:tc>
        <w:tc>
          <w:tcPr>
            <w:tcW w:type="dxa" w:w="4752"/>
            <w:vAlign w:val="top"/>
          </w:tcPr>
          <w:p>
            <w:pPr>
              <w:spacing w:after="20" w:before="0"/>
              <w:jc w:val="left"/>
            </w:pPr>
            <w:r>
              <w:rPr>
                <w:sz w:val="16"/>
              </w:rPr>
            </w:r>
            <w:r>
              <w:rPr>
                <w:rFonts w:ascii="Arial" w:hAnsi="Arial" w:eastAsia="Arial"/>
                <w:b w:val="0"/>
                <w:sz w:val="15"/>
              </w:rPr>
              <w:t>score_rs, rs_product, mask_flag</w:t>
            </w:r>
          </w:p>
        </w:tc>
      </w:tr>
      <w:tr>
        <w:tc>
          <w:tcPr>
            <w:tcW w:type="dxa" w:w="3456"/>
            <w:vAlign w:val="top"/>
          </w:tcPr>
          <w:p>
            <w:pPr>
              <w:spacing w:after="20" w:before="0"/>
              <w:jc w:val="left"/>
            </w:pPr>
            <w:r>
              <w:rPr>
                <w:sz w:val="16"/>
              </w:rPr>
            </w:r>
            <w:r>
              <w:rPr>
                <w:rFonts w:ascii="Arial" w:hAnsi="Arial" w:eastAsia="Arial"/>
                <w:b w:val="0"/>
                <w:sz w:val="15"/>
              </w:rPr>
              <w:t>Structure / lineament / intersection</w:t>
            </w:r>
          </w:p>
        </w:tc>
        <w:tc>
          <w:tcPr>
            <w:tcW w:type="dxa" w:w="936"/>
            <w:vAlign w:val="top"/>
          </w:tcPr>
          <w:p>
            <w:pPr>
              <w:spacing w:after="20" w:before="0"/>
              <w:jc w:val="left"/>
            </w:pPr>
            <w:r>
              <w:rPr>
                <w:sz w:val="16"/>
              </w:rPr>
            </w:r>
            <w:r>
              <w:rPr>
                <w:rFonts w:ascii="Arial" w:hAnsi="Arial" w:eastAsia="Arial"/>
                <w:b w:val="0"/>
                <w:sz w:val="15"/>
              </w:rPr>
              <w:t>15</w:t>
            </w:r>
          </w:p>
        </w:tc>
        <w:tc>
          <w:tcPr>
            <w:tcW w:type="dxa" w:w="6480"/>
            <w:vAlign w:val="top"/>
          </w:tcPr>
          <w:p>
            <w:pPr>
              <w:spacing w:after="20" w:before="0"/>
              <w:jc w:val="left"/>
            </w:pPr>
            <w:r>
              <w:rPr>
                <w:sz w:val="16"/>
              </w:rPr>
            </w:r>
            <w:r>
              <w:rPr>
                <w:rFonts w:ascii="Arial" w:hAnsi="Arial" w:eastAsia="Arial"/>
                <w:b w:val="0"/>
                <w:sz w:val="15"/>
              </w:rPr>
              <w:t>Fault/shear/vein trend, lineament intersection, contact-parallel structures.</w:t>
            </w:r>
          </w:p>
        </w:tc>
        <w:tc>
          <w:tcPr>
            <w:tcW w:type="dxa" w:w="4752"/>
            <w:vAlign w:val="top"/>
          </w:tcPr>
          <w:p>
            <w:pPr>
              <w:spacing w:after="20" w:before="0"/>
              <w:jc w:val="left"/>
            </w:pPr>
            <w:r>
              <w:rPr>
                <w:sz w:val="16"/>
              </w:rPr>
            </w:r>
            <w:r>
              <w:rPr>
                <w:rFonts w:ascii="Arial" w:hAnsi="Arial" w:eastAsia="Arial"/>
                <w:b w:val="0"/>
                <w:sz w:val="15"/>
              </w:rPr>
              <w:t>score_structure, trend, intersection_type</w:t>
            </w:r>
          </w:p>
        </w:tc>
      </w:tr>
      <w:tr>
        <w:tc>
          <w:tcPr>
            <w:tcW w:type="dxa" w:w="3456"/>
            <w:vAlign w:val="top"/>
          </w:tcPr>
          <w:p>
            <w:pPr>
              <w:spacing w:after="20" w:before="0"/>
              <w:jc w:val="left"/>
            </w:pPr>
            <w:r>
              <w:rPr>
                <w:sz w:val="16"/>
              </w:rPr>
            </w:r>
            <w:r>
              <w:rPr>
                <w:rFonts w:ascii="Arial" w:hAnsi="Arial" w:eastAsia="Arial"/>
                <w:b w:val="0"/>
                <w:sz w:val="15"/>
              </w:rPr>
              <w:t>Field mapping and pXRF response</w:t>
            </w:r>
          </w:p>
        </w:tc>
        <w:tc>
          <w:tcPr>
            <w:tcW w:type="dxa" w:w="936"/>
            <w:vAlign w:val="top"/>
          </w:tcPr>
          <w:p>
            <w:pPr>
              <w:spacing w:after="20" w:before="0"/>
              <w:jc w:val="left"/>
            </w:pPr>
            <w:r>
              <w:rPr>
                <w:sz w:val="16"/>
              </w:rPr>
            </w:r>
            <w:r>
              <w:rPr>
                <w:rFonts w:ascii="Arial" w:hAnsi="Arial" w:eastAsia="Arial"/>
                <w:b w:val="0"/>
                <w:sz w:val="15"/>
              </w:rPr>
              <w:t>15</w:t>
            </w:r>
          </w:p>
        </w:tc>
        <w:tc>
          <w:tcPr>
            <w:tcW w:type="dxa" w:w="6480"/>
            <w:vAlign w:val="top"/>
          </w:tcPr>
          <w:p>
            <w:pPr>
              <w:spacing w:after="20" w:before="0"/>
              <w:jc w:val="left"/>
            </w:pPr>
            <w:r>
              <w:rPr>
                <w:sz w:val="16"/>
              </w:rPr>
            </w:r>
            <w:r>
              <w:rPr>
                <w:rFonts w:ascii="Arial" w:hAnsi="Arial" w:eastAsia="Arial"/>
                <w:b w:val="0"/>
                <w:sz w:val="15"/>
              </w:rPr>
              <w:t>Malachite, pyrite, epidote, quartz vein, gossan, elevated Cu/Pb/Zn/As/Mo/W/Sn.</w:t>
            </w:r>
          </w:p>
        </w:tc>
        <w:tc>
          <w:tcPr>
            <w:tcW w:type="dxa" w:w="4752"/>
            <w:vAlign w:val="top"/>
          </w:tcPr>
          <w:p>
            <w:pPr>
              <w:spacing w:after="20" w:before="0"/>
              <w:jc w:val="left"/>
            </w:pPr>
            <w:r>
              <w:rPr>
                <w:sz w:val="16"/>
              </w:rPr>
            </w:r>
            <w:r>
              <w:rPr>
                <w:rFonts w:ascii="Arial" w:hAnsi="Arial" w:eastAsia="Arial"/>
                <w:b w:val="0"/>
                <w:sz w:val="15"/>
              </w:rPr>
              <w:t>score_field_pxrf, instrument, qa_status</w:t>
            </w:r>
          </w:p>
        </w:tc>
      </w:tr>
      <w:tr>
        <w:tc>
          <w:tcPr>
            <w:tcW w:type="dxa" w:w="3456"/>
            <w:vAlign w:val="top"/>
          </w:tcPr>
          <w:p>
            <w:pPr>
              <w:spacing w:after="20" w:before="0"/>
              <w:jc w:val="left"/>
            </w:pPr>
            <w:r>
              <w:rPr>
                <w:sz w:val="16"/>
              </w:rPr>
            </w:r>
            <w:r>
              <w:rPr>
                <w:rFonts w:ascii="Arial" w:hAnsi="Arial" w:eastAsia="Arial"/>
                <w:b w:val="0"/>
                <w:sz w:val="15"/>
              </w:rPr>
              <w:t>Drone LiDAR / photogrammetry evidence</w:t>
            </w:r>
          </w:p>
        </w:tc>
        <w:tc>
          <w:tcPr>
            <w:tcW w:type="dxa" w:w="936"/>
            <w:vAlign w:val="top"/>
          </w:tcPr>
          <w:p>
            <w:pPr>
              <w:spacing w:after="20" w:before="0"/>
              <w:jc w:val="left"/>
            </w:pPr>
            <w:r>
              <w:rPr>
                <w:sz w:val="16"/>
              </w:rPr>
            </w:r>
            <w:r>
              <w:rPr>
                <w:rFonts w:ascii="Arial" w:hAnsi="Arial" w:eastAsia="Arial"/>
                <w:b w:val="0"/>
                <w:sz w:val="15"/>
              </w:rPr>
              <w:t>8</w:t>
            </w:r>
          </w:p>
        </w:tc>
        <w:tc>
          <w:tcPr>
            <w:tcW w:type="dxa" w:w="6480"/>
            <w:vAlign w:val="top"/>
          </w:tcPr>
          <w:p>
            <w:pPr>
              <w:spacing w:after="20" w:before="0"/>
              <w:jc w:val="left"/>
            </w:pPr>
            <w:r>
              <w:rPr>
                <w:sz w:val="16"/>
              </w:rPr>
            </w:r>
            <w:r>
              <w:rPr>
                <w:rFonts w:ascii="Arial" w:hAnsi="Arial" w:eastAsia="Arial"/>
                <w:b w:val="0"/>
                <w:sz w:val="15"/>
              </w:rPr>
              <w:t>Outcrop exposure, vein trace, trench/pit evidence, micro-topography, access confirmation.</w:t>
            </w:r>
          </w:p>
        </w:tc>
        <w:tc>
          <w:tcPr>
            <w:tcW w:type="dxa" w:w="4752"/>
            <w:vAlign w:val="top"/>
          </w:tcPr>
          <w:p>
            <w:pPr>
              <w:spacing w:after="20" w:before="0"/>
              <w:jc w:val="left"/>
            </w:pPr>
            <w:r>
              <w:rPr>
                <w:sz w:val="16"/>
              </w:rPr>
            </w:r>
            <w:r>
              <w:rPr>
                <w:rFonts w:ascii="Arial" w:hAnsi="Arial" w:eastAsia="Arial"/>
                <w:b w:val="0"/>
                <w:sz w:val="15"/>
              </w:rPr>
              <w:t>score_drone, orthomosaic_id, lidar_id</w:t>
            </w:r>
          </w:p>
        </w:tc>
      </w:tr>
      <w:tr>
        <w:tc>
          <w:tcPr>
            <w:tcW w:type="dxa" w:w="3456"/>
            <w:vAlign w:val="top"/>
          </w:tcPr>
          <w:p>
            <w:pPr>
              <w:spacing w:after="20" w:before="0"/>
              <w:jc w:val="left"/>
            </w:pPr>
            <w:r>
              <w:rPr>
                <w:sz w:val="16"/>
              </w:rPr>
            </w:r>
            <w:r>
              <w:rPr>
                <w:rFonts w:ascii="Arial" w:hAnsi="Arial" w:eastAsia="Arial"/>
                <w:b w:val="0"/>
                <w:sz w:val="15"/>
              </w:rPr>
              <w:t>CMCS nearest deposit / metallogenic context</w:t>
            </w:r>
          </w:p>
        </w:tc>
        <w:tc>
          <w:tcPr>
            <w:tcW w:type="dxa" w:w="936"/>
            <w:vAlign w:val="top"/>
          </w:tcPr>
          <w:p>
            <w:pPr>
              <w:spacing w:after="20" w:before="0"/>
              <w:jc w:val="left"/>
            </w:pPr>
            <w:r>
              <w:rPr>
                <w:sz w:val="16"/>
              </w:rPr>
            </w:r>
            <w:r>
              <w:rPr>
                <w:rFonts w:ascii="Arial" w:hAnsi="Arial" w:eastAsia="Arial"/>
                <w:b w:val="0"/>
                <w:sz w:val="15"/>
              </w:rPr>
              <w:t>7</w:t>
            </w:r>
          </w:p>
        </w:tc>
        <w:tc>
          <w:tcPr>
            <w:tcW w:type="dxa" w:w="6480"/>
            <w:vAlign w:val="top"/>
          </w:tcPr>
          <w:p>
            <w:pPr>
              <w:spacing w:after="20" w:before="0"/>
              <w:jc w:val="left"/>
            </w:pPr>
            <w:r>
              <w:rPr>
                <w:sz w:val="16"/>
              </w:rPr>
            </w:r>
            <w:r>
              <w:rPr>
                <w:rFonts w:ascii="Arial" w:hAnsi="Arial" w:eastAsia="Arial"/>
                <w:b w:val="0"/>
                <w:sz w:val="15"/>
              </w:rPr>
              <w:t>Relevant Au-Cu/Cu-polymetallic/skarn/VMS occurrence within 5/10/20 km context.</w:t>
            </w:r>
          </w:p>
        </w:tc>
        <w:tc>
          <w:tcPr>
            <w:tcW w:type="dxa" w:w="4752"/>
            <w:vAlign w:val="top"/>
          </w:tcPr>
          <w:p>
            <w:pPr>
              <w:spacing w:after="20" w:before="0"/>
              <w:jc w:val="left"/>
            </w:pPr>
            <w:r>
              <w:rPr>
                <w:sz w:val="16"/>
              </w:rPr>
            </w:r>
            <w:r>
              <w:rPr>
                <w:rFonts w:ascii="Arial" w:hAnsi="Arial" w:eastAsia="Arial"/>
                <w:b w:val="0"/>
                <w:sz w:val="15"/>
              </w:rPr>
              <w:t>score_cmcs, buffer_km, context_only_flag</w:t>
            </w:r>
          </w:p>
        </w:tc>
      </w:tr>
      <w:tr>
        <w:tc>
          <w:tcPr>
            <w:tcW w:type="dxa" w:w="3456"/>
            <w:vAlign w:val="top"/>
          </w:tcPr>
          <w:p>
            <w:pPr>
              <w:spacing w:after="20" w:before="0"/>
              <w:jc w:val="left"/>
            </w:pPr>
            <w:r>
              <w:rPr>
                <w:sz w:val="16"/>
              </w:rPr>
            </w:r>
            <w:r>
              <w:rPr>
                <w:rFonts w:ascii="Arial" w:hAnsi="Arial" w:eastAsia="Arial"/>
                <w:b w:val="0"/>
                <w:sz w:val="15"/>
              </w:rPr>
              <w:t>Access / safety / workability</w:t>
            </w:r>
          </w:p>
        </w:tc>
        <w:tc>
          <w:tcPr>
            <w:tcW w:type="dxa" w:w="936"/>
            <w:vAlign w:val="top"/>
          </w:tcPr>
          <w:p>
            <w:pPr>
              <w:spacing w:after="20" w:before="0"/>
              <w:jc w:val="left"/>
            </w:pPr>
            <w:r>
              <w:rPr>
                <w:sz w:val="16"/>
              </w:rPr>
            </w:r>
            <w:r>
              <w:rPr>
                <w:rFonts w:ascii="Arial" w:hAnsi="Arial" w:eastAsia="Arial"/>
                <w:b w:val="0"/>
                <w:sz w:val="15"/>
              </w:rPr>
              <w:t>5</w:t>
            </w:r>
          </w:p>
        </w:tc>
        <w:tc>
          <w:tcPr>
            <w:tcW w:type="dxa" w:w="6480"/>
            <w:vAlign w:val="top"/>
          </w:tcPr>
          <w:p>
            <w:pPr>
              <w:spacing w:after="20" w:before="0"/>
              <w:jc w:val="left"/>
            </w:pPr>
            <w:r>
              <w:rPr>
                <w:sz w:val="16"/>
              </w:rPr>
            </w:r>
            <w:r>
              <w:rPr>
                <w:rFonts w:ascii="Arial" w:hAnsi="Arial" w:eastAsia="Arial"/>
                <w:b w:val="0"/>
                <w:sz w:val="15"/>
              </w:rPr>
              <w:t>Field access possible, slope moderate, drone/sampling/trenching feasible.</w:t>
            </w:r>
          </w:p>
        </w:tc>
        <w:tc>
          <w:tcPr>
            <w:tcW w:type="dxa" w:w="4752"/>
            <w:vAlign w:val="top"/>
          </w:tcPr>
          <w:p>
            <w:pPr>
              <w:spacing w:after="20" w:before="0"/>
              <w:jc w:val="left"/>
            </w:pPr>
            <w:r>
              <w:rPr>
                <w:sz w:val="16"/>
              </w:rPr>
            </w:r>
            <w:r>
              <w:rPr>
                <w:rFonts w:ascii="Arial" w:hAnsi="Arial" w:eastAsia="Arial"/>
                <w:b w:val="0"/>
                <w:sz w:val="15"/>
              </w:rPr>
              <w:t>score_access, hse_risk, route_status</w:t>
            </w:r>
          </w:p>
        </w:tc>
      </w:tr>
    </w:tbl>
    <w:p/>
    <w:tbl>
      <w:tblPr>
        <w:tblStyle w:val="TableGrid"/>
        <w:tblW w:type="auto" w:w="0"/>
        <w:jc w:val="center"/>
        <w:tblLayout w:type="autofit"/>
        <w:tblLook w:firstColumn="1" w:firstRow="1" w:lastColumn="0" w:lastRow="0" w:noHBand="0" w:noVBand="1" w:val="04A0"/>
      </w:tblPr>
      <w:tblGrid>
        <w:gridCol w:w="3884"/>
        <w:gridCol w:w="3884"/>
        <w:gridCol w:w="3884"/>
        <w:gridCol w:w="3884"/>
      </w:tblGrid>
      <w:tr>
        <w:tc>
          <w:tcPr>
            <w:tcW w:type="dxa" w:w="1440"/>
            <w:vAlign w:val="top"/>
            <w:shd w:fill="D9EAF7"/>
          </w:tcPr>
          <w:p>
            <w:pPr>
              <w:spacing w:after="20" w:before="0"/>
              <w:jc w:val="left"/>
            </w:pPr>
            <w:r>
              <w:rPr>
                <w:sz w:val="16"/>
              </w:rPr>
            </w:r>
            <w:r>
              <w:rPr>
                <w:rFonts w:ascii="Arial" w:hAnsi="Arial" w:eastAsia="Arial"/>
                <w:b/>
                <w:sz w:val="16"/>
              </w:rPr>
              <w:t>Target class</w:t>
            </w:r>
          </w:p>
        </w:tc>
        <w:tc>
          <w:tcPr>
            <w:tcW w:type="dxa" w:w="1440"/>
            <w:vAlign w:val="top"/>
            <w:shd w:fill="D9EAF7"/>
          </w:tcPr>
          <w:p>
            <w:pPr>
              <w:spacing w:after="20" w:before="0"/>
              <w:jc w:val="left"/>
            </w:pPr>
            <w:r>
              <w:rPr>
                <w:sz w:val="16"/>
              </w:rPr>
            </w:r>
            <w:r>
              <w:rPr>
                <w:rFonts w:ascii="Arial" w:hAnsi="Arial" w:eastAsia="Arial"/>
                <w:b/>
                <w:sz w:val="16"/>
              </w:rPr>
              <w:t>Score range</w:t>
            </w:r>
          </w:p>
        </w:tc>
        <w:tc>
          <w:tcPr>
            <w:tcW w:type="dxa" w:w="6912"/>
            <w:vAlign w:val="top"/>
            <w:shd w:fill="D9EAF7"/>
          </w:tcPr>
          <w:p>
            <w:pPr>
              <w:spacing w:after="20" w:before="0"/>
              <w:jc w:val="left"/>
            </w:pPr>
            <w:r>
              <w:rPr>
                <w:sz w:val="16"/>
              </w:rPr>
            </w:r>
            <w:r>
              <w:rPr>
                <w:rFonts w:ascii="Arial" w:hAnsi="Arial" w:eastAsia="Arial"/>
                <w:b/>
                <w:sz w:val="16"/>
              </w:rPr>
              <w:t>Meaning</w:t>
            </w:r>
          </w:p>
        </w:tc>
        <w:tc>
          <w:tcPr>
            <w:tcW w:type="dxa" w:w="5760"/>
            <w:vAlign w:val="top"/>
            <w:shd w:fill="D9EAF7"/>
          </w:tcPr>
          <w:p>
            <w:pPr>
              <w:spacing w:after="20" w:before="0"/>
              <w:jc w:val="left"/>
            </w:pPr>
            <w:r>
              <w:rPr>
                <w:sz w:val="16"/>
              </w:rPr>
            </w:r>
            <w:r>
              <w:rPr>
                <w:rFonts w:ascii="Arial" w:hAnsi="Arial" w:eastAsia="Arial"/>
                <w:b/>
                <w:sz w:val="16"/>
              </w:rPr>
              <w:t>Action</w:t>
            </w:r>
          </w:p>
        </w:tc>
      </w:tr>
      <w:tr>
        <w:tc>
          <w:tcPr>
            <w:tcW w:type="dxa" w:w="1440"/>
            <w:vAlign w:val="top"/>
          </w:tcPr>
          <w:p>
            <w:pPr>
              <w:spacing w:after="20" w:before="0"/>
              <w:jc w:val="left"/>
            </w:pPr>
            <w:r>
              <w:rPr>
                <w:sz w:val="16"/>
              </w:rPr>
            </w:r>
            <w:r>
              <w:rPr>
                <w:rFonts w:ascii="Arial" w:hAnsi="Arial" w:eastAsia="Arial"/>
                <w:b w:val="0"/>
                <w:sz w:val="16"/>
              </w:rPr>
              <w:t>A</w:t>
            </w:r>
          </w:p>
        </w:tc>
        <w:tc>
          <w:tcPr>
            <w:tcW w:type="dxa" w:w="1440"/>
            <w:vAlign w:val="top"/>
          </w:tcPr>
          <w:p>
            <w:pPr>
              <w:spacing w:after="20" w:before="0"/>
              <w:jc w:val="left"/>
            </w:pPr>
            <w:r>
              <w:rPr>
                <w:sz w:val="16"/>
              </w:rPr>
            </w:r>
            <w:r>
              <w:rPr>
                <w:rFonts w:ascii="Arial" w:hAnsi="Arial" w:eastAsia="Arial"/>
                <w:b w:val="0"/>
                <w:sz w:val="16"/>
              </w:rPr>
              <w:t>&gt;=75</w:t>
            </w:r>
          </w:p>
        </w:tc>
        <w:tc>
          <w:tcPr>
            <w:tcW w:type="dxa" w:w="6912"/>
            <w:vAlign w:val="top"/>
          </w:tcPr>
          <w:p>
            <w:pPr>
              <w:spacing w:after="20" w:before="0"/>
              <w:jc w:val="left"/>
            </w:pPr>
            <w:r>
              <w:rPr>
                <w:sz w:val="16"/>
              </w:rPr>
            </w:r>
            <w:r>
              <w:rPr>
                <w:rFonts w:ascii="Arial" w:hAnsi="Arial" w:eastAsia="Arial"/>
                <w:b w:val="0"/>
                <w:sz w:val="16"/>
              </w:rPr>
              <w:t>Field/lab follow-up priority with multiple evidence types.</w:t>
            </w:r>
          </w:p>
        </w:tc>
        <w:tc>
          <w:tcPr>
            <w:tcW w:type="dxa" w:w="5760"/>
            <w:vAlign w:val="top"/>
          </w:tcPr>
          <w:p>
            <w:pPr>
              <w:spacing w:after="20" w:before="0"/>
              <w:jc w:val="left"/>
            </w:pPr>
            <w:r>
              <w:rPr>
                <w:sz w:val="16"/>
              </w:rPr>
            </w:r>
            <w:r>
              <w:rPr>
                <w:rFonts w:ascii="Arial" w:hAnsi="Arial" w:eastAsia="Arial"/>
                <w:b w:val="0"/>
                <w:sz w:val="16"/>
              </w:rPr>
              <w:t>Drone/recon/sampling/trench/geophysics planning.</w:t>
            </w:r>
          </w:p>
        </w:tc>
      </w:tr>
      <w:tr>
        <w:tc>
          <w:tcPr>
            <w:tcW w:type="dxa" w:w="1440"/>
            <w:vAlign w:val="top"/>
          </w:tcPr>
          <w:p>
            <w:pPr>
              <w:spacing w:after="20" w:before="0"/>
              <w:jc w:val="left"/>
            </w:pPr>
            <w:r>
              <w:rPr>
                <w:sz w:val="16"/>
              </w:rPr>
            </w:r>
            <w:r>
              <w:rPr>
                <w:rFonts w:ascii="Arial" w:hAnsi="Arial" w:eastAsia="Arial"/>
                <w:b w:val="0"/>
                <w:sz w:val="16"/>
              </w:rPr>
              <w:t>B</w:t>
            </w:r>
          </w:p>
        </w:tc>
        <w:tc>
          <w:tcPr>
            <w:tcW w:type="dxa" w:w="1440"/>
            <w:vAlign w:val="top"/>
          </w:tcPr>
          <w:p>
            <w:pPr>
              <w:spacing w:after="20" w:before="0"/>
              <w:jc w:val="left"/>
            </w:pPr>
            <w:r>
              <w:rPr>
                <w:sz w:val="16"/>
              </w:rPr>
            </w:r>
            <w:r>
              <w:rPr>
                <w:rFonts w:ascii="Arial" w:hAnsi="Arial" w:eastAsia="Arial"/>
                <w:b w:val="0"/>
                <w:sz w:val="16"/>
              </w:rPr>
              <w:t>55-74</w:t>
            </w:r>
          </w:p>
        </w:tc>
        <w:tc>
          <w:tcPr>
            <w:tcW w:type="dxa" w:w="6912"/>
            <w:vAlign w:val="top"/>
          </w:tcPr>
          <w:p>
            <w:pPr>
              <w:spacing w:after="20" w:before="0"/>
              <w:jc w:val="left"/>
            </w:pPr>
            <w:r>
              <w:rPr>
                <w:sz w:val="16"/>
              </w:rPr>
            </w:r>
            <w:r>
              <w:rPr>
                <w:rFonts w:ascii="Arial" w:hAnsi="Arial" w:eastAsia="Arial"/>
                <w:b w:val="0"/>
                <w:sz w:val="16"/>
              </w:rPr>
              <w:t>Promising but additional mapping/sampling needed.</w:t>
            </w:r>
          </w:p>
        </w:tc>
        <w:tc>
          <w:tcPr>
            <w:tcW w:type="dxa" w:w="5760"/>
            <w:vAlign w:val="top"/>
          </w:tcPr>
          <w:p>
            <w:pPr>
              <w:spacing w:after="20" w:before="0"/>
              <w:jc w:val="left"/>
            </w:pPr>
            <w:r>
              <w:rPr>
                <w:sz w:val="16"/>
              </w:rPr>
            </w:r>
            <w:r>
              <w:rPr>
                <w:rFonts w:ascii="Arial" w:hAnsi="Arial" w:eastAsia="Arial"/>
                <w:b w:val="0"/>
                <w:sz w:val="16"/>
              </w:rPr>
              <w:t>Drone/recon + targeted sampling; update confidence.</w:t>
            </w:r>
          </w:p>
        </w:tc>
      </w:tr>
      <w:tr>
        <w:tc>
          <w:tcPr>
            <w:tcW w:type="dxa" w:w="1440"/>
            <w:vAlign w:val="top"/>
          </w:tcPr>
          <w:p>
            <w:pPr>
              <w:spacing w:after="20" w:before="0"/>
              <w:jc w:val="left"/>
            </w:pPr>
            <w:r>
              <w:rPr>
                <w:sz w:val="16"/>
              </w:rPr>
            </w:r>
            <w:r>
              <w:rPr>
                <w:rFonts w:ascii="Arial" w:hAnsi="Arial" w:eastAsia="Arial"/>
                <w:b w:val="0"/>
                <w:sz w:val="16"/>
              </w:rPr>
              <w:t>C</w:t>
            </w:r>
          </w:p>
        </w:tc>
        <w:tc>
          <w:tcPr>
            <w:tcW w:type="dxa" w:w="1440"/>
            <w:vAlign w:val="top"/>
          </w:tcPr>
          <w:p>
            <w:pPr>
              <w:spacing w:after="20" w:before="0"/>
              <w:jc w:val="left"/>
            </w:pPr>
            <w:r>
              <w:rPr>
                <w:sz w:val="16"/>
              </w:rPr>
            </w:r>
            <w:r>
              <w:rPr>
                <w:rFonts w:ascii="Arial" w:hAnsi="Arial" w:eastAsia="Arial"/>
                <w:b w:val="0"/>
                <w:sz w:val="16"/>
              </w:rPr>
              <w:t>35-54</w:t>
            </w:r>
          </w:p>
        </w:tc>
        <w:tc>
          <w:tcPr>
            <w:tcW w:type="dxa" w:w="6912"/>
            <w:vAlign w:val="top"/>
          </w:tcPr>
          <w:p>
            <w:pPr>
              <w:spacing w:after="20" w:before="0"/>
              <w:jc w:val="left"/>
            </w:pPr>
            <w:r>
              <w:rPr>
                <w:sz w:val="16"/>
              </w:rPr>
            </w:r>
            <w:r>
              <w:rPr>
                <w:rFonts w:ascii="Arial" w:hAnsi="Arial" w:eastAsia="Arial"/>
                <w:b w:val="0"/>
                <w:sz w:val="16"/>
              </w:rPr>
              <w:t>Data gap or low confidence.</w:t>
            </w:r>
          </w:p>
        </w:tc>
        <w:tc>
          <w:tcPr>
            <w:tcW w:type="dxa" w:w="5760"/>
            <w:vAlign w:val="top"/>
          </w:tcPr>
          <w:p>
            <w:pPr>
              <w:spacing w:after="20" w:before="0"/>
              <w:jc w:val="left"/>
            </w:pPr>
            <w:r>
              <w:rPr>
                <w:sz w:val="16"/>
              </w:rPr>
            </w:r>
            <w:r>
              <w:rPr>
                <w:rFonts w:ascii="Arial" w:hAnsi="Arial" w:eastAsia="Arial"/>
                <w:b w:val="0"/>
                <w:sz w:val="16"/>
              </w:rPr>
              <w:t>Limited check, additional desktop/field validation.</w:t>
            </w:r>
          </w:p>
        </w:tc>
      </w:tr>
      <w:tr>
        <w:tc>
          <w:tcPr>
            <w:tcW w:type="dxa" w:w="1440"/>
            <w:vAlign w:val="top"/>
          </w:tcPr>
          <w:p>
            <w:pPr>
              <w:spacing w:after="20" w:before="0"/>
              <w:jc w:val="left"/>
            </w:pPr>
            <w:r>
              <w:rPr>
                <w:sz w:val="16"/>
              </w:rPr>
            </w:r>
            <w:r>
              <w:rPr>
                <w:rFonts w:ascii="Arial" w:hAnsi="Arial" w:eastAsia="Arial"/>
                <w:b w:val="0"/>
                <w:sz w:val="16"/>
              </w:rPr>
              <w:t>D</w:t>
            </w:r>
          </w:p>
        </w:tc>
        <w:tc>
          <w:tcPr>
            <w:tcW w:type="dxa" w:w="1440"/>
            <w:vAlign w:val="top"/>
          </w:tcPr>
          <w:p>
            <w:pPr>
              <w:spacing w:after="20" w:before="0"/>
              <w:jc w:val="left"/>
            </w:pPr>
            <w:r>
              <w:rPr>
                <w:sz w:val="16"/>
              </w:rPr>
            </w:r>
            <w:r>
              <w:rPr>
                <w:rFonts w:ascii="Arial" w:hAnsi="Arial" w:eastAsia="Arial"/>
                <w:b w:val="0"/>
                <w:sz w:val="16"/>
              </w:rPr>
              <w:t>&lt;35</w:t>
            </w:r>
          </w:p>
        </w:tc>
        <w:tc>
          <w:tcPr>
            <w:tcW w:type="dxa" w:w="6912"/>
            <w:vAlign w:val="top"/>
          </w:tcPr>
          <w:p>
            <w:pPr>
              <w:spacing w:after="20" w:before="0"/>
              <w:jc w:val="left"/>
            </w:pPr>
            <w:r>
              <w:rPr>
                <w:sz w:val="16"/>
              </w:rPr>
            </w:r>
            <w:r>
              <w:rPr>
                <w:rFonts w:ascii="Arial" w:hAnsi="Arial" w:eastAsia="Arial"/>
                <w:b w:val="0"/>
                <w:sz w:val="16"/>
              </w:rPr>
              <w:t>Archive/monitor unless new evidence emerges.</w:t>
            </w:r>
          </w:p>
        </w:tc>
        <w:tc>
          <w:tcPr>
            <w:tcW w:type="dxa" w:w="5760"/>
            <w:vAlign w:val="top"/>
          </w:tcPr>
          <w:p>
            <w:pPr>
              <w:spacing w:after="20" w:before="0"/>
              <w:jc w:val="left"/>
            </w:pPr>
            <w:r>
              <w:rPr>
                <w:sz w:val="16"/>
              </w:rPr>
            </w:r>
            <w:r>
              <w:rPr>
                <w:rFonts w:ascii="Arial" w:hAnsi="Arial" w:eastAsia="Arial"/>
                <w:b w:val="0"/>
                <w:sz w:val="16"/>
              </w:rPr>
              <w:t>No immediate field cost except opportunistic check.</w:t>
            </w:r>
          </w:p>
        </w:tc>
      </w:tr>
    </w:tbl>
    <w:p/>
    <w:p>
      <w:bookmarkStart w:id="124" w:name="toc_sec_124"/>
      <w:pPr>
        <w:pStyle w:val="Heading1"/>
      </w:pPr>
      <w:r>
        <w:t>6. Portable XRF QA/QC and register schema</w:t>
      </w:r>
      <w:bookmarkEnd w:id="124"/>
    </w:p>
    <w:tbl>
      <w:tblPr>
        <w:tblStyle w:val="TableGrid"/>
        <w:tblW w:type="auto" w:w="0"/>
        <w:jc w:val="center"/>
        <w:tblLayout w:type="autofit"/>
        <w:tblLook w:firstColumn="1" w:firstRow="1" w:lastColumn="0" w:lastRow="0" w:noHBand="0" w:noVBand="1" w:val="04A0"/>
      </w:tblPr>
      <w:tblGrid>
        <w:gridCol w:w="5179"/>
        <w:gridCol w:w="5179"/>
        <w:gridCol w:w="5179"/>
      </w:tblGrid>
      <w:tr>
        <w:tc>
          <w:tcPr>
            <w:tcW w:type="dxa" w:w="2304"/>
            <w:vAlign w:val="top"/>
            <w:shd w:fill="D9EAF7"/>
          </w:tcPr>
          <w:p>
            <w:pPr>
              <w:spacing w:after="20" w:before="0"/>
              <w:jc w:val="left"/>
            </w:pPr>
            <w:r>
              <w:rPr>
                <w:sz w:val="16"/>
              </w:rPr>
            </w:r>
            <w:r>
              <w:rPr>
                <w:rFonts w:ascii="Arial" w:hAnsi="Arial" w:eastAsia="Arial"/>
                <w:b/>
                <w:sz w:val="15"/>
              </w:rPr>
              <w:t>Daily pXRF step</w:t>
            </w:r>
          </w:p>
        </w:tc>
        <w:tc>
          <w:tcPr>
            <w:tcW w:type="dxa" w:w="8352"/>
            <w:vAlign w:val="top"/>
            <w:shd w:fill="D9EAF7"/>
          </w:tcPr>
          <w:p>
            <w:pPr>
              <w:spacing w:after="20" w:before="0"/>
              <w:jc w:val="left"/>
            </w:pPr>
            <w:r>
              <w:rPr>
                <w:sz w:val="16"/>
              </w:rPr>
            </w:r>
            <w:r>
              <w:rPr>
                <w:rFonts w:ascii="Arial" w:hAnsi="Arial" w:eastAsia="Arial"/>
                <w:b/>
                <w:sz w:val="15"/>
              </w:rPr>
              <w:t>Olympus Vanta M / Bruker Titan S1 procedure</w:t>
            </w:r>
          </w:p>
        </w:tc>
        <w:tc>
          <w:tcPr>
            <w:tcW w:type="dxa" w:w="4896"/>
            <w:vAlign w:val="top"/>
            <w:shd w:fill="D9EAF7"/>
          </w:tcPr>
          <w:p>
            <w:pPr>
              <w:spacing w:after="20" w:before="0"/>
              <w:jc w:val="left"/>
            </w:pPr>
            <w:r>
              <w:rPr>
                <w:sz w:val="16"/>
              </w:rPr>
            </w:r>
            <w:r>
              <w:rPr>
                <w:rFonts w:ascii="Arial" w:hAnsi="Arial" w:eastAsia="Arial"/>
                <w:b/>
                <w:sz w:val="15"/>
              </w:rPr>
              <w:t>Record field</w:t>
            </w:r>
          </w:p>
        </w:tc>
      </w:tr>
      <w:tr>
        <w:tc>
          <w:tcPr>
            <w:tcW w:type="dxa" w:w="2304"/>
            <w:vAlign w:val="top"/>
          </w:tcPr>
          <w:p>
            <w:pPr>
              <w:spacing w:after="20" w:before="0"/>
              <w:jc w:val="left"/>
            </w:pPr>
            <w:r>
              <w:rPr>
                <w:sz w:val="16"/>
              </w:rPr>
            </w:r>
            <w:r>
              <w:rPr>
                <w:rFonts w:ascii="Arial" w:hAnsi="Arial" w:eastAsia="Arial"/>
                <w:b w:val="0"/>
                <w:sz w:val="15"/>
              </w:rPr>
              <w:t>Warm-up</w:t>
            </w:r>
          </w:p>
        </w:tc>
        <w:tc>
          <w:tcPr>
            <w:tcW w:type="dxa" w:w="8352"/>
            <w:vAlign w:val="top"/>
          </w:tcPr>
          <w:p>
            <w:pPr>
              <w:spacing w:after="20" w:before="0"/>
              <w:jc w:val="left"/>
            </w:pPr>
            <w:r>
              <w:rPr>
                <w:sz w:val="16"/>
              </w:rPr>
            </w:r>
            <w:r>
              <w:rPr>
                <w:rFonts w:ascii="Arial" w:hAnsi="Arial" w:eastAsia="Arial"/>
                <w:b w:val="0"/>
                <w:sz w:val="15"/>
              </w:rPr>
              <w:t>Instrument manufacturer recommended warm-up; battery/mode/profile check.</w:t>
            </w:r>
          </w:p>
        </w:tc>
        <w:tc>
          <w:tcPr>
            <w:tcW w:type="dxa" w:w="4896"/>
            <w:vAlign w:val="top"/>
          </w:tcPr>
          <w:p>
            <w:pPr>
              <w:spacing w:after="20" w:before="0"/>
              <w:jc w:val="left"/>
            </w:pPr>
            <w:r>
              <w:rPr>
                <w:sz w:val="16"/>
              </w:rPr>
            </w:r>
            <w:r>
              <w:rPr>
                <w:rFonts w:ascii="Arial" w:hAnsi="Arial" w:eastAsia="Arial"/>
                <w:b w:val="0"/>
                <w:sz w:val="15"/>
              </w:rPr>
              <w:t>instrument_model, serial_no, operator, date_time</w:t>
            </w:r>
          </w:p>
        </w:tc>
      </w:tr>
      <w:tr>
        <w:tc>
          <w:tcPr>
            <w:tcW w:type="dxa" w:w="2304"/>
            <w:vAlign w:val="top"/>
          </w:tcPr>
          <w:p>
            <w:pPr>
              <w:spacing w:after="20" w:before="0"/>
              <w:jc w:val="left"/>
            </w:pPr>
            <w:r>
              <w:rPr>
                <w:sz w:val="16"/>
              </w:rPr>
            </w:r>
            <w:r>
              <w:rPr>
                <w:rFonts w:ascii="Arial" w:hAnsi="Arial" w:eastAsia="Arial"/>
                <w:b w:val="0"/>
                <w:sz w:val="15"/>
              </w:rPr>
              <w:t>Calibration/check sample</w:t>
            </w:r>
          </w:p>
        </w:tc>
        <w:tc>
          <w:tcPr>
            <w:tcW w:type="dxa" w:w="8352"/>
            <w:vAlign w:val="top"/>
          </w:tcPr>
          <w:p>
            <w:pPr>
              <w:spacing w:after="20" w:before="0"/>
              <w:jc w:val="left"/>
            </w:pPr>
            <w:r>
              <w:rPr>
                <w:sz w:val="16"/>
              </w:rPr>
            </w:r>
            <w:r>
              <w:rPr>
                <w:rFonts w:ascii="Arial" w:hAnsi="Arial" w:eastAsia="Arial"/>
                <w:b w:val="0"/>
                <w:sz w:val="15"/>
              </w:rPr>
              <w:t>Daily start/end check; known reference material comparison.</w:t>
            </w:r>
          </w:p>
        </w:tc>
        <w:tc>
          <w:tcPr>
            <w:tcW w:type="dxa" w:w="4896"/>
            <w:vAlign w:val="top"/>
          </w:tcPr>
          <w:p>
            <w:pPr>
              <w:spacing w:after="20" w:before="0"/>
              <w:jc w:val="left"/>
            </w:pPr>
            <w:r>
              <w:rPr>
                <w:sz w:val="16"/>
              </w:rPr>
            </w:r>
            <w:r>
              <w:rPr>
                <w:rFonts w:ascii="Arial" w:hAnsi="Arial" w:eastAsia="Arial"/>
                <w:b w:val="0"/>
                <w:sz w:val="15"/>
              </w:rPr>
              <w:t>crm_id, expected_value, measured_value, pass_fail</w:t>
            </w:r>
          </w:p>
        </w:tc>
      </w:tr>
      <w:tr>
        <w:tc>
          <w:tcPr>
            <w:tcW w:type="dxa" w:w="2304"/>
            <w:vAlign w:val="top"/>
          </w:tcPr>
          <w:p>
            <w:pPr>
              <w:spacing w:after="20" w:before="0"/>
              <w:jc w:val="left"/>
            </w:pPr>
            <w:r>
              <w:rPr>
                <w:sz w:val="16"/>
              </w:rPr>
            </w:r>
            <w:r>
              <w:rPr>
                <w:rFonts w:ascii="Arial" w:hAnsi="Arial" w:eastAsia="Arial"/>
                <w:b w:val="0"/>
                <w:sz w:val="15"/>
              </w:rPr>
              <w:t>Blank</w:t>
            </w:r>
          </w:p>
        </w:tc>
        <w:tc>
          <w:tcPr>
            <w:tcW w:type="dxa" w:w="8352"/>
            <w:vAlign w:val="top"/>
          </w:tcPr>
          <w:p>
            <w:pPr>
              <w:spacing w:after="20" w:before="0"/>
              <w:jc w:val="left"/>
            </w:pPr>
            <w:r>
              <w:rPr>
                <w:sz w:val="16"/>
              </w:rPr>
            </w:r>
            <w:r>
              <w:rPr>
                <w:rFonts w:ascii="Arial" w:hAnsi="Arial" w:eastAsia="Arial"/>
                <w:b w:val="0"/>
                <w:sz w:val="15"/>
              </w:rPr>
              <w:t>Contamination check between high-grade or dusty samples.</w:t>
            </w:r>
          </w:p>
        </w:tc>
        <w:tc>
          <w:tcPr>
            <w:tcW w:type="dxa" w:w="4896"/>
            <w:vAlign w:val="top"/>
          </w:tcPr>
          <w:p>
            <w:pPr>
              <w:spacing w:after="20" w:before="0"/>
              <w:jc w:val="left"/>
            </w:pPr>
            <w:r>
              <w:rPr>
                <w:sz w:val="16"/>
              </w:rPr>
            </w:r>
            <w:r>
              <w:rPr>
                <w:rFonts w:ascii="Arial" w:hAnsi="Arial" w:eastAsia="Arial"/>
                <w:b w:val="0"/>
                <w:sz w:val="15"/>
              </w:rPr>
              <w:t>blank_id, measured_elements, pass_fail</w:t>
            </w:r>
          </w:p>
        </w:tc>
      </w:tr>
      <w:tr>
        <w:tc>
          <w:tcPr>
            <w:tcW w:type="dxa" w:w="2304"/>
            <w:vAlign w:val="top"/>
          </w:tcPr>
          <w:p>
            <w:pPr>
              <w:spacing w:after="20" w:before="0"/>
              <w:jc w:val="left"/>
            </w:pPr>
            <w:r>
              <w:rPr>
                <w:sz w:val="16"/>
              </w:rPr>
            </w:r>
            <w:r>
              <w:rPr>
                <w:rFonts w:ascii="Arial" w:hAnsi="Arial" w:eastAsia="Arial"/>
                <w:b w:val="0"/>
                <w:sz w:val="15"/>
              </w:rPr>
              <w:t>Duplicate/cross-check</w:t>
            </w:r>
          </w:p>
        </w:tc>
        <w:tc>
          <w:tcPr>
            <w:tcW w:type="dxa" w:w="8352"/>
            <w:vAlign w:val="top"/>
          </w:tcPr>
          <w:p>
            <w:pPr>
              <w:spacing w:after="20" w:before="0"/>
              <w:jc w:val="left"/>
            </w:pPr>
            <w:r>
              <w:rPr>
                <w:sz w:val="16"/>
              </w:rPr>
            </w:r>
            <w:r>
              <w:rPr>
                <w:rFonts w:ascii="Arial" w:hAnsi="Arial" w:eastAsia="Arial"/>
                <w:b w:val="0"/>
                <w:sz w:val="15"/>
              </w:rPr>
              <w:t>10-15% duplicate reading or critical station repeat; Vanta M vs Titan S1 comparison.</w:t>
            </w:r>
          </w:p>
        </w:tc>
        <w:tc>
          <w:tcPr>
            <w:tcW w:type="dxa" w:w="4896"/>
            <w:vAlign w:val="top"/>
          </w:tcPr>
          <w:p>
            <w:pPr>
              <w:spacing w:after="20" w:before="0"/>
              <w:jc w:val="left"/>
            </w:pPr>
            <w:r>
              <w:rPr>
                <w:sz w:val="16"/>
              </w:rPr>
            </w:r>
            <w:r>
              <w:rPr>
                <w:rFonts w:ascii="Arial" w:hAnsi="Arial" w:eastAsia="Arial"/>
                <w:b w:val="0"/>
                <w:sz w:val="15"/>
              </w:rPr>
              <w:t>duplicate_id, parent_sample_id, instrument_pair</w:t>
            </w:r>
          </w:p>
        </w:tc>
      </w:tr>
      <w:tr>
        <w:tc>
          <w:tcPr>
            <w:tcW w:type="dxa" w:w="2304"/>
            <w:vAlign w:val="top"/>
          </w:tcPr>
          <w:p>
            <w:pPr>
              <w:spacing w:after="20" w:before="0"/>
              <w:jc w:val="left"/>
            </w:pPr>
            <w:r>
              <w:rPr>
                <w:sz w:val="16"/>
              </w:rPr>
            </w:r>
            <w:r>
              <w:rPr>
                <w:rFonts w:ascii="Arial" w:hAnsi="Arial" w:eastAsia="Arial"/>
                <w:b w:val="0"/>
                <w:sz w:val="15"/>
              </w:rPr>
              <w:t>Reading conditions</w:t>
            </w:r>
          </w:p>
        </w:tc>
        <w:tc>
          <w:tcPr>
            <w:tcW w:type="dxa" w:w="8352"/>
            <w:vAlign w:val="top"/>
          </w:tcPr>
          <w:p>
            <w:pPr>
              <w:spacing w:after="20" w:before="0"/>
              <w:jc w:val="left"/>
            </w:pPr>
            <w:r>
              <w:rPr>
                <w:sz w:val="16"/>
              </w:rPr>
            </w:r>
            <w:r>
              <w:rPr>
                <w:rFonts w:ascii="Arial" w:hAnsi="Arial" w:eastAsia="Arial"/>
                <w:b w:val="0"/>
                <w:sz w:val="15"/>
              </w:rPr>
              <w:t>Surface prep, moisture, grain size, weathering, measurement window and time.</w:t>
            </w:r>
          </w:p>
        </w:tc>
        <w:tc>
          <w:tcPr>
            <w:tcW w:type="dxa" w:w="4896"/>
            <w:vAlign w:val="top"/>
          </w:tcPr>
          <w:p>
            <w:pPr>
              <w:spacing w:after="20" w:before="0"/>
              <w:jc w:val="left"/>
            </w:pPr>
            <w:r>
              <w:rPr>
                <w:sz w:val="16"/>
              </w:rPr>
            </w:r>
            <w:r>
              <w:rPr>
                <w:rFonts w:ascii="Arial" w:hAnsi="Arial" w:eastAsia="Arial"/>
                <w:b w:val="0"/>
                <w:sz w:val="15"/>
              </w:rPr>
              <w:t>moisture, surface_condition, reading_time_sec, mode</w:t>
            </w:r>
          </w:p>
        </w:tc>
      </w:tr>
      <w:tr>
        <w:tc>
          <w:tcPr>
            <w:tcW w:type="dxa" w:w="2304"/>
            <w:vAlign w:val="top"/>
          </w:tcPr>
          <w:p>
            <w:pPr>
              <w:spacing w:after="20" w:before="0"/>
              <w:jc w:val="left"/>
            </w:pPr>
            <w:r>
              <w:rPr>
                <w:sz w:val="16"/>
              </w:rPr>
            </w:r>
            <w:r>
              <w:rPr>
                <w:rFonts w:ascii="Arial" w:hAnsi="Arial" w:eastAsia="Arial"/>
                <w:b w:val="0"/>
                <w:sz w:val="15"/>
              </w:rPr>
              <w:t>Element suite</w:t>
            </w:r>
          </w:p>
        </w:tc>
        <w:tc>
          <w:tcPr>
            <w:tcW w:type="dxa" w:w="8352"/>
            <w:vAlign w:val="top"/>
          </w:tcPr>
          <w:p>
            <w:pPr>
              <w:spacing w:after="20" w:before="0"/>
              <w:jc w:val="left"/>
            </w:pPr>
            <w:r>
              <w:rPr>
                <w:sz w:val="16"/>
              </w:rPr>
            </w:r>
            <w:r>
              <w:rPr>
                <w:rFonts w:ascii="Arial" w:hAnsi="Arial" w:eastAsia="Arial"/>
                <w:b w:val="0"/>
                <w:sz w:val="15"/>
              </w:rPr>
              <w:t>Cu, Pb, Zn, As, Mo, W, Sn, Mn, Fe, S and relevant pathfinders. Au not decision-grade.</w:t>
            </w:r>
          </w:p>
        </w:tc>
        <w:tc>
          <w:tcPr>
            <w:tcW w:type="dxa" w:w="4896"/>
            <w:vAlign w:val="top"/>
          </w:tcPr>
          <w:p>
            <w:pPr>
              <w:spacing w:after="20" w:before="0"/>
              <w:jc w:val="left"/>
            </w:pPr>
            <w:r>
              <w:rPr>
                <w:sz w:val="16"/>
              </w:rPr>
            </w:r>
            <w:r>
              <w:rPr>
                <w:rFonts w:ascii="Arial" w:hAnsi="Arial" w:eastAsia="Arial"/>
                <w:b w:val="0"/>
                <w:sz w:val="15"/>
              </w:rPr>
              <w:t>element_ppm_pct fields, reliability_flag</w:t>
            </w:r>
          </w:p>
        </w:tc>
      </w:tr>
    </w:tbl>
    <w:p/>
    <w:p>
      <w:bookmarkStart w:id="125" w:name="toc_sec_125"/>
      <w:pPr>
        <w:pStyle w:val="Heading1"/>
      </w:pPr>
      <w:r>
        <w:t>7. Sampling methodology and QA/QC insertion</w:t>
      </w:r>
      <w:bookmarkEnd w:id="125"/>
    </w:p>
    <w:tbl>
      <w:tblPr>
        <w:tblStyle w:val="TableGrid"/>
        <w:tblW w:type="auto" w:w="0"/>
        <w:jc w:val="center"/>
        <w:tblLayout w:type="autofit"/>
        <w:tblLook w:firstColumn="1" w:firstRow="1" w:lastColumn="0" w:lastRow="0" w:noHBand="0" w:noVBand="1" w:val="04A0"/>
      </w:tblPr>
      <w:tblGrid>
        <w:gridCol w:w="3884"/>
        <w:gridCol w:w="3884"/>
        <w:gridCol w:w="3884"/>
        <w:gridCol w:w="3884"/>
      </w:tblGrid>
      <w:tr>
        <w:tc>
          <w:tcPr>
            <w:tcW w:type="dxa" w:w="2592"/>
            <w:vAlign w:val="top"/>
            <w:shd w:fill="D9EAF7"/>
          </w:tcPr>
          <w:p>
            <w:pPr>
              <w:spacing w:after="20" w:before="0"/>
              <w:jc w:val="left"/>
            </w:pPr>
            <w:r>
              <w:rPr>
                <w:sz w:val="16"/>
              </w:rPr>
            </w:r>
            <w:r>
              <w:rPr>
                <w:rFonts w:ascii="Arial" w:hAnsi="Arial" w:eastAsia="Arial"/>
                <w:b/>
                <w:sz w:val="15"/>
              </w:rPr>
              <w:t>Sample type</w:t>
            </w:r>
          </w:p>
        </w:tc>
        <w:tc>
          <w:tcPr>
            <w:tcW w:type="dxa" w:w="5184"/>
            <w:vAlign w:val="top"/>
            <w:shd w:fill="D9EAF7"/>
          </w:tcPr>
          <w:p>
            <w:pPr>
              <w:spacing w:after="20" w:before="0"/>
              <w:jc w:val="left"/>
            </w:pPr>
            <w:r>
              <w:rPr>
                <w:sz w:val="16"/>
              </w:rPr>
            </w:r>
            <w:r>
              <w:rPr>
                <w:rFonts w:ascii="Arial" w:hAnsi="Arial" w:eastAsia="Arial"/>
                <w:b/>
                <w:sz w:val="15"/>
              </w:rPr>
              <w:t>When to use</w:t>
            </w:r>
          </w:p>
        </w:tc>
        <w:tc>
          <w:tcPr>
            <w:tcW w:type="dxa" w:w="2736"/>
            <w:vAlign w:val="top"/>
            <w:shd w:fill="D9EAF7"/>
          </w:tcPr>
          <w:p>
            <w:pPr>
              <w:spacing w:after="20" w:before="0"/>
              <w:jc w:val="left"/>
            </w:pPr>
            <w:r>
              <w:rPr>
                <w:sz w:val="16"/>
              </w:rPr>
            </w:r>
            <w:r>
              <w:rPr>
                <w:rFonts w:ascii="Arial" w:hAnsi="Arial" w:eastAsia="Arial"/>
                <w:b/>
                <w:sz w:val="15"/>
              </w:rPr>
              <w:t>Sample ID convention</w:t>
            </w:r>
          </w:p>
        </w:tc>
        <w:tc>
          <w:tcPr>
            <w:tcW w:type="dxa" w:w="5040"/>
            <w:vAlign w:val="top"/>
            <w:shd w:fill="D9EAF7"/>
          </w:tcPr>
          <w:p>
            <w:pPr>
              <w:spacing w:after="20" w:before="0"/>
              <w:jc w:val="left"/>
            </w:pPr>
            <w:r>
              <w:rPr>
                <w:sz w:val="16"/>
              </w:rPr>
            </w:r>
            <w:r>
              <w:rPr>
                <w:rFonts w:ascii="Arial" w:hAnsi="Arial" w:eastAsia="Arial"/>
                <w:b/>
                <w:sz w:val="15"/>
              </w:rPr>
              <w:t>Critical note</w:t>
            </w:r>
          </w:p>
        </w:tc>
      </w:tr>
      <w:tr>
        <w:tc>
          <w:tcPr>
            <w:tcW w:type="dxa" w:w="2592"/>
            <w:vAlign w:val="top"/>
          </w:tcPr>
          <w:p>
            <w:pPr>
              <w:spacing w:after="20" w:before="0"/>
              <w:jc w:val="left"/>
            </w:pPr>
            <w:r>
              <w:rPr>
                <w:sz w:val="16"/>
              </w:rPr>
            </w:r>
            <w:r>
              <w:rPr>
                <w:rFonts w:ascii="Arial" w:hAnsi="Arial" w:eastAsia="Arial"/>
                <w:b w:val="0"/>
                <w:sz w:val="15"/>
              </w:rPr>
              <w:t>Representative rock chip</w:t>
            </w:r>
          </w:p>
        </w:tc>
        <w:tc>
          <w:tcPr>
            <w:tcW w:type="dxa" w:w="5184"/>
            <w:vAlign w:val="top"/>
          </w:tcPr>
          <w:p>
            <w:pPr>
              <w:spacing w:after="20" w:before="0"/>
              <w:jc w:val="left"/>
            </w:pPr>
            <w:r>
              <w:rPr>
                <w:sz w:val="16"/>
              </w:rPr>
            </w:r>
            <w:r>
              <w:rPr>
                <w:rFonts w:ascii="Arial" w:hAnsi="Arial" w:eastAsia="Arial"/>
                <w:b w:val="0"/>
                <w:sz w:val="15"/>
              </w:rPr>
              <w:t>Alteration zone/host rock characterization.</w:t>
            </w:r>
          </w:p>
        </w:tc>
        <w:tc>
          <w:tcPr>
            <w:tcW w:type="dxa" w:w="2736"/>
            <w:vAlign w:val="top"/>
          </w:tcPr>
          <w:p>
            <w:pPr>
              <w:spacing w:after="20" w:before="0"/>
              <w:jc w:val="left"/>
            </w:pPr>
            <w:r>
              <w:rPr>
                <w:sz w:val="16"/>
              </w:rPr>
            </w:r>
            <w:r>
              <w:rPr>
                <w:rFonts w:ascii="Arial" w:hAnsi="Arial" w:eastAsia="Arial"/>
                <w:b w:val="0"/>
                <w:sz w:val="15"/>
              </w:rPr>
              <w:t>BUD-RC-001</w:t>
            </w:r>
          </w:p>
        </w:tc>
        <w:tc>
          <w:tcPr>
            <w:tcW w:type="dxa" w:w="5040"/>
            <w:vAlign w:val="top"/>
          </w:tcPr>
          <w:p>
            <w:pPr>
              <w:spacing w:after="20" w:before="0"/>
              <w:jc w:val="left"/>
            </w:pPr>
            <w:r>
              <w:rPr>
                <w:sz w:val="16"/>
              </w:rPr>
            </w:r>
            <w:r>
              <w:rPr>
                <w:rFonts w:ascii="Arial" w:hAnsi="Arial" w:eastAsia="Arial"/>
                <w:b w:val="0"/>
                <w:sz w:val="15"/>
              </w:rPr>
              <w:t>Avoid only high-grade visible pieces unless coded as selective.</w:t>
            </w:r>
          </w:p>
        </w:tc>
      </w:tr>
      <w:tr>
        <w:tc>
          <w:tcPr>
            <w:tcW w:type="dxa" w:w="2592"/>
            <w:vAlign w:val="top"/>
          </w:tcPr>
          <w:p>
            <w:pPr>
              <w:spacing w:after="20" w:before="0"/>
              <w:jc w:val="left"/>
            </w:pPr>
            <w:r>
              <w:rPr>
                <w:sz w:val="16"/>
              </w:rPr>
            </w:r>
            <w:r>
              <w:rPr>
                <w:rFonts w:ascii="Arial" w:hAnsi="Arial" w:eastAsia="Arial"/>
                <w:b w:val="0"/>
                <w:sz w:val="15"/>
              </w:rPr>
              <w:t>Selective rock chip</w:t>
            </w:r>
          </w:p>
        </w:tc>
        <w:tc>
          <w:tcPr>
            <w:tcW w:type="dxa" w:w="5184"/>
            <w:vAlign w:val="top"/>
          </w:tcPr>
          <w:p>
            <w:pPr>
              <w:spacing w:after="20" w:before="0"/>
              <w:jc w:val="left"/>
            </w:pPr>
            <w:r>
              <w:rPr>
                <w:sz w:val="16"/>
              </w:rPr>
            </w:r>
            <w:r>
              <w:rPr>
                <w:rFonts w:ascii="Arial" w:hAnsi="Arial" w:eastAsia="Arial"/>
                <w:b w:val="0"/>
                <w:sz w:val="15"/>
              </w:rPr>
              <w:t>Visible sulphide/malachite/quartz vein/mineralized float.</w:t>
            </w:r>
          </w:p>
        </w:tc>
        <w:tc>
          <w:tcPr>
            <w:tcW w:type="dxa" w:w="2736"/>
            <w:vAlign w:val="top"/>
          </w:tcPr>
          <w:p>
            <w:pPr>
              <w:spacing w:after="20" w:before="0"/>
              <w:jc w:val="left"/>
            </w:pPr>
            <w:r>
              <w:rPr>
                <w:sz w:val="16"/>
              </w:rPr>
            </w:r>
            <w:r>
              <w:rPr>
                <w:rFonts w:ascii="Arial" w:hAnsi="Arial" w:eastAsia="Arial"/>
                <w:b w:val="0"/>
                <w:sz w:val="15"/>
              </w:rPr>
              <w:t>BUD-RC-001</w:t>
            </w:r>
          </w:p>
        </w:tc>
        <w:tc>
          <w:tcPr>
            <w:tcW w:type="dxa" w:w="5040"/>
            <w:vAlign w:val="top"/>
          </w:tcPr>
          <w:p>
            <w:pPr>
              <w:spacing w:after="20" w:before="0"/>
              <w:jc w:val="left"/>
            </w:pPr>
            <w:r>
              <w:rPr>
                <w:sz w:val="16"/>
              </w:rPr>
            </w:r>
            <w:r>
              <w:rPr>
                <w:rFonts w:ascii="Arial" w:hAnsi="Arial" w:eastAsia="Arial"/>
                <w:b w:val="0"/>
                <w:sz w:val="15"/>
              </w:rPr>
              <w:t>Clearly flag selective bias.</w:t>
            </w:r>
          </w:p>
        </w:tc>
      </w:tr>
      <w:tr>
        <w:tc>
          <w:tcPr>
            <w:tcW w:type="dxa" w:w="2592"/>
            <w:vAlign w:val="top"/>
          </w:tcPr>
          <w:p>
            <w:pPr>
              <w:spacing w:after="20" w:before="0"/>
              <w:jc w:val="left"/>
            </w:pPr>
            <w:r>
              <w:rPr>
                <w:sz w:val="16"/>
              </w:rPr>
            </w:r>
            <w:r>
              <w:rPr>
                <w:rFonts w:ascii="Arial" w:hAnsi="Arial" w:eastAsia="Arial"/>
                <w:b w:val="0"/>
                <w:sz w:val="15"/>
              </w:rPr>
              <w:t>Float sample</w:t>
            </w:r>
          </w:p>
        </w:tc>
        <w:tc>
          <w:tcPr>
            <w:tcW w:type="dxa" w:w="5184"/>
            <w:vAlign w:val="top"/>
          </w:tcPr>
          <w:p>
            <w:pPr>
              <w:spacing w:after="20" w:before="0"/>
              <w:jc w:val="left"/>
            </w:pPr>
            <w:r>
              <w:rPr>
                <w:sz w:val="16"/>
              </w:rPr>
            </w:r>
            <w:r>
              <w:rPr>
                <w:rFonts w:ascii="Arial" w:hAnsi="Arial" w:eastAsia="Arial"/>
                <w:b w:val="0"/>
                <w:sz w:val="15"/>
              </w:rPr>
              <w:t>Mineralized float where outcrop is limited.</w:t>
            </w:r>
          </w:p>
        </w:tc>
        <w:tc>
          <w:tcPr>
            <w:tcW w:type="dxa" w:w="2736"/>
            <w:vAlign w:val="top"/>
          </w:tcPr>
          <w:p>
            <w:pPr>
              <w:spacing w:after="20" w:before="0"/>
              <w:jc w:val="left"/>
            </w:pPr>
            <w:r>
              <w:rPr>
                <w:sz w:val="16"/>
              </w:rPr>
            </w:r>
            <w:r>
              <w:rPr>
                <w:rFonts w:ascii="Arial" w:hAnsi="Arial" w:eastAsia="Arial"/>
                <w:b w:val="0"/>
                <w:sz w:val="15"/>
              </w:rPr>
              <w:t>BUD-RC-001 / BUD-FLT-001 optional</w:t>
            </w:r>
          </w:p>
        </w:tc>
        <w:tc>
          <w:tcPr>
            <w:tcW w:type="dxa" w:w="5040"/>
            <w:vAlign w:val="top"/>
          </w:tcPr>
          <w:p>
            <w:pPr>
              <w:spacing w:after="20" w:before="0"/>
              <w:jc w:val="left"/>
            </w:pPr>
            <w:r>
              <w:rPr>
                <w:sz w:val="16"/>
              </w:rPr>
            </w:r>
            <w:r>
              <w:rPr>
                <w:rFonts w:ascii="Arial" w:hAnsi="Arial" w:eastAsia="Arial"/>
                <w:b w:val="0"/>
                <w:sz w:val="15"/>
              </w:rPr>
              <w:t>Do not use as in-situ proof unless source traced.</w:t>
            </w:r>
          </w:p>
        </w:tc>
      </w:tr>
      <w:tr>
        <w:tc>
          <w:tcPr>
            <w:tcW w:type="dxa" w:w="2592"/>
            <w:vAlign w:val="top"/>
          </w:tcPr>
          <w:p>
            <w:pPr>
              <w:spacing w:after="20" w:before="0"/>
              <w:jc w:val="left"/>
            </w:pPr>
            <w:r>
              <w:rPr>
                <w:sz w:val="16"/>
              </w:rPr>
            </w:r>
            <w:r>
              <w:rPr>
                <w:rFonts w:ascii="Arial" w:hAnsi="Arial" w:eastAsia="Arial"/>
                <w:b w:val="0"/>
                <w:sz w:val="15"/>
              </w:rPr>
              <w:t>Channel sample</w:t>
            </w:r>
          </w:p>
        </w:tc>
        <w:tc>
          <w:tcPr>
            <w:tcW w:type="dxa" w:w="5184"/>
            <w:vAlign w:val="top"/>
          </w:tcPr>
          <w:p>
            <w:pPr>
              <w:spacing w:after="20" w:before="0"/>
              <w:jc w:val="left"/>
            </w:pPr>
            <w:r>
              <w:rPr>
                <w:sz w:val="16"/>
              </w:rPr>
            </w:r>
            <w:r>
              <w:rPr>
                <w:rFonts w:ascii="Arial" w:hAnsi="Arial" w:eastAsia="Arial"/>
                <w:b w:val="0"/>
                <w:sz w:val="15"/>
              </w:rPr>
              <w:t>Vein/zone width measurable and safe to cut across.</w:t>
            </w:r>
          </w:p>
        </w:tc>
        <w:tc>
          <w:tcPr>
            <w:tcW w:type="dxa" w:w="2736"/>
            <w:vAlign w:val="top"/>
          </w:tcPr>
          <w:p>
            <w:pPr>
              <w:spacing w:after="20" w:before="0"/>
              <w:jc w:val="left"/>
            </w:pPr>
            <w:r>
              <w:rPr>
                <w:sz w:val="16"/>
              </w:rPr>
            </w:r>
            <w:r>
              <w:rPr>
                <w:rFonts w:ascii="Arial" w:hAnsi="Arial" w:eastAsia="Arial"/>
                <w:b w:val="0"/>
                <w:sz w:val="15"/>
              </w:rPr>
              <w:t>BUD-CH-001</w:t>
            </w:r>
          </w:p>
        </w:tc>
        <w:tc>
          <w:tcPr>
            <w:tcW w:type="dxa" w:w="5040"/>
            <w:vAlign w:val="top"/>
          </w:tcPr>
          <w:p>
            <w:pPr>
              <w:spacing w:after="20" w:before="0"/>
              <w:jc w:val="left"/>
            </w:pPr>
            <w:r>
              <w:rPr>
                <w:sz w:val="16"/>
              </w:rPr>
            </w:r>
            <w:r>
              <w:rPr>
                <w:rFonts w:ascii="Arial" w:hAnsi="Arial" w:eastAsia="Arial"/>
                <w:b w:val="0"/>
                <w:sz w:val="15"/>
              </w:rPr>
              <w:t>Record width, orientation, recovery, continuity.</w:t>
            </w:r>
          </w:p>
        </w:tc>
      </w:tr>
      <w:tr>
        <w:tc>
          <w:tcPr>
            <w:tcW w:type="dxa" w:w="2592"/>
            <w:vAlign w:val="top"/>
          </w:tcPr>
          <w:p>
            <w:pPr>
              <w:spacing w:after="20" w:before="0"/>
              <w:jc w:val="left"/>
            </w:pPr>
            <w:r>
              <w:rPr>
                <w:sz w:val="16"/>
              </w:rPr>
            </w:r>
            <w:r>
              <w:rPr>
                <w:rFonts w:ascii="Arial" w:hAnsi="Arial" w:eastAsia="Arial"/>
                <w:b w:val="0"/>
                <w:sz w:val="15"/>
              </w:rPr>
              <w:t>Orientation soil</w:t>
            </w:r>
          </w:p>
        </w:tc>
        <w:tc>
          <w:tcPr>
            <w:tcW w:type="dxa" w:w="5184"/>
            <w:vAlign w:val="top"/>
          </w:tcPr>
          <w:p>
            <w:pPr>
              <w:spacing w:after="20" w:before="0"/>
              <w:jc w:val="left"/>
            </w:pPr>
            <w:r>
              <w:rPr>
                <w:sz w:val="16"/>
              </w:rPr>
            </w:r>
            <w:r>
              <w:rPr>
                <w:rFonts w:ascii="Arial" w:hAnsi="Arial" w:eastAsia="Arial"/>
                <w:b w:val="0"/>
                <w:sz w:val="15"/>
              </w:rPr>
              <w:t>Before systematic grid to test response.</w:t>
            </w:r>
          </w:p>
        </w:tc>
        <w:tc>
          <w:tcPr>
            <w:tcW w:type="dxa" w:w="2736"/>
            <w:vAlign w:val="top"/>
          </w:tcPr>
          <w:p>
            <w:pPr>
              <w:spacing w:after="20" w:before="0"/>
              <w:jc w:val="left"/>
            </w:pPr>
            <w:r>
              <w:rPr>
                <w:sz w:val="16"/>
              </w:rPr>
            </w:r>
            <w:r>
              <w:rPr>
                <w:rFonts w:ascii="Arial" w:hAnsi="Arial" w:eastAsia="Arial"/>
                <w:b w:val="0"/>
                <w:sz w:val="15"/>
              </w:rPr>
              <w:t>BUD-SOIL-001</w:t>
            </w:r>
          </w:p>
        </w:tc>
        <w:tc>
          <w:tcPr>
            <w:tcW w:type="dxa" w:w="5040"/>
            <w:vAlign w:val="top"/>
          </w:tcPr>
          <w:p>
            <w:pPr>
              <w:spacing w:after="20" w:before="0"/>
              <w:jc w:val="left"/>
            </w:pPr>
            <w:r>
              <w:rPr>
                <w:sz w:val="16"/>
              </w:rPr>
            </w:r>
            <w:r>
              <w:rPr>
                <w:rFonts w:ascii="Arial" w:hAnsi="Arial" w:eastAsia="Arial"/>
                <w:b w:val="0"/>
                <w:sz w:val="15"/>
              </w:rPr>
              <w:t>Depth/horizon/mesh/fraction required.</w:t>
            </w:r>
          </w:p>
        </w:tc>
      </w:tr>
      <w:tr>
        <w:tc>
          <w:tcPr>
            <w:tcW w:type="dxa" w:w="2592"/>
            <w:vAlign w:val="top"/>
          </w:tcPr>
          <w:p>
            <w:pPr>
              <w:spacing w:after="20" w:before="0"/>
              <w:jc w:val="left"/>
            </w:pPr>
            <w:r>
              <w:rPr>
                <w:sz w:val="16"/>
              </w:rPr>
            </w:r>
            <w:r>
              <w:rPr>
                <w:rFonts w:ascii="Arial" w:hAnsi="Arial" w:eastAsia="Arial"/>
                <w:b w:val="0"/>
                <w:sz w:val="15"/>
              </w:rPr>
              <w:t>Stream sediment follow-up</w:t>
            </w:r>
          </w:p>
        </w:tc>
        <w:tc>
          <w:tcPr>
            <w:tcW w:type="dxa" w:w="5184"/>
            <w:vAlign w:val="top"/>
          </w:tcPr>
          <w:p>
            <w:pPr>
              <w:spacing w:after="20" w:before="0"/>
              <w:jc w:val="left"/>
            </w:pPr>
            <w:r>
              <w:rPr>
                <w:sz w:val="16"/>
              </w:rPr>
            </w:r>
            <w:r>
              <w:rPr>
                <w:rFonts w:ascii="Arial" w:hAnsi="Arial" w:eastAsia="Arial"/>
                <w:b w:val="0"/>
                <w:sz w:val="15"/>
              </w:rPr>
              <w:t>Historical drainage anomaly source checking.</w:t>
            </w:r>
          </w:p>
        </w:tc>
        <w:tc>
          <w:tcPr>
            <w:tcW w:type="dxa" w:w="2736"/>
            <w:vAlign w:val="top"/>
          </w:tcPr>
          <w:p>
            <w:pPr>
              <w:spacing w:after="20" w:before="0"/>
              <w:jc w:val="left"/>
            </w:pPr>
            <w:r>
              <w:rPr>
                <w:sz w:val="16"/>
              </w:rPr>
            </w:r>
            <w:r>
              <w:rPr>
                <w:rFonts w:ascii="Arial" w:hAnsi="Arial" w:eastAsia="Arial"/>
                <w:b w:val="0"/>
                <w:sz w:val="15"/>
              </w:rPr>
              <w:t>BUD-STR-001</w:t>
            </w:r>
          </w:p>
        </w:tc>
        <w:tc>
          <w:tcPr>
            <w:tcW w:type="dxa" w:w="5040"/>
            <w:vAlign w:val="top"/>
          </w:tcPr>
          <w:p>
            <w:pPr>
              <w:spacing w:after="20" w:before="0"/>
              <w:jc w:val="left"/>
            </w:pPr>
            <w:r>
              <w:rPr>
                <w:sz w:val="16"/>
              </w:rPr>
            </w:r>
            <w:r>
              <w:rPr>
                <w:rFonts w:ascii="Arial" w:hAnsi="Arial" w:eastAsia="Arial"/>
                <w:b w:val="0"/>
                <w:sz w:val="15"/>
              </w:rPr>
              <w:t>Use catchment logic and upstream/downstream control.</w:t>
            </w:r>
          </w:p>
        </w:tc>
      </w:tr>
      <w:tr>
        <w:tc>
          <w:tcPr>
            <w:tcW w:type="dxa" w:w="2592"/>
            <w:vAlign w:val="top"/>
          </w:tcPr>
          <w:p>
            <w:pPr>
              <w:spacing w:after="20" w:before="0"/>
              <w:jc w:val="left"/>
            </w:pPr>
            <w:r>
              <w:rPr>
                <w:sz w:val="16"/>
              </w:rPr>
            </w:r>
            <w:r>
              <w:rPr>
                <w:rFonts w:ascii="Arial" w:hAnsi="Arial" w:eastAsia="Arial"/>
                <w:b w:val="0"/>
                <w:sz w:val="15"/>
              </w:rPr>
              <w:t>Heavy mineral follow-up</w:t>
            </w:r>
          </w:p>
        </w:tc>
        <w:tc>
          <w:tcPr>
            <w:tcW w:type="dxa" w:w="5184"/>
            <w:vAlign w:val="top"/>
          </w:tcPr>
          <w:p>
            <w:pPr>
              <w:spacing w:after="20" w:before="0"/>
              <w:jc w:val="left"/>
            </w:pPr>
            <w:r>
              <w:rPr>
                <w:sz w:val="16"/>
              </w:rPr>
            </w:r>
            <w:r>
              <w:rPr>
                <w:rFonts w:ascii="Arial" w:hAnsi="Arial" w:eastAsia="Arial"/>
                <w:b w:val="0"/>
                <w:sz w:val="15"/>
              </w:rPr>
              <w:t>Shlich/heavy mineral anomaly verification.</w:t>
            </w:r>
          </w:p>
        </w:tc>
        <w:tc>
          <w:tcPr>
            <w:tcW w:type="dxa" w:w="2736"/>
            <w:vAlign w:val="top"/>
          </w:tcPr>
          <w:p>
            <w:pPr>
              <w:spacing w:after="20" w:before="0"/>
              <w:jc w:val="left"/>
            </w:pPr>
            <w:r>
              <w:rPr>
                <w:sz w:val="16"/>
              </w:rPr>
            </w:r>
            <w:r>
              <w:rPr>
                <w:rFonts w:ascii="Arial" w:hAnsi="Arial" w:eastAsia="Arial"/>
                <w:b w:val="0"/>
                <w:sz w:val="15"/>
              </w:rPr>
              <w:t>BUD-HM-001</w:t>
            </w:r>
          </w:p>
        </w:tc>
        <w:tc>
          <w:tcPr>
            <w:tcW w:type="dxa" w:w="5040"/>
            <w:vAlign w:val="top"/>
          </w:tcPr>
          <w:p>
            <w:pPr>
              <w:spacing w:after="20" w:before="0"/>
              <w:jc w:val="left"/>
            </w:pPr>
            <w:r>
              <w:rPr>
                <w:sz w:val="16"/>
              </w:rPr>
            </w:r>
            <w:r>
              <w:rPr>
                <w:rFonts w:ascii="Arial" w:hAnsi="Arial" w:eastAsia="Arial"/>
                <w:b w:val="0"/>
                <w:sz w:val="15"/>
              </w:rPr>
              <w:t>Record panning/concentrate method and geomorphic setting.</w:t>
            </w:r>
          </w:p>
        </w:tc>
      </w:tr>
      <w:tr>
        <w:tc>
          <w:tcPr>
            <w:tcW w:type="dxa" w:w="2592"/>
            <w:vAlign w:val="top"/>
          </w:tcPr>
          <w:p>
            <w:pPr>
              <w:spacing w:after="20" w:before="0"/>
              <w:jc w:val="left"/>
            </w:pPr>
            <w:r>
              <w:rPr>
                <w:sz w:val="16"/>
              </w:rPr>
            </w:r>
            <w:r>
              <w:rPr>
                <w:rFonts w:ascii="Arial" w:hAnsi="Arial" w:eastAsia="Arial"/>
                <w:b w:val="0"/>
                <w:sz w:val="15"/>
              </w:rPr>
              <w:t>QA/QC standard</w:t>
            </w:r>
          </w:p>
        </w:tc>
        <w:tc>
          <w:tcPr>
            <w:tcW w:type="dxa" w:w="5184"/>
            <w:vAlign w:val="top"/>
          </w:tcPr>
          <w:p>
            <w:pPr>
              <w:spacing w:after="20" w:before="0"/>
              <w:jc w:val="left"/>
            </w:pPr>
            <w:r>
              <w:rPr>
                <w:sz w:val="16"/>
              </w:rPr>
            </w:r>
            <w:r>
              <w:rPr>
                <w:rFonts w:ascii="Arial" w:hAnsi="Arial" w:eastAsia="Arial"/>
                <w:b w:val="0"/>
                <w:sz w:val="15"/>
              </w:rPr>
              <w:t>Certified reference material insertion.</w:t>
            </w:r>
          </w:p>
        </w:tc>
        <w:tc>
          <w:tcPr>
            <w:tcW w:type="dxa" w:w="2736"/>
            <w:vAlign w:val="top"/>
          </w:tcPr>
          <w:p>
            <w:pPr>
              <w:spacing w:after="20" w:before="0"/>
              <w:jc w:val="left"/>
            </w:pPr>
            <w:r>
              <w:rPr>
                <w:sz w:val="16"/>
              </w:rPr>
            </w:r>
            <w:r>
              <w:rPr>
                <w:rFonts w:ascii="Arial" w:hAnsi="Arial" w:eastAsia="Arial"/>
                <w:b w:val="0"/>
                <w:sz w:val="15"/>
              </w:rPr>
              <w:t>BUD-QC-STD-001</w:t>
            </w:r>
          </w:p>
        </w:tc>
        <w:tc>
          <w:tcPr>
            <w:tcW w:type="dxa" w:w="5040"/>
            <w:vAlign w:val="top"/>
          </w:tcPr>
          <w:p>
            <w:pPr>
              <w:spacing w:after="20" w:before="0"/>
              <w:jc w:val="left"/>
            </w:pPr>
            <w:r>
              <w:rPr>
                <w:sz w:val="16"/>
              </w:rPr>
            </w:r>
            <w:r>
              <w:rPr>
                <w:rFonts w:ascii="Arial" w:hAnsi="Arial" w:eastAsia="Arial"/>
                <w:b w:val="0"/>
                <w:sz w:val="15"/>
              </w:rPr>
              <w:t>CRM suitable for expected element suite.</w:t>
            </w:r>
          </w:p>
        </w:tc>
      </w:tr>
      <w:tr>
        <w:tc>
          <w:tcPr>
            <w:tcW w:type="dxa" w:w="2592"/>
            <w:vAlign w:val="top"/>
          </w:tcPr>
          <w:p>
            <w:pPr>
              <w:spacing w:after="20" w:before="0"/>
              <w:jc w:val="left"/>
            </w:pPr>
            <w:r>
              <w:rPr>
                <w:sz w:val="16"/>
              </w:rPr>
            </w:r>
            <w:r>
              <w:rPr>
                <w:rFonts w:ascii="Arial" w:hAnsi="Arial" w:eastAsia="Arial"/>
                <w:b w:val="0"/>
                <w:sz w:val="15"/>
              </w:rPr>
              <w:t>QA/QC blank</w:t>
            </w:r>
          </w:p>
        </w:tc>
        <w:tc>
          <w:tcPr>
            <w:tcW w:type="dxa" w:w="5184"/>
            <w:vAlign w:val="top"/>
          </w:tcPr>
          <w:p>
            <w:pPr>
              <w:spacing w:after="20" w:before="0"/>
              <w:jc w:val="left"/>
            </w:pPr>
            <w:r>
              <w:rPr>
                <w:sz w:val="16"/>
              </w:rPr>
            </w:r>
            <w:r>
              <w:rPr>
                <w:rFonts w:ascii="Arial" w:hAnsi="Arial" w:eastAsia="Arial"/>
                <w:b w:val="0"/>
                <w:sz w:val="15"/>
              </w:rPr>
              <w:t>Contamination monitoring.</w:t>
            </w:r>
          </w:p>
        </w:tc>
        <w:tc>
          <w:tcPr>
            <w:tcW w:type="dxa" w:w="2736"/>
            <w:vAlign w:val="top"/>
          </w:tcPr>
          <w:p>
            <w:pPr>
              <w:spacing w:after="20" w:before="0"/>
              <w:jc w:val="left"/>
            </w:pPr>
            <w:r>
              <w:rPr>
                <w:sz w:val="16"/>
              </w:rPr>
            </w:r>
            <w:r>
              <w:rPr>
                <w:rFonts w:ascii="Arial" w:hAnsi="Arial" w:eastAsia="Arial"/>
                <w:b w:val="0"/>
                <w:sz w:val="15"/>
              </w:rPr>
              <w:t>BUD-QC-BLK-001</w:t>
            </w:r>
          </w:p>
        </w:tc>
        <w:tc>
          <w:tcPr>
            <w:tcW w:type="dxa" w:w="5040"/>
            <w:vAlign w:val="top"/>
          </w:tcPr>
          <w:p>
            <w:pPr>
              <w:spacing w:after="20" w:before="0"/>
              <w:jc w:val="left"/>
            </w:pPr>
            <w:r>
              <w:rPr>
                <w:sz w:val="16"/>
              </w:rPr>
            </w:r>
            <w:r>
              <w:rPr>
                <w:rFonts w:ascii="Arial" w:hAnsi="Arial" w:eastAsia="Arial"/>
                <w:b w:val="0"/>
                <w:sz w:val="15"/>
              </w:rPr>
              <w:t>Insert after high-grade or regular interval.</w:t>
            </w:r>
          </w:p>
        </w:tc>
      </w:tr>
      <w:tr>
        <w:tc>
          <w:tcPr>
            <w:tcW w:type="dxa" w:w="2592"/>
            <w:vAlign w:val="top"/>
          </w:tcPr>
          <w:p>
            <w:pPr>
              <w:spacing w:after="20" w:before="0"/>
              <w:jc w:val="left"/>
            </w:pPr>
            <w:r>
              <w:rPr>
                <w:sz w:val="16"/>
              </w:rPr>
            </w:r>
            <w:r>
              <w:rPr>
                <w:rFonts w:ascii="Arial" w:hAnsi="Arial" w:eastAsia="Arial"/>
                <w:b w:val="0"/>
                <w:sz w:val="15"/>
              </w:rPr>
              <w:t>QA/QC duplicate</w:t>
            </w:r>
          </w:p>
        </w:tc>
        <w:tc>
          <w:tcPr>
            <w:tcW w:type="dxa" w:w="5184"/>
            <w:vAlign w:val="top"/>
          </w:tcPr>
          <w:p>
            <w:pPr>
              <w:spacing w:after="20" w:before="0"/>
              <w:jc w:val="left"/>
            </w:pPr>
            <w:r>
              <w:rPr>
                <w:sz w:val="16"/>
              </w:rPr>
            </w:r>
            <w:r>
              <w:rPr>
                <w:rFonts w:ascii="Arial" w:hAnsi="Arial" w:eastAsia="Arial"/>
                <w:b w:val="0"/>
                <w:sz w:val="15"/>
              </w:rPr>
              <w:t>Field/lab precision check.</w:t>
            </w:r>
          </w:p>
        </w:tc>
        <w:tc>
          <w:tcPr>
            <w:tcW w:type="dxa" w:w="2736"/>
            <w:vAlign w:val="top"/>
          </w:tcPr>
          <w:p>
            <w:pPr>
              <w:spacing w:after="20" w:before="0"/>
              <w:jc w:val="left"/>
            </w:pPr>
            <w:r>
              <w:rPr>
                <w:sz w:val="16"/>
              </w:rPr>
            </w:r>
            <w:r>
              <w:rPr>
                <w:rFonts w:ascii="Arial" w:hAnsi="Arial" w:eastAsia="Arial"/>
                <w:b w:val="0"/>
                <w:sz w:val="15"/>
              </w:rPr>
              <w:t>BUD-QC-DUP-001</w:t>
            </w:r>
          </w:p>
        </w:tc>
        <w:tc>
          <w:tcPr>
            <w:tcW w:type="dxa" w:w="5040"/>
            <w:vAlign w:val="top"/>
          </w:tcPr>
          <w:p>
            <w:pPr>
              <w:spacing w:after="20" w:before="0"/>
              <w:jc w:val="left"/>
            </w:pPr>
            <w:r>
              <w:rPr>
                <w:sz w:val="16"/>
              </w:rPr>
            </w:r>
            <w:r>
              <w:rPr>
                <w:rFonts w:ascii="Arial" w:hAnsi="Arial" w:eastAsia="Arial"/>
                <w:b w:val="0"/>
                <w:sz w:val="15"/>
              </w:rPr>
              <w:t>Blind duplicate preferred.</w:t>
            </w:r>
          </w:p>
        </w:tc>
      </w:tr>
    </w:tbl>
    <w:p/>
    <w:p>
      <w:bookmarkStart w:id="126" w:name="toc_sec_126"/>
      <w:pPr>
        <w:pStyle w:val="Heading1"/>
      </w:pPr>
      <w:r>
        <w:t>8. Final target description sheet schema</w:t>
      </w:r>
      <w:bookmarkEnd w:id="126"/>
    </w:p>
    <w:tbl>
      <w:tblPr>
        <w:tblStyle w:val="TableGrid"/>
        <w:tblW w:type="auto" w:w="0"/>
        <w:jc w:val="center"/>
        <w:tblLayout w:type="autofit"/>
        <w:tblLook w:firstColumn="1" w:firstRow="1" w:lastColumn="0" w:lastRow="0" w:noHBand="0" w:noVBand="1" w:val="04A0"/>
      </w:tblPr>
      <w:tblGrid>
        <w:gridCol w:w="7769"/>
        <w:gridCol w:w="7769"/>
      </w:tblGrid>
      <w:tr>
        <w:tc>
          <w:tcPr>
            <w:tcW w:type="dxa" w:w="3168"/>
            <w:vAlign w:val="top"/>
            <w:shd w:fill="D9EAF7"/>
          </w:tcPr>
          <w:p>
            <w:pPr>
              <w:spacing w:after="20" w:before="0"/>
              <w:jc w:val="left"/>
            </w:pPr>
            <w:r>
              <w:rPr>
                <w:sz w:val="16"/>
              </w:rPr>
            </w:r>
            <w:r>
              <w:rPr>
                <w:rFonts w:ascii="Arial" w:hAnsi="Arial" w:eastAsia="Arial"/>
                <w:b/>
                <w:sz w:val="16"/>
              </w:rPr>
              <w:t>Field</w:t>
            </w:r>
          </w:p>
        </w:tc>
        <w:tc>
          <w:tcPr>
            <w:tcW w:type="dxa" w:w="12384"/>
            <w:vAlign w:val="top"/>
            <w:shd w:fill="D9EAF7"/>
          </w:tcPr>
          <w:p>
            <w:pPr>
              <w:spacing w:after="20" w:before="0"/>
              <w:jc w:val="left"/>
            </w:pPr>
            <w:r>
              <w:rPr>
                <w:sz w:val="16"/>
              </w:rPr>
            </w:r>
            <w:r>
              <w:rPr>
                <w:rFonts w:ascii="Arial" w:hAnsi="Arial" w:eastAsia="Arial"/>
                <w:b/>
                <w:sz w:val="16"/>
              </w:rPr>
              <w:t>Required content</w:t>
            </w:r>
          </w:p>
        </w:tc>
      </w:tr>
      <w:tr>
        <w:tc>
          <w:tcPr>
            <w:tcW w:type="dxa" w:w="3168"/>
            <w:vAlign w:val="top"/>
          </w:tcPr>
          <w:p>
            <w:pPr>
              <w:spacing w:after="20" w:before="0"/>
              <w:jc w:val="left"/>
            </w:pPr>
            <w:r>
              <w:rPr>
                <w:sz w:val="16"/>
              </w:rPr>
            </w:r>
            <w:r>
              <w:rPr>
                <w:rFonts w:ascii="Arial" w:hAnsi="Arial" w:eastAsia="Arial"/>
                <w:b w:val="0"/>
                <w:sz w:val="16"/>
              </w:rPr>
              <w:t>target_id</w:t>
            </w:r>
          </w:p>
        </w:tc>
        <w:tc>
          <w:tcPr>
            <w:tcW w:type="dxa" w:w="12384"/>
            <w:vAlign w:val="top"/>
          </w:tcPr>
          <w:p>
            <w:pPr>
              <w:spacing w:after="20" w:before="0"/>
              <w:jc w:val="left"/>
            </w:pPr>
            <w:r>
              <w:rPr>
                <w:sz w:val="16"/>
              </w:rPr>
            </w:r>
            <w:r>
              <w:rPr>
                <w:rFonts w:ascii="Arial" w:hAnsi="Arial" w:eastAsia="Arial"/>
                <w:b w:val="0"/>
                <w:sz w:val="16"/>
              </w:rPr>
              <w:t>Unique ID, e.g., BUD-TGT-A01.</w:t>
            </w:r>
          </w:p>
        </w:tc>
      </w:tr>
      <w:tr>
        <w:tc>
          <w:tcPr>
            <w:tcW w:type="dxa" w:w="3168"/>
            <w:vAlign w:val="top"/>
          </w:tcPr>
          <w:p>
            <w:pPr>
              <w:spacing w:after="20" w:before="0"/>
              <w:jc w:val="left"/>
            </w:pPr>
            <w:r>
              <w:rPr>
                <w:sz w:val="16"/>
              </w:rPr>
            </w:r>
            <w:r>
              <w:rPr>
                <w:rFonts w:ascii="Arial" w:hAnsi="Arial" w:eastAsia="Arial"/>
                <w:b w:val="0"/>
                <w:sz w:val="16"/>
              </w:rPr>
              <w:t>location</w:t>
            </w:r>
          </w:p>
        </w:tc>
        <w:tc>
          <w:tcPr>
            <w:tcW w:type="dxa" w:w="12384"/>
            <w:vAlign w:val="top"/>
          </w:tcPr>
          <w:p>
            <w:pPr>
              <w:spacing w:after="20" w:before="0"/>
              <w:jc w:val="left"/>
            </w:pPr>
            <w:r>
              <w:rPr>
                <w:sz w:val="16"/>
              </w:rPr>
            </w:r>
            <w:r>
              <w:rPr>
                <w:rFonts w:ascii="Arial" w:hAnsi="Arial" w:eastAsia="Arial"/>
                <w:b w:val="0"/>
                <w:sz w:val="16"/>
              </w:rPr>
              <w:t>Easting/Northing EPSG:32647, license relation, access route.</w:t>
            </w:r>
          </w:p>
        </w:tc>
      </w:tr>
      <w:tr>
        <w:tc>
          <w:tcPr>
            <w:tcW w:type="dxa" w:w="3168"/>
            <w:vAlign w:val="top"/>
          </w:tcPr>
          <w:p>
            <w:pPr>
              <w:spacing w:after="20" w:before="0"/>
              <w:jc w:val="left"/>
            </w:pPr>
            <w:r>
              <w:rPr>
                <w:sz w:val="16"/>
              </w:rPr>
            </w:r>
            <w:r>
              <w:rPr>
                <w:rFonts w:ascii="Arial" w:hAnsi="Arial" w:eastAsia="Arial"/>
                <w:b w:val="0"/>
                <w:sz w:val="16"/>
              </w:rPr>
              <w:t>evidence_summary</w:t>
            </w:r>
          </w:p>
        </w:tc>
        <w:tc>
          <w:tcPr>
            <w:tcW w:type="dxa" w:w="12384"/>
            <w:vAlign w:val="top"/>
          </w:tcPr>
          <w:p>
            <w:pPr>
              <w:spacing w:after="20" w:before="0"/>
              <w:jc w:val="left"/>
            </w:pPr>
            <w:r>
              <w:rPr>
                <w:sz w:val="16"/>
              </w:rPr>
            </w:r>
            <w:r>
              <w:rPr>
                <w:rFonts w:ascii="Arial" w:hAnsi="Arial" w:eastAsia="Arial"/>
                <w:b w:val="0"/>
                <w:sz w:val="16"/>
              </w:rPr>
              <w:t>Concise multi-evidence summary with source layers.</w:t>
            </w:r>
          </w:p>
        </w:tc>
      </w:tr>
      <w:tr>
        <w:tc>
          <w:tcPr>
            <w:tcW w:type="dxa" w:w="3168"/>
            <w:vAlign w:val="top"/>
          </w:tcPr>
          <w:p>
            <w:pPr>
              <w:spacing w:after="20" w:before="0"/>
              <w:jc w:val="left"/>
            </w:pPr>
            <w:r>
              <w:rPr>
                <w:sz w:val="16"/>
              </w:rPr>
            </w:r>
            <w:r>
              <w:rPr>
                <w:rFonts w:ascii="Arial" w:hAnsi="Arial" w:eastAsia="Arial"/>
                <w:b w:val="0"/>
                <w:sz w:val="16"/>
              </w:rPr>
              <w:t>geology</w:t>
            </w:r>
          </w:p>
        </w:tc>
        <w:tc>
          <w:tcPr>
            <w:tcW w:type="dxa" w:w="12384"/>
            <w:vAlign w:val="top"/>
          </w:tcPr>
          <w:p>
            <w:pPr>
              <w:spacing w:after="20" w:before="0"/>
              <w:jc w:val="left"/>
            </w:pPr>
            <w:r>
              <w:rPr>
                <w:sz w:val="16"/>
              </w:rPr>
            </w:r>
            <w:r>
              <w:rPr>
                <w:rFonts w:ascii="Arial" w:hAnsi="Arial" w:eastAsia="Arial"/>
                <w:b w:val="0"/>
                <w:sz w:val="16"/>
              </w:rPr>
              <w:t>Host lithology, intrusive/contact relation, map confidence.</w:t>
            </w:r>
          </w:p>
        </w:tc>
      </w:tr>
      <w:tr>
        <w:tc>
          <w:tcPr>
            <w:tcW w:type="dxa" w:w="3168"/>
            <w:vAlign w:val="top"/>
          </w:tcPr>
          <w:p>
            <w:pPr>
              <w:spacing w:after="20" w:before="0"/>
              <w:jc w:val="left"/>
            </w:pPr>
            <w:r>
              <w:rPr>
                <w:sz w:val="16"/>
              </w:rPr>
            </w:r>
            <w:r>
              <w:rPr>
                <w:rFonts w:ascii="Arial" w:hAnsi="Arial" w:eastAsia="Arial"/>
                <w:b w:val="0"/>
                <w:sz w:val="16"/>
              </w:rPr>
              <w:t>structure</w:t>
            </w:r>
          </w:p>
        </w:tc>
        <w:tc>
          <w:tcPr>
            <w:tcW w:type="dxa" w:w="12384"/>
            <w:vAlign w:val="top"/>
          </w:tcPr>
          <w:p>
            <w:pPr>
              <w:spacing w:after="20" w:before="0"/>
              <w:jc w:val="left"/>
            </w:pPr>
            <w:r>
              <w:rPr>
                <w:sz w:val="16"/>
              </w:rPr>
            </w:r>
            <w:r>
              <w:rPr>
                <w:rFonts w:ascii="Arial" w:hAnsi="Arial" w:eastAsia="Arial"/>
                <w:b w:val="0"/>
                <w:sz w:val="16"/>
              </w:rPr>
              <w:t>Fault/shear/vein trend, intersection, LiDAR/field confirmation.</w:t>
            </w:r>
          </w:p>
        </w:tc>
      </w:tr>
      <w:tr>
        <w:tc>
          <w:tcPr>
            <w:tcW w:type="dxa" w:w="3168"/>
            <w:vAlign w:val="top"/>
          </w:tcPr>
          <w:p>
            <w:pPr>
              <w:spacing w:after="20" w:before="0"/>
              <w:jc w:val="left"/>
            </w:pPr>
            <w:r>
              <w:rPr>
                <w:sz w:val="16"/>
              </w:rPr>
            </w:r>
            <w:r>
              <w:rPr>
                <w:rFonts w:ascii="Arial" w:hAnsi="Arial" w:eastAsia="Arial"/>
                <w:b w:val="0"/>
                <w:sz w:val="16"/>
              </w:rPr>
              <w:t>alteration</w:t>
            </w:r>
          </w:p>
        </w:tc>
        <w:tc>
          <w:tcPr>
            <w:tcW w:type="dxa" w:w="12384"/>
            <w:vAlign w:val="top"/>
          </w:tcPr>
          <w:p>
            <w:pPr>
              <w:spacing w:after="20" w:before="0"/>
              <w:jc w:val="left"/>
            </w:pPr>
            <w:r>
              <w:rPr>
                <w:sz w:val="16"/>
              </w:rPr>
            </w:r>
            <w:r>
              <w:rPr>
                <w:rFonts w:ascii="Arial" w:hAnsi="Arial" w:eastAsia="Arial"/>
                <w:b w:val="0"/>
                <w:sz w:val="16"/>
              </w:rPr>
              <w:t>ASTER/Sentinel support, field alteration, confidence.</w:t>
            </w:r>
          </w:p>
        </w:tc>
      </w:tr>
      <w:tr>
        <w:tc>
          <w:tcPr>
            <w:tcW w:type="dxa" w:w="3168"/>
            <w:vAlign w:val="top"/>
          </w:tcPr>
          <w:p>
            <w:pPr>
              <w:spacing w:after="20" w:before="0"/>
              <w:jc w:val="left"/>
            </w:pPr>
            <w:r>
              <w:rPr>
                <w:sz w:val="16"/>
              </w:rPr>
            </w:r>
            <w:r>
              <w:rPr>
                <w:rFonts w:ascii="Arial" w:hAnsi="Arial" w:eastAsia="Arial"/>
                <w:b w:val="0"/>
                <w:sz w:val="16"/>
              </w:rPr>
              <w:t>geochemistry</w:t>
            </w:r>
          </w:p>
        </w:tc>
        <w:tc>
          <w:tcPr>
            <w:tcW w:type="dxa" w:w="12384"/>
            <w:vAlign w:val="top"/>
          </w:tcPr>
          <w:p>
            <w:pPr>
              <w:spacing w:after="20" w:before="0"/>
              <w:jc w:val="left"/>
            </w:pPr>
            <w:r>
              <w:rPr>
                <w:sz w:val="16"/>
              </w:rPr>
            </w:r>
            <w:r>
              <w:rPr>
                <w:rFonts w:ascii="Arial" w:hAnsi="Arial" w:eastAsia="Arial"/>
                <w:b w:val="0"/>
                <w:sz w:val="16"/>
              </w:rPr>
              <w:t>pXRF/lab/soil/stream/heavy mineral values and QA/QC status.</w:t>
            </w:r>
          </w:p>
        </w:tc>
      </w:tr>
      <w:tr>
        <w:tc>
          <w:tcPr>
            <w:tcW w:type="dxa" w:w="3168"/>
            <w:vAlign w:val="top"/>
          </w:tcPr>
          <w:p>
            <w:pPr>
              <w:spacing w:after="20" w:before="0"/>
              <w:jc w:val="left"/>
            </w:pPr>
            <w:r>
              <w:rPr>
                <w:sz w:val="16"/>
              </w:rPr>
            </w:r>
            <w:r>
              <w:rPr>
                <w:rFonts w:ascii="Arial" w:hAnsi="Arial" w:eastAsia="Arial"/>
                <w:b w:val="0"/>
                <w:sz w:val="16"/>
              </w:rPr>
              <w:t>remote_sensing_support</w:t>
            </w:r>
          </w:p>
        </w:tc>
        <w:tc>
          <w:tcPr>
            <w:tcW w:type="dxa" w:w="12384"/>
            <w:vAlign w:val="top"/>
          </w:tcPr>
          <w:p>
            <w:pPr>
              <w:spacing w:after="20" w:before="0"/>
              <w:jc w:val="left"/>
            </w:pPr>
            <w:r>
              <w:rPr>
                <w:sz w:val="16"/>
              </w:rPr>
            </w:r>
            <w:r>
              <w:rPr>
                <w:rFonts w:ascii="Arial" w:hAnsi="Arial" w:eastAsia="Arial"/>
                <w:b w:val="0"/>
                <w:sz w:val="16"/>
              </w:rPr>
              <w:t>Sentinel/ASTER/KOMPSAT/DEM product IDs and limitation.</w:t>
            </w:r>
          </w:p>
        </w:tc>
      </w:tr>
      <w:tr>
        <w:tc>
          <w:tcPr>
            <w:tcW w:type="dxa" w:w="3168"/>
            <w:vAlign w:val="top"/>
          </w:tcPr>
          <w:p>
            <w:pPr>
              <w:spacing w:after="20" w:before="0"/>
              <w:jc w:val="left"/>
            </w:pPr>
            <w:r>
              <w:rPr>
                <w:sz w:val="16"/>
              </w:rPr>
            </w:r>
            <w:r>
              <w:rPr>
                <w:rFonts w:ascii="Arial" w:hAnsi="Arial" w:eastAsia="Arial"/>
                <w:b w:val="0"/>
                <w:sz w:val="16"/>
              </w:rPr>
              <w:t>drone_lidar_support</w:t>
            </w:r>
          </w:p>
        </w:tc>
        <w:tc>
          <w:tcPr>
            <w:tcW w:type="dxa" w:w="12384"/>
            <w:vAlign w:val="top"/>
          </w:tcPr>
          <w:p>
            <w:pPr>
              <w:spacing w:after="20" w:before="0"/>
              <w:jc w:val="left"/>
            </w:pPr>
            <w:r>
              <w:rPr>
                <w:sz w:val="16"/>
              </w:rPr>
            </w:r>
            <w:r>
              <w:rPr>
                <w:rFonts w:ascii="Arial" w:hAnsi="Arial" w:eastAsia="Arial"/>
                <w:b w:val="0"/>
                <w:sz w:val="16"/>
              </w:rPr>
              <w:t>Orthomosaic tile, LiDAR DTM/DSM/lineament/outcrop evidence.</w:t>
            </w:r>
          </w:p>
        </w:tc>
      </w:tr>
      <w:tr>
        <w:tc>
          <w:tcPr>
            <w:tcW w:type="dxa" w:w="3168"/>
            <w:vAlign w:val="top"/>
          </w:tcPr>
          <w:p>
            <w:pPr>
              <w:spacing w:after="20" w:before="0"/>
              <w:jc w:val="left"/>
            </w:pPr>
            <w:r>
              <w:rPr>
                <w:sz w:val="16"/>
              </w:rPr>
            </w:r>
            <w:r>
              <w:rPr>
                <w:rFonts w:ascii="Arial" w:hAnsi="Arial" w:eastAsia="Arial"/>
                <w:b w:val="0"/>
                <w:sz w:val="16"/>
              </w:rPr>
              <w:t>sampling_result</w:t>
            </w:r>
          </w:p>
        </w:tc>
        <w:tc>
          <w:tcPr>
            <w:tcW w:type="dxa" w:w="12384"/>
            <w:vAlign w:val="top"/>
          </w:tcPr>
          <w:p>
            <w:pPr>
              <w:spacing w:after="20" w:before="0"/>
              <w:jc w:val="left"/>
            </w:pPr>
            <w:r>
              <w:rPr>
                <w:sz w:val="16"/>
              </w:rPr>
            </w:r>
            <w:r>
              <w:rPr>
                <w:rFonts w:ascii="Arial" w:hAnsi="Arial" w:eastAsia="Arial"/>
                <w:b w:val="0"/>
                <w:sz w:val="16"/>
              </w:rPr>
              <w:t>Rock chip/channel/soil assay summary and QA/QC performance.</w:t>
            </w:r>
          </w:p>
        </w:tc>
      </w:tr>
      <w:tr>
        <w:tc>
          <w:tcPr>
            <w:tcW w:type="dxa" w:w="3168"/>
            <w:vAlign w:val="top"/>
          </w:tcPr>
          <w:p>
            <w:pPr>
              <w:spacing w:after="20" w:before="0"/>
              <w:jc w:val="left"/>
            </w:pPr>
            <w:r>
              <w:rPr>
                <w:sz w:val="16"/>
              </w:rPr>
            </w:r>
            <w:r>
              <w:rPr>
                <w:rFonts w:ascii="Arial" w:hAnsi="Arial" w:eastAsia="Arial"/>
                <w:b w:val="0"/>
                <w:sz w:val="16"/>
              </w:rPr>
              <w:t>confidence</w:t>
            </w:r>
          </w:p>
        </w:tc>
        <w:tc>
          <w:tcPr>
            <w:tcW w:type="dxa" w:w="12384"/>
            <w:vAlign w:val="top"/>
          </w:tcPr>
          <w:p>
            <w:pPr>
              <w:spacing w:after="20" w:before="0"/>
              <w:jc w:val="left"/>
            </w:pPr>
            <w:r>
              <w:rPr>
                <w:sz w:val="16"/>
              </w:rPr>
            </w:r>
            <w:r>
              <w:rPr>
                <w:rFonts w:ascii="Arial" w:hAnsi="Arial" w:eastAsia="Arial"/>
                <w:b w:val="0"/>
                <w:sz w:val="16"/>
              </w:rPr>
              <w:t>High/Medium/Low with reason.</w:t>
            </w:r>
          </w:p>
        </w:tc>
      </w:tr>
      <w:tr>
        <w:tc>
          <w:tcPr>
            <w:tcW w:type="dxa" w:w="3168"/>
            <w:vAlign w:val="top"/>
          </w:tcPr>
          <w:p>
            <w:pPr>
              <w:spacing w:after="20" w:before="0"/>
              <w:jc w:val="left"/>
            </w:pPr>
            <w:r>
              <w:rPr>
                <w:sz w:val="16"/>
              </w:rPr>
            </w:r>
            <w:r>
              <w:rPr>
                <w:rFonts w:ascii="Arial" w:hAnsi="Arial" w:eastAsia="Arial"/>
                <w:b w:val="0"/>
                <w:sz w:val="16"/>
              </w:rPr>
              <w:t>risk_data_gap</w:t>
            </w:r>
          </w:p>
        </w:tc>
        <w:tc>
          <w:tcPr>
            <w:tcW w:type="dxa" w:w="12384"/>
            <w:vAlign w:val="top"/>
          </w:tcPr>
          <w:p>
            <w:pPr>
              <w:spacing w:after="20" w:before="0"/>
              <w:jc w:val="left"/>
            </w:pPr>
            <w:r>
              <w:rPr>
                <w:sz w:val="16"/>
              </w:rPr>
            </w:r>
            <w:r>
              <w:rPr>
                <w:rFonts w:ascii="Arial" w:hAnsi="Arial" w:eastAsia="Arial"/>
                <w:b w:val="0"/>
                <w:sz w:val="16"/>
              </w:rPr>
              <w:t>Missing evidence and uncertainty.</w:t>
            </w:r>
          </w:p>
        </w:tc>
      </w:tr>
      <w:tr>
        <w:tc>
          <w:tcPr>
            <w:tcW w:type="dxa" w:w="3168"/>
            <w:vAlign w:val="top"/>
          </w:tcPr>
          <w:p>
            <w:pPr>
              <w:spacing w:after="20" w:before="0"/>
              <w:jc w:val="left"/>
            </w:pPr>
            <w:r>
              <w:rPr>
                <w:sz w:val="16"/>
              </w:rPr>
            </w:r>
            <w:r>
              <w:rPr>
                <w:rFonts w:ascii="Arial" w:hAnsi="Arial" w:eastAsia="Arial"/>
                <w:b w:val="0"/>
                <w:sz w:val="16"/>
              </w:rPr>
              <w:t>recommended_follow_up</w:t>
            </w:r>
          </w:p>
        </w:tc>
        <w:tc>
          <w:tcPr>
            <w:tcW w:type="dxa" w:w="12384"/>
            <w:vAlign w:val="top"/>
          </w:tcPr>
          <w:p>
            <w:pPr>
              <w:spacing w:after="20" w:before="0"/>
              <w:jc w:val="left"/>
            </w:pPr>
            <w:r>
              <w:rPr>
                <w:sz w:val="16"/>
              </w:rPr>
            </w:r>
            <w:r>
              <w:rPr>
                <w:rFonts w:ascii="Arial" w:hAnsi="Arial" w:eastAsia="Arial"/>
                <w:b w:val="0"/>
                <w:sz w:val="16"/>
              </w:rPr>
              <w:t>Mapping, sampling, trench, IP, magnetic, scout drilling.</w:t>
            </w:r>
          </w:p>
        </w:tc>
      </w:tr>
      <w:tr>
        <w:tc>
          <w:tcPr>
            <w:tcW w:type="dxa" w:w="3168"/>
            <w:vAlign w:val="top"/>
          </w:tcPr>
          <w:p>
            <w:pPr>
              <w:spacing w:after="20" w:before="0"/>
              <w:jc w:val="left"/>
            </w:pPr>
            <w:r>
              <w:rPr>
                <w:sz w:val="16"/>
              </w:rPr>
            </w:r>
            <w:r>
              <w:rPr>
                <w:rFonts w:ascii="Arial" w:hAnsi="Arial" w:eastAsia="Arial"/>
                <w:b w:val="0"/>
                <w:sz w:val="16"/>
              </w:rPr>
              <w:t>go_no_go_decision</w:t>
            </w:r>
          </w:p>
        </w:tc>
        <w:tc>
          <w:tcPr>
            <w:tcW w:type="dxa" w:w="12384"/>
            <w:vAlign w:val="top"/>
          </w:tcPr>
          <w:p>
            <w:pPr>
              <w:spacing w:after="20" w:before="0"/>
              <w:jc w:val="left"/>
            </w:pPr>
            <w:r>
              <w:rPr>
                <w:sz w:val="16"/>
              </w:rPr>
            </w:r>
            <w:r>
              <w:rPr>
                <w:rFonts w:ascii="Arial" w:hAnsi="Arial" w:eastAsia="Arial"/>
                <w:b w:val="0"/>
                <w:sz w:val="16"/>
              </w:rPr>
              <w:t>Go / Conditional Go / No-Go with reviewer/date.</w:t>
            </w:r>
          </w:p>
        </w:tc>
      </w:tr>
    </w:tbl>
    <w:p/>
    <w:p>
      <w:r>
        <w:br w:type="page"/>
      </w:r>
    </w:p>
    <w:p>
      <w:bookmarkStart w:id="127" w:name="toc_sec_127"/>
      <w:pPr>
        <w:pStyle w:val="Heading1"/>
      </w:pPr>
      <w:r>
        <w:t>Appendix E — Historical Scanned Maps QGIS Vectorization Workflow v02 Detailed</w:t>
      </w:r>
      <w:bookmarkEnd w:id="127"/>
    </w:p>
    <w:p>
      <w:pPr/>
      <w:r>
        <w:t>Энэ appendix нь XV023222_Buduunkhad_HistoricalScannedMaps_QGIS_Vectorization_Workflow_MN_v02_Detailed.docx баримт бичгийн аргачлалыг үндсэн 78Inputs v2 Enhanced workflow-д нэмсэн хэсэг юм. Historical scan-derived vector evidence нь field/lab confirmed evidence биш бөгөөд confidence flag, data gap, scale-use limitation-тайгаар ашиглагдана.</w:t>
      </w:r>
    </w:p>
    <w:p>
      <w:pPr>
        <w:jc w:val="center"/>
      </w:pPr>
      <w:r>
        <w:rPr>
          <w:rFonts w:ascii="DejaVu Sans" w:hAnsi="DejaVu Sans" w:eastAsia="DejaVu Sans"/>
          <w:b/>
          <w:sz w:val="32"/>
        </w:rPr>
        <w:t>XV-023222 / Buduunkhad / L23222</w:t>
      </w:r>
    </w:p>
    <w:p>
      <w:pPr>
        <w:jc w:val="center"/>
      </w:pPr>
      <w:r>
        <w:rPr>
          <w:rFonts w:ascii="DejaVu Sans" w:hAnsi="DejaVu Sans" w:eastAsia="DejaVu Sans"/>
          <w:b/>
          <w:sz w:val="28"/>
        </w:rPr>
        <w:t>Historical Scanned Maps to Georeferenced Raster and Vector GIS Evidence Database Workflow</w:t>
      </w:r>
    </w:p>
    <w:p>
      <w:pPr>
        <w:jc w:val="center"/>
      </w:pPr>
      <w:r>
        <w:rPr>
          <w:rFonts w:ascii="DejaVu Sans" w:hAnsi="DejaVu Sans" w:eastAsia="DejaVu Sans"/>
          <w:i/>
          <w:sz w:val="24"/>
        </w:rPr>
        <w:t>QGIS / GeoPackage / QA-QC / Confidence Ranking аргачлал - v02 Detailed</w:t>
      </w:r>
    </w:p>
    <w:p>
      <w:r>
        <w:rPr>
          <w:rFonts w:ascii="DejaVu Sans" w:hAnsi="DejaVu Sans" w:eastAsia="DejaVu Sans"/>
        </w:rPr>
        <w:t>Энэ хувилбар нь v01 аргачлалыг илүү дэлгэрүүлж, QGIS дээр хийх бодит алхам, layer schema, Excel register sheet, QA/QC шалгуур, confidence scoring, data gap, handover acceptance criteria-г нэг бүрчлэн оруулсан audit-ready ажлын заавар юм.</w:t>
      </w:r>
    </w:p>
    <w:tbl>
      <w:tblPr>
        <w:tblStyle w:val="TableGrid"/>
        <w:tblW w:type="auto" w:w="0"/>
        <w:jc w:val="center"/>
        <w:tblLayout w:type="autofit"/>
        <w:tblLook w:firstColumn="1" w:firstRow="1" w:lastColumn="0" w:lastRow="0" w:noHBand="0" w:noVBand="1" w:val="04A0"/>
      </w:tblPr>
      <w:tblGrid>
        <w:gridCol w:w="5270"/>
        <w:gridCol w:w="5270"/>
      </w:tblGrid>
      <w:tr>
        <w:trPr>
          <w:tblHeader w:val="true"/>
        </w:trPr>
        <w:tc>
          <w:tcPr>
            <w:tcW w:type="dxa" w:w="5270"/>
            <w:shd w:fill="D9EAF7"/>
            <w:vAlign w:val="center"/>
          </w:tcPr>
          <w:p>
            <w:r>
              <w:rPr>
                <w:rFonts w:ascii="DejaVu Sans" w:hAnsi="DejaVu Sans" w:eastAsia="DejaVu Sans"/>
                <w:sz w:val="16"/>
              </w:rPr>
            </w:r>
            <w:r>
              <w:rPr>
                <w:rFonts w:ascii="DejaVu Sans" w:hAnsi="DejaVu Sans" w:eastAsia="DejaVu Sans"/>
                <w:b/>
                <w:sz w:val="16"/>
              </w:rPr>
              <w:t>Талбар</w:t>
            </w:r>
          </w:p>
        </w:tc>
        <w:tc>
          <w:tcPr>
            <w:tcW w:type="dxa" w:w="5270"/>
            <w:shd w:fill="D9EAF7"/>
            <w:vAlign w:val="center"/>
          </w:tcPr>
          <w:p>
            <w:r>
              <w:rPr>
                <w:rFonts w:ascii="DejaVu Sans" w:hAnsi="DejaVu Sans" w:eastAsia="DejaVu Sans"/>
                <w:sz w:val="16"/>
              </w:rPr>
            </w:r>
            <w:r>
              <w:rPr>
                <w:rFonts w:ascii="DejaVu Sans" w:hAnsi="DejaVu Sans" w:eastAsia="DejaVu Sans"/>
                <w:b/>
                <w:sz w:val="16"/>
              </w:rPr>
              <w:t>Утга</w:t>
            </w:r>
          </w:p>
        </w:tc>
      </w:tr>
      <w:tr>
        <w:tc>
          <w:tcPr>
            <w:tcW w:type="dxa" w:w="5270"/>
            <w:vAlign w:val="top"/>
          </w:tcPr>
          <w:p>
            <w:r>
              <w:rPr>
                <w:rFonts w:ascii="DejaVu Sans" w:hAnsi="DejaVu Sans" w:eastAsia="DejaVu Sans"/>
                <w:sz w:val="16"/>
              </w:rPr>
            </w:r>
            <w:r>
              <w:rPr>
                <w:rFonts w:ascii="DejaVu Sans" w:hAnsi="DejaVu Sans" w:eastAsia="DejaVu Sans"/>
                <w:b w:val="0"/>
                <w:sz w:val="16"/>
              </w:rPr>
              <w:t>Project</w:t>
            </w:r>
          </w:p>
        </w:tc>
        <w:tc>
          <w:tcPr>
            <w:tcW w:type="dxa" w:w="5270"/>
            <w:vAlign w:val="top"/>
          </w:tcPr>
          <w:p>
            <w:r>
              <w:rPr>
                <w:rFonts w:ascii="DejaVu Sans" w:hAnsi="DejaVu Sans" w:eastAsia="DejaVu Sans"/>
                <w:sz w:val="16"/>
              </w:rPr>
            </w:r>
            <w:r>
              <w:rPr>
                <w:rFonts w:ascii="DejaVu Sans" w:hAnsi="DejaVu Sans" w:eastAsia="DejaVu Sans"/>
                <w:b w:val="0"/>
                <w:sz w:val="16"/>
              </w:rPr>
              <w:t>XV-023222 / Buduunkhad / L23222</w:t>
            </w:r>
          </w:p>
        </w:tc>
      </w:tr>
      <w:tr>
        <w:tc>
          <w:tcPr>
            <w:tcW w:type="dxa" w:w="5270"/>
            <w:vAlign w:val="top"/>
          </w:tcPr>
          <w:p>
            <w:r>
              <w:rPr>
                <w:rFonts w:ascii="DejaVu Sans" w:hAnsi="DejaVu Sans" w:eastAsia="DejaVu Sans"/>
                <w:sz w:val="16"/>
              </w:rPr>
            </w:r>
            <w:r>
              <w:rPr>
                <w:rFonts w:ascii="DejaVu Sans" w:hAnsi="DejaVu Sans" w:eastAsia="DejaVu Sans"/>
                <w:b w:val="0"/>
                <w:sz w:val="16"/>
              </w:rPr>
              <w:t>Workflow title</w:t>
            </w:r>
          </w:p>
        </w:tc>
        <w:tc>
          <w:tcPr>
            <w:tcW w:type="dxa" w:w="5270"/>
            <w:vAlign w:val="top"/>
          </w:tcPr>
          <w:p>
            <w:r>
              <w:rPr>
                <w:rFonts w:ascii="DejaVu Sans" w:hAnsi="DejaVu Sans" w:eastAsia="DejaVu Sans"/>
                <w:sz w:val="16"/>
              </w:rPr>
            </w:r>
            <w:r>
              <w:rPr>
                <w:rFonts w:ascii="DejaVu Sans" w:hAnsi="DejaVu Sans" w:eastAsia="DejaVu Sans"/>
                <w:b w:val="0"/>
                <w:sz w:val="16"/>
              </w:rPr>
              <w:t>Historical Scanned Map to Georeferenced Raster and Vector GIS Evidence Database Workflow</w:t>
            </w:r>
          </w:p>
        </w:tc>
      </w:tr>
      <w:tr>
        <w:tc>
          <w:tcPr>
            <w:tcW w:type="dxa" w:w="5270"/>
            <w:vAlign w:val="top"/>
          </w:tcPr>
          <w:p>
            <w:r>
              <w:rPr>
                <w:rFonts w:ascii="DejaVu Sans" w:hAnsi="DejaVu Sans" w:eastAsia="DejaVu Sans"/>
                <w:sz w:val="16"/>
              </w:rPr>
            </w:r>
            <w:r>
              <w:rPr>
                <w:rFonts w:ascii="DejaVu Sans" w:hAnsi="DejaVu Sans" w:eastAsia="DejaVu Sans"/>
                <w:b w:val="0"/>
                <w:sz w:val="16"/>
              </w:rPr>
              <w:t>Scope</w:t>
            </w:r>
          </w:p>
        </w:tc>
        <w:tc>
          <w:tcPr>
            <w:tcW w:type="dxa" w:w="5270"/>
            <w:vAlign w:val="top"/>
          </w:tcPr>
          <w:p>
            <w:r>
              <w:rPr>
                <w:rFonts w:ascii="DejaVu Sans" w:hAnsi="DejaVu Sans" w:eastAsia="DejaVu Sans"/>
                <w:sz w:val="16"/>
              </w:rPr>
            </w:r>
            <w:r>
              <w:rPr>
                <w:rFonts w:ascii="DejaVu Sans" w:hAnsi="DejaVu Sans" w:eastAsia="DejaVu Sans"/>
                <w:b w:val="0"/>
                <w:sz w:val="16"/>
              </w:rPr>
              <w:t>1987-2021 historical scanned geology, geochemistry, heavy mineral, stream sediment, mineral resources, metallogenic, prospectivity and source material maps</w:t>
            </w:r>
          </w:p>
        </w:tc>
      </w:tr>
      <w:tr>
        <w:tc>
          <w:tcPr>
            <w:tcW w:type="dxa" w:w="5270"/>
            <w:vAlign w:val="top"/>
          </w:tcPr>
          <w:p>
            <w:r>
              <w:rPr>
                <w:rFonts w:ascii="DejaVu Sans" w:hAnsi="DejaVu Sans" w:eastAsia="DejaVu Sans"/>
                <w:sz w:val="16"/>
              </w:rPr>
            </w:r>
            <w:r>
              <w:rPr>
                <w:rFonts w:ascii="DejaVu Sans" w:hAnsi="DejaVu Sans" w:eastAsia="DejaVu Sans"/>
                <w:b w:val="0"/>
                <w:sz w:val="16"/>
              </w:rPr>
              <w:t>Standard CRS</w:t>
            </w:r>
          </w:p>
        </w:tc>
        <w:tc>
          <w:tcPr>
            <w:tcW w:type="dxa" w:w="5270"/>
            <w:vAlign w:val="top"/>
          </w:tcPr>
          <w:p>
            <w:r>
              <w:rPr>
                <w:rFonts w:ascii="DejaVu Sans" w:hAnsi="DejaVu Sans" w:eastAsia="DejaVu Sans"/>
                <w:sz w:val="16"/>
              </w:rPr>
            </w:r>
            <w:r>
              <w:rPr>
                <w:rFonts w:ascii="DejaVu Sans" w:hAnsi="DejaVu Sans" w:eastAsia="DejaVu Sans"/>
                <w:b w:val="0"/>
                <w:sz w:val="16"/>
              </w:rPr>
              <w:t>WGS 84 / UTM Zone 47N, EPSG:32647</w:t>
            </w:r>
          </w:p>
        </w:tc>
      </w:tr>
      <w:tr>
        <w:tc>
          <w:tcPr>
            <w:tcW w:type="dxa" w:w="5270"/>
            <w:vAlign w:val="top"/>
          </w:tcPr>
          <w:p>
            <w:r>
              <w:rPr>
                <w:rFonts w:ascii="DejaVu Sans" w:hAnsi="DejaVu Sans" w:eastAsia="DejaVu Sans"/>
                <w:sz w:val="16"/>
              </w:rPr>
            </w:r>
            <w:r>
              <w:rPr>
                <w:rFonts w:ascii="DejaVu Sans" w:hAnsi="DejaVu Sans" w:eastAsia="DejaVu Sans"/>
                <w:b w:val="0"/>
                <w:sz w:val="16"/>
              </w:rPr>
              <w:t>Software</w:t>
            </w:r>
          </w:p>
        </w:tc>
        <w:tc>
          <w:tcPr>
            <w:tcW w:type="dxa" w:w="5270"/>
            <w:vAlign w:val="top"/>
          </w:tcPr>
          <w:p>
            <w:r>
              <w:rPr>
                <w:rFonts w:ascii="DejaVu Sans" w:hAnsi="DejaVu Sans" w:eastAsia="DejaVu Sans"/>
                <w:sz w:val="16"/>
              </w:rPr>
            </w:r>
            <w:r>
              <w:rPr>
                <w:rFonts w:ascii="DejaVu Sans" w:hAnsi="DejaVu Sans" w:eastAsia="DejaVu Sans"/>
                <w:b w:val="0"/>
                <w:sz w:val="16"/>
              </w:rPr>
              <w:t>QGIS, GeoPackage, Excel register, QA/QC workbook</w:t>
            </w:r>
          </w:p>
        </w:tc>
      </w:tr>
      <w:tr>
        <w:tc>
          <w:tcPr>
            <w:tcW w:type="dxa" w:w="5270"/>
            <w:vAlign w:val="top"/>
          </w:tcPr>
          <w:p>
            <w:r>
              <w:rPr>
                <w:rFonts w:ascii="DejaVu Sans" w:hAnsi="DejaVu Sans" w:eastAsia="DejaVu Sans"/>
                <w:sz w:val="16"/>
              </w:rPr>
            </w:r>
            <w:r>
              <w:rPr>
                <w:rFonts w:ascii="DejaVu Sans" w:hAnsi="DejaVu Sans" w:eastAsia="DejaVu Sans"/>
                <w:b w:val="0"/>
                <w:sz w:val="16"/>
              </w:rPr>
              <w:t>Workflow status</w:t>
            </w:r>
          </w:p>
        </w:tc>
        <w:tc>
          <w:tcPr>
            <w:tcW w:type="dxa" w:w="5270"/>
            <w:vAlign w:val="top"/>
          </w:tcPr>
          <w:p>
            <w:r>
              <w:rPr>
                <w:rFonts w:ascii="DejaVu Sans" w:hAnsi="DejaVu Sans" w:eastAsia="DejaVu Sans"/>
                <w:sz w:val="16"/>
              </w:rPr>
            </w:r>
            <w:r>
              <w:rPr>
                <w:rFonts w:ascii="DejaVu Sans" w:hAnsi="DejaVu Sans" w:eastAsia="DejaVu Sans"/>
                <w:b w:val="0"/>
                <w:sz w:val="16"/>
              </w:rPr>
              <w:t>Raw Scan -&gt; Inventory -&gt; Georeference -&gt; Vector Digitizing -&gt; Register -&gt; QA/QC -&gt; Confidence Ranking -&gt; Master GIS Handover</w:t>
            </w:r>
          </w:p>
        </w:tc>
      </w:tr>
      <w:tr>
        <w:tc>
          <w:tcPr>
            <w:tcW w:type="dxa" w:w="5270"/>
            <w:vAlign w:val="top"/>
          </w:tcPr>
          <w:p>
            <w:r>
              <w:rPr>
                <w:rFonts w:ascii="DejaVu Sans" w:hAnsi="DejaVu Sans" w:eastAsia="DejaVu Sans"/>
                <w:sz w:val="16"/>
              </w:rPr>
            </w:r>
            <w:r>
              <w:rPr>
                <w:rFonts w:ascii="DejaVu Sans" w:hAnsi="DejaVu Sans" w:eastAsia="DejaVu Sans"/>
                <w:b w:val="0"/>
                <w:sz w:val="16"/>
              </w:rPr>
              <w:t>Version</w:t>
            </w:r>
          </w:p>
        </w:tc>
        <w:tc>
          <w:tcPr>
            <w:tcW w:type="dxa" w:w="5270"/>
            <w:vAlign w:val="top"/>
          </w:tcPr>
          <w:p>
            <w:r>
              <w:rPr>
                <w:rFonts w:ascii="DejaVu Sans" w:hAnsi="DejaVu Sans" w:eastAsia="DejaVu Sans"/>
                <w:sz w:val="16"/>
              </w:rPr>
            </w:r>
            <w:r>
              <w:rPr>
                <w:rFonts w:ascii="DejaVu Sans" w:hAnsi="DejaVu Sans" w:eastAsia="DejaVu Sans"/>
                <w:b w:val="0"/>
                <w:sz w:val="16"/>
              </w:rPr>
              <w:t>v02 Detailed</w:t>
            </w:r>
          </w:p>
        </w:tc>
      </w:tr>
      <w:tr>
        <w:tc>
          <w:tcPr>
            <w:tcW w:type="dxa" w:w="5270"/>
            <w:vAlign w:val="top"/>
          </w:tcPr>
          <w:p>
            <w:r>
              <w:rPr>
                <w:rFonts w:ascii="DejaVu Sans" w:hAnsi="DejaVu Sans" w:eastAsia="DejaVu Sans"/>
                <w:sz w:val="16"/>
              </w:rPr>
            </w:r>
            <w:r>
              <w:rPr>
                <w:rFonts w:ascii="DejaVu Sans" w:hAnsi="DejaVu Sans" w:eastAsia="DejaVu Sans"/>
                <w:b w:val="0"/>
                <w:sz w:val="16"/>
              </w:rPr>
              <w:t>Prepared date</w:t>
            </w:r>
          </w:p>
        </w:tc>
        <w:tc>
          <w:tcPr>
            <w:tcW w:type="dxa" w:w="5270"/>
            <w:vAlign w:val="top"/>
          </w:tcPr>
          <w:p>
            <w:r>
              <w:rPr>
                <w:rFonts w:ascii="DejaVu Sans" w:hAnsi="DejaVu Sans" w:eastAsia="DejaVu Sans"/>
                <w:sz w:val="16"/>
              </w:rPr>
            </w:r>
            <w:r>
              <w:rPr>
                <w:rFonts w:ascii="DejaVu Sans" w:hAnsi="DejaVu Sans" w:eastAsia="DejaVu Sans"/>
                <w:b w:val="0"/>
                <w:sz w:val="16"/>
              </w:rPr>
              <w:t>2026-05-26</w:t>
            </w:r>
          </w:p>
        </w:tc>
      </w:tr>
    </w:tbl>
    <w:p>
      <w:bookmarkStart w:id="128" w:name="toc_sec_128"/>
      <w:pPr>
        <w:pStyle w:val="Heading1"/>
      </w:pPr>
      <w:r>
        <w:rPr>
          <w:rFonts w:ascii="DejaVu Sans" w:hAnsi="DejaVu Sans" w:eastAsia="DejaVu Sans"/>
        </w:rPr>
        <w:t>Агуулгын товч жагсаалт</w:t>
      </w:r>
      <w:bookmarkEnd w:id="128"/>
    </w:p>
    <w:p>
      <w:pPr>
        <w:pStyle w:val="ListNumber"/>
      </w:pPr>
      <w:r>
        <w:rPr>
          <w:rFonts w:ascii="DejaVu Sans" w:hAnsi="DejaVu Sans" w:eastAsia="DejaVu Sans"/>
        </w:rPr>
        <w:t>1. Зорилго ба хамрах хүрээ</w:t>
      </w:r>
    </w:p>
    <w:p>
      <w:pPr>
        <w:pStyle w:val="ListNumber"/>
      </w:pPr>
      <w:r>
        <w:rPr>
          <w:rFonts w:ascii="DejaVu Sans" w:hAnsi="DejaVu Sans" w:eastAsia="DejaVu Sans"/>
        </w:rPr>
        <w:t>2. Reference document-тэй нийцүүлэх зарчим</w:t>
      </w:r>
    </w:p>
    <w:p>
      <w:pPr>
        <w:pStyle w:val="ListNumber"/>
      </w:pPr>
      <w:r>
        <w:rPr>
          <w:rFonts w:ascii="DejaVu Sans" w:hAnsi="DejaVu Sans" w:eastAsia="DejaVu Sans"/>
        </w:rPr>
        <w:t>3. Ажил гүйцэтгэх ерөнхий sequence</w:t>
      </w:r>
    </w:p>
    <w:p>
      <w:pPr>
        <w:pStyle w:val="ListNumber"/>
      </w:pPr>
      <w:r>
        <w:rPr>
          <w:rFonts w:ascii="DejaVu Sans" w:hAnsi="DejaVu Sans" w:eastAsia="DejaVu Sans"/>
        </w:rPr>
        <w:t>4. Input scanned map inventory</w:t>
      </w:r>
    </w:p>
    <w:p>
      <w:pPr>
        <w:pStyle w:val="ListNumber"/>
      </w:pPr>
      <w:r>
        <w:rPr>
          <w:rFonts w:ascii="DejaVu Sans" w:hAnsi="DejaVu Sans" w:eastAsia="DejaVu Sans"/>
        </w:rPr>
        <w:t>5. Map-to-legend linkage ба symbol dictionary</w:t>
      </w:r>
    </w:p>
    <w:p>
      <w:pPr>
        <w:pStyle w:val="ListNumber"/>
      </w:pPr>
      <w:r>
        <w:rPr>
          <w:rFonts w:ascii="DejaVu Sans" w:hAnsi="DejaVu Sans" w:eastAsia="DejaVu Sans"/>
        </w:rPr>
        <w:t>6. Folder structure ба file governance</w:t>
      </w:r>
    </w:p>
    <w:p>
      <w:pPr>
        <w:pStyle w:val="ListNumber"/>
      </w:pPr>
      <w:r>
        <w:rPr>
          <w:rFonts w:ascii="DejaVu Sans" w:hAnsi="DejaVu Sans" w:eastAsia="DejaVu Sans"/>
        </w:rPr>
        <w:t>7. QGIS project setup</w:t>
      </w:r>
    </w:p>
    <w:p>
      <w:pPr>
        <w:pStyle w:val="ListNumber"/>
      </w:pPr>
      <w:r>
        <w:rPr>
          <w:rFonts w:ascii="DejaVu Sans" w:hAnsi="DejaVu Sans" w:eastAsia="DejaVu Sans"/>
        </w:rPr>
        <w:t>8. Georeferencing workflow</w:t>
      </w:r>
    </w:p>
    <w:p>
      <w:pPr>
        <w:pStyle w:val="ListNumber"/>
      </w:pPr>
      <w:r>
        <w:rPr>
          <w:rFonts w:ascii="DejaVu Sans" w:hAnsi="DejaVu Sans" w:eastAsia="DejaVu Sans"/>
        </w:rPr>
        <w:t>9. Raster QA/QC ба confidence</w:t>
      </w:r>
    </w:p>
    <w:p>
      <w:pPr>
        <w:pStyle w:val="ListNumber"/>
      </w:pPr>
      <w:r>
        <w:rPr>
          <w:rFonts w:ascii="DejaVu Sans" w:hAnsi="DejaVu Sans" w:eastAsia="DejaVu Sans"/>
        </w:rPr>
        <w:t>10. Vectorization strategy by map type</w:t>
      </w:r>
    </w:p>
    <w:p>
      <w:pPr>
        <w:pStyle w:val="ListNumber"/>
      </w:pPr>
      <w:r>
        <w:rPr>
          <w:rFonts w:ascii="DejaVu Sans" w:hAnsi="DejaVu Sans" w:eastAsia="DejaVu Sans"/>
        </w:rPr>
        <w:t>11. Master GeoPackage design</w:t>
      </w:r>
    </w:p>
    <w:p>
      <w:pPr>
        <w:pStyle w:val="ListNumber"/>
      </w:pPr>
      <w:r>
        <w:rPr>
          <w:rFonts w:ascii="DejaVu Sans" w:hAnsi="DejaVu Sans" w:eastAsia="DejaVu Sans"/>
        </w:rPr>
        <w:t>12. Field schema ба domain/lookup</w:t>
      </w:r>
    </w:p>
    <w:p>
      <w:pPr>
        <w:pStyle w:val="ListNumber"/>
      </w:pPr>
      <w:r>
        <w:rPr>
          <w:rFonts w:ascii="DejaVu Sans" w:hAnsi="DejaVu Sans" w:eastAsia="DejaVu Sans"/>
        </w:rPr>
        <w:t>13. QGIS digitizing SOP</w:t>
      </w:r>
    </w:p>
    <w:p>
      <w:pPr>
        <w:pStyle w:val="ListNumber"/>
      </w:pPr>
      <w:r>
        <w:rPr>
          <w:rFonts w:ascii="DejaVu Sans" w:hAnsi="DejaVu Sans" w:eastAsia="DejaVu Sans"/>
        </w:rPr>
        <w:t>14. Layer бүрийн нарийвчилсан SOP</w:t>
      </w:r>
    </w:p>
    <w:p>
      <w:pPr>
        <w:pStyle w:val="ListNumber"/>
      </w:pPr>
      <w:r>
        <w:rPr>
          <w:rFonts w:ascii="DejaVu Sans" w:hAnsi="DejaVu Sans" w:eastAsia="DejaVu Sans"/>
        </w:rPr>
        <w:t>15. Excel register workbook</w:t>
      </w:r>
    </w:p>
    <w:p>
      <w:pPr>
        <w:pStyle w:val="ListNumber"/>
      </w:pPr>
      <w:r>
        <w:rPr>
          <w:rFonts w:ascii="DejaVu Sans" w:hAnsi="DejaVu Sans" w:eastAsia="DejaVu Sans"/>
        </w:rPr>
        <w:t>16. QA/QC checklist</w:t>
      </w:r>
    </w:p>
    <w:p>
      <w:pPr>
        <w:pStyle w:val="ListNumber"/>
      </w:pPr>
      <w:r>
        <w:rPr>
          <w:rFonts w:ascii="DejaVu Sans" w:hAnsi="DejaVu Sans" w:eastAsia="DejaVu Sans"/>
        </w:rPr>
        <w:t>17. Confidence ranking logic</w:t>
      </w:r>
    </w:p>
    <w:p>
      <w:pPr>
        <w:pStyle w:val="ListNumber"/>
      </w:pPr>
      <w:r>
        <w:rPr>
          <w:rFonts w:ascii="DejaVu Sans" w:hAnsi="DejaVu Sans" w:eastAsia="DejaVu Sans"/>
        </w:rPr>
        <w:t>18. Data gap register</w:t>
      </w:r>
    </w:p>
    <w:p>
      <w:pPr>
        <w:pStyle w:val="ListNumber"/>
      </w:pPr>
      <w:r>
        <w:rPr>
          <w:rFonts w:ascii="DejaVu Sans" w:hAnsi="DejaVu Sans" w:eastAsia="DejaVu Sans"/>
        </w:rPr>
        <w:t>19. Cross-map integration</w:t>
      </w:r>
    </w:p>
    <w:p>
      <w:pPr>
        <w:pStyle w:val="ListNumber"/>
      </w:pPr>
      <w:r>
        <w:rPr>
          <w:rFonts w:ascii="DejaVu Sans" w:hAnsi="DejaVu Sans" w:eastAsia="DejaVu Sans"/>
        </w:rPr>
        <w:t>20. Handover package ба acceptance criteria</w:t>
      </w:r>
    </w:p>
    <w:p>
      <w:pPr>
        <w:pStyle w:val="ListNumber"/>
      </w:pPr>
      <w:r>
        <w:rPr>
          <w:rFonts w:ascii="DejaVu Sans" w:hAnsi="DejaVu Sans" w:eastAsia="DejaVu Sans"/>
        </w:rPr>
        <w:t>21. Final workflow diagram</w:t>
      </w:r>
    </w:p>
    <w:p>
      <w:pPr>
        <w:pStyle w:val="ListNumber"/>
      </w:pPr>
      <w:r>
        <w:rPr>
          <w:rFonts w:ascii="DejaVu Sans" w:hAnsi="DejaVu Sans" w:eastAsia="DejaVu Sans"/>
        </w:rPr>
        <w:t>22. Appendices</w:t>
      </w:r>
    </w:p>
    <w:p>
      <w:bookmarkStart w:id="129" w:name="toc_sec_129"/>
      <w:pPr>
        <w:pStyle w:val="Heading1"/>
      </w:pPr>
      <w:r>
        <w:rPr>
          <w:rFonts w:ascii="DejaVu Sans" w:hAnsi="DejaVu Sans" w:eastAsia="DejaVu Sans"/>
        </w:rPr>
        <w:t>1. Зорилго ба хамрах хүрээ</w:t>
      </w:r>
      <w:bookmarkEnd w:id="129"/>
    </w:p>
    <w:p>
      <w:r>
        <w:rPr>
          <w:rFonts w:ascii="DejaVu Sans" w:hAnsi="DejaVu Sans" w:eastAsia="DejaVu Sans"/>
        </w:rPr>
        <w:t>Энэхүү аргачлал нь Бүдүүн хад / XV-023222 / L23222 төслийн бүх historical scanned map файлыг QGIS дээр бүртгэх, georeference хийх, vector GIS layer болгон боловсруулах, Excel/GeoPackage register үүсгэх, QA/QC болон confidence ranking хийж Master GIS database-д audit-ready байдлаар нэгтгэх зорилготой.</w:t>
      </w:r>
    </w:p>
    <w:p>
      <w:r>
        <w:rPr>
          <w:rFonts w:ascii="DejaVu Sans" w:hAnsi="DejaVu Sans" w:eastAsia="DejaVu Sans"/>
        </w:rPr>
        <w:t>Энэ нь ганц ашигт малтмалын зураг боловсруулах workflow биш. 1987 оны 1:200,000 шлих, ёроолын сорьц, геологи, ашигт малтмалын зураг; 2013 оны 1:50,000 геологи, ашигт малтмал, хэтийн төлөв, эх материалын зураг; 1:100,000-1:500,000 металлогени болон regional metallogenic report scan/pdf файлуудыг нэгэн зэрэг хамарна.</w:t>
      </w:r>
    </w:p>
    <w:p>
      <w:r>
        <w:rPr>
          <w:rFonts w:ascii="DejaVu Sans" w:hAnsi="DejaVu Sans" w:eastAsia="DejaVu Sans"/>
        </w:rPr>
        <w:t>Raw scan-derived vector data нь historical interpretation evidence бөгөөд field/lab confirmed evidence биш. Field validation, pXRF screening, rock chip/soil sampling, laboratory assay-аар баталгаажихаас өмнө decision-grade evidence гэж ашиглахгүй.</w:t>
      </w:r>
    </w:p>
    <w:p>
      <w:r>
        <w:rPr>
          <w:rFonts w:ascii="DejaVu Sans" w:hAnsi="DejaVu Sans" w:eastAsia="DejaVu Sans"/>
        </w:rPr>
        <w:t>1:50,000 зураг нь target-scale interpretation болон QField field validation-д илүү өндөр ач холбогдолтой. 1:100,000-1:500,000 зураг нь regional context, drainage/geochemical dispersion, metallogenic framework, structural trend, target screening-д ашиглагдана.</w:t>
      </w:r>
    </w:p>
    <w:p>
      <w:r>
        <w:rPr>
          <w:rFonts w:ascii="DejaVu Sans" w:hAnsi="DejaVu Sans" w:eastAsia="DejaVu Sans"/>
        </w:rPr>
        <w:t>Бүх final spatial output EPSG:32647-д хадгалагдана. Native/raw CRS, source scale, GCP, georeference confidence, digitizing confidence-г metadata/register-д заавал хадгална. Raw archive файлыг засварлахгүй. Processing зөвхөн working copy дээр хийгдэнэ.</w:t>
      </w:r>
    </w:p>
    <w:tbl>
      <w:tblPr>
        <w:tblStyle w:val="TableGrid"/>
        <w:tblW w:type="auto" w:w="0"/>
        <w:jc w:val="center"/>
        <w:tblLayout w:type="autofit"/>
        <w:tblLook w:firstColumn="1" w:firstRow="1" w:lastColumn="0" w:lastRow="0" w:noHBand="0" w:noVBand="1" w:val="04A0"/>
      </w:tblPr>
      <w:tblGrid>
        <w:gridCol w:w="3513"/>
        <w:gridCol w:w="3513"/>
        <w:gridCol w:w="3513"/>
      </w:tblGrid>
      <w:tr>
        <w:trPr>
          <w:tblHeader w:val="true"/>
        </w:trPr>
        <w:tc>
          <w:tcPr>
            <w:tcW w:type="dxa" w:w="3513"/>
            <w:shd w:fill="D9EAF7"/>
            <w:vAlign w:val="center"/>
          </w:tcPr>
          <w:p>
            <w:r>
              <w:rPr>
                <w:rFonts w:ascii="DejaVu Sans" w:hAnsi="DejaVu Sans" w:eastAsia="DejaVu Sans"/>
                <w:sz w:val="16"/>
              </w:rPr>
            </w:r>
            <w:r>
              <w:rPr>
                <w:rFonts w:ascii="DejaVu Sans" w:hAnsi="DejaVu Sans" w:eastAsia="DejaVu Sans"/>
                <w:b/>
                <w:sz w:val="16"/>
              </w:rPr>
              <w:t>Хамрах зүйл</w:t>
            </w:r>
          </w:p>
        </w:tc>
        <w:tc>
          <w:tcPr>
            <w:tcW w:type="dxa" w:w="3513"/>
            <w:shd w:fill="D9EAF7"/>
            <w:vAlign w:val="center"/>
          </w:tcPr>
          <w:p>
            <w:r>
              <w:rPr>
                <w:rFonts w:ascii="DejaVu Sans" w:hAnsi="DejaVu Sans" w:eastAsia="DejaVu Sans"/>
                <w:sz w:val="16"/>
              </w:rPr>
            </w:r>
            <w:r>
              <w:rPr>
                <w:rFonts w:ascii="DejaVu Sans" w:hAnsi="DejaVu Sans" w:eastAsia="DejaVu Sans"/>
                <w:b/>
                <w:sz w:val="16"/>
              </w:rPr>
              <w:t>Энэ workflow-д хийх ажил</w:t>
            </w:r>
          </w:p>
        </w:tc>
        <w:tc>
          <w:tcPr>
            <w:tcW w:type="dxa" w:w="3513"/>
            <w:shd w:fill="D9EAF7"/>
            <w:vAlign w:val="center"/>
          </w:tcPr>
          <w:p>
            <w:r>
              <w:rPr>
                <w:rFonts w:ascii="DejaVu Sans" w:hAnsi="DejaVu Sans" w:eastAsia="DejaVu Sans"/>
                <w:sz w:val="16"/>
              </w:rPr>
            </w:r>
            <w:r>
              <w:rPr>
                <w:rFonts w:ascii="DejaVu Sans" w:hAnsi="DejaVu Sans" w:eastAsia="DejaVu Sans"/>
                <w:b/>
                <w:sz w:val="16"/>
              </w:rPr>
              <w:t>Хязгаарлалт</w:t>
            </w:r>
          </w:p>
        </w:tc>
      </w:tr>
      <w:tr>
        <w:tc>
          <w:tcPr>
            <w:tcW w:type="dxa" w:w="3513"/>
            <w:vAlign w:val="top"/>
          </w:tcPr>
          <w:p>
            <w:r>
              <w:rPr>
                <w:rFonts w:ascii="DejaVu Sans" w:hAnsi="DejaVu Sans" w:eastAsia="DejaVu Sans"/>
                <w:sz w:val="16"/>
              </w:rPr>
            </w:r>
            <w:r>
              <w:rPr>
                <w:rFonts w:ascii="DejaVu Sans" w:hAnsi="DejaVu Sans" w:eastAsia="DejaVu Sans"/>
                <w:b w:val="0"/>
                <w:sz w:val="16"/>
              </w:rPr>
              <w:t>Raw scan JPG/PDF</w:t>
            </w:r>
          </w:p>
        </w:tc>
        <w:tc>
          <w:tcPr>
            <w:tcW w:type="dxa" w:w="3513"/>
            <w:vAlign w:val="top"/>
          </w:tcPr>
          <w:p>
            <w:r>
              <w:rPr>
                <w:rFonts w:ascii="DejaVu Sans" w:hAnsi="DejaVu Sans" w:eastAsia="DejaVu Sans"/>
                <w:sz w:val="16"/>
              </w:rPr>
            </w:r>
            <w:r>
              <w:rPr>
                <w:rFonts w:ascii="DejaVu Sans" w:hAnsi="DejaVu Sans" w:eastAsia="DejaVu Sans"/>
                <w:b w:val="0"/>
                <w:sz w:val="16"/>
              </w:rPr>
              <w:t>Inventory, working copy, map type classification, legend linkage</w:t>
            </w:r>
          </w:p>
        </w:tc>
        <w:tc>
          <w:tcPr>
            <w:tcW w:type="dxa" w:w="3513"/>
            <w:vAlign w:val="top"/>
          </w:tcPr>
          <w:p>
            <w:r>
              <w:rPr>
                <w:rFonts w:ascii="DejaVu Sans" w:hAnsi="DejaVu Sans" w:eastAsia="DejaVu Sans"/>
                <w:sz w:val="16"/>
              </w:rPr>
            </w:r>
            <w:r>
              <w:rPr>
                <w:rFonts w:ascii="DejaVu Sans" w:hAnsi="DejaVu Sans" w:eastAsia="DejaVu Sans"/>
                <w:b w:val="0"/>
                <w:sz w:val="16"/>
              </w:rPr>
              <w:t>Raw file дээр overwrite хийхгүй</w:t>
            </w:r>
          </w:p>
        </w:tc>
      </w:tr>
      <w:tr>
        <w:tc>
          <w:tcPr>
            <w:tcW w:type="dxa" w:w="3513"/>
            <w:vAlign w:val="top"/>
          </w:tcPr>
          <w:p>
            <w:r>
              <w:rPr>
                <w:rFonts w:ascii="DejaVu Sans" w:hAnsi="DejaVu Sans" w:eastAsia="DejaVu Sans"/>
                <w:sz w:val="16"/>
              </w:rPr>
            </w:r>
            <w:r>
              <w:rPr>
                <w:rFonts w:ascii="DejaVu Sans" w:hAnsi="DejaVu Sans" w:eastAsia="DejaVu Sans"/>
                <w:b w:val="0"/>
                <w:sz w:val="16"/>
              </w:rPr>
              <w:t>Main map</w:t>
            </w:r>
          </w:p>
        </w:tc>
        <w:tc>
          <w:tcPr>
            <w:tcW w:type="dxa" w:w="3513"/>
            <w:vAlign w:val="top"/>
          </w:tcPr>
          <w:p>
            <w:r>
              <w:rPr>
                <w:rFonts w:ascii="DejaVu Sans" w:hAnsi="DejaVu Sans" w:eastAsia="DejaVu Sans"/>
                <w:sz w:val="16"/>
              </w:rPr>
            </w:r>
            <w:r>
              <w:rPr>
                <w:rFonts w:ascii="DejaVu Sans" w:hAnsi="DejaVu Sans" w:eastAsia="DejaVu Sans"/>
                <w:b w:val="0"/>
                <w:sz w:val="16"/>
              </w:rPr>
              <w:t>Georeference, GeoTIFF, vector digitizing</w:t>
            </w:r>
          </w:p>
        </w:tc>
        <w:tc>
          <w:tcPr>
            <w:tcW w:type="dxa" w:w="3513"/>
            <w:vAlign w:val="top"/>
          </w:tcPr>
          <w:p>
            <w:r>
              <w:rPr>
                <w:rFonts w:ascii="DejaVu Sans" w:hAnsi="DejaVu Sans" w:eastAsia="DejaVu Sans"/>
                <w:sz w:val="16"/>
              </w:rPr>
            </w:r>
            <w:r>
              <w:rPr>
                <w:rFonts w:ascii="DejaVu Sans" w:hAnsi="DejaVu Sans" w:eastAsia="DejaVu Sans"/>
                <w:b w:val="0"/>
                <w:sz w:val="16"/>
              </w:rPr>
              <w:t>Map scale-ийн хязгаарыг хадгална</w:t>
            </w:r>
          </w:p>
        </w:tc>
      </w:tr>
      <w:tr>
        <w:tc>
          <w:tcPr>
            <w:tcW w:type="dxa" w:w="3513"/>
            <w:vAlign w:val="top"/>
          </w:tcPr>
          <w:p>
            <w:r>
              <w:rPr>
                <w:rFonts w:ascii="DejaVu Sans" w:hAnsi="DejaVu Sans" w:eastAsia="DejaVu Sans"/>
                <w:sz w:val="16"/>
              </w:rPr>
            </w:r>
            <w:r>
              <w:rPr>
                <w:rFonts w:ascii="DejaVu Sans" w:hAnsi="DejaVu Sans" w:eastAsia="DejaVu Sans"/>
                <w:b w:val="0"/>
                <w:sz w:val="16"/>
              </w:rPr>
              <w:t>Legend scan</w:t>
            </w:r>
          </w:p>
        </w:tc>
        <w:tc>
          <w:tcPr>
            <w:tcW w:type="dxa" w:w="3513"/>
            <w:vAlign w:val="top"/>
          </w:tcPr>
          <w:p>
            <w:r>
              <w:rPr>
                <w:rFonts w:ascii="DejaVu Sans" w:hAnsi="DejaVu Sans" w:eastAsia="DejaVu Sans"/>
                <w:sz w:val="16"/>
              </w:rPr>
            </w:r>
            <w:r>
              <w:rPr>
                <w:rFonts w:ascii="DejaVu Sans" w:hAnsi="DejaVu Sans" w:eastAsia="DejaVu Sans"/>
                <w:b w:val="0"/>
                <w:sz w:val="16"/>
              </w:rPr>
              <w:t>Symbol dictionary, domain/lookup table, interpretation rule</w:t>
            </w:r>
          </w:p>
        </w:tc>
        <w:tc>
          <w:tcPr>
            <w:tcW w:type="dxa" w:w="3513"/>
            <w:vAlign w:val="top"/>
          </w:tcPr>
          <w:p>
            <w:r>
              <w:rPr>
                <w:rFonts w:ascii="DejaVu Sans" w:hAnsi="DejaVu Sans" w:eastAsia="DejaVu Sans"/>
                <w:sz w:val="16"/>
              </w:rPr>
            </w:r>
            <w:r>
              <w:rPr>
                <w:rFonts w:ascii="DejaVu Sans" w:hAnsi="DejaVu Sans" w:eastAsia="DejaVu Sans"/>
                <w:b w:val="0"/>
                <w:sz w:val="16"/>
              </w:rPr>
              <w:t>Ихэвчлэн georeference хийхгүй</w:t>
            </w:r>
          </w:p>
        </w:tc>
      </w:tr>
      <w:tr>
        <w:tc>
          <w:tcPr>
            <w:tcW w:type="dxa" w:w="3513"/>
            <w:vAlign w:val="top"/>
          </w:tcPr>
          <w:p>
            <w:r>
              <w:rPr>
                <w:rFonts w:ascii="DejaVu Sans" w:hAnsi="DejaVu Sans" w:eastAsia="DejaVu Sans"/>
                <w:sz w:val="16"/>
              </w:rPr>
            </w:r>
            <w:r>
              <w:rPr>
                <w:rFonts w:ascii="DejaVu Sans" w:hAnsi="DejaVu Sans" w:eastAsia="DejaVu Sans"/>
                <w:b w:val="0"/>
                <w:sz w:val="16"/>
              </w:rPr>
              <w:t>Vector evidence</w:t>
            </w:r>
          </w:p>
        </w:tc>
        <w:tc>
          <w:tcPr>
            <w:tcW w:type="dxa" w:w="3513"/>
            <w:vAlign w:val="top"/>
          </w:tcPr>
          <w:p>
            <w:r>
              <w:rPr>
                <w:rFonts w:ascii="DejaVu Sans" w:hAnsi="DejaVu Sans" w:eastAsia="DejaVu Sans"/>
                <w:sz w:val="16"/>
              </w:rPr>
            </w:r>
            <w:r>
              <w:rPr>
                <w:rFonts w:ascii="DejaVu Sans" w:hAnsi="DejaVu Sans" w:eastAsia="DejaVu Sans"/>
                <w:b w:val="0"/>
                <w:sz w:val="16"/>
              </w:rPr>
              <w:t>Point/line/polygon layer, source traceability, QA/QC</w:t>
            </w:r>
          </w:p>
        </w:tc>
        <w:tc>
          <w:tcPr>
            <w:tcW w:type="dxa" w:w="3513"/>
            <w:vAlign w:val="top"/>
          </w:tcPr>
          <w:p>
            <w:r>
              <w:rPr>
                <w:rFonts w:ascii="DejaVu Sans" w:hAnsi="DejaVu Sans" w:eastAsia="DejaVu Sans"/>
                <w:sz w:val="16"/>
              </w:rPr>
            </w:r>
            <w:r>
              <w:rPr>
                <w:rFonts w:ascii="DejaVu Sans" w:hAnsi="DejaVu Sans" w:eastAsia="DejaVu Sans"/>
                <w:b w:val="0"/>
                <w:sz w:val="16"/>
              </w:rPr>
              <w:t>Historical only гэсэн validation_status хадгална</w:t>
            </w:r>
          </w:p>
        </w:tc>
      </w:tr>
      <w:tr>
        <w:tc>
          <w:tcPr>
            <w:tcW w:type="dxa" w:w="3513"/>
            <w:vAlign w:val="top"/>
          </w:tcPr>
          <w:p>
            <w:r>
              <w:rPr>
                <w:rFonts w:ascii="DejaVu Sans" w:hAnsi="DejaVu Sans" w:eastAsia="DejaVu Sans"/>
                <w:sz w:val="16"/>
              </w:rPr>
            </w:r>
            <w:r>
              <w:rPr>
                <w:rFonts w:ascii="DejaVu Sans" w:hAnsi="DejaVu Sans" w:eastAsia="DejaVu Sans"/>
                <w:b w:val="0"/>
                <w:sz w:val="16"/>
              </w:rPr>
              <w:t>Register/QAQC</w:t>
            </w:r>
          </w:p>
        </w:tc>
        <w:tc>
          <w:tcPr>
            <w:tcW w:type="dxa" w:w="3513"/>
            <w:vAlign w:val="top"/>
          </w:tcPr>
          <w:p>
            <w:r>
              <w:rPr>
                <w:rFonts w:ascii="DejaVu Sans" w:hAnsi="DejaVu Sans" w:eastAsia="DejaVu Sans"/>
                <w:sz w:val="16"/>
              </w:rPr>
            </w:r>
            <w:r>
              <w:rPr>
                <w:rFonts w:ascii="DejaVu Sans" w:hAnsi="DejaVu Sans" w:eastAsia="DejaVu Sans"/>
                <w:b w:val="0"/>
                <w:sz w:val="16"/>
              </w:rPr>
              <w:t>Excel workbook, confidence ranking, data gap register</w:t>
            </w:r>
          </w:p>
        </w:tc>
        <w:tc>
          <w:tcPr>
            <w:tcW w:type="dxa" w:w="3513"/>
            <w:vAlign w:val="top"/>
          </w:tcPr>
          <w:p>
            <w:r>
              <w:rPr>
                <w:rFonts w:ascii="DejaVu Sans" w:hAnsi="DejaVu Sans" w:eastAsia="DejaVu Sans"/>
                <w:sz w:val="16"/>
              </w:rPr>
            </w:r>
            <w:r>
              <w:rPr>
                <w:rFonts w:ascii="DejaVu Sans" w:hAnsi="DejaVu Sans" w:eastAsia="DejaVu Sans"/>
                <w:b w:val="0"/>
                <w:sz w:val="16"/>
              </w:rPr>
              <w:t>Хоосон field-тэй output handover хийхгүй</w:t>
            </w:r>
          </w:p>
        </w:tc>
      </w:tr>
    </w:tbl>
    <w:p>
      <w:bookmarkStart w:id="130" w:name="toc_sec_130"/>
      <w:pPr>
        <w:pStyle w:val="Heading1"/>
      </w:pPr>
      <w:r>
        <w:rPr>
          <w:rFonts w:ascii="DejaVu Sans" w:hAnsi="DejaVu Sans" w:eastAsia="DejaVu Sans"/>
        </w:rPr>
        <w:t>2. Reference document-тэй нийцүүлэх зарчим</w:t>
      </w:r>
      <w:bookmarkEnd w:id="130"/>
    </w:p>
    <w:tbl>
      <w:tblPr>
        <w:tblStyle w:val="TableGrid"/>
        <w:tblW w:type="auto" w:w="0"/>
        <w:jc w:val="center"/>
        <w:tblLayout w:type="autofit"/>
        <w:tblLook w:firstColumn="1" w:firstRow="1" w:lastColumn="0" w:lastRow="0" w:noHBand="0" w:noVBand="1" w:val="04A0"/>
      </w:tblPr>
      <w:tblGrid>
        <w:gridCol w:w="3513"/>
        <w:gridCol w:w="3513"/>
        <w:gridCol w:w="3513"/>
      </w:tblGrid>
      <w:tr>
        <w:trPr>
          <w:tblHeader w:val="true"/>
        </w:trPr>
        <w:tc>
          <w:tcPr>
            <w:tcW w:type="dxa" w:w="3513"/>
            <w:shd w:fill="D9EAF7"/>
            <w:vAlign w:val="center"/>
          </w:tcPr>
          <w:p>
            <w:r>
              <w:rPr>
                <w:rFonts w:ascii="DejaVu Sans" w:hAnsi="DejaVu Sans" w:eastAsia="DejaVu Sans"/>
                <w:sz w:val="16"/>
              </w:rPr>
            </w:r>
            <w:r>
              <w:rPr>
                <w:rFonts w:ascii="DejaVu Sans" w:hAnsi="DejaVu Sans" w:eastAsia="DejaVu Sans"/>
                <w:b/>
                <w:sz w:val="16"/>
              </w:rPr>
              <w:t>Reference</w:t>
            </w:r>
          </w:p>
        </w:tc>
        <w:tc>
          <w:tcPr>
            <w:tcW w:type="dxa" w:w="3513"/>
            <w:shd w:fill="D9EAF7"/>
            <w:vAlign w:val="center"/>
          </w:tcPr>
          <w:p>
            <w:r>
              <w:rPr>
                <w:rFonts w:ascii="DejaVu Sans" w:hAnsi="DejaVu Sans" w:eastAsia="DejaVu Sans"/>
                <w:sz w:val="16"/>
              </w:rPr>
            </w:r>
            <w:r>
              <w:rPr>
                <w:rFonts w:ascii="DejaVu Sans" w:hAnsi="DejaVu Sans" w:eastAsia="DejaVu Sans"/>
                <w:b/>
                <w:sz w:val="16"/>
              </w:rPr>
              <w:t>Энэ workflow-д тусгах шаардлага</w:t>
            </w:r>
          </w:p>
        </w:tc>
        <w:tc>
          <w:tcPr>
            <w:tcW w:type="dxa" w:w="3513"/>
            <w:shd w:fill="D9EAF7"/>
            <w:vAlign w:val="center"/>
          </w:tcPr>
          <w:p>
            <w:r>
              <w:rPr>
                <w:rFonts w:ascii="DejaVu Sans" w:hAnsi="DejaVu Sans" w:eastAsia="DejaVu Sans"/>
                <w:sz w:val="16"/>
              </w:rPr>
            </w:r>
            <w:r>
              <w:rPr>
                <w:rFonts w:ascii="DejaVu Sans" w:hAnsi="DejaVu Sans" w:eastAsia="DejaVu Sans"/>
                <w:b/>
                <w:sz w:val="16"/>
              </w:rPr>
              <w:t>v02-д нэмсэн дэлгэрүүлэлт</w:t>
            </w:r>
          </w:p>
        </w:tc>
      </w:tr>
      <w:tr>
        <w:tc>
          <w:tcPr>
            <w:tcW w:type="dxa" w:w="3513"/>
            <w:vAlign w:val="top"/>
          </w:tcPr>
          <w:p>
            <w:r>
              <w:rPr>
                <w:rFonts w:ascii="DejaVu Sans" w:hAnsi="DejaVu Sans" w:eastAsia="DejaVu Sans"/>
                <w:sz w:val="16"/>
              </w:rPr>
            </w:r>
            <w:r>
              <w:rPr>
                <w:rFonts w:ascii="DejaVu Sans" w:hAnsi="DejaVu Sans" w:eastAsia="DejaVu Sans"/>
                <w:b w:val="0"/>
                <w:sz w:val="16"/>
              </w:rPr>
              <w:t>Overall 78-input exploration workflow</w:t>
            </w:r>
          </w:p>
        </w:tc>
        <w:tc>
          <w:tcPr>
            <w:tcW w:type="dxa" w:w="3513"/>
            <w:vAlign w:val="top"/>
          </w:tcPr>
          <w:p>
            <w:r>
              <w:rPr>
                <w:rFonts w:ascii="DejaVu Sans" w:hAnsi="DejaVu Sans" w:eastAsia="DejaVu Sans"/>
                <w:sz w:val="16"/>
              </w:rPr>
            </w:r>
            <w:r>
              <w:rPr>
                <w:rFonts w:ascii="DejaVu Sans" w:hAnsi="DejaVu Sans" w:eastAsia="DejaVu Sans"/>
                <w:b w:val="0"/>
                <w:sz w:val="16"/>
              </w:rPr>
              <w:t>78 raw input evidence group-ийг Phase 1 Data Audit and Master GIS Setup-тэй уялдуулах; EPSG:32647 CRS; raw data-г өөрчлөхгүй; Master GIS database; Phase 3/4/6/7/8/9 handover.</w:t>
            </w:r>
          </w:p>
        </w:tc>
        <w:tc>
          <w:tcPr>
            <w:tcW w:type="dxa" w:w="3513"/>
            <w:vAlign w:val="top"/>
          </w:tcPr>
          <w:p>
            <w:r>
              <w:rPr>
                <w:rFonts w:ascii="DejaVu Sans" w:hAnsi="DejaVu Sans" w:eastAsia="DejaVu Sans"/>
                <w:sz w:val="16"/>
              </w:rPr>
            </w:r>
            <w:r>
              <w:rPr>
                <w:rFonts w:ascii="DejaVu Sans" w:hAnsi="DejaVu Sans" w:eastAsia="DejaVu Sans"/>
                <w:b w:val="0"/>
                <w:sz w:val="16"/>
              </w:rPr>
              <w:t>21 scan map-ыг evidence group, map family, priority, handover use-ээр ангилсан.</w:t>
            </w:r>
          </w:p>
        </w:tc>
      </w:tr>
      <w:tr>
        <w:tc>
          <w:tcPr>
            <w:tcW w:type="dxa" w:w="3513"/>
            <w:vAlign w:val="top"/>
          </w:tcPr>
          <w:p>
            <w:r>
              <w:rPr>
                <w:rFonts w:ascii="DejaVu Sans" w:hAnsi="DejaVu Sans" w:eastAsia="DejaVu Sans"/>
                <w:sz w:val="16"/>
              </w:rPr>
            </w:r>
            <w:r>
              <w:rPr>
                <w:rFonts w:ascii="DejaVu Sans" w:hAnsi="DejaVu Sans" w:eastAsia="DejaVu Sans"/>
                <w:b w:val="0"/>
                <w:sz w:val="16"/>
              </w:rPr>
              <w:t>Phase 1 - Data Audit and Master GIS Setup</w:t>
            </w:r>
          </w:p>
        </w:tc>
        <w:tc>
          <w:tcPr>
            <w:tcW w:type="dxa" w:w="3513"/>
            <w:vAlign w:val="top"/>
          </w:tcPr>
          <w:p>
            <w:r>
              <w:rPr>
                <w:rFonts w:ascii="DejaVu Sans" w:hAnsi="DejaVu Sans" w:eastAsia="DejaVu Sans"/>
                <w:sz w:val="16"/>
              </w:rPr>
            </w:r>
            <w:r>
              <w:rPr>
                <w:rFonts w:ascii="DejaVu Sans" w:hAnsi="DejaVu Sans" w:eastAsia="DejaVu Sans"/>
                <w:b w:val="0"/>
                <w:sz w:val="16"/>
              </w:rPr>
              <w:t>File inventory, metadata register, sidecar check, CRS check, georeference audit, GCP table, residual report, Master GeoPackage, Master QGIS project, QA/QC log, confidence ranking, data gap register.</w:t>
            </w:r>
          </w:p>
        </w:tc>
        <w:tc>
          <w:tcPr>
            <w:tcW w:type="dxa" w:w="3513"/>
            <w:vAlign w:val="top"/>
          </w:tcPr>
          <w:p>
            <w:r>
              <w:rPr>
                <w:rFonts w:ascii="DejaVu Sans" w:hAnsi="DejaVu Sans" w:eastAsia="DejaVu Sans"/>
                <w:sz w:val="16"/>
              </w:rPr>
            </w:r>
            <w:r>
              <w:rPr>
                <w:rFonts w:ascii="DejaVu Sans" w:hAnsi="DejaVu Sans" w:eastAsia="DejaVu Sans"/>
                <w:b w:val="0"/>
                <w:sz w:val="16"/>
              </w:rPr>
              <w:t>GCP table schema, residual acceptance, raster/vector confidence score, data gap fields, acceptance criteria-г дэлгэрүүлсэн.</w:t>
            </w:r>
          </w:p>
        </w:tc>
      </w:tr>
      <w:tr>
        <w:tc>
          <w:tcPr>
            <w:tcW w:type="dxa" w:w="3513"/>
            <w:vAlign w:val="top"/>
          </w:tcPr>
          <w:p>
            <w:r>
              <w:rPr>
                <w:rFonts w:ascii="DejaVu Sans" w:hAnsi="DejaVu Sans" w:eastAsia="DejaVu Sans"/>
                <w:sz w:val="16"/>
              </w:rPr>
            </w:r>
            <w:r>
              <w:rPr>
                <w:rFonts w:ascii="DejaVu Sans" w:hAnsi="DejaVu Sans" w:eastAsia="DejaVu Sans"/>
                <w:b w:val="0"/>
                <w:sz w:val="16"/>
              </w:rPr>
              <w:t>2013 MineralOccurrenceMap QGIS workflow</w:t>
            </w:r>
          </w:p>
        </w:tc>
        <w:tc>
          <w:tcPr>
            <w:tcW w:type="dxa" w:w="3513"/>
            <w:vAlign w:val="top"/>
          </w:tcPr>
          <w:p>
            <w:r>
              <w:rPr>
                <w:rFonts w:ascii="DejaVu Sans" w:hAnsi="DejaVu Sans" w:eastAsia="DejaVu Sans"/>
                <w:sz w:val="16"/>
              </w:rPr>
            </w:r>
            <w:r>
              <w:rPr>
                <w:rFonts w:ascii="DejaVu Sans" w:hAnsi="DejaVu Sans" w:eastAsia="DejaVu Sans"/>
                <w:b w:val="0"/>
                <w:sz w:val="16"/>
              </w:rPr>
              <w:t>Raw scan -&gt; GeoTIFF -&gt; vector digitizing -&gt; register -&gt; QA/QC гэсэн логикийг бүх scanned map family-д өргөтгөх.</w:t>
            </w:r>
          </w:p>
        </w:tc>
        <w:tc>
          <w:tcPr>
            <w:tcW w:type="dxa" w:w="3513"/>
            <w:vAlign w:val="top"/>
          </w:tcPr>
          <w:p>
            <w:r>
              <w:rPr>
                <w:rFonts w:ascii="DejaVu Sans" w:hAnsi="DejaVu Sans" w:eastAsia="DejaVu Sans"/>
                <w:sz w:val="16"/>
              </w:rPr>
            </w:r>
            <w:r>
              <w:rPr>
                <w:rFonts w:ascii="DejaVu Sans" w:hAnsi="DejaVu Sans" w:eastAsia="DejaVu Sans"/>
                <w:b w:val="0"/>
                <w:sz w:val="16"/>
              </w:rPr>
              <w:t>Ганц occurrence point биш: geology, structure, geochemistry anomaly, heavy mineral, source material, prospectivity, metallogenic context layer-үүдийг нэмсэн.</w:t>
            </w:r>
          </w:p>
        </w:tc>
      </w:tr>
    </w:tbl>
    <w:p>
      <w:bookmarkStart w:id="131" w:name="toc_sec_131"/>
      <w:pPr>
        <w:pStyle w:val="Heading1"/>
      </w:pPr>
      <w:r>
        <w:rPr>
          <w:rFonts w:ascii="DejaVu Sans" w:hAnsi="DejaVu Sans" w:eastAsia="DejaVu Sans"/>
        </w:rPr>
        <w:t>3. Ажил гүйцэтгэх ерөнхий sequence</w:t>
      </w:r>
      <w:bookmarkEnd w:id="131"/>
    </w:p>
    <w:p>
      <w:pPr>
        <w:pStyle w:val="ListNumber"/>
      </w:pPr>
      <w:r>
        <w:rPr>
          <w:rFonts w:ascii="DejaVu Sans" w:hAnsi="DejaVu Sans" w:eastAsia="DejaVu Sans"/>
        </w:rPr>
        <w:t>Raw archive-г read-only гэж үзэж, бүх scan map-ыг evidence group-ээр шалгана.</w:t>
      </w:r>
    </w:p>
    <w:p>
      <w:pPr>
        <w:pStyle w:val="ListNumber"/>
      </w:pPr>
      <w:r>
        <w:rPr>
          <w:rFonts w:ascii="DejaVu Sans" w:hAnsi="DejaVu Sans" w:eastAsia="DejaVu Sans"/>
        </w:rPr>
        <w:t>01_Input_Working_Copy руу файлуудыг хуулж, filename, size, extension, checksum, source note бүртгэнэ.</w:t>
      </w:r>
    </w:p>
    <w:p>
      <w:pPr>
        <w:pStyle w:val="ListNumber"/>
      </w:pPr>
      <w:r>
        <w:rPr>
          <w:rFonts w:ascii="DejaVu Sans" w:hAnsi="DejaVu Sans" w:eastAsia="DejaVu Sans"/>
        </w:rPr>
        <w:t>Map Inventory болон Map-to-Legend Linkage register үүсгэнэ.</w:t>
      </w:r>
    </w:p>
    <w:p>
      <w:pPr>
        <w:pStyle w:val="ListNumber"/>
      </w:pPr>
      <w:r>
        <w:rPr>
          <w:rFonts w:ascii="DejaVu Sans" w:hAnsi="DejaVu Sans" w:eastAsia="DejaVu Sans"/>
        </w:rPr>
        <w:t>QGIS project-ийг EPSG:32647 CRS-тэй үүсгэж, license boundary болон buffer layer-уудыг reference болгон load хийнэ.</w:t>
      </w:r>
    </w:p>
    <w:p>
      <w:pPr>
        <w:pStyle w:val="ListNumber"/>
      </w:pPr>
      <w:r>
        <w:rPr>
          <w:rFonts w:ascii="DejaVu Sans" w:hAnsi="DejaVu Sans" w:eastAsia="DejaVu Sans"/>
        </w:rPr>
        <w:t>Main map бүрийн georeference priority тогтоож, GCP сонголтын төлөвлөгөө гаргана.</w:t>
      </w:r>
    </w:p>
    <w:p>
      <w:pPr>
        <w:pStyle w:val="ListNumber"/>
      </w:pPr>
      <w:r>
        <w:rPr>
          <w:rFonts w:ascii="DejaVu Sans" w:hAnsi="DejaVu Sans" w:eastAsia="DejaVu Sans"/>
        </w:rPr>
        <w:t>QGIS Georeferencer дээр map бүрийг GeoTIFF болгож, GCP table, residual report, screenshot/check map хадгална.</w:t>
      </w:r>
    </w:p>
    <w:p>
      <w:pPr>
        <w:pStyle w:val="ListNumber"/>
      </w:pPr>
      <w:r>
        <w:rPr>
          <w:rFonts w:ascii="DejaVu Sans" w:hAnsi="DejaVu Sans" w:eastAsia="DejaVu Sans"/>
        </w:rPr>
        <w:t>Georeferenced raster бүрт CRS, extent, RMSE/residual, grid alignment, license/basemap/DEM overlay шалгаж raster confidence өгнө.</w:t>
      </w:r>
    </w:p>
    <w:p>
      <w:pPr>
        <w:pStyle w:val="ListNumber"/>
      </w:pPr>
      <w:r>
        <w:rPr>
          <w:rFonts w:ascii="DejaVu Sans" w:hAnsi="DejaVu Sans" w:eastAsia="DejaVu Sans"/>
        </w:rPr>
        <w:t>Map type бүрийн digitizing rule болон legend-based symbol dictionary-г баталгаажуулна.</w:t>
      </w:r>
    </w:p>
    <w:p>
      <w:pPr>
        <w:pStyle w:val="ListNumber"/>
      </w:pPr>
      <w:r>
        <w:rPr>
          <w:rFonts w:ascii="DejaVu Sans" w:hAnsi="DejaVu Sans" w:eastAsia="DejaVu Sans"/>
        </w:rPr>
        <w:t>GeoPackage layer-үүдийг үүсгэж, common source traceability fields + layer-specific fields нэмнэ.</w:t>
      </w:r>
    </w:p>
    <w:p>
      <w:pPr>
        <w:pStyle w:val="ListNumber"/>
      </w:pPr>
      <w:r>
        <w:rPr>
          <w:rFonts w:ascii="DejaVu Sans" w:hAnsi="DejaVu Sans" w:eastAsia="DejaVu Sans"/>
        </w:rPr>
        <w:t>Vector digitizing хийж, QGIS form tab, domain/lookup, required field constraints тохируулна.</w:t>
      </w:r>
    </w:p>
    <w:p>
      <w:pPr>
        <w:pStyle w:val="ListNumber"/>
      </w:pPr>
      <w:r>
        <w:rPr>
          <w:rFonts w:ascii="DejaVu Sans" w:hAnsi="DejaVu Sans" w:eastAsia="DejaVu Sans"/>
        </w:rPr>
        <w:t>Topology, geometry validity, duplicate, NULL, ID uniqueness, scale-use flag, historical/confirmed separation QA/QC шалгана.</w:t>
      </w:r>
    </w:p>
    <w:p>
      <w:pPr>
        <w:pStyle w:val="ListNumber"/>
      </w:pPr>
      <w:r>
        <w:rPr>
          <w:rFonts w:ascii="DejaVu Sans" w:hAnsi="DejaVu Sans" w:eastAsia="DejaVu Sans"/>
        </w:rPr>
        <w:t>Excel register workbook export хийж, confidence ranking болон data gap register бөглөнө.</w:t>
      </w:r>
    </w:p>
    <w:p>
      <w:pPr>
        <w:pStyle w:val="ListNumber"/>
      </w:pPr>
      <w:r>
        <w:rPr>
          <w:rFonts w:ascii="DejaVu Sans" w:hAnsi="DejaVu Sans" w:eastAsia="DejaVu Sans"/>
        </w:rPr>
        <w:t>Cross-map integration хийж, evidence давхцал/зөрүү/шийдвэрийн нөлөөллийг бүртгэнэ.</w:t>
      </w:r>
    </w:p>
    <w:p>
      <w:pPr>
        <w:pStyle w:val="ListNumber"/>
      </w:pPr>
      <w:r>
        <w:rPr>
          <w:rFonts w:ascii="DejaVu Sans" w:hAnsi="DejaVu Sans" w:eastAsia="DejaVu Sans"/>
        </w:rPr>
        <w:t>Master QGIS project, Master GeoPackage, QA/QC workbook, README, handover checklist багцалж дараагийн phase-д шилжүүлнэ.</w:t>
      </w:r>
    </w:p>
    <w:tbl>
      <w:tblPr>
        <w:tblStyle w:val="TableGrid"/>
        <w:tblW w:type="auto" w:w="0"/>
        <w:jc w:val="center"/>
        <w:tblLayout w:type="autofit"/>
        <w:tblLook w:firstColumn="1" w:firstRow="1" w:lastColumn="0" w:lastRow="0" w:noHBand="0" w:noVBand="1" w:val="04A0"/>
      </w:tblPr>
      <w:tblGrid>
        <w:gridCol w:w="2108"/>
        <w:gridCol w:w="2108"/>
        <w:gridCol w:w="2108"/>
        <w:gridCol w:w="2108"/>
        <w:gridCol w:w="2108"/>
      </w:tblGrid>
      <w:tr>
        <w:trPr>
          <w:tblHeader w:val="true"/>
        </w:trPr>
        <w:tc>
          <w:tcPr>
            <w:tcW w:type="dxa" w:w="2108"/>
            <w:shd w:fill="D9EAF7"/>
            <w:vAlign w:val="center"/>
          </w:tcPr>
          <w:p>
            <w:r>
              <w:rPr>
                <w:rFonts w:ascii="DejaVu Sans" w:hAnsi="DejaVu Sans" w:eastAsia="DejaVu Sans"/>
                <w:sz w:val="16"/>
              </w:rPr>
            </w:r>
            <w:r>
              <w:rPr>
                <w:rFonts w:ascii="DejaVu Sans" w:hAnsi="DejaVu Sans" w:eastAsia="DejaVu Sans"/>
                <w:b/>
                <w:sz w:val="16"/>
              </w:rPr>
              <w:t>Stage</w:t>
            </w:r>
          </w:p>
        </w:tc>
        <w:tc>
          <w:tcPr>
            <w:tcW w:type="dxa" w:w="2108"/>
            <w:shd w:fill="D9EAF7"/>
            <w:vAlign w:val="center"/>
          </w:tcPr>
          <w:p>
            <w:r>
              <w:rPr>
                <w:rFonts w:ascii="DejaVu Sans" w:hAnsi="DejaVu Sans" w:eastAsia="DejaVu Sans"/>
                <w:sz w:val="16"/>
              </w:rPr>
            </w:r>
            <w:r>
              <w:rPr>
                <w:rFonts w:ascii="DejaVu Sans" w:hAnsi="DejaVu Sans" w:eastAsia="DejaVu Sans"/>
                <w:b/>
                <w:sz w:val="16"/>
              </w:rPr>
              <w:t>Input</w:t>
            </w:r>
          </w:p>
        </w:tc>
        <w:tc>
          <w:tcPr>
            <w:tcW w:type="dxa" w:w="2108"/>
            <w:shd w:fill="D9EAF7"/>
            <w:vAlign w:val="center"/>
          </w:tcPr>
          <w:p>
            <w:r>
              <w:rPr>
                <w:rFonts w:ascii="DejaVu Sans" w:hAnsi="DejaVu Sans" w:eastAsia="DejaVu Sans"/>
                <w:sz w:val="16"/>
              </w:rPr>
            </w:r>
            <w:r>
              <w:rPr>
                <w:rFonts w:ascii="DejaVu Sans" w:hAnsi="DejaVu Sans" w:eastAsia="DejaVu Sans"/>
                <w:b/>
                <w:sz w:val="16"/>
              </w:rPr>
              <w:t>Main action</w:t>
            </w:r>
          </w:p>
        </w:tc>
        <w:tc>
          <w:tcPr>
            <w:tcW w:type="dxa" w:w="2108"/>
            <w:shd w:fill="D9EAF7"/>
            <w:vAlign w:val="center"/>
          </w:tcPr>
          <w:p>
            <w:r>
              <w:rPr>
                <w:rFonts w:ascii="DejaVu Sans" w:hAnsi="DejaVu Sans" w:eastAsia="DejaVu Sans"/>
                <w:sz w:val="16"/>
              </w:rPr>
            </w:r>
            <w:r>
              <w:rPr>
                <w:rFonts w:ascii="DejaVu Sans" w:hAnsi="DejaVu Sans" w:eastAsia="DejaVu Sans"/>
                <w:b/>
                <w:sz w:val="16"/>
              </w:rPr>
              <w:t>Output</w:t>
            </w:r>
          </w:p>
        </w:tc>
        <w:tc>
          <w:tcPr>
            <w:tcW w:type="dxa" w:w="2108"/>
            <w:shd w:fill="D9EAF7"/>
            <w:vAlign w:val="center"/>
          </w:tcPr>
          <w:p>
            <w:r>
              <w:rPr>
                <w:rFonts w:ascii="DejaVu Sans" w:hAnsi="DejaVu Sans" w:eastAsia="DejaVu Sans"/>
                <w:sz w:val="16"/>
              </w:rPr>
            </w:r>
            <w:r>
              <w:rPr>
                <w:rFonts w:ascii="DejaVu Sans" w:hAnsi="DejaVu Sans" w:eastAsia="DejaVu Sans"/>
                <w:b/>
                <w:sz w:val="16"/>
              </w:rPr>
              <w:t>QA gate</w:t>
            </w:r>
          </w:p>
        </w:tc>
      </w:tr>
      <w:tr>
        <w:tc>
          <w:tcPr>
            <w:tcW w:type="dxa" w:w="2108"/>
            <w:vAlign w:val="top"/>
          </w:tcPr>
          <w:p>
            <w:r>
              <w:rPr>
                <w:rFonts w:ascii="DejaVu Sans" w:hAnsi="DejaVu Sans" w:eastAsia="DejaVu Sans"/>
                <w:sz w:val="16"/>
              </w:rPr>
            </w:r>
            <w:r>
              <w:rPr>
                <w:rFonts w:ascii="DejaVu Sans" w:hAnsi="DejaVu Sans" w:eastAsia="DejaVu Sans"/>
                <w:b w:val="0"/>
                <w:sz w:val="16"/>
              </w:rPr>
              <w:t>S1 Inventory</w:t>
            </w:r>
          </w:p>
        </w:tc>
        <w:tc>
          <w:tcPr>
            <w:tcW w:type="dxa" w:w="2108"/>
            <w:vAlign w:val="top"/>
          </w:tcPr>
          <w:p>
            <w:r>
              <w:rPr>
                <w:rFonts w:ascii="DejaVu Sans" w:hAnsi="DejaVu Sans" w:eastAsia="DejaVu Sans"/>
                <w:sz w:val="16"/>
              </w:rPr>
            </w:r>
            <w:r>
              <w:rPr>
                <w:rFonts w:ascii="DejaVu Sans" w:hAnsi="DejaVu Sans" w:eastAsia="DejaVu Sans"/>
                <w:b w:val="0"/>
                <w:sz w:val="16"/>
              </w:rPr>
              <w:t>Raw scan files</w:t>
            </w:r>
          </w:p>
        </w:tc>
        <w:tc>
          <w:tcPr>
            <w:tcW w:type="dxa" w:w="2108"/>
            <w:vAlign w:val="top"/>
          </w:tcPr>
          <w:p>
            <w:r>
              <w:rPr>
                <w:rFonts w:ascii="DejaVu Sans" w:hAnsi="DejaVu Sans" w:eastAsia="DejaVu Sans"/>
                <w:sz w:val="16"/>
              </w:rPr>
            </w:r>
            <w:r>
              <w:rPr>
                <w:rFonts w:ascii="DejaVu Sans" w:hAnsi="DejaVu Sans" w:eastAsia="DejaVu Sans"/>
                <w:b w:val="0"/>
                <w:sz w:val="16"/>
              </w:rPr>
              <w:t>Register + checksum + working copy</w:t>
            </w:r>
          </w:p>
        </w:tc>
        <w:tc>
          <w:tcPr>
            <w:tcW w:type="dxa" w:w="2108"/>
            <w:vAlign w:val="top"/>
          </w:tcPr>
          <w:p>
            <w:r>
              <w:rPr>
                <w:rFonts w:ascii="DejaVu Sans" w:hAnsi="DejaVu Sans" w:eastAsia="DejaVu Sans"/>
                <w:sz w:val="16"/>
              </w:rPr>
            </w:r>
            <w:r>
              <w:rPr>
                <w:rFonts w:ascii="DejaVu Sans" w:hAnsi="DejaVu Sans" w:eastAsia="DejaVu Sans"/>
                <w:b w:val="0"/>
                <w:sz w:val="16"/>
              </w:rPr>
              <w:t>Map Inventory</w:t>
            </w:r>
          </w:p>
        </w:tc>
        <w:tc>
          <w:tcPr>
            <w:tcW w:type="dxa" w:w="2108"/>
            <w:vAlign w:val="top"/>
          </w:tcPr>
          <w:p>
            <w:r>
              <w:rPr>
                <w:rFonts w:ascii="DejaVu Sans" w:hAnsi="DejaVu Sans" w:eastAsia="DejaVu Sans"/>
                <w:sz w:val="16"/>
              </w:rPr>
            </w:r>
            <w:r>
              <w:rPr>
                <w:rFonts w:ascii="DejaVu Sans" w:hAnsi="DejaVu Sans" w:eastAsia="DejaVu Sans"/>
                <w:b w:val="0"/>
                <w:sz w:val="16"/>
              </w:rPr>
              <w:t>All files accounted</w:t>
            </w:r>
          </w:p>
        </w:tc>
      </w:tr>
      <w:tr>
        <w:tc>
          <w:tcPr>
            <w:tcW w:type="dxa" w:w="2108"/>
            <w:vAlign w:val="top"/>
          </w:tcPr>
          <w:p>
            <w:r>
              <w:rPr>
                <w:rFonts w:ascii="DejaVu Sans" w:hAnsi="DejaVu Sans" w:eastAsia="DejaVu Sans"/>
                <w:sz w:val="16"/>
              </w:rPr>
            </w:r>
            <w:r>
              <w:rPr>
                <w:rFonts w:ascii="DejaVu Sans" w:hAnsi="DejaVu Sans" w:eastAsia="DejaVu Sans"/>
                <w:b w:val="0"/>
                <w:sz w:val="16"/>
              </w:rPr>
              <w:t>S2 Legend linkage</w:t>
            </w:r>
          </w:p>
        </w:tc>
        <w:tc>
          <w:tcPr>
            <w:tcW w:type="dxa" w:w="2108"/>
            <w:vAlign w:val="top"/>
          </w:tcPr>
          <w:p>
            <w:r>
              <w:rPr>
                <w:rFonts w:ascii="DejaVu Sans" w:hAnsi="DejaVu Sans" w:eastAsia="DejaVu Sans"/>
                <w:sz w:val="16"/>
              </w:rPr>
            </w:r>
            <w:r>
              <w:rPr>
                <w:rFonts w:ascii="DejaVu Sans" w:hAnsi="DejaVu Sans" w:eastAsia="DejaVu Sans"/>
                <w:b w:val="0"/>
                <w:sz w:val="16"/>
              </w:rPr>
              <w:t>Main map + legend</w:t>
            </w:r>
          </w:p>
        </w:tc>
        <w:tc>
          <w:tcPr>
            <w:tcW w:type="dxa" w:w="2108"/>
            <w:vAlign w:val="top"/>
          </w:tcPr>
          <w:p>
            <w:r>
              <w:rPr>
                <w:rFonts w:ascii="DejaVu Sans" w:hAnsi="DejaVu Sans" w:eastAsia="DejaVu Sans"/>
                <w:sz w:val="16"/>
              </w:rPr>
            </w:r>
            <w:r>
              <w:rPr>
                <w:rFonts w:ascii="DejaVu Sans" w:hAnsi="DejaVu Sans" w:eastAsia="DejaVu Sans"/>
                <w:b w:val="0"/>
                <w:sz w:val="16"/>
              </w:rPr>
              <w:t>Symbol/domain mapping</w:t>
            </w:r>
          </w:p>
        </w:tc>
        <w:tc>
          <w:tcPr>
            <w:tcW w:type="dxa" w:w="2108"/>
            <w:vAlign w:val="top"/>
          </w:tcPr>
          <w:p>
            <w:r>
              <w:rPr>
                <w:rFonts w:ascii="DejaVu Sans" w:hAnsi="DejaVu Sans" w:eastAsia="DejaVu Sans"/>
                <w:sz w:val="16"/>
              </w:rPr>
            </w:r>
            <w:r>
              <w:rPr>
                <w:rFonts w:ascii="DejaVu Sans" w:hAnsi="DejaVu Sans" w:eastAsia="DejaVu Sans"/>
                <w:b w:val="0"/>
                <w:sz w:val="16"/>
              </w:rPr>
              <w:t>Legend linkage register</w:t>
            </w:r>
          </w:p>
        </w:tc>
        <w:tc>
          <w:tcPr>
            <w:tcW w:type="dxa" w:w="2108"/>
            <w:vAlign w:val="top"/>
          </w:tcPr>
          <w:p>
            <w:r>
              <w:rPr>
                <w:rFonts w:ascii="DejaVu Sans" w:hAnsi="DejaVu Sans" w:eastAsia="DejaVu Sans"/>
                <w:sz w:val="16"/>
              </w:rPr>
            </w:r>
            <w:r>
              <w:rPr>
                <w:rFonts w:ascii="DejaVu Sans" w:hAnsi="DejaVu Sans" w:eastAsia="DejaVu Sans"/>
                <w:b w:val="0"/>
                <w:sz w:val="16"/>
              </w:rPr>
              <w:t>Legend status assigned</w:t>
            </w:r>
          </w:p>
        </w:tc>
      </w:tr>
      <w:tr>
        <w:tc>
          <w:tcPr>
            <w:tcW w:type="dxa" w:w="2108"/>
            <w:vAlign w:val="top"/>
          </w:tcPr>
          <w:p>
            <w:r>
              <w:rPr>
                <w:rFonts w:ascii="DejaVu Sans" w:hAnsi="DejaVu Sans" w:eastAsia="DejaVu Sans"/>
                <w:sz w:val="16"/>
              </w:rPr>
            </w:r>
            <w:r>
              <w:rPr>
                <w:rFonts w:ascii="DejaVu Sans" w:hAnsi="DejaVu Sans" w:eastAsia="DejaVu Sans"/>
                <w:b w:val="0"/>
                <w:sz w:val="16"/>
              </w:rPr>
              <w:t>S3 Georeference</w:t>
            </w:r>
          </w:p>
        </w:tc>
        <w:tc>
          <w:tcPr>
            <w:tcW w:type="dxa" w:w="2108"/>
            <w:vAlign w:val="top"/>
          </w:tcPr>
          <w:p>
            <w:r>
              <w:rPr>
                <w:rFonts w:ascii="DejaVu Sans" w:hAnsi="DejaVu Sans" w:eastAsia="DejaVu Sans"/>
                <w:sz w:val="16"/>
              </w:rPr>
            </w:r>
            <w:r>
              <w:rPr>
                <w:rFonts w:ascii="DejaVu Sans" w:hAnsi="DejaVu Sans" w:eastAsia="DejaVu Sans"/>
                <w:b w:val="0"/>
                <w:sz w:val="16"/>
              </w:rPr>
              <w:t>Working raster</w:t>
            </w:r>
          </w:p>
        </w:tc>
        <w:tc>
          <w:tcPr>
            <w:tcW w:type="dxa" w:w="2108"/>
            <w:vAlign w:val="top"/>
          </w:tcPr>
          <w:p>
            <w:r>
              <w:rPr>
                <w:rFonts w:ascii="DejaVu Sans" w:hAnsi="DejaVu Sans" w:eastAsia="DejaVu Sans"/>
                <w:sz w:val="16"/>
              </w:rPr>
            </w:r>
            <w:r>
              <w:rPr>
                <w:rFonts w:ascii="DejaVu Sans" w:hAnsi="DejaVu Sans" w:eastAsia="DejaVu Sans"/>
                <w:b w:val="0"/>
                <w:sz w:val="16"/>
              </w:rPr>
              <w:t>GCP + transformation + GeoTIFF</w:t>
            </w:r>
          </w:p>
        </w:tc>
        <w:tc>
          <w:tcPr>
            <w:tcW w:type="dxa" w:w="2108"/>
            <w:vAlign w:val="top"/>
          </w:tcPr>
          <w:p>
            <w:r>
              <w:rPr>
                <w:rFonts w:ascii="DejaVu Sans" w:hAnsi="DejaVu Sans" w:eastAsia="DejaVu Sans"/>
                <w:sz w:val="16"/>
              </w:rPr>
            </w:r>
            <w:r>
              <w:rPr>
                <w:rFonts w:ascii="DejaVu Sans" w:hAnsi="DejaVu Sans" w:eastAsia="DejaVu Sans"/>
                <w:b w:val="0"/>
                <w:sz w:val="16"/>
              </w:rPr>
              <w:t>GeoTIFF EPSG:32647</w:t>
            </w:r>
          </w:p>
        </w:tc>
        <w:tc>
          <w:tcPr>
            <w:tcW w:type="dxa" w:w="2108"/>
            <w:vAlign w:val="top"/>
          </w:tcPr>
          <w:p>
            <w:r>
              <w:rPr>
                <w:rFonts w:ascii="DejaVu Sans" w:hAnsi="DejaVu Sans" w:eastAsia="DejaVu Sans"/>
                <w:sz w:val="16"/>
              </w:rPr>
            </w:r>
            <w:r>
              <w:rPr>
                <w:rFonts w:ascii="DejaVu Sans" w:hAnsi="DejaVu Sans" w:eastAsia="DejaVu Sans"/>
                <w:b w:val="0"/>
                <w:sz w:val="16"/>
              </w:rPr>
              <w:t>Residual + overlay checked</w:t>
            </w:r>
          </w:p>
        </w:tc>
      </w:tr>
      <w:tr>
        <w:tc>
          <w:tcPr>
            <w:tcW w:type="dxa" w:w="2108"/>
            <w:vAlign w:val="top"/>
          </w:tcPr>
          <w:p>
            <w:r>
              <w:rPr>
                <w:rFonts w:ascii="DejaVu Sans" w:hAnsi="DejaVu Sans" w:eastAsia="DejaVu Sans"/>
                <w:sz w:val="16"/>
              </w:rPr>
            </w:r>
            <w:r>
              <w:rPr>
                <w:rFonts w:ascii="DejaVu Sans" w:hAnsi="DejaVu Sans" w:eastAsia="DejaVu Sans"/>
                <w:b w:val="0"/>
                <w:sz w:val="16"/>
              </w:rPr>
              <w:t>S4 Vectorization</w:t>
            </w:r>
          </w:p>
        </w:tc>
        <w:tc>
          <w:tcPr>
            <w:tcW w:type="dxa" w:w="2108"/>
            <w:vAlign w:val="top"/>
          </w:tcPr>
          <w:p>
            <w:r>
              <w:rPr>
                <w:rFonts w:ascii="DejaVu Sans" w:hAnsi="DejaVu Sans" w:eastAsia="DejaVu Sans"/>
                <w:sz w:val="16"/>
              </w:rPr>
            </w:r>
            <w:r>
              <w:rPr>
                <w:rFonts w:ascii="DejaVu Sans" w:hAnsi="DejaVu Sans" w:eastAsia="DejaVu Sans"/>
                <w:b w:val="0"/>
                <w:sz w:val="16"/>
              </w:rPr>
              <w:t>GeoTIFF + legend</w:t>
            </w:r>
          </w:p>
        </w:tc>
        <w:tc>
          <w:tcPr>
            <w:tcW w:type="dxa" w:w="2108"/>
            <w:vAlign w:val="top"/>
          </w:tcPr>
          <w:p>
            <w:r>
              <w:rPr>
                <w:rFonts w:ascii="DejaVu Sans" w:hAnsi="DejaVu Sans" w:eastAsia="DejaVu Sans"/>
                <w:sz w:val="16"/>
              </w:rPr>
            </w:r>
            <w:r>
              <w:rPr>
                <w:rFonts w:ascii="DejaVu Sans" w:hAnsi="DejaVu Sans" w:eastAsia="DejaVu Sans"/>
                <w:b w:val="0"/>
                <w:sz w:val="16"/>
              </w:rPr>
              <w:t>Digitize by map type</w:t>
            </w:r>
          </w:p>
        </w:tc>
        <w:tc>
          <w:tcPr>
            <w:tcW w:type="dxa" w:w="2108"/>
            <w:vAlign w:val="top"/>
          </w:tcPr>
          <w:p>
            <w:r>
              <w:rPr>
                <w:rFonts w:ascii="DejaVu Sans" w:hAnsi="DejaVu Sans" w:eastAsia="DejaVu Sans"/>
                <w:sz w:val="16"/>
              </w:rPr>
            </w:r>
            <w:r>
              <w:rPr>
                <w:rFonts w:ascii="DejaVu Sans" w:hAnsi="DejaVu Sans" w:eastAsia="DejaVu Sans"/>
                <w:b w:val="0"/>
                <w:sz w:val="16"/>
              </w:rPr>
              <w:t>GeoPackage layers</w:t>
            </w:r>
          </w:p>
        </w:tc>
        <w:tc>
          <w:tcPr>
            <w:tcW w:type="dxa" w:w="2108"/>
            <w:vAlign w:val="top"/>
          </w:tcPr>
          <w:p>
            <w:r>
              <w:rPr>
                <w:rFonts w:ascii="DejaVu Sans" w:hAnsi="DejaVu Sans" w:eastAsia="DejaVu Sans"/>
                <w:sz w:val="16"/>
              </w:rPr>
            </w:r>
            <w:r>
              <w:rPr>
                <w:rFonts w:ascii="DejaVu Sans" w:hAnsi="DejaVu Sans" w:eastAsia="DejaVu Sans"/>
                <w:b w:val="0"/>
                <w:sz w:val="16"/>
              </w:rPr>
              <w:t>Geometry/attribute QA passed</w:t>
            </w:r>
          </w:p>
        </w:tc>
      </w:tr>
      <w:tr>
        <w:tc>
          <w:tcPr>
            <w:tcW w:type="dxa" w:w="2108"/>
            <w:vAlign w:val="top"/>
          </w:tcPr>
          <w:p>
            <w:r>
              <w:rPr>
                <w:rFonts w:ascii="DejaVu Sans" w:hAnsi="DejaVu Sans" w:eastAsia="DejaVu Sans"/>
                <w:sz w:val="16"/>
              </w:rPr>
            </w:r>
            <w:r>
              <w:rPr>
                <w:rFonts w:ascii="DejaVu Sans" w:hAnsi="DejaVu Sans" w:eastAsia="DejaVu Sans"/>
                <w:b w:val="0"/>
                <w:sz w:val="16"/>
              </w:rPr>
              <w:t>S5 Register</w:t>
            </w:r>
          </w:p>
        </w:tc>
        <w:tc>
          <w:tcPr>
            <w:tcW w:type="dxa" w:w="2108"/>
            <w:vAlign w:val="top"/>
          </w:tcPr>
          <w:p>
            <w:r>
              <w:rPr>
                <w:rFonts w:ascii="DejaVu Sans" w:hAnsi="DejaVu Sans" w:eastAsia="DejaVu Sans"/>
                <w:sz w:val="16"/>
              </w:rPr>
            </w:r>
            <w:r>
              <w:rPr>
                <w:rFonts w:ascii="DejaVu Sans" w:hAnsi="DejaVu Sans" w:eastAsia="DejaVu Sans"/>
                <w:b w:val="0"/>
                <w:sz w:val="16"/>
              </w:rPr>
              <w:t>Vector layers</w:t>
            </w:r>
          </w:p>
        </w:tc>
        <w:tc>
          <w:tcPr>
            <w:tcW w:type="dxa" w:w="2108"/>
            <w:vAlign w:val="top"/>
          </w:tcPr>
          <w:p>
            <w:r>
              <w:rPr>
                <w:rFonts w:ascii="DejaVu Sans" w:hAnsi="DejaVu Sans" w:eastAsia="DejaVu Sans"/>
                <w:sz w:val="16"/>
              </w:rPr>
            </w:r>
            <w:r>
              <w:rPr>
                <w:rFonts w:ascii="DejaVu Sans" w:hAnsi="DejaVu Sans" w:eastAsia="DejaVu Sans"/>
                <w:b w:val="0"/>
                <w:sz w:val="16"/>
              </w:rPr>
              <w:t>Export and enrich attributes</w:t>
            </w:r>
          </w:p>
        </w:tc>
        <w:tc>
          <w:tcPr>
            <w:tcW w:type="dxa" w:w="2108"/>
            <w:vAlign w:val="top"/>
          </w:tcPr>
          <w:p>
            <w:r>
              <w:rPr>
                <w:rFonts w:ascii="DejaVu Sans" w:hAnsi="DejaVu Sans" w:eastAsia="DejaVu Sans"/>
                <w:sz w:val="16"/>
              </w:rPr>
            </w:r>
            <w:r>
              <w:rPr>
                <w:rFonts w:ascii="DejaVu Sans" w:hAnsi="DejaVu Sans" w:eastAsia="DejaVu Sans"/>
                <w:b w:val="0"/>
                <w:sz w:val="16"/>
              </w:rPr>
              <w:t>Excel workbook</w:t>
            </w:r>
          </w:p>
        </w:tc>
        <w:tc>
          <w:tcPr>
            <w:tcW w:type="dxa" w:w="2108"/>
            <w:vAlign w:val="top"/>
          </w:tcPr>
          <w:p>
            <w:r>
              <w:rPr>
                <w:rFonts w:ascii="DejaVu Sans" w:hAnsi="DejaVu Sans" w:eastAsia="DejaVu Sans"/>
                <w:sz w:val="16"/>
              </w:rPr>
            </w:r>
            <w:r>
              <w:rPr>
                <w:rFonts w:ascii="DejaVu Sans" w:hAnsi="DejaVu Sans" w:eastAsia="DejaVu Sans"/>
                <w:b w:val="0"/>
                <w:sz w:val="16"/>
              </w:rPr>
              <w:t>Required sheets complete</w:t>
            </w:r>
          </w:p>
        </w:tc>
      </w:tr>
      <w:tr>
        <w:tc>
          <w:tcPr>
            <w:tcW w:type="dxa" w:w="2108"/>
            <w:vAlign w:val="top"/>
          </w:tcPr>
          <w:p>
            <w:r>
              <w:rPr>
                <w:rFonts w:ascii="DejaVu Sans" w:hAnsi="DejaVu Sans" w:eastAsia="DejaVu Sans"/>
                <w:sz w:val="16"/>
              </w:rPr>
            </w:r>
            <w:r>
              <w:rPr>
                <w:rFonts w:ascii="DejaVu Sans" w:hAnsi="DejaVu Sans" w:eastAsia="DejaVu Sans"/>
                <w:b w:val="0"/>
                <w:sz w:val="16"/>
              </w:rPr>
              <w:t>S6 Integration</w:t>
            </w:r>
          </w:p>
        </w:tc>
        <w:tc>
          <w:tcPr>
            <w:tcW w:type="dxa" w:w="2108"/>
            <w:vAlign w:val="top"/>
          </w:tcPr>
          <w:p>
            <w:r>
              <w:rPr>
                <w:rFonts w:ascii="DejaVu Sans" w:hAnsi="DejaVu Sans" w:eastAsia="DejaVu Sans"/>
                <w:sz w:val="16"/>
              </w:rPr>
            </w:r>
            <w:r>
              <w:rPr>
                <w:rFonts w:ascii="DejaVu Sans" w:hAnsi="DejaVu Sans" w:eastAsia="DejaVu Sans"/>
                <w:b w:val="0"/>
                <w:sz w:val="16"/>
              </w:rPr>
              <w:t>All evidence layers</w:t>
            </w:r>
          </w:p>
        </w:tc>
        <w:tc>
          <w:tcPr>
            <w:tcW w:type="dxa" w:w="2108"/>
            <w:vAlign w:val="top"/>
          </w:tcPr>
          <w:p>
            <w:r>
              <w:rPr>
                <w:rFonts w:ascii="DejaVu Sans" w:hAnsi="DejaVu Sans" w:eastAsia="DejaVu Sans"/>
                <w:sz w:val="16"/>
              </w:rPr>
            </w:r>
            <w:r>
              <w:rPr>
                <w:rFonts w:ascii="DejaVu Sans" w:hAnsi="DejaVu Sans" w:eastAsia="DejaVu Sans"/>
                <w:b w:val="0"/>
                <w:sz w:val="16"/>
              </w:rPr>
              <w:t>Cross-map overlay</w:t>
            </w:r>
          </w:p>
        </w:tc>
        <w:tc>
          <w:tcPr>
            <w:tcW w:type="dxa" w:w="2108"/>
            <w:vAlign w:val="top"/>
          </w:tcPr>
          <w:p>
            <w:r>
              <w:rPr>
                <w:rFonts w:ascii="DejaVu Sans" w:hAnsi="DejaVu Sans" w:eastAsia="DejaVu Sans"/>
                <w:sz w:val="16"/>
              </w:rPr>
            </w:r>
            <w:r>
              <w:rPr>
                <w:rFonts w:ascii="DejaVu Sans" w:hAnsi="DejaVu Sans" w:eastAsia="DejaVu Sans"/>
                <w:b w:val="0"/>
                <w:sz w:val="16"/>
              </w:rPr>
              <w:t>Confidence/data gap/handover</w:t>
            </w:r>
          </w:p>
        </w:tc>
        <w:tc>
          <w:tcPr>
            <w:tcW w:type="dxa" w:w="2108"/>
            <w:vAlign w:val="top"/>
          </w:tcPr>
          <w:p>
            <w:r>
              <w:rPr>
                <w:rFonts w:ascii="DejaVu Sans" w:hAnsi="DejaVu Sans" w:eastAsia="DejaVu Sans"/>
                <w:sz w:val="16"/>
              </w:rPr>
            </w:r>
            <w:r>
              <w:rPr>
                <w:rFonts w:ascii="DejaVu Sans" w:hAnsi="DejaVu Sans" w:eastAsia="DejaVu Sans"/>
                <w:b w:val="0"/>
                <w:sz w:val="16"/>
              </w:rPr>
              <w:t>Acceptance criteria passed</w:t>
            </w:r>
          </w:p>
        </w:tc>
      </w:tr>
    </w:tbl>
    <w:p>
      <w:bookmarkStart w:id="132" w:name="toc_sec_132"/>
      <w:pPr>
        <w:pStyle w:val="Heading1"/>
      </w:pPr>
      <w:r>
        <w:rPr>
          <w:rFonts w:ascii="DejaVu Sans" w:hAnsi="DejaVu Sans" w:eastAsia="DejaVu Sans"/>
        </w:rPr>
        <w:t>4. Input scanned map inventory</w:t>
      </w:r>
      <w:bookmarkEnd w:id="132"/>
    </w:p>
    <w:p>
      <w:r>
        <w:rPr>
          <w:rFonts w:ascii="DejaVu Sans" w:hAnsi="DejaVu Sans" w:eastAsia="DejaVu Sans"/>
        </w:rPr>
        <w:t>Доорх 21 файлыг нэг Map Inventory-д бүртгэж, main map, legend, report excerpt, regional context гэсэн холбоосоор удирдана. Файл бүрийн raw path, working copy path, checksum, open status, georeference status, output status-г workbook-д нэмэлт баганаар хадгална.</w:t>
      </w:r>
    </w:p>
    <w:tbl>
      <w:tblPr>
        <w:tblStyle w:val="TableGrid"/>
        <w:tblW w:type="auto" w:w="0"/>
        <w:jc w:val="center"/>
        <w:tblLayout w:type="autofit"/>
        <w:tblLook w:firstColumn="1" w:firstRow="1" w:lastColumn="0" w:lastRow="0" w:noHBand="0" w:noVBand="1" w:val="04A0"/>
      </w:tblPr>
      <w:tblGrid>
        <w:gridCol w:w="958"/>
        <w:gridCol w:w="958"/>
        <w:gridCol w:w="958"/>
        <w:gridCol w:w="958"/>
        <w:gridCol w:w="958"/>
        <w:gridCol w:w="958"/>
        <w:gridCol w:w="958"/>
        <w:gridCol w:w="958"/>
        <w:gridCol w:w="958"/>
        <w:gridCol w:w="958"/>
        <w:gridCol w:w="958"/>
      </w:tblGrid>
      <w:tr>
        <w:trPr>
          <w:tblHeader w:val="true"/>
        </w:trPr>
        <w:tc>
          <w:tcPr>
            <w:tcW w:type="dxa" w:w="958"/>
            <w:shd w:fill="D9EAF7"/>
            <w:vAlign w:val="center"/>
          </w:tcPr>
          <w:p>
            <w:r>
              <w:rPr>
                <w:rFonts w:ascii="DejaVu Sans" w:hAnsi="DejaVu Sans" w:eastAsia="DejaVu Sans"/>
                <w:sz w:val="12"/>
              </w:rPr>
            </w:r>
            <w:r>
              <w:rPr>
                <w:rFonts w:ascii="DejaVu Sans" w:hAnsi="DejaVu Sans" w:eastAsia="DejaVu Sans"/>
                <w:b/>
                <w:sz w:val="12"/>
              </w:rPr>
              <w:t>Map_ID</w:t>
            </w:r>
          </w:p>
        </w:tc>
        <w:tc>
          <w:tcPr>
            <w:tcW w:type="dxa" w:w="958"/>
            <w:shd w:fill="D9EAF7"/>
            <w:vAlign w:val="center"/>
          </w:tcPr>
          <w:p>
            <w:r>
              <w:rPr>
                <w:rFonts w:ascii="DejaVu Sans" w:hAnsi="DejaVu Sans" w:eastAsia="DejaVu Sans"/>
                <w:sz w:val="12"/>
              </w:rPr>
            </w:r>
            <w:r>
              <w:rPr>
                <w:rFonts w:ascii="DejaVu Sans" w:hAnsi="DejaVu Sans" w:eastAsia="DejaVu Sans"/>
                <w:b/>
                <w:sz w:val="12"/>
              </w:rPr>
              <w:t>Evidence group</w:t>
            </w:r>
          </w:p>
        </w:tc>
        <w:tc>
          <w:tcPr>
            <w:tcW w:type="dxa" w:w="958"/>
            <w:shd w:fill="D9EAF7"/>
            <w:vAlign w:val="center"/>
          </w:tcPr>
          <w:p>
            <w:r>
              <w:rPr>
                <w:rFonts w:ascii="DejaVu Sans" w:hAnsi="DejaVu Sans" w:eastAsia="DejaVu Sans"/>
                <w:sz w:val="12"/>
              </w:rPr>
            </w:r>
            <w:r>
              <w:rPr>
                <w:rFonts w:ascii="DejaVu Sans" w:hAnsi="DejaVu Sans" w:eastAsia="DejaVu Sans"/>
                <w:b/>
                <w:sz w:val="12"/>
              </w:rPr>
              <w:t>Raw filename</w:t>
            </w:r>
          </w:p>
        </w:tc>
        <w:tc>
          <w:tcPr>
            <w:tcW w:type="dxa" w:w="958"/>
            <w:shd w:fill="D9EAF7"/>
            <w:vAlign w:val="center"/>
          </w:tcPr>
          <w:p>
            <w:r>
              <w:rPr>
                <w:rFonts w:ascii="DejaVu Sans" w:hAnsi="DejaVu Sans" w:eastAsia="DejaVu Sans"/>
                <w:sz w:val="12"/>
              </w:rPr>
            </w:r>
            <w:r>
              <w:rPr>
                <w:rFonts w:ascii="DejaVu Sans" w:hAnsi="DejaVu Sans" w:eastAsia="DejaVu Sans"/>
                <w:b/>
                <w:sz w:val="12"/>
              </w:rPr>
              <w:t>Year</w:t>
            </w:r>
          </w:p>
        </w:tc>
        <w:tc>
          <w:tcPr>
            <w:tcW w:type="dxa" w:w="958"/>
            <w:shd w:fill="D9EAF7"/>
            <w:vAlign w:val="center"/>
          </w:tcPr>
          <w:p>
            <w:r>
              <w:rPr>
                <w:rFonts w:ascii="DejaVu Sans" w:hAnsi="DejaVu Sans" w:eastAsia="DejaVu Sans"/>
                <w:sz w:val="12"/>
              </w:rPr>
            </w:r>
            <w:r>
              <w:rPr>
                <w:rFonts w:ascii="DejaVu Sans" w:hAnsi="DejaVu Sans" w:eastAsia="DejaVu Sans"/>
                <w:b/>
                <w:sz w:val="12"/>
              </w:rPr>
              <w:t>Sheet</w:t>
            </w:r>
          </w:p>
        </w:tc>
        <w:tc>
          <w:tcPr>
            <w:tcW w:type="dxa" w:w="958"/>
            <w:shd w:fill="D9EAF7"/>
            <w:vAlign w:val="center"/>
          </w:tcPr>
          <w:p>
            <w:r>
              <w:rPr>
                <w:rFonts w:ascii="DejaVu Sans" w:hAnsi="DejaVu Sans" w:eastAsia="DejaVu Sans"/>
                <w:sz w:val="12"/>
              </w:rPr>
            </w:r>
            <w:r>
              <w:rPr>
                <w:rFonts w:ascii="DejaVu Sans" w:hAnsi="DejaVu Sans" w:eastAsia="DejaVu Sans"/>
                <w:b/>
                <w:sz w:val="12"/>
              </w:rPr>
              <w:t>Scale</w:t>
            </w:r>
          </w:p>
        </w:tc>
        <w:tc>
          <w:tcPr>
            <w:tcW w:type="dxa" w:w="958"/>
            <w:shd w:fill="D9EAF7"/>
            <w:vAlign w:val="center"/>
          </w:tcPr>
          <w:p>
            <w:r>
              <w:rPr>
                <w:rFonts w:ascii="DejaVu Sans" w:hAnsi="DejaVu Sans" w:eastAsia="DejaVu Sans"/>
                <w:sz w:val="12"/>
              </w:rPr>
            </w:r>
            <w:r>
              <w:rPr>
                <w:rFonts w:ascii="DejaVu Sans" w:hAnsi="DejaVu Sans" w:eastAsia="DejaVu Sans"/>
                <w:b/>
                <w:sz w:val="12"/>
              </w:rPr>
              <w:t>Map type</w:t>
            </w:r>
          </w:p>
        </w:tc>
        <w:tc>
          <w:tcPr>
            <w:tcW w:type="dxa" w:w="958"/>
            <w:shd w:fill="D9EAF7"/>
            <w:vAlign w:val="center"/>
          </w:tcPr>
          <w:p>
            <w:r>
              <w:rPr>
                <w:rFonts w:ascii="DejaVu Sans" w:hAnsi="DejaVu Sans" w:eastAsia="DejaVu Sans"/>
                <w:sz w:val="12"/>
              </w:rPr>
            </w:r>
            <w:r>
              <w:rPr>
                <w:rFonts w:ascii="DejaVu Sans" w:hAnsi="DejaVu Sans" w:eastAsia="DejaVu Sans"/>
                <w:b/>
                <w:sz w:val="12"/>
              </w:rPr>
              <w:t>Legend</w:t>
            </w:r>
          </w:p>
        </w:tc>
        <w:tc>
          <w:tcPr>
            <w:tcW w:type="dxa" w:w="958"/>
            <w:shd w:fill="D9EAF7"/>
            <w:vAlign w:val="center"/>
          </w:tcPr>
          <w:p>
            <w:r>
              <w:rPr>
                <w:rFonts w:ascii="DejaVu Sans" w:hAnsi="DejaVu Sans" w:eastAsia="DejaVu Sans"/>
                <w:sz w:val="12"/>
              </w:rPr>
            </w:r>
            <w:r>
              <w:rPr>
                <w:rFonts w:ascii="DejaVu Sans" w:hAnsi="DejaVu Sans" w:eastAsia="DejaVu Sans"/>
                <w:b/>
                <w:sz w:val="12"/>
              </w:rPr>
              <w:t>Expected output</w:t>
            </w:r>
          </w:p>
        </w:tc>
        <w:tc>
          <w:tcPr>
            <w:tcW w:type="dxa" w:w="958"/>
            <w:shd w:fill="D9EAF7"/>
            <w:vAlign w:val="center"/>
          </w:tcPr>
          <w:p>
            <w:r>
              <w:rPr>
                <w:rFonts w:ascii="DejaVu Sans" w:hAnsi="DejaVu Sans" w:eastAsia="DejaVu Sans"/>
                <w:sz w:val="12"/>
              </w:rPr>
            </w:r>
            <w:r>
              <w:rPr>
                <w:rFonts w:ascii="DejaVu Sans" w:hAnsi="DejaVu Sans" w:eastAsia="DejaVu Sans"/>
                <w:b/>
                <w:sz w:val="12"/>
              </w:rPr>
              <w:t>Priority</w:t>
            </w:r>
          </w:p>
        </w:tc>
        <w:tc>
          <w:tcPr>
            <w:tcW w:type="dxa" w:w="958"/>
            <w:shd w:fill="D9EAF7"/>
            <w:vAlign w:val="center"/>
          </w:tcPr>
          <w:p>
            <w:r>
              <w:rPr>
                <w:rFonts w:ascii="DejaVu Sans" w:hAnsi="DejaVu Sans" w:eastAsia="DejaVu Sans"/>
                <w:sz w:val="12"/>
              </w:rPr>
            </w:r>
            <w:r>
              <w:rPr>
                <w:rFonts w:ascii="DejaVu Sans" w:hAnsi="DejaVu Sans" w:eastAsia="DejaVu Sans"/>
                <w:b/>
                <w:sz w:val="12"/>
              </w:rPr>
              <w:t>Main use</w:t>
            </w:r>
          </w:p>
        </w:tc>
      </w:tr>
      <w:tr>
        <w:tc>
          <w:tcPr>
            <w:tcW w:type="dxa" w:w="958"/>
            <w:vAlign w:val="top"/>
          </w:tcPr>
          <w:p>
            <w:r>
              <w:rPr>
                <w:rFonts w:ascii="DejaVu Sans" w:hAnsi="DejaVu Sans" w:eastAsia="DejaVu Sans"/>
                <w:sz w:val="12"/>
              </w:rPr>
            </w:r>
            <w:r>
              <w:rPr>
                <w:rFonts w:ascii="DejaVu Sans" w:hAnsi="DejaVu Sans" w:eastAsia="DejaVu Sans"/>
                <w:b w:val="0"/>
                <w:sz w:val="12"/>
              </w:rPr>
              <w:t>BK-SCAN-001</w:t>
            </w:r>
          </w:p>
        </w:tc>
        <w:tc>
          <w:tcPr>
            <w:tcW w:type="dxa" w:w="958"/>
            <w:vAlign w:val="top"/>
          </w:tcPr>
          <w:p>
            <w:r>
              <w:rPr>
                <w:rFonts w:ascii="DejaVu Sans" w:hAnsi="DejaVu Sans" w:eastAsia="DejaVu Sans"/>
                <w:sz w:val="12"/>
              </w:rPr>
            </w:r>
            <w:r>
              <w:rPr>
                <w:rFonts w:ascii="DejaVu Sans" w:hAnsi="DejaVu Sans" w:eastAsia="DejaVu Sans"/>
                <w:b w:val="0"/>
                <w:sz w:val="12"/>
              </w:rPr>
              <w:t>04_HeavyMineral_StreamSediment_Field</w:t>
            </w:r>
          </w:p>
        </w:tc>
        <w:tc>
          <w:tcPr>
            <w:tcW w:type="dxa" w:w="958"/>
            <w:vAlign w:val="top"/>
          </w:tcPr>
          <w:p>
            <w:r>
              <w:rPr>
                <w:rFonts w:ascii="DejaVu Sans" w:hAnsi="DejaVu Sans" w:eastAsia="DejaVu Sans"/>
                <w:sz w:val="12"/>
              </w:rPr>
            </w:r>
            <w:r>
              <w:rPr>
                <w:rFonts w:ascii="DejaVu Sans" w:hAnsi="DejaVu Sans" w:eastAsia="DejaVu Sans"/>
                <w:b w:val="0"/>
                <w:sz w:val="12"/>
              </w:rPr>
              <w:t>1987_MN_L47-XIX_HeavyMineralSamplingResultsMap_1-200000_v01_raw-scan.jpg</w:t>
            </w:r>
          </w:p>
        </w:tc>
        <w:tc>
          <w:tcPr>
            <w:tcW w:type="dxa" w:w="958"/>
            <w:vAlign w:val="top"/>
          </w:tcPr>
          <w:p>
            <w:r>
              <w:rPr>
                <w:rFonts w:ascii="DejaVu Sans" w:hAnsi="DejaVu Sans" w:eastAsia="DejaVu Sans"/>
                <w:sz w:val="12"/>
              </w:rPr>
            </w:r>
            <w:r>
              <w:rPr>
                <w:rFonts w:ascii="DejaVu Sans" w:hAnsi="DejaVu Sans" w:eastAsia="DejaVu Sans"/>
                <w:b w:val="0"/>
                <w:sz w:val="12"/>
              </w:rPr>
              <w:t>1987</w:t>
            </w:r>
          </w:p>
        </w:tc>
        <w:tc>
          <w:tcPr>
            <w:tcW w:type="dxa" w:w="958"/>
            <w:vAlign w:val="top"/>
          </w:tcPr>
          <w:p>
            <w:r>
              <w:rPr>
                <w:rFonts w:ascii="DejaVu Sans" w:hAnsi="DejaVu Sans" w:eastAsia="DejaVu Sans"/>
                <w:sz w:val="12"/>
              </w:rPr>
            </w:r>
            <w:r>
              <w:rPr>
                <w:rFonts w:ascii="DejaVu Sans" w:hAnsi="DejaVu Sans" w:eastAsia="DejaVu Sans"/>
                <w:b w:val="0"/>
                <w:sz w:val="12"/>
              </w:rPr>
              <w:t>L47-XIX</w:t>
            </w:r>
          </w:p>
        </w:tc>
        <w:tc>
          <w:tcPr>
            <w:tcW w:type="dxa" w:w="958"/>
            <w:vAlign w:val="top"/>
          </w:tcPr>
          <w:p>
            <w:r>
              <w:rPr>
                <w:rFonts w:ascii="DejaVu Sans" w:hAnsi="DejaVu Sans" w:eastAsia="DejaVu Sans"/>
                <w:sz w:val="12"/>
              </w:rPr>
            </w:r>
            <w:r>
              <w:rPr>
                <w:rFonts w:ascii="DejaVu Sans" w:hAnsi="DejaVu Sans" w:eastAsia="DejaVu Sans"/>
                <w:b w:val="0"/>
                <w:sz w:val="12"/>
              </w:rPr>
              <w:t>1:200,000</w:t>
            </w:r>
          </w:p>
        </w:tc>
        <w:tc>
          <w:tcPr>
            <w:tcW w:type="dxa" w:w="958"/>
            <w:vAlign w:val="top"/>
          </w:tcPr>
          <w:p>
            <w:r>
              <w:rPr>
                <w:rFonts w:ascii="DejaVu Sans" w:hAnsi="DejaVu Sans" w:eastAsia="DejaVu Sans"/>
                <w:sz w:val="12"/>
              </w:rPr>
            </w:r>
            <w:r>
              <w:rPr>
                <w:rFonts w:ascii="DejaVu Sans" w:hAnsi="DejaVu Sans" w:eastAsia="DejaVu Sans"/>
                <w:b w:val="0"/>
                <w:sz w:val="12"/>
              </w:rPr>
              <w:t>Heavy mineral sampling results map</w:t>
            </w:r>
          </w:p>
        </w:tc>
        <w:tc>
          <w:tcPr>
            <w:tcW w:type="dxa" w:w="958"/>
            <w:vAlign w:val="top"/>
          </w:tcPr>
          <w:p>
            <w:r>
              <w:rPr>
                <w:rFonts w:ascii="DejaVu Sans" w:hAnsi="DejaVu Sans" w:eastAsia="DejaVu Sans"/>
                <w:sz w:val="12"/>
              </w:rPr>
            </w:r>
            <w:r>
              <w:rPr>
                <w:rFonts w:ascii="DejaVu Sans" w:hAnsi="DejaVu Sans" w:eastAsia="DejaVu Sans"/>
                <w:b w:val="0"/>
                <w:sz w:val="12"/>
              </w:rPr>
              <w:t>BK-SCAN-002</w:t>
            </w:r>
          </w:p>
        </w:tc>
        <w:tc>
          <w:tcPr>
            <w:tcW w:type="dxa" w:w="958"/>
            <w:vAlign w:val="top"/>
          </w:tcPr>
          <w:p>
            <w:r>
              <w:rPr>
                <w:rFonts w:ascii="DejaVu Sans" w:hAnsi="DejaVu Sans" w:eastAsia="DejaVu Sans"/>
                <w:sz w:val="12"/>
              </w:rPr>
            </w:r>
            <w:r>
              <w:rPr>
                <w:rFonts w:ascii="DejaVu Sans" w:hAnsi="DejaVu Sans" w:eastAsia="DejaVu Sans"/>
                <w:b w:val="0"/>
                <w:sz w:val="12"/>
              </w:rPr>
              <w:t>GeoTIFF + heavy mineral sample/anomaly layers</w:t>
            </w:r>
          </w:p>
        </w:tc>
        <w:tc>
          <w:tcPr>
            <w:tcW w:type="dxa" w:w="958"/>
            <w:vAlign w:val="top"/>
          </w:tcPr>
          <w:p>
            <w:r>
              <w:rPr>
                <w:rFonts w:ascii="DejaVu Sans" w:hAnsi="DejaVu Sans" w:eastAsia="DejaVu Sans"/>
                <w:sz w:val="12"/>
              </w:rPr>
            </w:r>
            <w:r>
              <w:rPr>
                <w:rFonts w:ascii="DejaVu Sans" w:hAnsi="DejaVu Sans" w:eastAsia="DejaVu Sans"/>
                <w:b w:val="0"/>
                <w:sz w:val="12"/>
              </w:rPr>
              <w:t>P2</w:t>
            </w:r>
          </w:p>
        </w:tc>
        <w:tc>
          <w:tcPr>
            <w:tcW w:type="dxa" w:w="958"/>
            <w:vAlign w:val="top"/>
          </w:tcPr>
          <w:p>
            <w:r>
              <w:rPr>
                <w:rFonts w:ascii="DejaVu Sans" w:hAnsi="DejaVu Sans" w:eastAsia="DejaVu Sans"/>
                <w:sz w:val="12"/>
              </w:rPr>
            </w:r>
            <w:r>
              <w:rPr>
                <w:rFonts w:ascii="DejaVu Sans" w:hAnsi="DejaVu Sans" w:eastAsia="DejaVu Sans"/>
                <w:b w:val="0"/>
                <w:sz w:val="12"/>
              </w:rPr>
              <w:t>Шлихийн сорьц, indicator mineral, тархалтын contour</w:t>
            </w:r>
          </w:p>
        </w:tc>
      </w:tr>
      <w:tr>
        <w:tc>
          <w:tcPr>
            <w:tcW w:type="dxa" w:w="958"/>
            <w:vAlign w:val="top"/>
          </w:tcPr>
          <w:p>
            <w:r>
              <w:rPr>
                <w:rFonts w:ascii="DejaVu Sans" w:hAnsi="DejaVu Sans" w:eastAsia="DejaVu Sans"/>
                <w:sz w:val="12"/>
              </w:rPr>
            </w:r>
            <w:r>
              <w:rPr>
                <w:rFonts w:ascii="DejaVu Sans" w:hAnsi="DejaVu Sans" w:eastAsia="DejaVu Sans"/>
                <w:b w:val="0"/>
                <w:sz w:val="12"/>
              </w:rPr>
              <w:t>BK-SCAN-002</w:t>
            </w:r>
          </w:p>
        </w:tc>
        <w:tc>
          <w:tcPr>
            <w:tcW w:type="dxa" w:w="958"/>
            <w:vAlign w:val="top"/>
          </w:tcPr>
          <w:p>
            <w:r>
              <w:rPr>
                <w:rFonts w:ascii="DejaVu Sans" w:hAnsi="DejaVu Sans" w:eastAsia="DejaVu Sans"/>
                <w:sz w:val="12"/>
              </w:rPr>
            </w:r>
            <w:r>
              <w:rPr>
                <w:rFonts w:ascii="DejaVu Sans" w:hAnsi="DejaVu Sans" w:eastAsia="DejaVu Sans"/>
                <w:b w:val="0"/>
                <w:sz w:val="12"/>
              </w:rPr>
              <w:t>04_HeavyMineral_StreamSediment_Field</w:t>
            </w:r>
          </w:p>
        </w:tc>
        <w:tc>
          <w:tcPr>
            <w:tcW w:type="dxa" w:w="958"/>
            <w:vAlign w:val="top"/>
          </w:tcPr>
          <w:p>
            <w:r>
              <w:rPr>
                <w:rFonts w:ascii="DejaVu Sans" w:hAnsi="DejaVu Sans" w:eastAsia="DejaVu Sans"/>
                <w:sz w:val="12"/>
              </w:rPr>
            </w:r>
            <w:r>
              <w:rPr>
                <w:rFonts w:ascii="DejaVu Sans" w:hAnsi="DejaVu Sans" w:eastAsia="DejaVu Sans"/>
                <w:b w:val="0"/>
                <w:sz w:val="12"/>
              </w:rPr>
              <w:t>1987_MN_L47-XIX_HeavyMineralSamplingResultsMap_Legend_1-200000_v01_raw-scan.jpg</w:t>
            </w:r>
          </w:p>
        </w:tc>
        <w:tc>
          <w:tcPr>
            <w:tcW w:type="dxa" w:w="958"/>
            <w:vAlign w:val="top"/>
          </w:tcPr>
          <w:p>
            <w:r>
              <w:rPr>
                <w:rFonts w:ascii="DejaVu Sans" w:hAnsi="DejaVu Sans" w:eastAsia="DejaVu Sans"/>
                <w:sz w:val="12"/>
              </w:rPr>
            </w:r>
            <w:r>
              <w:rPr>
                <w:rFonts w:ascii="DejaVu Sans" w:hAnsi="DejaVu Sans" w:eastAsia="DejaVu Sans"/>
                <w:b w:val="0"/>
                <w:sz w:val="12"/>
              </w:rPr>
              <w:t>1987</w:t>
            </w:r>
          </w:p>
        </w:tc>
        <w:tc>
          <w:tcPr>
            <w:tcW w:type="dxa" w:w="958"/>
            <w:vAlign w:val="top"/>
          </w:tcPr>
          <w:p>
            <w:r>
              <w:rPr>
                <w:rFonts w:ascii="DejaVu Sans" w:hAnsi="DejaVu Sans" w:eastAsia="DejaVu Sans"/>
                <w:sz w:val="12"/>
              </w:rPr>
            </w:r>
            <w:r>
              <w:rPr>
                <w:rFonts w:ascii="DejaVu Sans" w:hAnsi="DejaVu Sans" w:eastAsia="DejaVu Sans"/>
                <w:b w:val="0"/>
                <w:sz w:val="12"/>
              </w:rPr>
              <w:t>L47-XIX</w:t>
            </w:r>
          </w:p>
        </w:tc>
        <w:tc>
          <w:tcPr>
            <w:tcW w:type="dxa" w:w="958"/>
            <w:vAlign w:val="top"/>
          </w:tcPr>
          <w:p>
            <w:r>
              <w:rPr>
                <w:rFonts w:ascii="DejaVu Sans" w:hAnsi="DejaVu Sans" w:eastAsia="DejaVu Sans"/>
                <w:sz w:val="12"/>
              </w:rPr>
            </w:r>
            <w:r>
              <w:rPr>
                <w:rFonts w:ascii="DejaVu Sans" w:hAnsi="DejaVu Sans" w:eastAsia="DejaVu Sans"/>
                <w:b w:val="0"/>
                <w:sz w:val="12"/>
              </w:rPr>
              <w:t>1:200,000</w:t>
            </w:r>
          </w:p>
        </w:tc>
        <w:tc>
          <w:tcPr>
            <w:tcW w:type="dxa" w:w="958"/>
            <w:vAlign w:val="top"/>
          </w:tcPr>
          <w:p>
            <w:r>
              <w:rPr>
                <w:rFonts w:ascii="DejaVu Sans" w:hAnsi="DejaVu Sans" w:eastAsia="DejaVu Sans"/>
                <w:sz w:val="12"/>
              </w:rPr>
            </w:r>
            <w:r>
              <w:rPr>
                <w:rFonts w:ascii="DejaVu Sans" w:hAnsi="DejaVu Sans" w:eastAsia="DejaVu Sans"/>
                <w:b w:val="0"/>
                <w:sz w:val="12"/>
              </w:rPr>
              <w:t>Heavy mineral legend</w:t>
            </w:r>
          </w:p>
        </w:tc>
        <w:tc>
          <w:tcPr>
            <w:tcW w:type="dxa" w:w="958"/>
            <w:vAlign w:val="top"/>
          </w:tcPr>
          <w:p>
            <w:r>
              <w:rPr>
                <w:rFonts w:ascii="DejaVu Sans" w:hAnsi="DejaVu Sans" w:eastAsia="DejaVu Sans"/>
                <w:sz w:val="12"/>
              </w:rPr>
            </w:r>
            <w:r>
              <w:rPr>
                <w:rFonts w:ascii="DejaVu Sans" w:hAnsi="DejaVu Sans" w:eastAsia="DejaVu Sans"/>
                <w:b w:val="0"/>
                <w:sz w:val="12"/>
              </w:rPr>
              <w:t>BK-SCAN-001</w:t>
            </w:r>
          </w:p>
        </w:tc>
        <w:tc>
          <w:tcPr>
            <w:tcW w:type="dxa" w:w="958"/>
            <w:vAlign w:val="top"/>
          </w:tcPr>
          <w:p>
            <w:r>
              <w:rPr>
                <w:rFonts w:ascii="DejaVu Sans" w:hAnsi="DejaVu Sans" w:eastAsia="DejaVu Sans"/>
                <w:sz w:val="12"/>
              </w:rPr>
            </w:r>
            <w:r>
              <w:rPr>
                <w:rFonts w:ascii="DejaVu Sans" w:hAnsi="DejaVu Sans" w:eastAsia="DejaVu Sans"/>
                <w:b w:val="0"/>
                <w:sz w:val="12"/>
              </w:rPr>
              <w:t>Symbol dictionary / lookup</w:t>
            </w:r>
          </w:p>
        </w:tc>
        <w:tc>
          <w:tcPr>
            <w:tcW w:type="dxa" w:w="958"/>
            <w:vAlign w:val="top"/>
          </w:tcPr>
          <w:p>
            <w:r>
              <w:rPr>
                <w:rFonts w:ascii="DejaVu Sans" w:hAnsi="DejaVu Sans" w:eastAsia="DejaVu Sans"/>
                <w:sz w:val="12"/>
              </w:rPr>
            </w:r>
            <w:r>
              <w:rPr>
                <w:rFonts w:ascii="DejaVu Sans" w:hAnsi="DejaVu Sans" w:eastAsia="DejaVu Sans"/>
                <w:b w:val="0"/>
                <w:sz w:val="12"/>
              </w:rPr>
              <w:t>P2</w:t>
            </w:r>
          </w:p>
        </w:tc>
        <w:tc>
          <w:tcPr>
            <w:tcW w:type="dxa" w:w="958"/>
            <w:vAlign w:val="top"/>
          </w:tcPr>
          <w:p>
            <w:r>
              <w:rPr>
                <w:rFonts w:ascii="DejaVu Sans" w:hAnsi="DejaVu Sans" w:eastAsia="DejaVu Sans"/>
                <w:sz w:val="12"/>
              </w:rPr>
            </w:r>
            <w:r>
              <w:rPr>
                <w:rFonts w:ascii="DejaVu Sans" w:hAnsi="DejaVu Sans" w:eastAsia="DejaVu Sans"/>
                <w:b w:val="0"/>
                <w:sz w:val="12"/>
              </w:rPr>
              <w:t>Шлих/индикатор минералын таних тэмдэг</w:t>
            </w:r>
          </w:p>
        </w:tc>
      </w:tr>
      <w:tr>
        <w:tc>
          <w:tcPr>
            <w:tcW w:type="dxa" w:w="958"/>
            <w:vAlign w:val="top"/>
          </w:tcPr>
          <w:p>
            <w:r>
              <w:rPr>
                <w:rFonts w:ascii="DejaVu Sans" w:hAnsi="DejaVu Sans" w:eastAsia="DejaVu Sans"/>
                <w:sz w:val="12"/>
              </w:rPr>
            </w:r>
            <w:r>
              <w:rPr>
                <w:rFonts w:ascii="DejaVu Sans" w:hAnsi="DejaVu Sans" w:eastAsia="DejaVu Sans"/>
                <w:b w:val="0"/>
                <w:sz w:val="12"/>
              </w:rPr>
              <w:t>BK-SCAN-003</w:t>
            </w:r>
          </w:p>
        </w:tc>
        <w:tc>
          <w:tcPr>
            <w:tcW w:type="dxa" w:w="958"/>
            <w:vAlign w:val="top"/>
          </w:tcPr>
          <w:p>
            <w:r>
              <w:rPr>
                <w:rFonts w:ascii="DejaVu Sans" w:hAnsi="DejaVu Sans" w:eastAsia="DejaVu Sans"/>
                <w:sz w:val="12"/>
              </w:rPr>
            </w:r>
            <w:r>
              <w:rPr>
                <w:rFonts w:ascii="DejaVu Sans" w:hAnsi="DejaVu Sans" w:eastAsia="DejaVu Sans"/>
                <w:b w:val="0"/>
                <w:sz w:val="12"/>
              </w:rPr>
              <w:t>04_HeavyMineral_StreamSediment_Field</w:t>
            </w:r>
          </w:p>
        </w:tc>
        <w:tc>
          <w:tcPr>
            <w:tcW w:type="dxa" w:w="958"/>
            <w:vAlign w:val="top"/>
          </w:tcPr>
          <w:p>
            <w:r>
              <w:rPr>
                <w:rFonts w:ascii="DejaVu Sans" w:hAnsi="DejaVu Sans" w:eastAsia="DejaVu Sans"/>
                <w:sz w:val="12"/>
              </w:rPr>
            </w:r>
            <w:r>
              <w:rPr>
                <w:rFonts w:ascii="DejaVu Sans" w:hAnsi="DejaVu Sans" w:eastAsia="DejaVu Sans"/>
                <w:b w:val="0"/>
                <w:sz w:val="12"/>
              </w:rPr>
              <w:t>1987_MN_L47-XIX_StreamSedimentSamplingResultsMap_Legend_1-200000_v01_raw-scan.jpg</w:t>
            </w:r>
          </w:p>
        </w:tc>
        <w:tc>
          <w:tcPr>
            <w:tcW w:type="dxa" w:w="958"/>
            <w:vAlign w:val="top"/>
          </w:tcPr>
          <w:p>
            <w:r>
              <w:rPr>
                <w:rFonts w:ascii="DejaVu Sans" w:hAnsi="DejaVu Sans" w:eastAsia="DejaVu Sans"/>
                <w:sz w:val="12"/>
              </w:rPr>
            </w:r>
            <w:r>
              <w:rPr>
                <w:rFonts w:ascii="DejaVu Sans" w:hAnsi="DejaVu Sans" w:eastAsia="DejaVu Sans"/>
                <w:b w:val="0"/>
                <w:sz w:val="12"/>
              </w:rPr>
              <w:t>1987</w:t>
            </w:r>
          </w:p>
        </w:tc>
        <w:tc>
          <w:tcPr>
            <w:tcW w:type="dxa" w:w="958"/>
            <w:vAlign w:val="top"/>
          </w:tcPr>
          <w:p>
            <w:r>
              <w:rPr>
                <w:rFonts w:ascii="DejaVu Sans" w:hAnsi="DejaVu Sans" w:eastAsia="DejaVu Sans"/>
                <w:sz w:val="12"/>
              </w:rPr>
            </w:r>
            <w:r>
              <w:rPr>
                <w:rFonts w:ascii="DejaVu Sans" w:hAnsi="DejaVu Sans" w:eastAsia="DejaVu Sans"/>
                <w:b w:val="0"/>
                <w:sz w:val="12"/>
              </w:rPr>
              <w:t>L47-XIX</w:t>
            </w:r>
          </w:p>
        </w:tc>
        <w:tc>
          <w:tcPr>
            <w:tcW w:type="dxa" w:w="958"/>
            <w:vAlign w:val="top"/>
          </w:tcPr>
          <w:p>
            <w:r>
              <w:rPr>
                <w:rFonts w:ascii="DejaVu Sans" w:hAnsi="DejaVu Sans" w:eastAsia="DejaVu Sans"/>
                <w:sz w:val="12"/>
              </w:rPr>
            </w:r>
            <w:r>
              <w:rPr>
                <w:rFonts w:ascii="DejaVu Sans" w:hAnsi="DejaVu Sans" w:eastAsia="DejaVu Sans"/>
                <w:b w:val="0"/>
                <w:sz w:val="12"/>
              </w:rPr>
              <w:t>1:200,000</w:t>
            </w:r>
          </w:p>
        </w:tc>
        <w:tc>
          <w:tcPr>
            <w:tcW w:type="dxa" w:w="958"/>
            <w:vAlign w:val="top"/>
          </w:tcPr>
          <w:p>
            <w:r>
              <w:rPr>
                <w:rFonts w:ascii="DejaVu Sans" w:hAnsi="DejaVu Sans" w:eastAsia="DejaVu Sans"/>
                <w:sz w:val="12"/>
              </w:rPr>
            </w:r>
            <w:r>
              <w:rPr>
                <w:rFonts w:ascii="DejaVu Sans" w:hAnsi="DejaVu Sans" w:eastAsia="DejaVu Sans"/>
                <w:b w:val="0"/>
                <w:sz w:val="12"/>
              </w:rPr>
              <w:t>Stream sediment legend</w:t>
            </w:r>
          </w:p>
        </w:tc>
        <w:tc>
          <w:tcPr>
            <w:tcW w:type="dxa" w:w="958"/>
            <w:vAlign w:val="top"/>
          </w:tcPr>
          <w:p>
            <w:r>
              <w:rPr>
                <w:rFonts w:ascii="DejaVu Sans" w:hAnsi="DejaVu Sans" w:eastAsia="DejaVu Sans"/>
                <w:sz w:val="12"/>
              </w:rPr>
            </w:r>
            <w:r>
              <w:rPr>
                <w:rFonts w:ascii="DejaVu Sans" w:hAnsi="DejaVu Sans" w:eastAsia="DejaVu Sans"/>
                <w:b w:val="0"/>
                <w:sz w:val="12"/>
              </w:rPr>
              <w:t>BK-SCAN-004</w:t>
            </w:r>
          </w:p>
        </w:tc>
        <w:tc>
          <w:tcPr>
            <w:tcW w:type="dxa" w:w="958"/>
            <w:vAlign w:val="top"/>
          </w:tcPr>
          <w:p>
            <w:r>
              <w:rPr>
                <w:rFonts w:ascii="DejaVu Sans" w:hAnsi="DejaVu Sans" w:eastAsia="DejaVu Sans"/>
                <w:sz w:val="12"/>
              </w:rPr>
            </w:r>
            <w:r>
              <w:rPr>
                <w:rFonts w:ascii="DejaVu Sans" w:hAnsi="DejaVu Sans" w:eastAsia="DejaVu Sans"/>
                <w:b w:val="0"/>
                <w:sz w:val="12"/>
              </w:rPr>
              <w:t>Symbol dictionary / lookup</w:t>
            </w:r>
          </w:p>
        </w:tc>
        <w:tc>
          <w:tcPr>
            <w:tcW w:type="dxa" w:w="958"/>
            <w:vAlign w:val="top"/>
          </w:tcPr>
          <w:p>
            <w:r>
              <w:rPr>
                <w:rFonts w:ascii="DejaVu Sans" w:hAnsi="DejaVu Sans" w:eastAsia="DejaVu Sans"/>
                <w:sz w:val="12"/>
              </w:rPr>
            </w:r>
            <w:r>
              <w:rPr>
                <w:rFonts w:ascii="DejaVu Sans" w:hAnsi="DejaVu Sans" w:eastAsia="DejaVu Sans"/>
                <w:b w:val="0"/>
                <w:sz w:val="12"/>
              </w:rPr>
              <w:t>P2</w:t>
            </w:r>
          </w:p>
        </w:tc>
        <w:tc>
          <w:tcPr>
            <w:tcW w:type="dxa" w:w="958"/>
            <w:vAlign w:val="top"/>
          </w:tcPr>
          <w:p>
            <w:r>
              <w:rPr>
                <w:rFonts w:ascii="DejaVu Sans" w:hAnsi="DejaVu Sans" w:eastAsia="DejaVu Sans"/>
                <w:sz w:val="12"/>
              </w:rPr>
            </w:r>
            <w:r>
              <w:rPr>
                <w:rFonts w:ascii="DejaVu Sans" w:hAnsi="DejaVu Sans" w:eastAsia="DejaVu Sans"/>
                <w:b w:val="0"/>
                <w:sz w:val="12"/>
              </w:rPr>
              <w:t>Ёроолын сорьц, сарнилын урсгал, contour</w:t>
            </w:r>
          </w:p>
        </w:tc>
      </w:tr>
      <w:tr>
        <w:tc>
          <w:tcPr>
            <w:tcW w:type="dxa" w:w="958"/>
            <w:vAlign w:val="top"/>
          </w:tcPr>
          <w:p>
            <w:r>
              <w:rPr>
                <w:rFonts w:ascii="DejaVu Sans" w:hAnsi="DejaVu Sans" w:eastAsia="DejaVu Sans"/>
                <w:sz w:val="12"/>
              </w:rPr>
            </w:r>
            <w:r>
              <w:rPr>
                <w:rFonts w:ascii="DejaVu Sans" w:hAnsi="DejaVu Sans" w:eastAsia="DejaVu Sans"/>
                <w:b w:val="0"/>
                <w:sz w:val="12"/>
              </w:rPr>
              <w:t>BK-SCAN-004</w:t>
            </w:r>
          </w:p>
        </w:tc>
        <w:tc>
          <w:tcPr>
            <w:tcW w:type="dxa" w:w="958"/>
            <w:vAlign w:val="top"/>
          </w:tcPr>
          <w:p>
            <w:r>
              <w:rPr>
                <w:rFonts w:ascii="DejaVu Sans" w:hAnsi="DejaVu Sans" w:eastAsia="DejaVu Sans"/>
                <w:sz w:val="12"/>
              </w:rPr>
            </w:r>
            <w:r>
              <w:rPr>
                <w:rFonts w:ascii="DejaVu Sans" w:hAnsi="DejaVu Sans" w:eastAsia="DejaVu Sans"/>
                <w:b w:val="0"/>
                <w:sz w:val="12"/>
              </w:rPr>
              <w:t>04_HeavyMineral_StreamSediment_Field</w:t>
            </w:r>
          </w:p>
        </w:tc>
        <w:tc>
          <w:tcPr>
            <w:tcW w:type="dxa" w:w="958"/>
            <w:vAlign w:val="top"/>
          </w:tcPr>
          <w:p>
            <w:r>
              <w:rPr>
                <w:rFonts w:ascii="DejaVu Sans" w:hAnsi="DejaVu Sans" w:eastAsia="DejaVu Sans"/>
                <w:sz w:val="12"/>
              </w:rPr>
            </w:r>
            <w:r>
              <w:rPr>
                <w:rFonts w:ascii="DejaVu Sans" w:hAnsi="DejaVu Sans" w:eastAsia="DejaVu Sans"/>
                <w:b w:val="0"/>
                <w:sz w:val="12"/>
              </w:rPr>
              <w:t>1987_MN_L47-XIX_StreamSedimentSamplingResultsMap_Polyelement_1-200000_v01_raw-scan.jpg</w:t>
            </w:r>
          </w:p>
        </w:tc>
        <w:tc>
          <w:tcPr>
            <w:tcW w:type="dxa" w:w="958"/>
            <w:vAlign w:val="top"/>
          </w:tcPr>
          <w:p>
            <w:r>
              <w:rPr>
                <w:rFonts w:ascii="DejaVu Sans" w:hAnsi="DejaVu Sans" w:eastAsia="DejaVu Sans"/>
                <w:sz w:val="12"/>
              </w:rPr>
            </w:r>
            <w:r>
              <w:rPr>
                <w:rFonts w:ascii="DejaVu Sans" w:hAnsi="DejaVu Sans" w:eastAsia="DejaVu Sans"/>
                <w:b w:val="0"/>
                <w:sz w:val="12"/>
              </w:rPr>
              <w:t>1987</w:t>
            </w:r>
          </w:p>
        </w:tc>
        <w:tc>
          <w:tcPr>
            <w:tcW w:type="dxa" w:w="958"/>
            <w:vAlign w:val="top"/>
          </w:tcPr>
          <w:p>
            <w:r>
              <w:rPr>
                <w:rFonts w:ascii="DejaVu Sans" w:hAnsi="DejaVu Sans" w:eastAsia="DejaVu Sans"/>
                <w:sz w:val="12"/>
              </w:rPr>
            </w:r>
            <w:r>
              <w:rPr>
                <w:rFonts w:ascii="DejaVu Sans" w:hAnsi="DejaVu Sans" w:eastAsia="DejaVu Sans"/>
                <w:b w:val="0"/>
                <w:sz w:val="12"/>
              </w:rPr>
              <w:t>L47-XIX</w:t>
            </w:r>
          </w:p>
        </w:tc>
        <w:tc>
          <w:tcPr>
            <w:tcW w:type="dxa" w:w="958"/>
            <w:vAlign w:val="top"/>
          </w:tcPr>
          <w:p>
            <w:r>
              <w:rPr>
                <w:rFonts w:ascii="DejaVu Sans" w:hAnsi="DejaVu Sans" w:eastAsia="DejaVu Sans"/>
                <w:sz w:val="12"/>
              </w:rPr>
            </w:r>
            <w:r>
              <w:rPr>
                <w:rFonts w:ascii="DejaVu Sans" w:hAnsi="DejaVu Sans" w:eastAsia="DejaVu Sans"/>
                <w:b w:val="0"/>
                <w:sz w:val="12"/>
              </w:rPr>
              <w:t>1:200,000</w:t>
            </w:r>
          </w:p>
        </w:tc>
        <w:tc>
          <w:tcPr>
            <w:tcW w:type="dxa" w:w="958"/>
            <w:vAlign w:val="top"/>
          </w:tcPr>
          <w:p>
            <w:r>
              <w:rPr>
                <w:rFonts w:ascii="DejaVu Sans" w:hAnsi="DejaVu Sans" w:eastAsia="DejaVu Sans"/>
                <w:sz w:val="12"/>
              </w:rPr>
            </w:r>
            <w:r>
              <w:rPr>
                <w:rFonts w:ascii="DejaVu Sans" w:hAnsi="DejaVu Sans" w:eastAsia="DejaVu Sans"/>
                <w:b w:val="0"/>
                <w:sz w:val="12"/>
              </w:rPr>
              <w:t>Stream sediment polyelement map</w:t>
            </w:r>
          </w:p>
        </w:tc>
        <w:tc>
          <w:tcPr>
            <w:tcW w:type="dxa" w:w="958"/>
            <w:vAlign w:val="top"/>
          </w:tcPr>
          <w:p>
            <w:r>
              <w:rPr>
                <w:rFonts w:ascii="DejaVu Sans" w:hAnsi="DejaVu Sans" w:eastAsia="DejaVu Sans"/>
                <w:sz w:val="12"/>
              </w:rPr>
            </w:r>
            <w:r>
              <w:rPr>
                <w:rFonts w:ascii="DejaVu Sans" w:hAnsi="DejaVu Sans" w:eastAsia="DejaVu Sans"/>
                <w:b w:val="0"/>
                <w:sz w:val="12"/>
              </w:rPr>
              <w:t>BK-SCAN-003</w:t>
            </w:r>
          </w:p>
        </w:tc>
        <w:tc>
          <w:tcPr>
            <w:tcW w:type="dxa" w:w="958"/>
            <w:vAlign w:val="top"/>
          </w:tcPr>
          <w:p>
            <w:r>
              <w:rPr>
                <w:rFonts w:ascii="DejaVu Sans" w:hAnsi="DejaVu Sans" w:eastAsia="DejaVu Sans"/>
                <w:sz w:val="12"/>
              </w:rPr>
            </w:r>
            <w:r>
              <w:rPr>
                <w:rFonts w:ascii="DejaVu Sans" w:hAnsi="DejaVu Sans" w:eastAsia="DejaVu Sans"/>
                <w:b w:val="0"/>
                <w:sz w:val="12"/>
              </w:rPr>
              <w:t>GeoTIFF + anomaly polygon/contour layers</w:t>
            </w:r>
          </w:p>
        </w:tc>
        <w:tc>
          <w:tcPr>
            <w:tcW w:type="dxa" w:w="958"/>
            <w:vAlign w:val="top"/>
          </w:tcPr>
          <w:p>
            <w:r>
              <w:rPr>
                <w:rFonts w:ascii="DejaVu Sans" w:hAnsi="DejaVu Sans" w:eastAsia="DejaVu Sans"/>
                <w:sz w:val="12"/>
              </w:rPr>
            </w:r>
            <w:r>
              <w:rPr>
                <w:rFonts w:ascii="DejaVu Sans" w:hAnsi="DejaVu Sans" w:eastAsia="DejaVu Sans"/>
                <w:b w:val="0"/>
                <w:sz w:val="12"/>
              </w:rPr>
              <w:t>P2</w:t>
            </w:r>
          </w:p>
        </w:tc>
        <w:tc>
          <w:tcPr>
            <w:tcW w:type="dxa" w:w="958"/>
            <w:vAlign w:val="top"/>
          </w:tcPr>
          <w:p>
            <w:r>
              <w:rPr>
                <w:rFonts w:ascii="DejaVu Sans" w:hAnsi="DejaVu Sans" w:eastAsia="DejaVu Sans"/>
                <w:sz w:val="12"/>
              </w:rPr>
            </w:r>
            <w:r>
              <w:rPr>
                <w:rFonts w:ascii="DejaVu Sans" w:hAnsi="DejaVu Sans" w:eastAsia="DejaVu Sans"/>
                <w:b w:val="0"/>
                <w:sz w:val="12"/>
              </w:rPr>
              <w:t>Cu Pb Zn Ag As Bi W Sn Mo Mn Ba F anomaly</w:t>
            </w:r>
          </w:p>
        </w:tc>
      </w:tr>
      <w:tr>
        <w:tc>
          <w:tcPr>
            <w:tcW w:type="dxa" w:w="958"/>
            <w:vAlign w:val="top"/>
          </w:tcPr>
          <w:p>
            <w:r>
              <w:rPr>
                <w:rFonts w:ascii="DejaVu Sans" w:hAnsi="DejaVu Sans" w:eastAsia="DejaVu Sans"/>
                <w:sz w:val="12"/>
              </w:rPr>
            </w:r>
            <w:r>
              <w:rPr>
                <w:rFonts w:ascii="DejaVu Sans" w:hAnsi="DejaVu Sans" w:eastAsia="DejaVu Sans"/>
                <w:b w:val="0"/>
                <w:sz w:val="12"/>
              </w:rPr>
              <w:t>BK-SCAN-005</w:t>
            </w:r>
          </w:p>
        </w:tc>
        <w:tc>
          <w:tcPr>
            <w:tcW w:type="dxa" w:w="958"/>
            <w:vAlign w:val="top"/>
          </w:tcPr>
          <w:p>
            <w:r>
              <w:rPr>
                <w:rFonts w:ascii="DejaVu Sans" w:hAnsi="DejaVu Sans" w:eastAsia="DejaVu Sans"/>
                <w:sz w:val="12"/>
              </w:rPr>
            </w:r>
            <w:r>
              <w:rPr>
                <w:rFonts w:ascii="DejaVu Sans" w:hAnsi="DejaVu Sans" w:eastAsia="DejaVu Sans"/>
                <w:b w:val="0"/>
                <w:sz w:val="12"/>
              </w:rPr>
              <w:t>05_Geology_Mineral_Prospectivity</w:t>
            </w:r>
          </w:p>
        </w:tc>
        <w:tc>
          <w:tcPr>
            <w:tcW w:type="dxa" w:w="958"/>
            <w:vAlign w:val="top"/>
          </w:tcPr>
          <w:p>
            <w:r>
              <w:rPr>
                <w:rFonts w:ascii="DejaVu Sans" w:hAnsi="DejaVu Sans" w:eastAsia="DejaVu Sans"/>
                <w:sz w:val="12"/>
              </w:rPr>
            </w:r>
            <w:r>
              <w:rPr>
                <w:rFonts w:ascii="DejaVu Sans" w:hAnsi="DejaVu Sans" w:eastAsia="DejaVu Sans"/>
                <w:b w:val="0"/>
                <w:sz w:val="12"/>
              </w:rPr>
              <w:t>1987_MN_L47-XIX_GeologicalMap_1-200000_v01_raw-scan.jpg</w:t>
            </w:r>
          </w:p>
        </w:tc>
        <w:tc>
          <w:tcPr>
            <w:tcW w:type="dxa" w:w="958"/>
            <w:vAlign w:val="top"/>
          </w:tcPr>
          <w:p>
            <w:r>
              <w:rPr>
                <w:rFonts w:ascii="DejaVu Sans" w:hAnsi="DejaVu Sans" w:eastAsia="DejaVu Sans"/>
                <w:sz w:val="12"/>
              </w:rPr>
            </w:r>
            <w:r>
              <w:rPr>
                <w:rFonts w:ascii="DejaVu Sans" w:hAnsi="DejaVu Sans" w:eastAsia="DejaVu Sans"/>
                <w:b w:val="0"/>
                <w:sz w:val="12"/>
              </w:rPr>
              <w:t>1987</w:t>
            </w:r>
          </w:p>
        </w:tc>
        <w:tc>
          <w:tcPr>
            <w:tcW w:type="dxa" w:w="958"/>
            <w:vAlign w:val="top"/>
          </w:tcPr>
          <w:p>
            <w:r>
              <w:rPr>
                <w:rFonts w:ascii="DejaVu Sans" w:hAnsi="DejaVu Sans" w:eastAsia="DejaVu Sans"/>
                <w:sz w:val="12"/>
              </w:rPr>
            </w:r>
            <w:r>
              <w:rPr>
                <w:rFonts w:ascii="DejaVu Sans" w:hAnsi="DejaVu Sans" w:eastAsia="DejaVu Sans"/>
                <w:b w:val="0"/>
                <w:sz w:val="12"/>
              </w:rPr>
              <w:t>L47-XIX</w:t>
            </w:r>
          </w:p>
        </w:tc>
        <w:tc>
          <w:tcPr>
            <w:tcW w:type="dxa" w:w="958"/>
            <w:vAlign w:val="top"/>
          </w:tcPr>
          <w:p>
            <w:r>
              <w:rPr>
                <w:rFonts w:ascii="DejaVu Sans" w:hAnsi="DejaVu Sans" w:eastAsia="DejaVu Sans"/>
                <w:sz w:val="12"/>
              </w:rPr>
            </w:r>
            <w:r>
              <w:rPr>
                <w:rFonts w:ascii="DejaVu Sans" w:hAnsi="DejaVu Sans" w:eastAsia="DejaVu Sans"/>
                <w:b w:val="0"/>
                <w:sz w:val="12"/>
              </w:rPr>
              <w:t>1:200,000</w:t>
            </w:r>
          </w:p>
        </w:tc>
        <w:tc>
          <w:tcPr>
            <w:tcW w:type="dxa" w:w="958"/>
            <w:vAlign w:val="top"/>
          </w:tcPr>
          <w:p>
            <w:r>
              <w:rPr>
                <w:rFonts w:ascii="DejaVu Sans" w:hAnsi="DejaVu Sans" w:eastAsia="DejaVu Sans"/>
                <w:sz w:val="12"/>
              </w:rPr>
            </w:r>
            <w:r>
              <w:rPr>
                <w:rFonts w:ascii="DejaVu Sans" w:hAnsi="DejaVu Sans" w:eastAsia="DejaVu Sans"/>
                <w:b w:val="0"/>
                <w:sz w:val="12"/>
              </w:rPr>
              <w:t>Regional geological map</w:t>
            </w:r>
          </w:p>
        </w:tc>
        <w:tc>
          <w:tcPr>
            <w:tcW w:type="dxa" w:w="958"/>
            <w:vAlign w:val="top"/>
          </w:tcPr>
          <w:p>
            <w:r>
              <w:rPr>
                <w:rFonts w:ascii="DejaVu Sans" w:hAnsi="DejaVu Sans" w:eastAsia="DejaVu Sans"/>
                <w:sz w:val="12"/>
              </w:rPr>
            </w:r>
            <w:r>
              <w:rPr>
                <w:rFonts w:ascii="DejaVu Sans" w:hAnsi="DejaVu Sans" w:eastAsia="DejaVu Sans"/>
                <w:b w:val="0"/>
                <w:sz w:val="12"/>
              </w:rPr>
              <w:t>BK-SCAN-006</w:t>
            </w:r>
          </w:p>
        </w:tc>
        <w:tc>
          <w:tcPr>
            <w:tcW w:type="dxa" w:w="958"/>
            <w:vAlign w:val="top"/>
          </w:tcPr>
          <w:p>
            <w:r>
              <w:rPr>
                <w:rFonts w:ascii="DejaVu Sans" w:hAnsi="DejaVu Sans" w:eastAsia="DejaVu Sans"/>
                <w:sz w:val="12"/>
              </w:rPr>
            </w:r>
            <w:r>
              <w:rPr>
                <w:rFonts w:ascii="DejaVu Sans" w:hAnsi="DejaVu Sans" w:eastAsia="DejaVu Sans"/>
                <w:b w:val="0"/>
                <w:sz w:val="12"/>
              </w:rPr>
              <w:t>GeoTIFF + regional geology/structure layers</w:t>
            </w:r>
          </w:p>
        </w:tc>
        <w:tc>
          <w:tcPr>
            <w:tcW w:type="dxa" w:w="958"/>
            <w:vAlign w:val="top"/>
          </w:tcPr>
          <w:p>
            <w:r>
              <w:rPr>
                <w:rFonts w:ascii="DejaVu Sans" w:hAnsi="DejaVu Sans" w:eastAsia="DejaVu Sans"/>
                <w:sz w:val="12"/>
              </w:rPr>
            </w:r>
            <w:r>
              <w:rPr>
                <w:rFonts w:ascii="DejaVu Sans" w:hAnsi="DejaVu Sans" w:eastAsia="DejaVu Sans"/>
                <w:b w:val="0"/>
                <w:sz w:val="12"/>
              </w:rPr>
              <w:t>P2</w:t>
            </w:r>
          </w:p>
        </w:tc>
        <w:tc>
          <w:tcPr>
            <w:tcW w:type="dxa" w:w="958"/>
            <w:vAlign w:val="top"/>
          </w:tcPr>
          <w:p>
            <w:r>
              <w:rPr>
                <w:rFonts w:ascii="DejaVu Sans" w:hAnsi="DejaVu Sans" w:eastAsia="DejaVu Sans"/>
                <w:sz w:val="12"/>
              </w:rPr>
            </w:r>
            <w:r>
              <w:rPr>
                <w:rFonts w:ascii="DejaVu Sans" w:hAnsi="DejaVu Sans" w:eastAsia="DejaVu Sans"/>
                <w:b w:val="0"/>
                <w:sz w:val="12"/>
              </w:rPr>
              <w:t>Региональ геологи, lithology, structure</w:t>
            </w:r>
          </w:p>
        </w:tc>
      </w:tr>
      <w:tr>
        <w:tc>
          <w:tcPr>
            <w:tcW w:type="dxa" w:w="958"/>
            <w:vAlign w:val="top"/>
          </w:tcPr>
          <w:p>
            <w:r>
              <w:rPr>
                <w:rFonts w:ascii="DejaVu Sans" w:hAnsi="DejaVu Sans" w:eastAsia="DejaVu Sans"/>
                <w:sz w:val="12"/>
              </w:rPr>
            </w:r>
            <w:r>
              <w:rPr>
                <w:rFonts w:ascii="DejaVu Sans" w:hAnsi="DejaVu Sans" w:eastAsia="DejaVu Sans"/>
                <w:b w:val="0"/>
                <w:sz w:val="12"/>
              </w:rPr>
              <w:t>BK-SCAN-006</w:t>
            </w:r>
          </w:p>
        </w:tc>
        <w:tc>
          <w:tcPr>
            <w:tcW w:type="dxa" w:w="958"/>
            <w:vAlign w:val="top"/>
          </w:tcPr>
          <w:p>
            <w:r>
              <w:rPr>
                <w:rFonts w:ascii="DejaVu Sans" w:hAnsi="DejaVu Sans" w:eastAsia="DejaVu Sans"/>
                <w:sz w:val="12"/>
              </w:rPr>
            </w:r>
            <w:r>
              <w:rPr>
                <w:rFonts w:ascii="DejaVu Sans" w:hAnsi="DejaVu Sans" w:eastAsia="DejaVu Sans"/>
                <w:b w:val="0"/>
                <w:sz w:val="12"/>
              </w:rPr>
              <w:t>05_Geology_Mineral_Prospectivity</w:t>
            </w:r>
          </w:p>
        </w:tc>
        <w:tc>
          <w:tcPr>
            <w:tcW w:type="dxa" w:w="958"/>
            <w:vAlign w:val="top"/>
          </w:tcPr>
          <w:p>
            <w:r>
              <w:rPr>
                <w:rFonts w:ascii="DejaVu Sans" w:hAnsi="DejaVu Sans" w:eastAsia="DejaVu Sans"/>
                <w:sz w:val="12"/>
              </w:rPr>
            </w:r>
            <w:r>
              <w:rPr>
                <w:rFonts w:ascii="DejaVu Sans" w:hAnsi="DejaVu Sans" w:eastAsia="DejaVu Sans"/>
                <w:b w:val="0"/>
                <w:sz w:val="12"/>
              </w:rPr>
              <w:t>1987_MN_L47-XIX_GeologicalMap_Legend_1-200000_v01_raw-scan.jpg</w:t>
            </w:r>
          </w:p>
        </w:tc>
        <w:tc>
          <w:tcPr>
            <w:tcW w:type="dxa" w:w="958"/>
            <w:vAlign w:val="top"/>
          </w:tcPr>
          <w:p>
            <w:r>
              <w:rPr>
                <w:rFonts w:ascii="DejaVu Sans" w:hAnsi="DejaVu Sans" w:eastAsia="DejaVu Sans"/>
                <w:sz w:val="12"/>
              </w:rPr>
            </w:r>
            <w:r>
              <w:rPr>
                <w:rFonts w:ascii="DejaVu Sans" w:hAnsi="DejaVu Sans" w:eastAsia="DejaVu Sans"/>
                <w:b w:val="0"/>
                <w:sz w:val="12"/>
              </w:rPr>
              <w:t>1987</w:t>
            </w:r>
          </w:p>
        </w:tc>
        <w:tc>
          <w:tcPr>
            <w:tcW w:type="dxa" w:w="958"/>
            <w:vAlign w:val="top"/>
          </w:tcPr>
          <w:p>
            <w:r>
              <w:rPr>
                <w:rFonts w:ascii="DejaVu Sans" w:hAnsi="DejaVu Sans" w:eastAsia="DejaVu Sans"/>
                <w:sz w:val="12"/>
              </w:rPr>
            </w:r>
            <w:r>
              <w:rPr>
                <w:rFonts w:ascii="DejaVu Sans" w:hAnsi="DejaVu Sans" w:eastAsia="DejaVu Sans"/>
                <w:b w:val="0"/>
                <w:sz w:val="12"/>
              </w:rPr>
              <w:t>L47-XIX</w:t>
            </w:r>
          </w:p>
        </w:tc>
        <w:tc>
          <w:tcPr>
            <w:tcW w:type="dxa" w:w="958"/>
            <w:vAlign w:val="top"/>
          </w:tcPr>
          <w:p>
            <w:r>
              <w:rPr>
                <w:rFonts w:ascii="DejaVu Sans" w:hAnsi="DejaVu Sans" w:eastAsia="DejaVu Sans"/>
                <w:sz w:val="12"/>
              </w:rPr>
            </w:r>
            <w:r>
              <w:rPr>
                <w:rFonts w:ascii="DejaVu Sans" w:hAnsi="DejaVu Sans" w:eastAsia="DejaVu Sans"/>
                <w:b w:val="0"/>
                <w:sz w:val="12"/>
              </w:rPr>
              <w:t>1:200,000</w:t>
            </w:r>
          </w:p>
        </w:tc>
        <w:tc>
          <w:tcPr>
            <w:tcW w:type="dxa" w:w="958"/>
            <w:vAlign w:val="top"/>
          </w:tcPr>
          <w:p>
            <w:r>
              <w:rPr>
                <w:rFonts w:ascii="DejaVu Sans" w:hAnsi="DejaVu Sans" w:eastAsia="DejaVu Sans"/>
                <w:sz w:val="12"/>
              </w:rPr>
            </w:r>
            <w:r>
              <w:rPr>
                <w:rFonts w:ascii="DejaVu Sans" w:hAnsi="DejaVu Sans" w:eastAsia="DejaVu Sans"/>
                <w:b w:val="0"/>
                <w:sz w:val="12"/>
              </w:rPr>
              <w:t>Regional geological legend</w:t>
            </w:r>
          </w:p>
        </w:tc>
        <w:tc>
          <w:tcPr>
            <w:tcW w:type="dxa" w:w="958"/>
            <w:vAlign w:val="top"/>
          </w:tcPr>
          <w:p>
            <w:r>
              <w:rPr>
                <w:rFonts w:ascii="DejaVu Sans" w:hAnsi="DejaVu Sans" w:eastAsia="DejaVu Sans"/>
                <w:sz w:val="12"/>
              </w:rPr>
            </w:r>
            <w:r>
              <w:rPr>
                <w:rFonts w:ascii="DejaVu Sans" w:hAnsi="DejaVu Sans" w:eastAsia="DejaVu Sans"/>
                <w:b w:val="0"/>
                <w:sz w:val="12"/>
              </w:rPr>
              <w:t>BK-SCAN-005</w:t>
            </w:r>
          </w:p>
        </w:tc>
        <w:tc>
          <w:tcPr>
            <w:tcW w:type="dxa" w:w="958"/>
            <w:vAlign w:val="top"/>
          </w:tcPr>
          <w:p>
            <w:r>
              <w:rPr>
                <w:rFonts w:ascii="DejaVu Sans" w:hAnsi="DejaVu Sans" w:eastAsia="DejaVu Sans"/>
                <w:sz w:val="12"/>
              </w:rPr>
            </w:r>
            <w:r>
              <w:rPr>
                <w:rFonts w:ascii="DejaVu Sans" w:hAnsi="DejaVu Sans" w:eastAsia="DejaVu Sans"/>
                <w:b w:val="0"/>
                <w:sz w:val="12"/>
              </w:rPr>
              <w:t>Symbol dictionary / lookup</w:t>
            </w:r>
          </w:p>
        </w:tc>
        <w:tc>
          <w:tcPr>
            <w:tcW w:type="dxa" w:w="958"/>
            <w:vAlign w:val="top"/>
          </w:tcPr>
          <w:p>
            <w:r>
              <w:rPr>
                <w:rFonts w:ascii="DejaVu Sans" w:hAnsi="DejaVu Sans" w:eastAsia="DejaVu Sans"/>
                <w:sz w:val="12"/>
              </w:rPr>
            </w:r>
            <w:r>
              <w:rPr>
                <w:rFonts w:ascii="DejaVu Sans" w:hAnsi="DejaVu Sans" w:eastAsia="DejaVu Sans"/>
                <w:b w:val="0"/>
                <w:sz w:val="12"/>
              </w:rPr>
              <w:t>P2</w:t>
            </w:r>
          </w:p>
        </w:tc>
        <w:tc>
          <w:tcPr>
            <w:tcW w:type="dxa" w:w="958"/>
            <w:vAlign w:val="top"/>
          </w:tcPr>
          <w:p>
            <w:r>
              <w:rPr>
                <w:rFonts w:ascii="DejaVu Sans" w:hAnsi="DejaVu Sans" w:eastAsia="DejaVu Sans"/>
                <w:sz w:val="12"/>
              </w:rPr>
            </w:r>
            <w:r>
              <w:rPr>
                <w:rFonts w:ascii="DejaVu Sans" w:hAnsi="DejaVu Sans" w:eastAsia="DejaVu Sans"/>
                <w:b w:val="0"/>
                <w:sz w:val="12"/>
              </w:rPr>
              <w:t>Stratigraphy, intrusion, structure, lithology</w:t>
            </w:r>
          </w:p>
        </w:tc>
      </w:tr>
      <w:tr>
        <w:tc>
          <w:tcPr>
            <w:tcW w:type="dxa" w:w="958"/>
            <w:vAlign w:val="top"/>
          </w:tcPr>
          <w:p>
            <w:r>
              <w:rPr>
                <w:rFonts w:ascii="DejaVu Sans" w:hAnsi="DejaVu Sans" w:eastAsia="DejaVu Sans"/>
                <w:sz w:val="12"/>
              </w:rPr>
            </w:r>
            <w:r>
              <w:rPr>
                <w:rFonts w:ascii="DejaVu Sans" w:hAnsi="DejaVu Sans" w:eastAsia="DejaVu Sans"/>
                <w:b w:val="0"/>
                <w:sz w:val="12"/>
              </w:rPr>
              <w:t>BK-SCAN-007</w:t>
            </w:r>
          </w:p>
        </w:tc>
        <w:tc>
          <w:tcPr>
            <w:tcW w:type="dxa" w:w="958"/>
            <w:vAlign w:val="top"/>
          </w:tcPr>
          <w:p>
            <w:r>
              <w:rPr>
                <w:rFonts w:ascii="DejaVu Sans" w:hAnsi="DejaVu Sans" w:eastAsia="DejaVu Sans"/>
                <w:sz w:val="12"/>
              </w:rPr>
            </w:r>
            <w:r>
              <w:rPr>
                <w:rFonts w:ascii="DejaVu Sans" w:hAnsi="DejaVu Sans" w:eastAsia="DejaVu Sans"/>
                <w:b w:val="0"/>
                <w:sz w:val="12"/>
              </w:rPr>
              <w:t>05_Geology_Mineral_Prospectivity</w:t>
            </w:r>
          </w:p>
        </w:tc>
        <w:tc>
          <w:tcPr>
            <w:tcW w:type="dxa" w:w="958"/>
            <w:vAlign w:val="top"/>
          </w:tcPr>
          <w:p>
            <w:r>
              <w:rPr>
                <w:rFonts w:ascii="DejaVu Sans" w:hAnsi="DejaVu Sans" w:eastAsia="DejaVu Sans"/>
                <w:sz w:val="12"/>
              </w:rPr>
            </w:r>
            <w:r>
              <w:rPr>
                <w:rFonts w:ascii="DejaVu Sans" w:hAnsi="DejaVu Sans" w:eastAsia="DejaVu Sans"/>
                <w:b w:val="0"/>
                <w:sz w:val="12"/>
              </w:rPr>
              <w:t>1987_MN_L47-XIX_MineralResourcesMap_1-200000_v01_raw-scan.jpg</w:t>
            </w:r>
          </w:p>
        </w:tc>
        <w:tc>
          <w:tcPr>
            <w:tcW w:type="dxa" w:w="958"/>
            <w:vAlign w:val="top"/>
          </w:tcPr>
          <w:p>
            <w:r>
              <w:rPr>
                <w:rFonts w:ascii="DejaVu Sans" w:hAnsi="DejaVu Sans" w:eastAsia="DejaVu Sans"/>
                <w:sz w:val="12"/>
              </w:rPr>
            </w:r>
            <w:r>
              <w:rPr>
                <w:rFonts w:ascii="DejaVu Sans" w:hAnsi="DejaVu Sans" w:eastAsia="DejaVu Sans"/>
                <w:b w:val="0"/>
                <w:sz w:val="12"/>
              </w:rPr>
              <w:t>1987</w:t>
            </w:r>
          </w:p>
        </w:tc>
        <w:tc>
          <w:tcPr>
            <w:tcW w:type="dxa" w:w="958"/>
            <w:vAlign w:val="top"/>
          </w:tcPr>
          <w:p>
            <w:r>
              <w:rPr>
                <w:rFonts w:ascii="DejaVu Sans" w:hAnsi="DejaVu Sans" w:eastAsia="DejaVu Sans"/>
                <w:sz w:val="12"/>
              </w:rPr>
            </w:r>
            <w:r>
              <w:rPr>
                <w:rFonts w:ascii="DejaVu Sans" w:hAnsi="DejaVu Sans" w:eastAsia="DejaVu Sans"/>
                <w:b w:val="0"/>
                <w:sz w:val="12"/>
              </w:rPr>
              <w:t>L47-XIX</w:t>
            </w:r>
          </w:p>
        </w:tc>
        <w:tc>
          <w:tcPr>
            <w:tcW w:type="dxa" w:w="958"/>
            <w:vAlign w:val="top"/>
          </w:tcPr>
          <w:p>
            <w:r>
              <w:rPr>
                <w:rFonts w:ascii="DejaVu Sans" w:hAnsi="DejaVu Sans" w:eastAsia="DejaVu Sans"/>
                <w:sz w:val="12"/>
              </w:rPr>
            </w:r>
            <w:r>
              <w:rPr>
                <w:rFonts w:ascii="DejaVu Sans" w:hAnsi="DejaVu Sans" w:eastAsia="DejaVu Sans"/>
                <w:b w:val="0"/>
                <w:sz w:val="12"/>
              </w:rPr>
              <w:t>1:200,000</w:t>
            </w:r>
          </w:p>
        </w:tc>
        <w:tc>
          <w:tcPr>
            <w:tcW w:type="dxa" w:w="958"/>
            <w:vAlign w:val="top"/>
          </w:tcPr>
          <w:p>
            <w:r>
              <w:rPr>
                <w:rFonts w:ascii="DejaVu Sans" w:hAnsi="DejaVu Sans" w:eastAsia="DejaVu Sans"/>
                <w:sz w:val="12"/>
              </w:rPr>
            </w:r>
            <w:r>
              <w:rPr>
                <w:rFonts w:ascii="DejaVu Sans" w:hAnsi="DejaVu Sans" w:eastAsia="DejaVu Sans"/>
                <w:b w:val="0"/>
                <w:sz w:val="12"/>
              </w:rPr>
              <w:t>Mineral resources map</w:t>
            </w:r>
          </w:p>
        </w:tc>
        <w:tc>
          <w:tcPr>
            <w:tcW w:type="dxa" w:w="958"/>
            <w:vAlign w:val="top"/>
          </w:tcPr>
          <w:p>
            <w:r>
              <w:rPr>
                <w:rFonts w:ascii="DejaVu Sans" w:hAnsi="DejaVu Sans" w:eastAsia="DejaVu Sans"/>
                <w:sz w:val="12"/>
              </w:rPr>
            </w:r>
            <w:r>
              <w:rPr>
                <w:rFonts w:ascii="DejaVu Sans" w:hAnsi="DejaVu Sans" w:eastAsia="DejaVu Sans"/>
                <w:b w:val="0"/>
                <w:sz w:val="12"/>
              </w:rPr>
              <w:t>BK-SCAN-008</w:t>
            </w:r>
          </w:p>
        </w:tc>
        <w:tc>
          <w:tcPr>
            <w:tcW w:type="dxa" w:w="958"/>
            <w:vAlign w:val="top"/>
          </w:tcPr>
          <w:p>
            <w:r>
              <w:rPr>
                <w:rFonts w:ascii="DejaVu Sans" w:hAnsi="DejaVu Sans" w:eastAsia="DejaVu Sans"/>
                <w:sz w:val="12"/>
              </w:rPr>
            </w:r>
            <w:r>
              <w:rPr>
                <w:rFonts w:ascii="DejaVu Sans" w:hAnsi="DejaVu Sans" w:eastAsia="DejaVu Sans"/>
                <w:b w:val="0"/>
                <w:sz w:val="12"/>
              </w:rPr>
              <w:t>GeoTIFF + occurrence/resource layers</w:t>
            </w:r>
          </w:p>
        </w:tc>
        <w:tc>
          <w:tcPr>
            <w:tcW w:type="dxa" w:w="958"/>
            <w:vAlign w:val="top"/>
          </w:tcPr>
          <w:p>
            <w:r>
              <w:rPr>
                <w:rFonts w:ascii="DejaVu Sans" w:hAnsi="DejaVu Sans" w:eastAsia="DejaVu Sans"/>
                <w:sz w:val="12"/>
              </w:rPr>
            </w:r>
            <w:r>
              <w:rPr>
                <w:rFonts w:ascii="DejaVu Sans" w:hAnsi="DejaVu Sans" w:eastAsia="DejaVu Sans"/>
                <w:b w:val="0"/>
                <w:sz w:val="12"/>
              </w:rPr>
              <w:t>P2</w:t>
            </w:r>
          </w:p>
        </w:tc>
        <w:tc>
          <w:tcPr>
            <w:tcW w:type="dxa" w:w="958"/>
            <w:vAlign w:val="top"/>
          </w:tcPr>
          <w:p>
            <w:r>
              <w:rPr>
                <w:rFonts w:ascii="DejaVu Sans" w:hAnsi="DejaVu Sans" w:eastAsia="DejaVu Sans"/>
                <w:sz w:val="12"/>
              </w:rPr>
            </w:r>
            <w:r>
              <w:rPr>
                <w:rFonts w:ascii="DejaVu Sans" w:hAnsi="DejaVu Sans" w:eastAsia="DejaVu Sans"/>
                <w:b w:val="0"/>
                <w:sz w:val="12"/>
              </w:rPr>
              <w:t>Региональ илрэл, гажил, хүдрийн талбай</w:t>
            </w:r>
          </w:p>
        </w:tc>
      </w:tr>
      <w:tr>
        <w:tc>
          <w:tcPr>
            <w:tcW w:type="dxa" w:w="958"/>
            <w:vAlign w:val="top"/>
          </w:tcPr>
          <w:p>
            <w:r>
              <w:rPr>
                <w:rFonts w:ascii="DejaVu Sans" w:hAnsi="DejaVu Sans" w:eastAsia="DejaVu Sans"/>
                <w:sz w:val="12"/>
              </w:rPr>
            </w:r>
            <w:r>
              <w:rPr>
                <w:rFonts w:ascii="DejaVu Sans" w:hAnsi="DejaVu Sans" w:eastAsia="DejaVu Sans"/>
                <w:b w:val="0"/>
                <w:sz w:val="12"/>
              </w:rPr>
              <w:t>BK-SCAN-008</w:t>
            </w:r>
          </w:p>
        </w:tc>
        <w:tc>
          <w:tcPr>
            <w:tcW w:type="dxa" w:w="958"/>
            <w:vAlign w:val="top"/>
          </w:tcPr>
          <w:p>
            <w:r>
              <w:rPr>
                <w:rFonts w:ascii="DejaVu Sans" w:hAnsi="DejaVu Sans" w:eastAsia="DejaVu Sans"/>
                <w:sz w:val="12"/>
              </w:rPr>
            </w:r>
            <w:r>
              <w:rPr>
                <w:rFonts w:ascii="DejaVu Sans" w:hAnsi="DejaVu Sans" w:eastAsia="DejaVu Sans"/>
                <w:b w:val="0"/>
                <w:sz w:val="12"/>
              </w:rPr>
              <w:t>05_Geology_Mineral_Prospectivity</w:t>
            </w:r>
          </w:p>
        </w:tc>
        <w:tc>
          <w:tcPr>
            <w:tcW w:type="dxa" w:w="958"/>
            <w:vAlign w:val="top"/>
          </w:tcPr>
          <w:p>
            <w:r>
              <w:rPr>
                <w:rFonts w:ascii="DejaVu Sans" w:hAnsi="DejaVu Sans" w:eastAsia="DejaVu Sans"/>
                <w:sz w:val="12"/>
              </w:rPr>
            </w:r>
            <w:r>
              <w:rPr>
                <w:rFonts w:ascii="DejaVu Sans" w:hAnsi="DejaVu Sans" w:eastAsia="DejaVu Sans"/>
                <w:b w:val="0"/>
                <w:sz w:val="12"/>
              </w:rPr>
              <w:t>1987_MN_L47-XIX_MineralResourcesMap_Legend_1-200000_v01_raw-scan.jpg</w:t>
            </w:r>
          </w:p>
        </w:tc>
        <w:tc>
          <w:tcPr>
            <w:tcW w:type="dxa" w:w="958"/>
            <w:vAlign w:val="top"/>
          </w:tcPr>
          <w:p>
            <w:r>
              <w:rPr>
                <w:rFonts w:ascii="DejaVu Sans" w:hAnsi="DejaVu Sans" w:eastAsia="DejaVu Sans"/>
                <w:sz w:val="12"/>
              </w:rPr>
            </w:r>
            <w:r>
              <w:rPr>
                <w:rFonts w:ascii="DejaVu Sans" w:hAnsi="DejaVu Sans" w:eastAsia="DejaVu Sans"/>
                <w:b w:val="0"/>
                <w:sz w:val="12"/>
              </w:rPr>
              <w:t>1987</w:t>
            </w:r>
          </w:p>
        </w:tc>
        <w:tc>
          <w:tcPr>
            <w:tcW w:type="dxa" w:w="958"/>
            <w:vAlign w:val="top"/>
          </w:tcPr>
          <w:p>
            <w:r>
              <w:rPr>
                <w:rFonts w:ascii="DejaVu Sans" w:hAnsi="DejaVu Sans" w:eastAsia="DejaVu Sans"/>
                <w:sz w:val="12"/>
              </w:rPr>
            </w:r>
            <w:r>
              <w:rPr>
                <w:rFonts w:ascii="DejaVu Sans" w:hAnsi="DejaVu Sans" w:eastAsia="DejaVu Sans"/>
                <w:b w:val="0"/>
                <w:sz w:val="12"/>
              </w:rPr>
              <w:t>L47-XIX</w:t>
            </w:r>
          </w:p>
        </w:tc>
        <w:tc>
          <w:tcPr>
            <w:tcW w:type="dxa" w:w="958"/>
            <w:vAlign w:val="top"/>
          </w:tcPr>
          <w:p>
            <w:r>
              <w:rPr>
                <w:rFonts w:ascii="DejaVu Sans" w:hAnsi="DejaVu Sans" w:eastAsia="DejaVu Sans"/>
                <w:sz w:val="12"/>
              </w:rPr>
            </w:r>
            <w:r>
              <w:rPr>
                <w:rFonts w:ascii="DejaVu Sans" w:hAnsi="DejaVu Sans" w:eastAsia="DejaVu Sans"/>
                <w:b w:val="0"/>
                <w:sz w:val="12"/>
              </w:rPr>
              <w:t>1:200,000</w:t>
            </w:r>
          </w:p>
        </w:tc>
        <w:tc>
          <w:tcPr>
            <w:tcW w:type="dxa" w:w="958"/>
            <w:vAlign w:val="top"/>
          </w:tcPr>
          <w:p>
            <w:r>
              <w:rPr>
                <w:rFonts w:ascii="DejaVu Sans" w:hAnsi="DejaVu Sans" w:eastAsia="DejaVu Sans"/>
                <w:sz w:val="12"/>
              </w:rPr>
            </w:r>
            <w:r>
              <w:rPr>
                <w:rFonts w:ascii="DejaVu Sans" w:hAnsi="DejaVu Sans" w:eastAsia="DejaVu Sans"/>
                <w:b w:val="0"/>
                <w:sz w:val="12"/>
              </w:rPr>
              <w:t>Mineral resources legend</w:t>
            </w:r>
          </w:p>
        </w:tc>
        <w:tc>
          <w:tcPr>
            <w:tcW w:type="dxa" w:w="958"/>
            <w:vAlign w:val="top"/>
          </w:tcPr>
          <w:p>
            <w:r>
              <w:rPr>
                <w:rFonts w:ascii="DejaVu Sans" w:hAnsi="DejaVu Sans" w:eastAsia="DejaVu Sans"/>
                <w:sz w:val="12"/>
              </w:rPr>
            </w:r>
            <w:r>
              <w:rPr>
                <w:rFonts w:ascii="DejaVu Sans" w:hAnsi="DejaVu Sans" w:eastAsia="DejaVu Sans"/>
                <w:b w:val="0"/>
                <w:sz w:val="12"/>
              </w:rPr>
              <w:t>BK-SCAN-007</w:t>
            </w:r>
          </w:p>
        </w:tc>
        <w:tc>
          <w:tcPr>
            <w:tcW w:type="dxa" w:w="958"/>
            <w:vAlign w:val="top"/>
          </w:tcPr>
          <w:p>
            <w:r>
              <w:rPr>
                <w:rFonts w:ascii="DejaVu Sans" w:hAnsi="DejaVu Sans" w:eastAsia="DejaVu Sans"/>
                <w:sz w:val="12"/>
              </w:rPr>
            </w:r>
            <w:r>
              <w:rPr>
                <w:rFonts w:ascii="DejaVu Sans" w:hAnsi="DejaVu Sans" w:eastAsia="DejaVu Sans"/>
                <w:b w:val="0"/>
                <w:sz w:val="12"/>
              </w:rPr>
              <w:t>Symbol dictionary / lookup</w:t>
            </w:r>
          </w:p>
        </w:tc>
        <w:tc>
          <w:tcPr>
            <w:tcW w:type="dxa" w:w="958"/>
            <w:vAlign w:val="top"/>
          </w:tcPr>
          <w:p>
            <w:r>
              <w:rPr>
                <w:rFonts w:ascii="DejaVu Sans" w:hAnsi="DejaVu Sans" w:eastAsia="DejaVu Sans"/>
                <w:sz w:val="12"/>
              </w:rPr>
            </w:r>
            <w:r>
              <w:rPr>
                <w:rFonts w:ascii="DejaVu Sans" w:hAnsi="DejaVu Sans" w:eastAsia="DejaVu Sans"/>
                <w:b w:val="0"/>
                <w:sz w:val="12"/>
              </w:rPr>
              <w:t>P2</w:t>
            </w:r>
          </w:p>
        </w:tc>
        <w:tc>
          <w:tcPr>
            <w:tcW w:type="dxa" w:w="958"/>
            <w:vAlign w:val="top"/>
          </w:tcPr>
          <w:p>
            <w:r>
              <w:rPr>
                <w:rFonts w:ascii="DejaVu Sans" w:hAnsi="DejaVu Sans" w:eastAsia="DejaVu Sans"/>
                <w:sz w:val="12"/>
              </w:rPr>
            </w:r>
            <w:r>
              <w:rPr>
                <w:rFonts w:ascii="DejaVu Sans" w:hAnsi="DejaVu Sans" w:eastAsia="DejaVu Sans"/>
                <w:b w:val="0"/>
                <w:sz w:val="12"/>
              </w:rPr>
              <w:t>Ашигт малтмал, элемент, илрэл, гажлын тэмдэглэгээ</w:t>
            </w:r>
          </w:p>
        </w:tc>
      </w:tr>
      <w:tr>
        <w:tc>
          <w:tcPr>
            <w:tcW w:type="dxa" w:w="958"/>
            <w:vAlign w:val="top"/>
          </w:tcPr>
          <w:p>
            <w:r>
              <w:rPr>
                <w:rFonts w:ascii="DejaVu Sans" w:hAnsi="DejaVu Sans" w:eastAsia="DejaVu Sans"/>
                <w:sz w:val="12"/>
              </w:rPr>
            </w:r>
            <w:r>
              <w:rPr>
                <w:rFonts w:ascii="DejaVu Sans" w:hAnsi="DejaVu Sans" w:eastAsia="DejaVu Sans"/>
                <w:b w:val="0"/>
                <w:sz w:val="12"/>
              </w:rPr>
              <w:t>BK-SCAN-009</w:t>
            </w:r>
          </w:p>
        </w:tc>
        <w:tc>
          <w:tcPr>
            <w:tcW w:type="dxa" w:w="958"/>
            <w:vAlign w:val="top"/>
          </w:tcPr>
          <w:p>
            <w:r>
              <w:rPr>
                <w:rFonts w:ascii="DejaVu Sans" w:hAnsi="DejaVu Sans" w:eastAsia="DejaVu Sans"/>
                <w:sz w:val="12"/>
              </w:rPr>
            </w:r>
            <w:r>
              <w:rPr>
                <w:rFonts w:ascii="DejaVu Sans" w:hAnsi="DejaVu Sans" w:eastAsia="DejaVu Sans"/>
                <w:b w:val="0"/>
                <w:sz w:val="12"/>
              </w:rPr>
              <w:t>05_Geology_Mineral_Prospectivity</w:t>
            </w:r>
          </w:p>
        </w:tc>
        <w:tc>
          <w:tcPr>
            <w:tcW w:type="dxa" w:w="958"/>
            <w:vAlign w:val="top"/>
          </w:tcPr>
          <w:p>
            <w:r>
              <w:rPr>
                <w:rFonts w:ascii="DejaVu Sans" w:hAnsi="DejaVu Sans" w:eastAsia="DejaVu Sans"/>
                <w:sz w:val="12"/>
              </w:rPr>
            </w:r>
            <w:r>
              <w:rPr>
                <w:rFonts w:ascii="DejaVu Sans" w:hAnsi="DejaVu Sans" w:eastAsia="DejaVu Sans"/>
                <w:b w:val="0"/>
                <w:sz w:val="12"/>
              </w:rPr>
              <w:t>2013_MN_Namalzakh_L47-74-A_GeologicalMap_1-50000_v01_raw-scan.jpg</w:t>
            </w:r>
          </w:p>
        </w:tc>
        <w:tc>
          <w:tcPr>
            <w:tcW w:type="dxa" w:w="958"/>
            <w:vAlign w:val="top"/>
          </w:tcPr>
          <w:p>
            <w:r>
              <w:rPr>
                <w:rFonts w:ascii="DejaVu Sans" w:hAnsi="DejaVu Sans" w:eastAsia="DejaVu Sans"/>
                <w:sz w:val="12"/>
              </w:rPr>
            </w:r>
            <w:r>
              <w:rPr>
                <w:rFonts w:ascii="DejaVu Sans" w:hAnsi="DejaVu Sans" w:eastAsia="DejaVu Sans"/>
                <w:b w:val="0"/>
                <w:sz w:val="12"/>
              </w:rPr>
              <w:t>2013</w:t>
            </w:r>
          </w:p>
        </w:tc>
        <w:tc>
          <w:tcPr>
            <w:tcW w:type="dxa" w:w="958"/>
            <w:vAlign w:val="top"/>
          </w:tcPr>
          <w:p>
            <w:r>
              <w:rPr>
                <w:rFonts w:ascii="DejaVu Sans" w:hAnsi="DejaVu Sans" w:eastAsia="DejaVu Sans"/>
                <w:sz w:val="12"/>
              </w:rPr>
            </w:r>
            <w:r>
              <w:rPr>
                <w:rFonts w:ascii="DejaVu Sans" w:hAnsi="DejaVu Sans" w:eastAsia="DejaVu Sans"/>
                <w:b w:val="0"/>
                <w:sz w:val="12"/>
              </w:rPr>
              <w:t>L47-74-A</w:t>
            </w:r>
          </w:p>
        </w:tc>
        <w:tc>
          <w:tcPr>
            <w:tcW w:type="dxa" w:w="958"/>
            <w:vAlign w:val="top"/>
          </w:tcPr>
          <w:p>
            <w:r>
              <w:rPr>
                <w:rFonts w:ascii="DejaVu Sans" w:hAnsi="DejaVu Sans" w:eastAsia="DejaVu Sans"/>
                <w:sz w:val="12"/>
              </w:rPr>
            </w:r>
            <w:r>
              <w:rPr>
                <w:rFonts w:ascii="DejaVu Sans" w:hAnsi="DejaVu Sans" w:eastAsia="DejaVu Sans"/>
                <w:b w:val="0"/>
                <w:sz w:val="12"/>
              </w:rPr>
              <w:t>1:50,000</w:t>
            </w:r>
          </w:p>
        </w:tc>
        <w:tc>
          <w:tcPr>
            <w:tcW w:type="dxa" w:w="958"/>
            <w:vAlign w:val="top"/>
          </w:tcPr>
          <w:p>
            <w:r>
              <w:rPr>
                <w:rFonts w:ascii="DejaVu Sans" w:hAnsi="DejaVu Sans" w:eastAsia="DejaVu Sans"/>
                <w:sz w:val="12"/>
              </w:rPr>
            </w:r>
            <w:r>
              <w:rPr>
                <w:rFonts w:ascii="DejaVu Sans" w:hAnsi="DejaVu Sans" w:eastAsia="DejaVu Sans"/>
                <w:b w:val="0"/>
                <w:sz w:val="12"/>
              </w:rPr>
              <w:t>Detailed geological map</w:t>
            </w:r>
          </w:p>
        </w:tc>
        <w:tc>
          <w:tcPr>
            <w:tcW w:type="dxa" w:w="958"/>
            <w:vAlign w:val="top"/>
          </w:tcPr>
          <w:p>
            <w:r>
              <w:rPr>
                <w:rFonts w:ascii="DejaVu Sans" w:hAnsi="DejaVu Sans" w:eastAsia="DejaVu Sans"/>
                <w:sz w:val="12"/>
              </w:rPr>
            </w:r>
            <w:r>
              <w:rPr>
                <w:rFonts w:ascii="DejaVu Sans" w:hAnsi="DejaVu Sans" w:eastAsia="DejaVu Sans"/>
                <w:b w:val="0"/>
                <w:sz w:val="12"/>
              </w:rPr>
              <w:t>BK-SCAN-010</w:t>
            </w:r>
          </w:p>
        </w:tc>
        <w:tc>
          <w:tcPr>
            <w:tcW w:type="dxa" w:w="958"/>
            <w:vAlign w:val="top"/>
          </w:tcPr>
          <w:p>
            <w:r>
              <w:rPr>
                <w:rFonts w:ascii="DejaVu Sans" w:hAnsi="DejaVu Sans" w:eastAsia="DejaVu Sans"/>
                <w:sz w:val="12"/>
              </w:rPr>
            </w:r>
            <w:r>
              <w:rPr>
                <w:rFonts w:ascii="DejaVu Sans" w:hAnsi="DejaVu Sans" w:eastAsia="DejaVu Sans"/>
                <w:b w:val="0"/>
                <w:sz w:val="12"/>
              </w:rPr>
              <w:t>GeoTIFF + detailed geology/structure layers</w:t>
            </w:r>
          </w:p>
        </w:tc>
        <w:tc>
          <w:tcPr>
            <w:tcW w:type="dxa" w:w="958"/>
            <w:vAlign w:val="top"/>
          </w:tcPr>
          <w:p>
            <w:r>
              <w:rPr>
                <w:rFonts w:ascii="DejaVu Sans" w:hAnsi="DejaVu Sans" w:eastAsia="DejaVu Sans"/>
                <w:sz w:val="12"/>
              </w:rPr>
            </w:r>
            <w:r>
              <w:rPr>
                <w:rFonts w:ascii="DejaVu Sans" w:hAnsi="DejaVu Sans" w:eastAsia="DejaVu Sans"/>
                <w:b w:val="0"/>
                <w:sz w:val="12"/>
              </w:rPr>
              <w:t>P1</w:t>
            </w:r>
          </w:p>
        </w:tc>
        <w:tc>
          <w:tcPr>
            <w:tcW w:type="dxa" w:w="958"/>
            <w:vAlign w:val="top"/>
          </w:tcPr>
          <w:p>
            <w:r>
              <w:rPr>
                <w:rFonts w:ascii="DejaVu Sans" w:hAnsi="DejaVu Sans" w:eastAsia="DejaVu Sans"/>
                <w:sz w:val="12"/>
              </w:rPr>
            </w:r>
            <w:r>
              <w:rPr>
                <w:rFonts w:ascii="DejaVu Sans" w:hAnsi="DejaVu Sans" w:eastAsia="DejaVu Sans"/>
                <w:b w:val="0"/>
                <w:sz w:val="12"/>
              </w:rPr>
              <w:t>Нарийвчилсан геологи, lithology, fault, section</w:t>
            </w:r>
          </w:p>
        </w:tc>
      </w:tr>
      <w:tr>
        <w:tc>
          <w:tcPr>
            <w:tcW w:type="dxa" w:w="958"/>
            <w:vAlign w:val="top"/>
          </w:tcPr>
          <w:p>
            <w:r>
              <w:rPr>
                <w:rFonts w:ascii="DejaVu Sans" w:hAnsi="DejaVu Sans" w:eastAsia="DejaVu Sans"/>
                <w:sz w:val="12"/>
              </w:rPr>
            </w:r>
            <w:r>
              <w:rPr>
                <w:rFonts w:ascii="DejaVu Sans" w:hAnsi="DejaVu Sans" w:eastAsia="DejaVu Sans"/>
                <w:b w:val="0"/>
                <w:sz w:val="12"/>
              </w:rPr>
              <w:t>BK-SCAN-010</w:t>
            </w:r>
          </w:p>
        </w:tc>
        <w:tc>
          <w:tcPr>
            <w:tcW w:type="dxa" w:w="958"/>
            <w:vAlign w:val="top"/>
          </w:tcPr>
          <w:p>
            <w:r>
              <w:rPr>
                <w:rFonts w:ascii="DejaVu Sans" w:hAnsi="DejaVu Sans" w:eastAsia="DejaVu Sans"/>
                <w:sz w:val="12"/>
              </w:rPr>
            </w:r>
            <w:r>
              <w:rPr>
                <w:rFonts w:ascii="DejaVu Sans" w:hAnsi="DejaVu Sans" w:eastAsia="DejaVu Sans"/>
                <w:b w:val="0"/>
                <w:sz w:val="12"/>
              </w:rPr>
              <w:t>05_Geology_Mineral_Prospectivity</w:t>
            </w:r>
          </w:p>
        </w:tc>
        <w:tc>
          <w:tcPr>
            <w:tcW w:type="dxa" w:w="958"/>
            <w:vAlign w:val="top"/>
          </w:tcPr>
          <w:p>
            <w:r>
              <w:rPr>
                <w:rFonts w:ascii="DejaVu Sans" w:hAnsi="DejaVu Sans" w:eastAsia="DejaVu Sans"/>
                <w:sz w:val="12"/>
              </w:rPr>
            </w:r>
            <w:r>
              <w:rPr>
                <w:rFonts w:ascii="DejaVu Sans" w:hAnsi="DejaVu Sans" w:eastAsia="DejaVu Sans"/>
                <w:b w:val="0"/>
                <w:sz w:val="12"/>
              </w:rPr>
              <w:t>2013_MN_Namalzakh_L47-74-A_GeologicalMap_Legend_1-50000_v01_raw-scan.jpg</w:t>
            </w:r>
          </w:p>
        </w:tc>
        <w:tc>
          <w:tcPr>
            <w:tcW w:type="dxa" w:w="958"/>
            <w:vAlign w:val="top"/>
          </w:tcPr>
          <w:p>
            <w:r>
              <w:rPr>
                <w:rFonts w:ascii="DejaVu Sans" w:hAnsi="DejaVu Sans" w:eastAsia="DejaVu Sans"/>
                <w:sz w:val="12"/>
              </w:rPr>
            </w:r>
            <w:r>
              <w:rPr>
                <w:rFonts w:ascii="DejaVu Sans" w:hAnsi="DejaVu Sans" w:eastAsia="DejaVu Sans"/>
                <w:b w:val="0"/>
                <w:sz w:val="12"/>
              </w:rPr>
              <w:t>2013</w:t>
            </w:r>
          </w:p>
        </w:tc>
        <w:tc>
          <w:tcPr>
            <w:tcW w:type="dxa" w:w="958"/>
            <w:vAlign w:val="top"/>
          </w:tcPr>
          <w:p>
            <w:r>
              <w:rPr>
                <w:rFonts w:ascii="DejaVu Sans" w:hAnsi="DejaVu Sans" w:eastAsia="DejaVu Sans"/>
                <w:sz w:val="12"/>
              </w:rPr>
            </w:r>
            <w:r>
              <w:rPr>
                <w:rFonts w:ascii="DejaVu Sans" w:hAnsi="DejaVu Sans" w:eastAsia="DejaVu Sans"/>
                <w:b w:val="0"/>
                <w:sz w:val="12"/>
              </w:rPr>
              <w:t>L47-74-A</w:t>
            </w:r>
          </w:p>
        </w:tc>
        <w:tc>
          <w:tcPr>
            <w:tcW w:type="dxa" w:w="958"/>
            <w:vAlign w:val="top"/>
          </w:tcPr>
          <w:p>
            <w:r>
              <w:rPr>
                <w:rFonts w:ascii="DejaVu Sans" w:hAnsi="DejaVu Sans" w:eastAsia="DejaVu Sans"/>
                <w:sz w:val="12"/>
              </w:rPr>
            </w:r>
            <w:r>
              <w:rPr>
                <w:rFonts w:ascii="DejaVu Sans" w:hAnsi="DejaVu Sans" w:eastAsia="DejaVu Sans"/>
                <w:b w:val="0"/>
                <w:sz w:val="12"/>
              </w:rPr>
              <w:t>1:50,000</w:t>
            </w:r>
          </w:p>
        </w:tc>
        <w:tc>
          <w:tcPr>
            <w:tcW w:type="dxa" w:w="958"/>
            <w:vAlign w:val="top"/>
          </w:tcPr>
          <w:p>
            <w:r>
              <w:rPr>
                <w:rFonts w:ascii="DejaVu Sans" w:hAnsi="DejaVu Sans" w:eastAsia="DejaVu Sans"/>
                <w:sz w:val="12"/>
              </w:rPr>
            </w:r>
            <w:r>
              <w:rPr>
                <w:rFonts w:ascii="DejaVu Sans" w:hAnsi="DejaVu Sans" w:eastAsia="DejaVu Sans"/>
                <w:b w:val="0"/>
                <w:sz w:val="12"/>
              </w:rPr>
              <w:t>Detailed geological legend</w:t>
            </w:r>
          </w:p>
        </w:tc>
        <w:tc>
          <w:tcPr>
            <w:tcW w:type="dxa" w:w="958"/>
            <w:vAlign w:val="top"/>
          </w:tcPr>
          <w:p>
            <w:r>
              <w:rPr>
                <w:rFonts w:ascii="DejaVu Sans" w:hAnsi="DejaVu Sans" w:eastAsia="DejaVu Sans"/>
                <w:sz w:val="12"/>
              </w:rPr>
            </w:r>
            <w:r>
              <w:rPr>
                <w:rFonts w:ascii="DejaVu Sans" w:hAnsi="DejaVu Sans" w:eastAsia="DejaVu Sans"/>
                <w:b w:val="0"/>
                <w:sz w:val="12"/>
              </w:rPr>
              <w:t>BK-SCAN-009</w:t>
            </w:r>
          </w:p>
        </w:tc>
        <w:tc>
          <w:tcPr>
            <w:tcW w:type="dxa" w:w="958"/>
            <w:vAlign w:val="top"/>
          </w:tcPr>
          <w:p>
            <w:r>
              <w:rPr>
                <w:rFonts w:ascii="DejaVu Sans" w:hAnsi="DejaVu Sans" w:eastAsia="DejaVu Sans"/>
                <w:sz w:val="12"/>
              </w:rPr>
            </w:r>
            <w:r>
              <w:rPr>
                <w:rFonts w:ascii="DejaVu Sans" w:hAnsi="DejaVu Sans" w:eastAsia="DejaVu Sans"/>
                <w:b w:val="0"/>
                <w:sz w:val="12"/>
              </w:rPr>
              <w:t>Symbol dictionary / lookup</w:t>
            </w:r>
          </w:p>
        </w:tc>
        <w:tc>
          <w:tcPr>
            <w:tcW w:type="dxa" w:w="958"/>
            <w:vAlign w:val="top"/>
          </w:tcPr>
          <w:p>
            <w:r>
              <w:rPr>
                <w:rFonts w:ascii="DejaVu Sans" w:hAnsi="DejaVu Sans" w:eastAsia="DejaVu Sans"/>
                <w:sz w:val="12"/>
              </w:rPr>
            </w:r>
            <w:r>
              <w:rPr>
                <w:rFonts w:ascii="DejaVu Sans" w:hAnsi="DejaVu Sans" w:eastAsia="DejaVu Sans"/>
                <w:b w:val="0"/>
                <w:sz w:val="12"/>
              </w:rPr>
              <w:t>P1</w:t>
            </w:r>
          </w:p>
        </w:tc>
        <w:tc>
          <w:tcPr>
            <w:tcW w:type="dxa" w:w="958"/>
            <w:vAlign w:val="top"/>
          </w:tcPr>
          <w:p>
            <w:r>
              <w:rPr>
                <w:rFonts w:ascii="DejaVu Sans" w:hAnsi="DejaVu Sans" w:eastAsia="DejaVu Sans"/>
                <w:sz w:val="12"/>
              </w:rPr>
            </w:r>
            <w:r>
              <w:rPr>
                <w:rFonts w:ascii="DejaVu Sans" w:hAnsi="DejaVu Sans" w:eastAsia="DejaVu Sans"/>
                <w:b w:val="0"/>
                <w:sz w:val="12"/>
              </w:rPr>
              <w:t>Stratigraphy, intrusive, vein, alteration</w:t>
            </w:r>
          </w:p>
        </w:tc>
      </w:tr>
      <w:tr>
        <w:tc>
          <w:tcPr>
            <w:tcW w:type="dxa" w:w="958"/>
            <w:vAlign w:val="top"/>
          </w:tcPr>
          <w:p>
            <w:r>
              <w:rPr>
                <w:rFonts w:ascii="DejaVu Sans" w:hAnsi="DejaVu Sans" w:eastAsia="DejaVu Sans"/>
                <w:sz w:val="12"/>
              </w:rPr>
            </w:r>
            <w:r>
              <w:rPr>
                <w:rFonts w:ascii="DejaVu Sans" w:hAnsi="DejaVu Sans" w:eastAsia="DejaVu Sans"/>
                <w:b w:val="0"/>
                <w:sz w:val="12"/>
              </w:rPr>
              <w:t>BK-SCAN-011</w:t>
            </w:r>
          </w:p>
        </w:tc>
        <w:tc>
          <w:tcPr>
            <w:tcW w:type="dxa" w:w="958"/>
            <w:vAlign w:val="top"/>
          </w:tcPr>
          <w:p>
            <w:r>
              <w:rPr>
                <w:rFonts w:ascii="DejaVu Sans" w:hAnsi="DejaVu Sans" w:eastAsia="DejaVu Sans"/>
                <w:sz w:val="12"/>
              </w:rPr>
            </w:r>
            <w:r>
              <w:rPr>
                <w:rFonts w:ascii="DejaVu Sans" w:hAnsi="DejaVu Sans" w:eastAsia="DejaVu Sans"/>
                <w:b w:val="0"/>
                <w:sz w:val="12"/>
              </w:rPr>
              <w:t>05_Geology_Mineral_Prospectivity</w:t>
            </w:r>
          </w:p>
        </w:tc>
        <w:tc>
          <w:tcPr>
            <w:tcW w:type="dxa" w:w="958"/>
            <w:vAlign w:val="top"/>
          </w:tcPr>
          <w:p>
            <w:r>
              <w:rPr>
                <w:rFonts w:ascii="DejaVu Sans" w:hAnsi="DejaVu Sans" w:eastAsia="DejaVu Sans"/>
                <w:sz w:val="12"/>
              </w:rPr>
            </w:r>
            <w:r>
              <w:rPr>
                <w:rFonts w:ascii="DejaVu Sans" w:hAnsi="DejaVu Sans" w:eastAsia="DejaVu Sans"/>
                <w:b w:val="0"/>
                <w:sz w:val="12"/>
              </w:rPr>
              <w:t>2013_MN_Namalzakh_L47-74-A_MineralOccurrenceMap_1-50000_v01_raw-scan.jpg</w:t>
            </w:r>
          </w:p>
        </w:tc>
        <w:tc>
          <w:tcPr>
            <w:tcW w:type="dxa" w:w="958"/>
            <w:vAlign w:val="top"/>
          </w:tcPr>
          <w:p>
            <w:r>
              <w:rPr>
                <w:rFonts w:ascii="DejaVu Sans" w:hAnsi="DejaVu Sans" w:eastAsia="DejaVu Sans"/>
                <w:sz w:val="12"/>
              </w:rPr>
            </w:r>
            <w:r>
              <w:rPr>
                <w:rFonts w:ascii="DejaVu Sans" w:hAnsi="DejaVu Sans" w:eastAsia="DejaVu Sans"/>
                <w:b w:val="0"/>
                <w:sz w:val="12"/>
              </w:rPr>
              <w:t>2013</w:t>
            </w:r>
          </w:p>
        </w:tc>
        <w:tc>
          <w:tcPr>
            <w:tcW w:type="dxa" w:w="958"/>
            <w:vAlign w:val="top"/>
          </w:tcPr>
          <w:p>
            <w:r>
              <w:rPr>
                <w:rFonts w:ascii="DejaVu Sans" w:hAnsi="DejaVu Sans" w:eastAsia="DejaVu Sans"/>
                <w:sz w:val="12"/>
              </w:rPr>
            </w:r>
            <w:r>
              <w:rPr>
                <w:rFonts w:ascii="DejaVu Sans" w:hAnsi="DejaVu Sans" w:eastAsia="DejaVu Sans"/>
                <w:b w:val="0"/>
                <w:sz w:val="12"/>
              </w:rPr>
              <w:t>L47-74-A</w:t>
            </w:r>
          </w:p>
        </w:tc>
        <w:tc>
          <w:tcPr>
            <w:tcW w:type="dxa" w:w="958"/>
            <w:vAlign w:val="top"/>
          </w:tcPr>
          <w:p>
            <w:r>
              <w:rPr>
                <w:rFonts w:ascii="DejaVu Sans" w:hAnsi="DejaVu Sans" w:eastAsia="DejaVu Sans"/>
                <w:sz w:val="12"/>
              </w:rPr>
            </w:r>
            <w:r>
              <w:rPr>
                <w:rFonts w:ascii="DejaVu Sans" w:hAnsi="DejaVu Sans" w:eastAsia="DejaVu Sans"/>
                <w:b w:val="0"/>
                <w:sz w:val="12"/>
              </w:rPr>
              <w:t>1:50,000</w:t>
            </w:r>
          </w:p>
        </w:tc>
        <w:tc>
          <w:tcPr>
            <w:tcW w:type="dxa" w:w="958"/>
            <w:vAlign w:val="top"/>
          </w:tcPr>
          <w:p>
            <w:r>
              <w:rPr>
                <w:rFonts w:ascii="DejaVu Sans" w:hAnsi="DejaVu Sans" w:eastAsia="DejaVu Sans"/>
                <w:sz w:val="12"/>
              </w:rPr>
            </w:r>
            <w:r>
              <w:rPr>
                <w:rFonts w:ascii="DejaVu Sans" w:hAnsi="DejaVu Sans" w:eastAsia="DejaVu Sans"/>
                <w:b w:val="0"/>
                <w:sz w:val="12"/>
              </w:rPr>
              <w:t>Mineral occurrence map</w:t>
            </w:r>
          </w:p>
        </w:tc>
        <w:tc>
          <w:tcPr>
            <w:tcW w:type="dxa" w:w="958"/>
            <w:vAlign w:val="top"/>
          </w:tcPr>
          <w:p>
            <w:r>
              <w:rPr>
                <w:rFonts w:ascii="DejaVu Sans" w:hAnsi="DejaVu Sans" w:eastAsia="DejaVu Sans"/>
                <w:sz w:val="12"/>
              </w:rPr>
            </w:r>
            <w:r>
              <w:rPr>
                <w:rFonts w:ascii="DejaVu Sans" w:hAnsi="DejaVu Sans" w:eastAsia="DejaVu Sans"/>
                <w:b w:val="0"/>
                <w:sz w:val="12"/>
              </w:rPr>
              <w:t>BK-SCAN-010/BK-SCAN-015</w:t>
            </w:r>
          </w:p>
        </w:tc>
        <w:tc>
          <w:tcPr>
            <w:tcW w:type="dxa" w:w="958"/>
            <w:vAlign w:val="top"/>
          </w:tcPr>
          <w:p>
            <w:r>
              <w:rPr>
                <w:rFonts w:ascii="DejaVu Sans" w:hAnsi="DejaVu Sans" w:eastAsia="DejaVu Sans"/>
                <w:sz w:val="12"/>
              </w:rPr>
            </w:r>
            <w:r>
              <w:rPr>
                <w:rFonts w:ascii="DejaVu Sans" w:hAnsi="DejaVu Sans" w:eastAsia="DejaVu Sans"/>
                <w:b w:val="0"/>
                <w:sz w:val="12"/>
              </w:rPr>
              <w:t>GeoTIFF + mineral occurrence/target layers</w:t>
            </w:r>
          </w:p>
        </w:tc>
        <w:tc>
          <w:tcPr>
            <w:tcW w:type="dxa" w:w="958"/>
            <w:vAlign w:val="top"/>
          </w:tcPr>
          <w:p>
            <w:r>
              <w:rPr>
                <w:rFonts w:ascii="DejaVu Sans" w:hAnsi="DejaVu Sans" w:eastAsia="DejaVu Sans"/>
                <w:sz w:val="12"/>
              </w:rPr>
            </w:r>
            <w:r>
              <w:rPr>
                <w:rFonts w:ascii="DejaVu Sans" w:hAnsi="DejaVu Sans" w:eastAsia="DejaVu Sans"/>
                <w:b w:val="0"/>
                <w:sz w:val="12"/>
              </w:rPr>
              <w:t>P1</w:t>
            </w:r>
          </w:p>
        </w:tc>
        <w:tc>
          <w:tcPr>
            <w:tcW w:type="dxa" w:w="958"/>
            <w:vAlign w:val="top"/>
          </w:tcPr>
          <w:p>
            <w:r>
              <w:rPr>
                <w:rFonts w:ascii="DejaVu Sans" w:hAnsi="DejaVu Sans" w:eastAsia="DejaVu Sans"/>
                <w:sz w:val="12"/>
              </w:rPr>
            </w:r>
            <w:r>
              <w:rPr>
                <w:rFonts w:ascii="DejaVu Sans" w:hAnsi="DejaVu Sans" w:eastAsia="DejaVu Sans"/>
                <w:b w:val="0"/>
                <w:sz w:val="12"/>
              </w:rPr>
              <w:t>Au-Cu Cu Mo As Zn илрэл + геологийн суурь</w:t>
            </w:r>
          </w:p>
        </w:tc>
      </w:tr>
      <w:tr>
        <w:tc>
          <w:tcPr>
            <w:tcW w:type="dxa" w:w="958"/>
            <w:vAlign w:val="top"/>
          </w:tcPr>
          <w:p>
            <w:r>
              <w:rPr>
                <w:rFonts w:ascii="DejaVu Sans" w:hAnsi="DejaVu Sans" w:eastAsia="DejaVu Sans"/>
                <w:sz w:val="12"/>
              </w:rPr>
            </w:r>
            <w:r>
              <w:rPr>
                <w:rFonts w:ascii="DejaVu Sans" w:hAnsi="DejaVu Sans" w:eastAsia="DejaVu Sans"/>
                <w:b w:val="0"/>
                <w:sz w:val="12"/>
              </w:rPr>
              <w:t>BK-SCAN-012</w:t>
            </w:r>
          </w:p>
        </w:tc>
        <w:tc>
          <w:tcPr>
            <w:tcW w:type="dxa" w:w="958"/>
            <w:vAlign w:val="top"/>
          </w:tcPr>
          <w:p>
            <w:r>
              <w:rPr>
                <w:rFonts w:ascii="DejaVu Sans" w:hAnsi="DejaVu Sans" w:eastAsia="DejaVu Sans"/>
                <w:sz w:val="12"/>
              </w:rPr>
            </w:r>
            <w:r>
              <w:rPr>
                <w:rFonts w:ascii="DejaVu Sans" w:hAnsi="DejaVu Sans" w:eastAsia="DejaVu Sans"/>
                <w:b w:val="0"/>
                <w:sz w:val="12"/>
              </w:rPr>
              <w:t>05_Geology_Mineral_Prospectivity</w:t>
            </w:r>
          </w:p>
        </w:tc>
        <w:tc>
          <w:tcPr>
            <w:tcW w:type="dxa" w:w="958"/>
            <w:vAlign w:val="top"/>
          </w:tcPr>
          <w:p>
            <w:r>
              <w:rPr>
                <w:rFonts w:ascii="DejaVu Sans" w:hAnsi="DejaVu Sans" w:eastAsia="DejaVu Sans"/>
                <w:sz w:val="12"/>
              </w:rPr>
            </w:r>
            <w:r>
              <w:rPr>
                <w:rFonts w:ascii="DejaVu Sans" w:hAnsi="DejaVu Sans" w:eastAsia="DejaVu Sans"/>
                <w:b w:val="0"/>
                <w:sz w:val="12"/>
              </w:rPr>
              <w:t>2013_MN_Namalzakh_L47-74-A_ProspectivityAssessment_ReportExcerpt_B3-TolKhar_v01_raw-photo.jpg</w:t>
            </w:r>
          </w:p>
        </w:tc>
        <w:tc>
          <w:tcPr>
            <w:tcW w:type="dxa" w:w="958"/>
            <w:vAlign w:val="top"/>
          </w:tcPr>
          <w:p>
            <w:r>
              <w:rPr>
                <w:rFonts w:ascii="DejaVu Sans" w:hAnsi="DejaVu Sans" w:eastAsia="DejaVu Sans"/>
                <w:sz w:val="12"/>
              </w:rPr>
            </w:r>
            <w:r>
              <w:rPr>
                <w:rFonts w:ascii="DejaVu Sans" w:hAnsi="DejaVu Sans" w:eastAsia="DejaVu Sans"/>
                <w:b w:val="0"/>
                <w:sz w:val="12"/>
              </w:rPr>
              <w:t>2013</w:t>
            </w:r>
          </w:p>
        </w:tc>
        <w:tc>
          <w:tcPr>
            <w:tcW w:type="dxa" w:w="958"/>
            <w:vAlign w:val="top"/>
          </w:tcPr>
          <w:p>
            <w:r>
              <w:rPr>
                <w:rFonts w:ascii="DejaVu Sans" w:hAnsi="DejaVu Sans" w:eastAsia="DejaVu Sans"/>
                <w:sz w:val="12"/>
              </w:rPr>
            </w:r>
            <w:r>
              <w:rPr>
                <w:rFonts w:ascii="DejaVu Sans" w:hAnsi="DejaVu Sans" w:eastAsia="DejaVu Sans"/>
                <w:b w:val="0"/>
                <w:sz w:val="12"/>
              </w:rPr>
              <w:t>L47-74-A</w:t>
            </w:r>
          </w:p>
        </w:tc>
        <w:tc>
          <w:tcPr>
            <w:tcW w:type="dxa" w:w="958"/>
            <w:vAlign w:val="top"/>
          </w:tcPr>
          <w:p>
            <w:r>
              <w:rPr>
                <w:rFonts w:ascii="DejaVu Sans" w:hAnsi="DejaVu Sans" w:eastAsia="DejaVu Sans"/>
                <w:sz w:val="12"/>
              </w:rPr>
            </w:r>
            <w:r>
              <w:rPr>
                <w:rFonts w:ascii="DejaVu Sans" w:hAnsi="DejaVu Sans" w:eastAsia="DejaVu Sans"/>
                <w:b w:val="0"/>
                <w:sz w:val="12"/>
              </w:rPr>
              <w:t>Report/photo</w:t>
            </w:r>
          </w:p>
        </w:tc>
        <w:tc>
          <w:tcPr>
            <w:tcW w:type="dxa" w:w="958"/>
            <w:vAlign w:val="top"/>
          </w:tcPr>
          <w:p>
            <w:r>
              <w:rPr>
                <w:rFonts w:ascii="DejaVu Sans" w:hAnsi="DejaVu Sans" w:eastAsia="DejaVu Sans"/>
                <w:sz w:val="12"/>
              </w:rPr>
            </w:r>
            <w:r>
              <w:rPr>
                <w:rFonts w:ascii="DejaVu Sans" w:hAnsi="DejaVu Sans" w:eastAsia="DejaVu Sans"/>
                <w:b w:val="0"/>
                <w:sz w:val="12"/>
              </w:rPr>
              <w:t>Prospectivity report excerpt</w:t>
            </w:r>
          </w:p>
        </w:tc>
        <w:tc>
          <w:tcPr>
            <w:tcW w:type="dxa" w:w="958"/>
            <w:vAlign w:val="top"/>
          </w:tcPr>
          <w:p>
            <w:r>
              <w:rPr>
                <w:rFonts w:ascii="DejaVu Sans" w:hAnsi="DejaVu Sans" w:eastAsia="DejaVu Sans"/>
                <w:sz w:val="12"/>
              </w:rPr>
            </w:r>
            <w:r>
              <w:rPr>
                <w:rFonts w:ascii="DejaVu Sans" w:hAnsi="DejaVu Sans" w:eastAsia="DejaVu Sans"/>
                <w:b w:val="0"/>
                <w:sz w:val="12"/>
              </w:rPr>
              <w:t>BK-SCAN-013</w:t>
            </w:r>
          </w:p>
        </w:tc>
        <w:tc>
          <w:tcPr>
            <w:tcW w:type="dxa" w:w="958"/>
            <w:vAlign w:val="top"/>
          </w:tcPr>
          <w:p>
            <w:r>
              <w:rPr>
                <w:rFonts w:ascii="DejaVu Sans" w:hAnsi="DejaVu Sans" w:eastAsia="DejaVu Sans"/>
                <w:sz w:val="12"/>
              </w:rPr>
            </w:r>
            <w:r>
              <w:rPr>
                <w:rFonts w:ascii="DejaVu Sans" w:hAnsi="DejaVu Sans" w:eastAsia="DejaVu Sans"/>
                <w:b w:val="0"/>
                <w:sz w:val="12"/>
              </w:rPr>
              <w:t>Text evidence register</w:t>
            </w:r>
          </w:p>
        </w:tc>
        <w:tc>
          <w:tcPr>
            <w:tcW w:type="dxa" w:w="958"/>
            <w:vAlign w:val="top"/>
          </w:tcPr>
          <w:p>
            <w:r>
              <w:rPr>
                <w:rFonts w:ascii="DejaVu Sans" w:hAnsi="DejaVu Sans" w:eastAsia="DejaVu Sans"/>
                <w:sz w:val="12"/>
              </w:rPr>
            </w:r>
            <w:r>
              <w:rPr>
                <w:rFonts w:ascii="DejaVu Sans" w:hAnsi="DejaVu Sans" w:eastAsia="DejaVu Sans"/>
                <w:b w:val="0"/>
                <w:sz w:val="12"/>
              </w:rPr>
              <w:t>P1</w:t>
            </w:r>
          </w:p>
        </w:tc>
        <w:tc>
          <w:tcPr>
            <w:tcW w:type="dxa" w:w="958"/>
            <w:vAlign w:val="top"/>
          </w:tcPr>
          <w:p>
            <w:r>
              <w:rPr>
                <w:rFonts w:ascii="DejaVu Sans" w:hAnsi="DejaVu Sans" w:eastAsia="DejaVu Sans"/>
                <w:sz w:val="12"/>
              </w:rPr>
            </w:r>
            <w:r>
              <w:rPr>
                <w:rFonts w:ascii="DejaVu Sans" w:hAnsi="DejaVu Sans" w:eastAsia="DejaVu Sans"/>
                <w:b w:val="0"/>
                <w:sz w:val="12"/>
              </w:rPr>
              <w:t>Б-2/B-3/B-4 талбайн тайлбар</w:t>
            </w:r>
          </w:p>
        </w:tc>
      </w:tr>
      <w:tr>
        <w:tc>
          <w:tcPr>
            <w:tcW w:type="dxa" w:w="958"/>
            <w:vAlign w:val="top"/>
          </w:tcPr>
          <w:p>
            <w:r>
              <w:rPr>
                <w:rFonts w:ascii="DejaVu Sans" w:hAnsi="DejaVu Sans" w:eastAsia="DejaVu Sans"/>
                <w:sz w:val="12"/>
              </w:rPr>
            </w:r>
            <w:r>
              <w:rPr>
                <w:rFonts w:ascii="DejaVu Sans" w:hAnsi="DejaVu Sans" w:eastAsia="DejaVu Sans"/>
                <w:b w:val="0"/>
                <w:sz w:val="12"/>
              </w:rPr>
              <w:t>BK-SCAN-013</w:t>
            </w:r>
          </w:p>
        </w:tc>
        <w:tc>
          <w:tcPr>
            <w:tcW w:type="dxa" w:w="958"/>
            <w:vAlign w:val="top"/>
          </w:tcPr>
          <w:p>
            <w:r>
              <w:rPr>
                <w:rFonts w:ascii="DejaVu Sans" w:hAnsi="DejaVu Sans" w:eastAsia="DejaVu Sans"/>
                <w:sz w:val="12"/>
              </w:rPr>
            </w:r>
            <w:r>
              <w:rPr>
                <w:rFonts w:ascii="DejaVu Sans" w:hAnsi="DejaVu Sans" w:eastAsia="DejaVu Sans"/>
                <w:b w:val="0"/>
                <w:sz w:val="12"/>
              </w:rPr>
              <w:t>05_Geology_Mineral_Prospectivity</w:t>
            </w:r>
          </w:p>
        </w:tc>
        <w:tc>
          <w:tcPr>
            <w:tcW w:type="dxa" w:w="958"/>
            <w:vAlign w:val="top"/>
          </w:tcPr>
          <w:p>
            <w:r>
              <w:rPr>
                <w:rFonts w:ascii="DejaVu Sans" w:hAnsi="DejaVu Sans" w:eastAsia="DejaVu Sans"/>
                <w:sz w:val="12"/>
              </w:rPr>
            </w:r>
            <w:r>
              <w:rPr>
                <w:rFonts w:ascii="DejaVu Sans" w:hAnsi="DejaVu Sans" w:eastAsia="DejaVu Sans"/>
                <w:b w:val="0"/>
                <w:sz w:val="12"/>
              </w:rPr>
              <w:t>2013_MN_Namalzakh_L47-74-A_ProspectivityAssessmentMap_1-50000_v01_raw-scan.jpg</w:t>
            </w:r>
          </w:p>
        </w:tc>
        <w:tc>
          <w:tcPr>
            <w:tcW w:type="dxa" w:w="958"/>
            <w:vAlign w:val="top"/>
          </w:tcPr>
          <w:p>
            <w:r>
              <w:rPr>
                <w:rFonts w:ascii="DejaVu Sans" w:hAnsi="DejaVu Sans" w:eastAsia="DejaVu Sans"/>
                <w:sz w:val="12"/>
              </w:rPr>
            </w:r>
            <w:r>
              <w:rPr>
                <w:rFonts w:ascii="DejaVu Sans" w:hAnsi="DejaVu Sans" w:eastAsia="DejaVu Sans"/>
                <w:b w:val="0"/>
                <w:sz w:val="12"/>
              </w:rPr>
              <w:t>2013</w:t>
            </w:r>
          </w:p>
        </w:tc>
        <w:tc>
          <w:tcPr>
            <w:tcW w:type="dxa" w:w="958"/>
            <w:vAlign w:val="top"/>
          </w:tcPr>
          <w:p>
            <w:r>
              <w:rPr>
                <w:rFonts w:ascii="DejaVu Sans" w:hAnsi="DejaVu Sans" w:eastAsia="DejaVu Sans"/>
                <w:sz w:val="12"/>
              </w:rPr>
            </w:r>
            <w:r>
              <w:rPr>
                <w:rFonts w:ascii="DejaVu Sans" w:hAnsi="DejaVu Sans" w:eastAsia="DejaVu Sans"/>
                <w:b w:val="0"/>
                <w:sz w:val="12"/>
              </w:rPr>
              <w:t>L47-74-A</w:t>
            </w:r>
          </w:p>
        </w:tc>
        <w:tc>
          <w:tcPr>
            <w:tcW w:type="dxa" w:w="958"/>
            <w:vAlign w:val="top"/>
          </w:tcPr>
          <w:p>
            <w:r>
              <w:rPr>
                <w:rFonts w:ascii="DejaVu Sans" w:hAnsi="DejaVu Sans" w:eastAsia="DejaVu Sans"/>
                <w:sz w:val="12"/>
              </w:rPr>
            </w:r>
            <w:r>
              <w:rPr>
                <w:rFonts w:ascii="DejaVu Sans" w:hAnsi="DejaVu Sans" w:eastAsia="DejaVu Sans"/>
                <w:b w:val="0"/>
                <w:sz w:val="12"/>
              </w:rPr>
              <w:t>1:50,000</w:t>
            </w:r>
          </w:p>
        </w:tc>
        <w:tc>
          <w:tcPr>
            <w:tcW w:type="dxa" w:w="958"/>
            <w:vAlign w:val="top"/>
          </w:tcPr>
          <w:p>
            <w:r>
              <w:rPr>
                <w:rFonts w:ascii="DejaVu Sans" w:hAnsi="DejaVu Sans" w:eastAsia="DejaVu Sans"/>
                <w:sz w:val="12"/>
              </w:rPr>
            </w:r>
            <w:r>
              <w:rPr>
                <w:rFonts w:ascii="DejaVu Sans" w:hAnsi="DejaVu Sans" w:eastAsia="DejaVu Sans"/>
                <w:b w:val="0"/>
                <w:sz w:val="12"/>
              </w:rPr>
              <w:t>Prospectivity assessment map</w:t>
            </w:r>
          </w:p>
        </w:tc>
        <w:tc>
          <w:tcPr>
            <w:tcW w:type="dxa" w:w="958"/>
            <w:vAlign w:val="top"/>
          </w:tcPr>
          <w:p>
            <w:r>
              <w:rPr>
                <w:rFonts w:ascii="DejaVu Sans" w:hAnsi="DejaVu Sans" w:eastAsia="DejaVu Sans"/>
                <w:sz w:val="12"/>
              </w:rPr>
            </w:r>
            <w:r>
              <w:rPr>
                <w:rFonts w:ascii="DejaVu Sans" w:hAnsi="DejaVu Sans" w:eastAsia="DejaVu Sans"/>
                <w:b w:val="0"/>
                <w:sz w:val="12"/>
              </w:rPr>
              <w:t>BK-SCAN-012</w:t>
            </w:r>
          </w:p>
        </w:tc>
        <w:tc>
          <w:tcPr>
            <w:tcW w:type="dxa" w:w="958"/>
            <w:vAlign w:val="top"/>
          </w:tcPr>
          <w:p>
            <w:r>
              <w:rPr>
                <w:rFonts w:ascii="DejaVu Sans" w:hAnsi="DejaVu Sans" w:eastAsia="DejaVu Sans"/>
                <w:sz w:val="12"/>
              </w:rPr>
            </w:r>
            <w:r>
              <w:rPr>
                <w:rFonts w:ascii="DejaVu Sans" w:hAnsi="DejaVu Sans" w:eastAsia="DejaVu Sans"/>
                <w:b w:val="0"/>
                <w:sz w:val="12"/>
              </w:rPr>
              <w:t>GeoTIFF + prospectivity polygons</w:t>
            </w:r>
          </w:p>
        </w:tc>
        <w:tc>
          <w:tcPr>
            <w:tcW w:type="dxa" w:w="958"/>
            <w:vAlign w:val="top"/>
          </w:tcPr>
          <w:p>
            <w:r>
              <w:rPr>
                <w:rFonts w:ascii="DejaVu Sans" w:hAnsi="DejaVu Sans" w:eastAsia="DejaVu Sans"/>
                <w:sz w:val="12"/>
              </w:rPr>
            </w:r>
            <w:r>
              <w:rPr>
                <w:rFonts w:ascii="DejaVu Sans" w:hAnsi="DejaVu Sans" w:eastAsia="DejaVu Sans"/>
                <w:b w:val="0"/>
                <w:sz w:val="12"/>
              </w:rPr>
              <w:t>P1</w:t>
            </w:r>
          </w:p>
        </w:tc>
        <w:tc>
          <w:tcPr>
            <w:tcW w:type="dxa" w:w="958"/>
            <w:vAlign w:val="top"/>
          </w:tcPr>
          <w:p>
            <w:r>
              <w:rPr>
                <w:rFonts w:ascii="DejaVu Sans" w:hAnsi="DejaVu Sans" w:eastAsia="DejaVu Sans"/>
                <w:sz w:val="12"/>
              </w:rPr>
            </w:r>
            <w:r>
              <w:rPr>
                <w:rFonts w:ascii="DejaVu Sans" w:hAnsi="DejaVu Sans" w:eastAsia="DejaVu Sans"/>
                <w:b w:val="0"/>
                <w:sz w:val="12"/>
              </w:rPr>
              <w:t>Б-3 Толь хяр, Г-1 хэтийн төлөвтэй хэсэг</w:t>
            </w:r>
          </w:p>
        </w:tc>
      </w:tr>
      <w:tr>
        <w:tc>
          <w:tcPr>
            <w:tcW w:type="dxa" w:w="958"/>
            <w:vAlign w:val="top"/>
          </w:tcPr>
          <w:p>
            <w:r>
              <w:rPr>
                <w:rFonts w:ascii="DejaVu Sans" w:hAnsi="DejaVu Sans" w:eastAsia="DejaVu Sans"/>
                <w:sz w:val="12"/>
              </w:rPr>
            </w:r>
            <w:r>
              <w:rPr>
                <w:rFonts w:ascii="DejaVu Sans" w:hAnsi="DejaVu Sans" w:eastAsia="DejaVu Sans"/>
                <w:b w:val="0"/>
                <w:sz w:val="12"/>
              </w:rPr>
              <w:t>BK-SCAN-014</w:t>
            </w:r>
          </w:p>
        </w:tc>
        <w:tc>
          <w:tcPr>
            <w:tcW w:type="dxa" w:w="958"/>
            <w:vAlign w:val="top"/>
          </w:tcPr>
          <w:p>
            <w:r>
              <w:rPr>
                <w:rFonts w:ascii="DejaVu Sans" w:hAnsi="DejaVu Sans" w:eastAsia="DejaVu Sans"/>
                <w:sz w:val="12"/>
              </w:rPr>
            </w:r>
            <w:r>
              <w:rPr>
                <w:rFonts w:ascii="DejaVu Sans" w:hAnsi="DejaVu Sans" w:eastAsia="DejaVu Sans"/>
                <w:b w:val="0"/>
                <w:sz w:val="12"/>
              </w:rPr>
              <w:t>05_Geology_Mineral_Prospectivity</w:t>
            </w:r>
          </w:p>
        </w:tc>
        <w:tc>
          <w:tcPr>
            <w:tcW w:type="dxa" w:w="958"/>
            <w:vAlign w:val="top"/>
          </w:tcPr>
          <w:p>
            <w:r>
              <w:rPr>
                <w:rFonts w:ascii="DejaVu Sans" w:hAnsi="DejaVu Sans" w:eastAsia="DejaVu Sans"/>
                <w:sz w:val="12"/>
              </w:rPr>
            </w:r>
            <w:r>
              <w:rPr>
                <w:rFonts w:ascii="DejaVu Sans" w:hAnsi="DejaVu Sans" w:eastAsia="DejaVu Sans"/>
                <w:b w:val="0"/>
                <w:sz w:val="12"/>
              </w:rPr>
              <w:t>2013_MN_Namalzakh_L47-74-A_SourceMaterialsMap_1-50000_v01_raw-scan.jpg</w:t>
            </w:r>
          </w:p>
        </w:tc>
        <w:tc>
          <w:tcPr>
            <w:tcW w:type="dxa" w:w="958"/>
            <w:vAlign w:val="top"/>
          </w:tcPr>
          <w:p>
            <w:r>
              <w:rPr>
                <w:rFonts w:ascii="DejaVu Sans" w:hAnsi="DejaVu Sans" w:eastAsia="DejaVu Sans"/>
                <w:sz w:val="12"/>
              </w:rPr>
            </w:r>
            <w:r>
              <w:rPr>
                <w:rFonts w:ascii="DejaVu Sans" w:hAnsi="DejaVu Sans" w:eastAsia="DejaVu Sans"/>
                <w:b w:val="0"/>
                <w:sz w:val="12"/>
              </w:rPr>
              <w:t>2013</w:t>
            </w:r>
          </w:p>
        </w:tc>
        <w:tc>
          <w:tcPr>
            <w:tcW w:type="dxa" w:w="958"/>
            <w:vAlign w:val="top"/>
          </w:tcPr>
          <w:p>
            <w:r>
              <w:rPr>
                <w:rFonts w:ascii="DejaVu Sans" w:hAnsi="DejaVu Sans" w:eastAsia="DejaVu Sans"/>
                <w:sz w:val="12"/>
              </w:rPr>
            </w:r>
            <w:r>
              <w:rPr>
                <w:rFonts w:ascii="DejaVu Sans" w:hAnsi="DejaVu Sans" w:eastAsia="DejaVu Sans"/>
                <w:b w:val="0"/>
                <w:sz w:val="12"/>
              </w:rPr>
              <w:t>L47-74-A</w:t>
            </w:r>
          </w:p>
        </w:tc>
        <w:tc>
          <w:tcPr>
            <w:tcW w:type="dxa" w:w="958"/>
            <w:vAlign w:val="top"/>
          </w:tcPr>
          <w:p>
            <w:r>
              <w:rPr>
                <w:rFonts w:ascii="DejaVu Sans" w:hAnsi="DejaVu Sans" w:eastAsia="DejaVu Sans"/>
                <w:sz w:val="12"/>
              </w:rPr>
            </w:r>
            <w:r>
              <w:rPr>
                <w:rFonts w:ascii="DejaVu Sans" w:hAnsi="DejaVu Sans" w:eastAsia="DejaVu Sans"/>
                <w:b w:val="0"/>
                <w:sz w:val="12"/>
              </w:rPr>
              <w:t>1:50,000</w:t>
            </w:r>
          </w:p>
        </w:tc>
        <w:tc>
          <w:tcPr>
            <w:tcW w:type="dxa" w:w="958"/>
            <w:vAlign w:val="top"/>
          </w:tcPr>
          <w:p>
            <w:r>
              <w:rPr>
                <w:rFonts w:ascii="DejaVu Sans" w:hAnsi="DejaVu Sans" w:eastAsia="DejaVu Sans"/>
                <w:sz w:val="12"/>
              </w:rPr>
            </w:r>
            <w:r>
              <w:rPr>
                <w:rFonts w:ascii="DejaVu Sans" w:hAnsi="DejaVu Sans" w:eastAsia="DejaVu Sans"/>
                <w:b w:val="0"/>
                <w:sz w:val="12"/>
              </w:rPr>
              <w:t>Source materials map</w:t>
            </w:r>
          </w:p>
        </w:tc>
        <w:tc>
          <w:tcPr>
            <w:tcW w:type="dxa" w:w="958"/>
            <w:vAlign w:val="top"/>
          </w:tcPr>
          <w:p>
            <w:r>
              <w:rPr>
                <w:rFonts w:ascii="DejaVu Sans" w:hAnsi="DejaVu Sans" w:eastAsia="DejaVu Sans"/>
                <w:sz w:val="12"/>
              </w:rPr>
            </w:r>
            <w:r>
              <w:rPr>
                <w:rFonts w:ascii="DejaVu Sans" w:hAnsi="DejaVu Sans" w:eastAsia="DejaVu Sans"/>
                <w:b w:val="0"/>
                <w:sz w:val="12"/>
              </w:rPr>
              <w:t>BK-SCAN-015</w:t>
            </w:r>
          </w:p>
        </w:tc>
        <w:tc>
          <w:tcPr>
            <w:tcW w:type="dxa" w:w="958"/>
            <w:vAlign w:val="top"/>
          </w:tcPr>
          <w:p>
            <w:r>
              <w:rPr>
                <w:rFonts w:ascii="DejaVu Sans" w:hAnsi="DejaVu Sans" w:eastAsia="DejaVu Sans"/>
                <w:sz w:val="12"/>
              </w:rPr>
            </w:r>
            <w:r>
              <w:rPr>
                <w:rFonts w:ascii="DejaVu Sans" w:hAnsi="DejaVu Sans" w:eastAsia="DejaVu Sans"/>
                <w:b w:val="0"/>
                <w:sz w:val="12"/>
              </w:rPr>
              <w:t>GeoTIFF + routes/obs/sample/trench layers</w:t>
            </w:r>
          </w:p>
        </w:tc>
        <w:tc>
          <w:tcPr>
            <w:tcW w:type="dxa" w:w="958"/>
            <w:vAlign w:val="top"/>
          </w:tcPr>
          <w:p>
            <w:r>
              <w:rPr>
                <w:rFonts w:ascii="DejaVu Sans" w:hAnsi="DejaVu Sans" w:eastAsia="DejaVu Sans"/>
                <w:sz w:val="12"/>
              </w:rPr>
            </w:r>
            <w:r>
              <w:rPr>
                <w:rFonts w:ascii="DejaVu Sans" w:hAnsi="DejaVu Sans" w:eastAsia="DejaVu Sans"/>
                <w:b w:val="0"/>
                <w:sz w:val="12"/>
              </w:rPr>
              <w:t>P1</w:t>
            </w:r>
          </w:p>
        </w:tc>
        <w:tc>
          <w:tcPr>
            <w:tcW w:type="dxa" w:w="958"/>
            <w:vAlign w:val="top"/>
          </w:tcPr>
          <w:p>
            <w:r>
              <w:rPr>
                <w:rFonts w:ascii="DejaVu Sans" w:hAnsi="DejaVu Sans" w:eastAsia="DejaVu Sans"/>
                <w:sz w:val="12"/>
              </w:rPr>
            </w:r>
            <w:r>
              <w:rPr>
                <w:rFonts w:ascii="DejaVu Sans" w:hAnsi="DejaVu Sans" w:eastAsia="DejaVu Sans"/>
                <w:b w:val="0"/>
                <w:sz w:val="12"/>
              </w:rPr>
              <w:t>Маршрут, ажиглалт, сорьц, суваг, шурф, зүсэлт</w:t>
            </w:r>
          </w:p>
        </w:tc>
      </w:tr>
      <w:tr>
        <w:tc>
          <w:tcPr>
            <w:tcW w:type="dxa" w:w="958"/>
            <w:vAlign w:val="top"/>
          </w:tcPr>
          <w:p>
            <w:r>
              <w:rPr>
                <w:rFonts w:ascii="DejaVu Sans" w:hAnsi="DejaVu Sans" w:eastAsia="DejaVu Sans"/>
                <w:sz w:val="12"/>
              </w:rPr>
            </w:r>
            <w:r>
              <w:rPr>
                <w:rFonts w:ascii="DejaVu Sans" w:hAnsi="DejaVu Sans" w:eastAsia="DejaVu Sans"/>
                <w:b w:val="0"/>
                <w:sz w:val="12"/>
              </w:rPr>
              <w:t>BK-SCAN-015</w:t>
            </w:r>
          </w:p>
        </w:tc>
        <w:tc>
          <w:tcPr>
            <w:tcW w:type="dxa" w:w="958"/>
            <w:vAlign w:val="top"/>
          </w:tcPr>
          <w:p>
            <w:r>
              <w:rPr>
                <w:rFonts w:ascii="DejaVu Sans" w:hAnsi="DejaVu Sans" w:eastAsia="DejaVu Sans"/>
                <w:sz w:val="12"/>
              </w:rPr>
            </w:r>
            <w:r>
              <w:rPr>
                <w:rFonts w:ascii="DejaVu Sans" w:hAnsi="DejaVu Sans" w:eastAsia="DejaVu Sans"/>
                <w:b w:val="0"/>
                <w:sz w:val="12"/>
              </w:rPr>
              <w:t>05_Geology_Mineral_Prospectivity</w:t>
            </w:r>
          </w:p>
        </w:tc>
        <w:tc>
          <w:tcPr>
            <w:tcW w:type="dxa" w:w="958"/>
            <w:vAlign w:val="top"/>
          </w:tcPr>
          <w:p>
            <w:r>
              <w:rPr>
                <w:rFonts w:ascii="DejaVu Sans" w:hAnsi="DejaVu Sans" w:eastAsia="DejaVu Sans"/>
                <w:sz w:val="12"/>
              </w:rPr>
            </w:r>
            <w:r>
              <w:rPr>
                <w:rFonts w:ascii="DejaVu Sans" w:hAnsi="DejaVu Sans" w:eastAsia="DejaVu Sans"/>
                <w:b w:val="0"/>
                <w:sz w:val="12"/>
              </w:rPr>
              <w:t>2013_MN_Namalzakh_L47-74-A_SourceMaterialsMap_Legend_1-50000_v01_raw-scan.jpg</w:t>
            </w:r>
          </w:p>
        </w:tc>
        <w:tc>
          <w:tcPr>
            <w:tcW w:type="dxa" w:w="958"/>
            <w:vAlign w:val="top"/>
          </w:tcPr>
          <w:p>
            <w:r>
              <w:rPr>
                <w:rFonts w:ascii="DejaVu Sans" w:hAnsi="DejaVu Sans" w:eastAsia="DejaVu Sans"/>
                <w:sz w:val="12"/>
              </w:rPr>
            </w:r>
            <w:r>
              <w:rPr>
                <w:rFonts w:ascii="DejaVu Sans" w:hAnsi="DejaVu Sans" w:eastAsia="DejaVu Sans"/>
                <w:b w:val="0"/>
                <w:sz w:val="12"/>
              </w:rPr>
              <w:t>2013</w:t>
            </w:r>
          </w:p>
        </w:tc>
        <w:tc>
          <w:tcPr>
            <w:tcW w:type="dxa" w:w="958"/>
            <w:vAlign w:val="top"/>
          </w:tcPr>
          <w:p>
            <w:r>
              <w:rPr>
                <w:rFonts w:ascii="DejaVu Sans" w:hAnsi="DejaVu Sans" w:eastAsia="DejaVu Sans"/>
                <w:sz w:val="12"/>
              </w:rPr>
            </w:r>
            <w:r>
              <w:rPr>
                <w:rFonts w:ascii="DejaVu Sans" w:hAnsi="DejaVu Sans" w:eastAsia="DejaVu Sans"/>
                <w:b w:val="0"/>
                <w:sz w:val="12"/>
              </w:rPr>
              <w:t>L47-74-A</w:t>
            </w:r>
          </w:p>
        </w:tc>
        <w:tc>
          <w:tcPr>
            <w:tcW w:type="dxa" w:w="958"/>
            <w:vAlign w:val="top"/>
          </w:tcPr>
          <w:p>
            <w:r>
              <w:rPr>
                <w:rFonts w:ascii="DejaVu Sans" w:hAnsi="DejaVu Sans" w:eastAsia="DejaVu Sans"/>
                <w:sz w:val="12"/>
              </w:rPr>
            </w:r>
            <w:r>
              <w:rPr>
                <w:rFonts w:ascii="DejaVu Sans" w:hAnsi="DejaVu Sans" w:eastAsia="DejaVu Sans"/>
                <w:b w:val="0"/>
                <w:sz w:val="12"/>
              </w:rPr>
              <w:t>1:50,000</w:t>
            </w:r>
          </w:p>
        </w:tc>
        <w:tc>
          <w:tcPr>
            <w:tcW w:type="dxa" w:w="958"/>
            <w:vAlign w:val="top"/>
          </w:tcPr>
          <w:p>
            <w:r>
              <w:rPr>
                <w:rFonts w:ascii="DejaVu Sans" w:hAnsi="DejaVu Sans" w:eastAsia="DejaVu Sans"/>
                <w:sz w:val="12"/>
              </w:rPr>
            </w:r>
            <w:r>
              <w:rPr>
                <w:rFonts w:ascii="DejaVu Sans" w:hAnsi="DejaVu Sans" w:eastAsia="DejaVu Sans"/>
                <w:b w:val="0"/>
                <w:sz w:val="12"/>
              </w:rPr>
              <w:t>Source materials legend</w:t>
            </w:r>
          </w:p>
        </w:tc>
        <w:tc>
          <w:tcPr>
            <w:tcW w:type="dxa" w:w="958"/>
            <w:vAlign w:val="top"/>
          </w:tcPr>
          <w:p>
            <w:r>
              <w:rPr>
                <w:rFonts w:ascii="DejaVu Sans" w:hAnsi="DejaVu Sans" w:eastAsia="DejaVu Sans"/>
                <w:sz w:val="12"/>
              </w:rPr>
            </w:r>
            <w:r>
              <w:rPr>
                <w:rFonts w:ascii="DejaVu Sans" w:hAnsi="DejaVu Sans" w:eastAsia="DejaVu Sans"/>
                <w:b w:val="0"/>
                <w:sz w:val="12"/>
              </w:rPr>
              <w:t>BK-SCAN-014</w:t>
            </w:r>
          </w:p>
        </w:tc>
        <w:tc>
          <w:tcPr>
            <w:tcW w:type="dxa" w:w="958"/>
            <w:vAlign w:val="top"/>
          </w:tcPr>
          <w:p>
            <w:r>
              <w:rPr>
                <w:rFonts w:ascii="DejaVu Sans" w:hAnsi="DejaVu Sans" w:eastAsia="DejaVu Sans"/>
                <w:sz w:val="12"/>
              </w:rPr>
            </w:r>
            <w:r>
              <w:rPr>
                <w:rFonts w:ascii="DejaVu Sans" w:hAnsi="DejaVu Sans" w:eastAsia="DejaVu Sans"/>
                <w:b w:val="0"/>
                <w:sz w:val="12"/>
              </w:rPr>
              <w:t>Symbol dictionary / lookup</w:t>
            </w:r>
          </w:p>
        </w:tc>
        <w:tc>
          <w:tcPr>
            <w:tcW w:type="dxa" w:w="958"/>
            <w:vAlign w:val="top"/>
          </w:tcPr>
          <w:p>
            <w:r>
              <w:rPr>
                <w:rFonts w:ascii="DejaVu Sans" w:hAnsi="DejaVu Sans" w:eastAsia="DejaVu Sans"/>
                <w:sz w:val="12"/>
              </w:rPr>
            </w:r>
            <w:r>
              <w:rPr>
                <w:rFonts w:ascii="DejaVu Sans" w:hAnsi="DejaVu Sans" w:eastAsia="DejaVu Sans"/>
                <w:b w:val="0"/>
                <w:sz w:val="12"/>
              </w:rPr>
              <w:t>P1</w:t>
            </w:r>
          </w:p>
        </w:tc>
        <w:tc>
          <w:tcPr>
            <w:tcW w:type="dxa" w:w="958"/>
            <w:vAlign w:val="top"/>
          </w:tcPr>
          <w:p>
            <w:r>
              <w:rPr>
                <w:rFonts w:ascii="DejaVu Sans" w:hAnsi="DejaVu Sans" w:eastAsia="DejaVu Sans"/>
                <w:sz w:val="12"/>
              </w:rPr>
            </w:r>
            <w:r>
              <w:rPr>
                <w:rFonts w:ascii="DejaVu Sans" w:hAnsi="DejaVu Sans" w:eastAsia="DejaVu Sans"/>
                <w:b w:val="0"/>
                <w:sz w:val="12"/>
              </w:rPr>
              <w:t>Ажиглалтын цэг, маршрут, сорьц, шурф, суваг</w:t>
            </w:r>
          </w:p>
        </w:tc>
      </w:tr>
      <w:tr>
        <w:tc>
          <w:tcPr>
            <w:tcW w:type="dxa" w:w="958"/>
            <w:vAlign w:val="top"/>
          </w:tcPr>
          <w:p>
            <w:r>
              <w:rPr>
                <w:rFonts w:ascii="DejaVu Sans" w:hAnsi="DejaVu Sans" w:eastAsia="DejaVu Sans"/>
                <w:sz w:val="12"/>
              </w:rPr>
            </w:r>
            <w:r>
              <w:rPr>
                <w:rFonts w:ascii="DejaVu Sans" w:hAnsi="DejaVu Sans" w:eastAsia="DejaVu Sans"/>
                <w:b w:val="0"/>
                <w:sz w:val="12"/>
              </w:rPr>
              <w:t>BK-SCAN-016</w:t>
            </w:r>
          </w:p>
        </w:tc>
        <w:tc>
          <w:tcPr>
            <w:tcW w:type="dxa" w:w="958"/>
            <w:vAlign w:val="top"/>
          </w:tcPr>
          <w:p>
            <w:r>
              <w:rPr>
                <w:rFonts w:ascii="DejaVu Sans" w:hAnsi="DejaVu Sans" w:eastAsia="DejaVu Sans"/>
                <w:sz w:val="12"/>
              </w:rPr>
            </w:r>
            <w:r>
              <w:rPr>
                <w:rFonts w:ascii="DejaVu Sans" w:hAnsi="DejaVu Sans" w:eastAsia="DejaVu Sans"/>
                <w:b w:val="0"/>
                <w:sz w:val="12"/>
              </w:rPr>
              <w:t>05_Geology_Mineral_Prospectivity</w:t>
            </w:r>
          </w:p>
        </w:tc>
        <w:tc>
          <w:tcPr>
            <w:tcW w:type="dxa" w:w="958"/>
            <w:vAlign w:val="top"/>
          </w:tcPr>
          <w:p>
            <w:r>
              <w:rPr>
                <w:rFonts w:ascii="DejaVu Sans" w:hAnsi="DejaVu Sans" w:eastAsia="DejaVu Sans"/>
                <w:sz w:val="12"/>
              </w:rPr>
            </w:r>
            <w:r>
              <w:rPr>
                <w:rFonts w:ascii="DejaVu Sans" w:hAnsi="DejaVu Sans" w:eastAsia="DejaVu Sans"/>
                <w:b w:val="0"/>
                <w:sz w:val="12"/>
              </w:rPr>
              <w:t>2013_MN_Namalzakh_L47-73-74_MineralDistributionPatternMap_1-100000_v01_raw-scan.jpg</w:t>
            </w:r>
          </w:p>
        </w:tc>
        <w:tc>
          <w:tcPr>
            <w:tcW w:type="dxa" w:w="958"/>
            <w:vAlign w:val="top"/>
          </w:tcPr>
          <w:p>
            <w:r>
              <w:rPr>
                <w:rFonts w:ascii="DejaVu Sans" w:hAnsi="DejaVu Sans" w:eastAsia="DejaVu Sans"/>
                <w:sz w:val="12"/>
              </w:rPr>
            </w:r>
            <w:r>
              <w:rPr>
                <w:rFonts w:ascii="DejaVu Sans" w:hAnsi="DejaVu Sans" w:eastAsia="DejaVu Sans"/>
                <w:b w:val="0"/>
                <w:sz w:val="12"/>
              </w:rPr>
              <w:t>2013</w:t>
            </w:r>
          </w:p>
        </w:tc>
        <w:tc>
          <w:tcPr>
            <w:tcW w:type="dxa" w:w="958"/>
            <w:vAlign w:val="top"/>
          </w:tcPr>
          <w:p>
            <w:r>
              <w:rPr>
                <w:rFonts w:ascii="DejaVu Sans" w:hAnsi="DejaVu Sans" w:eastAsia="DejaVu Sans"/>
                <w:sz w:val="12"/>
              </w:rPr>
            </w:r>
            <w:r>
              <w:rPr>
                <w:rFonts w:ascii="DejaVu Sans" w:hAnsi="DejaVu Sans" w:eastAsia="DejaVu Sans"/>
                <w:b w:val="0"/>
                <w:sz w:val="12"/>
              </w:rPr>
              <w:t>L47-73-74</w:t>
            </w:r>
          </w:p>
        </w:tc>
        <w:tc>
          <w:tcPr>
            <w:tcW w:type="dxa" w:w="958"/>
            <w:vAlign w:val="top"/>
          </w:tcPr>
          <w:p>
            <w:r>
              <w:rPr>
                <w:rFonts w:ascii="DejaVu Sans" w:hAnsi="DejaVu Sans" w:eastAsia="DejaVu Sans"/>
                <w:sz w:val="12"/>
              </w:rPr>
            </w:r>
            <w:r>
              <w:rPr>
                <w:rFonts w:ascii="DejaVu Sans" w:hAnsi="DejaVu Sans" w:eastAsia="DejaVu Sans"/>
                <w:b w:val="0"/>
                <w:sz w:val="12"/>
              </w:rPr>
              <w:t>1:100,000</w:t>
            </w:r>
          </w:p>
        </w:tc>
        <w:tc>
          <w:tcPr>
            <w:tcW w:type="dxa" w:w="958"/>
            <w:vAlign w:val="top"/>
          </w:tcPr>
          <w:p>
            <w:r>
              <w:rPr>
                <w:rFonts w:ascii="DejaVu Sans" w:hAnsi="DejaVu Sans" w:eastAsia="DejaVu Sans"/>
                <w:sz w:val="12"/>
              </w:rPr>
            </w:r>
            <w:r>
              <w:rPr>
                <w:rFonts w:ascii="DejaVu Sans" w:hAnsi="DejaVu Sans" w:eastAsia="DejaVu Sans"/>
                <w:b w:val="0"/>
                <w:sz w:val="12"/>
              </w:rPr>
              <w:t>Mineral distribution pattern map</w:t>
            </w:r>
          </w:p>
        </w:tc>
        <w:tc>
          <w:tcPr>
            <w:tcW w:type="dxa" w:w="958"/>
            <w:vAlign w:val="top"/>
          </w:tcPr>
          <w:p>
            <w:r>
              <w:rPr>
                <w:rFonts w:ascii="DejaVu Sans" w:hAnsi="DejaVu Sans" w:eastAsia="DejaVu Sans"/>
                <w:sz w:val="12"/>
              </w:rPr>
            </w:r>
            <w:r>
              <w:rPr>
                <w:rFonts w:ascii="DejaVu Sans" w:hAnsi="DejaVu Sans" w:eastAsia="DejaVu Sans"/>
                <w:b w:val="0"/>
                <w:sz w:val="12"/>
              </w:rPr>
              <w:t>None</w:t>
            </w:r>
          </w:p>
        </w:tc>
        <w:tc>
          <w:tcPr>
            <w:tcW w:type="dxa" w:w="958"/>
            <w:vAlign w:val="top"/>
          </w:tcPr>
          <w:p>
            <w:r>
              <w:rPr>
                <w:rFonts w:ascii="DejaVu Sans" w:hAnsi="DejaVu Sans" w:eastAsia="DejaVu Sans"/>
                <w:sz w:val="12"/>
              </w:rPr>
            </w:r>
            <w:r>
              <w:rPr>
                <w:rFonts w:ascii="DejaVu Sans" w:hAnsi="DejaVu Sans" w:eastAsia="DejaVu Sans"/>
                <w:b w:val="0"/>
                <w:sz w:val="12"/>
              </w:rPr>
              <w:t>GeoTIFF + ore district/node context</w:t>
            </w:r>
          </w:p>
        </w:tc>
        <w:tc>
          <w:tcPr>
            <w:tcW w:type="dxa" w:w="958"/>
            <w:vAlign w:val="top"/>
          </w:tcPr>
          <w:p>
            <w:r>
              <w:rPr>
                <w:rFonts w:ascii="DejaVu Sans" w:hAnsi="DejaVu Sans" w:eastAsia="DejaVu Sans"/>
                <w:sz w:val="12"/>
              </w:rPr>
            </w:r>
            <w:r>
              <w:rPr>
                <w:rFonts w:ascii="DejaVu Sans" w:hAnsi="DejaVu Sans" w:eastAsia="DejaVu Sans"/>
                <w:b w:val="0"/>
                <w:sz w:val="12"/>
              </w:rPr>
              <w:t>P3</w:t>
            </w:r>
          </w:p>
        </w:tc>
        <w:tc>
          <w:tcPr>
            <w:tcW w:type="dxa" w:w="958"/>
            <w:vAlign w:val="top"/>
          </w:tcPr>
          <w:p>
            <w:r>
              <w:rPr>
                <w:rFonts w:ascii="DejaVu Sans" w:hAnsi="DejaVu Sans" w:eastAsia="DejaVu Sans"/>
                <w:sz w:val="12"/>
              </w:rPr>
            </w:r>
            <w:r>
              <w:rPr>
                <w:rFonts w:ascii="DejaVu Sans" w:hAnsi="DejaVu Sans" w:eastAsia="DejaVu Sans"/>
                <w:b w:val="0"/>
                <w:sz w:val="12"/>
              </w:rPr>
              <w:t>Металлогенийн бүс, хүдрийн дүүрэг, зангилаа</w:t>
            </w:r>
          </w:p>
        </w:tc>
      </w:tr>
      <w:tr>
        <w:tc>
          <w:tcPr>
            <w:tcW w:type="dxa" w:w="958"/>
            <w:vAlign w:val="top"/>
          </w:tcPr>
          <w:p>
            <w:r>
              <w:rPr>
                <w:rFonts w:ascii="DejaVu Sans" w:hAnsi="DejaVu Sans" w:eastAsia="DejaVu Sans"/>
                <w:sz w:val="12"/>
              </w:rPr>
            </w:r>
            <w:r>
              <w:rPr>
                <w:rFonts w:ascii="DejaVu Sans" w:hAnsi="DejaVu Sans" w:eastAsia="DejaVu Sans"/>
                <w:b w:val="0"/>
                <w:sz w:val="12"/>
              </w:rPr>
              <w:t>BK-SCAN-017</w:t>
            </w:r>
          </w:p>
        </w:tc>
        <w:tc>
          <w:tcPr>
            <w:tcW w:type="dxa" w:w="958"/>
            <w:vAlign w:val="top"/>
          </w:tcPr>
          <w:p>
            <w:r>
              <w:rPr>
                <w:rFonts w:ascii="DejaVu Sans" w:hAnsi="DejaVu Sans" w:eastAsia="DejaVu Sans"/>
                <w:sz w:val="12"/>
              </w:rPr>
            </w:r>
            <w:r>
              <w:rPr>
                <w:rFonts w:ascii="DejaVu Sans" w:hAnsi="DejaVu Sans" w:eastAsia="DejaVu Sans"/>
                <w:b w:val="0"/>
                <w:sz w:val="12"/>
              </w:rPr>
              <w:t>05_Geology_Mineral_Prospectivity</w:t>
            </w:r>
          </w:p>
        </w:tc>
        <w:tc>
          <w:tcPr>
            <w:tcW w:type="dxa" w:w="958"/>
            <w:vAlign w:val="top"/>
          </w:tcPr>
          <w:p>
            <w:r>
              <w:rPr>
                <w:rFonts w:ascii="DejaVu Sans" w:hAnsi="DejaVu Sans" w:eastAsia="DejaVu Sans"/>
                <w:sz w:val="12"/>
              </w:rPr>
            </w:r>
            <w:r>
              <w:rPr>
                <w:rFonts w:ascii="DejaVu Sans" w:hAnsi="DejaVu Sans" w:eastAsia="DejaVu Sans"/>
                <w:b w:val="0"/>
                <w:sz w:val="12"/>
              </w:rPr>
              <w:t>2013_MN_Namalzakh_L47-73-74_MetallogenicSchemeAndMetallogenogram_1-400000_v01_raw-scan.jpg</w:t>
            </w:r>
          </w:p>
        </w:tc>
        <w:tc>
          <w:tcPr>
            <w:tcW w:type="dxa" w:w="958"/>
            <w:vAlign w:val="top"/>
          </w:tcPr>
          <w:p>
            <w:r>
              <w:rPr>
                <w:rFonts w:ascii="DejaVu Sans" w:hAnsi="DejaVu Sans" w:eastAsia="DejaVu Sans"/>
                <w:sz w:val="12"/>
              </w:rPr>
            </w:r>
            <w:r>
              <w:rPr>
                <w:rFonts w:ascii="DejaVu Sans" w:hAnsi="DejaVu Sans" w:eastAsia="DejaVu Sans"/>
                <w:b w:val="0"/>
                <w:sz w:val="12"/>
              </w:rPr>
              <w:t>2013</w:t>
            </w:r>
          </w:p>
        </w:tc>
        <w:tc>
          <w:tcPr>
            <w:tcW w:type="dxa" w:w="958"/>
            <w:vAlign w:val="top"/>
          </w:tcPr>
          <w:p>
            <w:r>
              <w:rPr>
                <w:rFonts w:ascii="DejaVu Sans" w:hAnsi="DejaVu Sans" w:eastAsia="DejaVu Sans"/>
                <w:sz w:val="12"/>
              </w:rPr>
            </w:r>
            <w:r>
              <w:rPr>
                <w:rFonts w:ascii="DejaVu Sans" w:hAnsi="DejaVu Sans" w:eastAsia="DejaVu Sans"/>
                <w:b w:val="0"/>
                <w:sz w:val="12"/>
              </w:rPr>
              <w:t>L47-73-74</w:t>
            </w:r>
          </w:p>
        </w:tc>
        <w:tc>
          <w:tcPr>
            <w:tcW w:type="dxa" w:w="958"/>
            <w:vAlign w:val="top"/>
          </w:tcPr>
          <w:p>
            <w:r>
              <w:rPr>
                <w:rFonts w:ascii="DejaVu Sans" w:hAnsi="DejaVu Sans" w:eastAsia="DejaVu Sans"/>
                <w:sz w:val="12"/>
              </w:rPr>
            </w:r>
            <w:r>
              <w:rPr>
                <w:rFonts w:ascii="DejaVu Sans" w:hAnsi="DejaVu Sans" w:eastAsia="DejaVu Sans"/>
                <w:b w:val="0"/>
                <w:sz w:val="12"/>
              </w:rPr>
              <w:t>1:400,000</w:t>
            </w:r>
          </w:p>
        </w:tc>
        <w:tc>
          <w:tcPr>
            <w:tcW w:type="dxa" w:w="958"/>
            <w:vAlign w:val="top"/>
          </w:tcPr>
          <w:p>
            <w:r>
              <w:rPr>
                <w:rFonts w:ascii="DejaVu Sans" w:hAnsi="DejaVu Sans" w:eastAsia="DejaVu Sans"/>
                <w:sz w:val="12"/>
              </w:rPr>
            </w:r>
            <w:r>
              <w:rPr>
                <w:rFonts w:ascii="DejaVu Sans" w:hAnsi="DejaVu Sans" w:eastAsia="DejaVu Sans"/>
                <w:b w:val="0"/>
                <w:sz w:val="12"/>
              </w:rPr>
              <w:t>Metallogenic scheme/metallogenogram</w:t>
            </w:r>
          </w:p>
        </w:tc>
        <w:tc>
          <w:tcPr>
            <w:tcW w:type="dxa" w:w="958"/>
            <w:vAlign w:val="top"/>
          </w:tcPr>
          <w:p>
            <w:r>
              <w:rPr>
                <w:rFonts w:ascii="DejaVu Sans" w:hAnsi="DejaVu Sans" w:eastAsia="DejaVu Sans"/>
                <w:sz w:val="12"/>
              </w:rPr>
            </w:r>
            <w:r>
              <w:rPr>
                <w:rFonts w:ascii="DejaVu Sans" w:hAnsi="DejaVu Sans" w:eastAsia="DejaVu Sans"/>
                <w:b w:val="0"/>
                <w:sz w:val="12"/>
              </w:rPr>
              <w:t>None</w:t>
            </w:r>
          </w:p>
        </w:tc>
        <w:tc>
          <w:tcPr>
            <w:tcW w:type="dxa" w:w="958"/>
            <w:vAlign w:val="top"/>
          </w:tcPr>
          <w:p>
            <w:r>
              <w:rPr>
                <w:rFonts w:ascii="DejaVu Sans" w:hAnsi="DejaVu Sans" w:eastAsia="DejaVu Sans"/>
                <w:sz w:val="12"/>
              </w:rPr>
            </w:r>
            <w:r>
              <w:rPr>
                <w:rFonts w:ascii="DejaVu Sans" w:hAnsi="DejaVu Sans" w:eastAsia="DejaVu Sans"/>
                <w:b w:val="0"/>
                <w:sz w:val="12"/>
              </w:rPr>
              <w:t>GeoTIFF + metallogenic context</w:t>
            </w:r>
          </w:p>
        </w:tc>
        <w:tc>
          <w:tcPr>
            <w:tcW w:type="dxa" w:w="958"/>
            <w:vAlign w:val="top"/>
          </w:tcPr>
          <w:p>
            <w:r>
              <w:rPr>
                <w:rFonts w:ascii="DejaVu Sans" w:hAnsi="DejaVu Sans" w:eastAsia="DejaVu Sans"/>
                <w:sz w:val="12"/>
              </w:rPr>
            </w:r>
            <w:r>
              <w:rPr>
                <w:rFonts w:ascii="DejaVu Sans" w:hAnsi="DejaVu Sans" w:eastAsia="DejaVu Sans"/>
                <w:b w:val="0"/>
                <w:sz w:val="12"/>
              </w:rPr>
              <w:t>P3</w:t>
            </w:r>
          </w:p>
        </w:tc>
        <w:tc>
          <w:tcPr>
            <w:tcW w:type="dxa" w:w="958"/>
            <w:vAlign w:val="top"/>
          </w:tcPr>
          <w:p>
            <w:r>
              <w:rPr>
                <w:rFonts w:ascii="DejaVu Sans" w:hAnsi="DejaVu Sans" w:eastAsia="DejaVu Sans"/>
                <w:sz w:val="12"/>
              </w:rPr>
            </w:r>
            <w:r>
              <w:rPr>
                <w:rFonts w:ascii="DejaVu Sans" w:hAnsi="DejaVu Sans" w:eastAsia="DejaVu Sans"/>
                <w:b w:val="0"/>
                <w:sz w:val="12"/>
              </w:rPr>
              <w:t>Хүдрийн формац, нас, металлогенийн бүс</w:t>
            </w:r>
          </w:p>
        </w:tc>
      </w:tr>
      <w:tr>
        <w:tc>
          <w:tcPr>
            <w:tcW w:type="dxa" w:w="958"/>
            <w:vAlign w:val="top"/>
          </w:tcPr>
          <w:p>
            <w:r>
              <w:rPr>
                <w:rFonts w:ascii="DejaVu Sans" w:hAnsi="DejaVu Sans" w:eastAsia="DejaVu Sans"/>
                <w:sz w:val="12"/>
              </w:rPr>
            </w:r>
            <w:r>
              <w:rPr>
                <w:rFonts w:ascii="DejaVu Sans" w:hAnsi="DejaVu Sans" w:eastAsia="DejaVu Sans"/>
                <w:b w:val="0"/>
                <w:sz w:val="12"/>
              </w:rPr>
              <w:t>BK-SCAN-018</w:t>
            </w:r>
          </w:p>
        </w:tc>
        <w:tc>
          <w:tcPr>
            <w:tcW w:type="dxa" w:w="958"/>
            <w:vAlign w:val="top"/>
          </w:tcPr>
          <w:p>
            <w:r>
              <w:rPr>
                <w:rFonts w:ascii="DejaVu Sans" w:hAnsi="DejaVu Sans" w:eastAsia="DejaVu Sans"/>
                <w:sz w:val="12"/>
              </w:rPr>
            </w:r>
            <w:r>
              <w:rPr>
                <w:rFonts w:ascii="DejaVu Sans" w:hAnsi="DejaVu Sans" w:eastAsia="DejaVu Sans"/>
                <w:b w:val="0"/>
                <w:sz w:val="12"/>
              </w:rPr>
              <w:t>06_Regional_Metallogenic_L47B</w:t>
            </w:r>
          </w:p>
        </w:tc>
        <w:tc>
          <w:tcPr>
            <w:tcW w:type="dxa" w:w="958"/>
            <w:vAlign w:val="top"/>
          </w:tcPr>
          <w:p>
            <w:r>
              <w:rPr>
                <w:rFonts w:ascii="DejaVu Sans" w:hAnsi="DejaVu Sans" w:eastAsia="DejaVu Sans"/>
                <w:sz w:val="12"/>
              </w:rPr>
            </w:r>
            <w:r>
              <w:rPr>
                <w:rFonts w:ascii="DejaVu Sans" w:hAnsi="DejaVu Sans" w:eastAsia="DejaVu Sans"/>
                <w:b w:val="0"/>
                <w:sz w:val="12"/>
              </w:rPr>
              <w:t>Regional_MetallogenicMap_L47B_Talshand_1M500K_Legend_RawScan_2020_v01.jpg</w:t>
            </w:r>
          </w:p>
        </w:tc>
        <w:tc>
          <w:tcPr>
            <w:tcW w:type="dxa" w:w="958"/>
            <w:vAlign w:val="top"/>
          </w:tcPr>
          <w:p>
            <w:r>
              <w:rPr>
                <w:rFonts w:ascii="DejaVu Sans" w:hAnsi="DejaVu Sans" w:eastAsia="DejaVu Sans"/>
                <w:sz w:val="12"/>
              </w:rPr>
            </w:r>
            <w:r>
              <w:rPr>
                <w:rFonts w:ascii="DejaVu Sans" w:hAnsi="DejaVu Sans" w:eastAsia="DejaVu Sans"/>
                <w:b w:val="0"/>
                <w:sz w:val="12"/>
              </w:rPr>
              <w:t>2020</w:t>
            </w:r>
          </w:p>
        </w:tc>
        <w:tc>
          <w:tcPr>
            <w:tcW w:type="dxa" w:w="958"/>
            <w:vAlign w:val="top"/>
          </w:tcPr>
          <w:p>
            <w:r>
              <w:rPr>
                <w:rFonts w:ascii="DejaVu Sans" w:hAnsi="DejaVu Sans" w:eastAsia="DejaVu Sans"/>
                <w:sz w:val="12"/>
              </w:rPr>
            </w:r>
            <w:r>
              <w:rPr>
                <w:rFonts w:ascii="DejaVu Sans" w:hAnsi="DejaVu Sans" w:eastAsia="DejaVu Sans"/>
                <w:b w:val="0"/>
                <w:sz w:val="12"/>
              </w:rPr>
              <w:t>L47B Talshand</w:t>
            </w:r>
          </w:p>
        </w:tc>
        <w:tc>
          <w:tcPr>
            <w:tcW w:type="dxa" w:w="958"/>
            <w:vAlign w:val="top"/>
          </w:tcPr>
          <w:p>
            <w:r>
              <w:rPr>
                <w:rFonts w:ascii="DejaVu Sans" w:hAnsi="DejaVu Sans" w:eastAsia="DejaVu Sans"/>
                <w:sz w:val="12"/>
              </w:rPr>
            </w:r>
            <w:r>
              <w:rPr>
                <w:rFonts w:ascii="DejaVu Sans" w:hAnsi="DejaVu Sans" w:eastAsia="DejaVu Sans"/>
                <w:b w:val="0"/>
                <w:sz w:val="12"/>
              </w:rPr>
              <w:t>1:500,000</w:t>
            </w:r>
          </w:p>
        </w:tc>
        <w:tc>
          <w:tcPr>
            <w:tcW w:type="dxa" w:w="958"/>
            <w:vAlign w:val="top"/>
          </w:tcPr>
          <w:p>
            <w:r>
              <w:rPr>
                <w:rFonts w:ascii="DejaVu Sans" w:hAnsi="DejaVu Sans" w:eastAsia="DejaVu Sans"/>
                <w:sz w:val="12"/>
              </w:rPr>
            </w:r>
            <w:r>
              <w:rPr>
                <w:rFonts w:ascii="DejaVu Sans" w:hAnsi="DejaVu Sans" w:eastAsia="DejaVu Sans"/>
                <w:b w:val="0"/>
                <w:sz w:val="12"/>
              </w:rPr>
              <w:t>Regional metallogenic legend</w:t>
            </w:r>
          </w:p>
        </w:tc>
        <w:tc>
          <w:tcPr>
            <w:tcW w:type="dxa" w:w="958"/>
            <w:vAlign w:val="top"/>
          </w:tcPr>
          <w:p>
            <w:r>
              <w:rPr>
                <w:rFonts w:ascii="DejaVu Sans" w:hAnsi="DejaVu Sans" w:eastAsia="DejaVu Sans"/>
                <w:sz w:val="12"/>
              </w:rPr>
            </w:r>
            <w:r>
              <w:rPr>
                <w:rFonts w:ascii="DejaVu Sans" w:hAnsi="DejaVu Sans" w:eastAsia="DejaVu Sans"/>
                <w:b w:val="0"/>
                <w:sz w:val="12"/>
              </w:rPr>
              <w:t>BK-SCAN-019</w:t>
            </w:r>
          </w:p>
        </w:tc>
        <w:tc>
          <w:tcPr>
            <w:tcW w:type="dxa" w:w="958"/>
            <w:vAlign w:val="top"/>
          </w:tcPr>
          <w:p>
            <w:r>
              <w:rPr>
                <w:rFonts w:ascii="DejaVu Sans" w:hAnsi="DejaVu Sans" w:eastAsia="DejaVu Sans"/>
                <w:sz w:val="12"/>
              </w:rPr>
            </w:r>
            <w:r>
              <w:rPr>
                <w:rFonts w:ascii="DejaVu Sans" w:hAnsi="DejaVu Sans" w:eastAsia="DejaVu Sans"/>
                <w:b w:val="0"/>
                <w:sz w:val="12"/>
              </w:rPr>
              <w:t>Symbol dictionary / lookup</w:t>
            </w:r>
          </w:p>
        </w:tc>
        <w:tc>
          <w:tcPr>
            <w:tcW w:type="dxa" w:w="958"/>
            <w:vAlign w:val="top"/>
          </w:tcPr>
          <w:p>
            <w:r>
              <w:rPr>
                <w:rFonts w:ascii="DejaVu Sans" w:hAnsi="DejaVu Sans" w:eastAsia="DejaVu Sans"/>
                <w:sz w:val="12"/>
              </w:rPr>
            </w:r>
            <w:r>
              <w:rPr>
                <w:rFonts w:ascii="DejaVu Sans" w:hAnsi="DejaVu Sans" w:eastAsia="DejaVu Sans"/>
                <w:b w:val="0"/>
                <w:sz w:val="12"/>
              </w:rPr>
              <w:t>P4</w:t>
            </w:r>
          </w:p>
        </w:tc>
        <w:tc>
          <w:tcPr>
            <w:tcW w:type="dxa" w:w="958"/>
            <w:vAlign w:val="top"/>
          </w:tcPr>
          <w:p>
            <w:r>
              <w:rPr>
                <w:rFonts w:ascii="DejaVu Sans" w:hAnsi="DejaVu Sans" w:eastAsia="DejaVu Sans"/>
                <w:sz w:val="12"/>
              </w:rPr>
            </w:r>
            <w:r>
              <w:rPr>
                <w:rFonts w:ascii="DejaVu Sans" w:hAnsi="DejaVu Sans" w:eastAsia="DejaVu Sans"/>
                <w:b w:val="0"/>
                <w:sz w:val="12"/>
              </w:rPr>
              <w:t>Металлогений таних тэмдэг</w:t>
            </w:r>
          </w:p>
        </w:tc>
      </w:tr>
      <w:tr>
        <w:tc>
          <w:tcPr>
            <w:tcW w:type="dxa" w:w="958"/>
            <w:vAlign w:val="top"/>
          </w:tcPr>
          <w:p>
            <w:r>
              <w:rPr>
                <w:rFonts w:ascii="DejaVu Sans" w:hAnsi="DejaVu Sans" w:eastAsia="DejaVu Sans"/>
                <w:sz w:val="12"/>
              </w:rPr>
            </w:r>
            <w:r>
              <w:rPr>
                <w:rFonts w:ascii="DejaVu Sans" w:hAnsi="DejaVu Sans" w:eastAsia="DejaVu Sans"/>
                <w:b w:val="0"/>
                <w:sz w:val="12"/>
              </w:rPr>
              <w:t>BK-SCAN-019</w:t>
            </w:r>
          </w:p>
        </w:tc>
        <w:tc>
          <w:tcPr>
            <w:tcW w:type="dxa" w:w="958"/>
            <w:vAlign w:val="top"/>
          </w:tcPr>
          <w:p>
            <w:r>
              <w:rPr>
                <w:rFonts w:ascii="DejaVu Sans" w:hAnsi="DejaVu Sans" w:eastAsia="DejaVu Sans"/>
                <w:sz w:val="12"/>
              </w:rPr>
            </w:r>
            <w:r>
              <w:rPr>
                <w:rFonts w:ascii="DejaVu Sans" w:hAnsi="DejaVu Sans" w:eastAsia="DejaVu Sans"/>
                <w:b w:val="0"/>
                <w:sz w:val="12"/>
              </w:rPr>
              <w:t>06_Regional_Metallogenic_L47B</w:t>
            </w:r>
          </w:p>
        </w:tc>
        <w:tc>
          <w:tcPr>
            <w:tcW w:type="dxa" w:w="958"/>
            <w:vAlign w:val="top"/>
          </w:tcPr>
          <w:p>
            <w:r>
              <w:rPr>
                <w:rFonts w:ascii="DejaVu Sans" w:hAnsi="DejaVu Sans" w:eastAsia="DejaVu Sans"/>
                <w:sz w:val="12"/>
              </w:rPr>
            </w:r>
            <w:r>
              <w:rPr>
                <w:rFonts w:ascii="DejaVu Sans" w:hAnsi="DejaVu Sans" w:eastAsia="DejaVu Sans"/>
                <w:b w:val="0"/>
                <w:sz w:val="12"/>
              </w:rPr>
              <w:t>Regional_MetallogenicMap_L47B_Talshand_1M500K_RawScan_2020_v01.jpg</w:t>
            </w:r>
          </w:p>
        </w:tc>
        <w:tc>
          <w:tcPr>
            <w:tcW w:type="dxa" w:w="958"/>
            <w:vAlign w:val="top"/>
          </w:tcPr>
          <w:p>
            <w:r>
              <w:rPr>
                <w:rFonts w:ascii="DejaVu Sans" w:hAnsi="DejaVu Sans" w:eastAsia="DejaVu Sans"/>
                <w:sz w:val="12"/>
              </w:rPr>
            </w:r>
            <w:r>
              <w:rPr>
                <w:rFonts w:ascii="DejaVu Sans" w:hAnsi="DejaVu Sans" w:eastAsia="DejaVu Sans"/>
                <w:b w:val="0"/>
                <w:sz w:val="12"/>
              </w:rPr>
              <w:t>2020</w:t>
            </w:r>
          </w:p>
        </w:tc>
        <w:tc>
          <w:tcPr>
            <w:tcW w:type="dxa" w:w="958"/>
            <w:vAlign w:val="top"/>
          </w:tcPr>
          <w:p>
            <w:r>
              <w:rPr>
                <w:rFonts w:ascii="DejaVu Sans" w:hAnsi="DejaVu Sans" w:eastAsia="DejaVu Sans"/>
                <w:sz w:val="12"/>
              </w:rPr>
            </w:r>
            <w:r>
              <w:rPr>
                <w:rFonts w:ascii="DejaVu Sans" w:hAnsi="DejaVu Sans" w:eastAsia="DejaVu Sans"/>
                <w:b w:val="0"/>
                <w:sz w:val="12"/>
              </w:rPr>
              <w:t>L47B Talshand</w:t>
            </w:r>
          </w:p>
        </w:tc>
        <w:tc>
          <w:tcPr>
            <w:tcW w:type="dxa" w:w="958"/>
            <w:vAlign w:val="top"/>
          </w:tcPr>
          <w:p>
            <w:r>
              <w:rPr>
                <w:rFonts w:ascii="DejaVu Sans" w:hAnsi="DejaVu Sans" w:eastAsia="DejaVu Sans"/>
                <w:sz w:val="12"/>
              </w:rPr>
            </w:r>
            <w:r>
              <w:rPr>
                <w:rFonts w:ascii="DejaVu Sans" w:hAnsi="DejaVu Sans" w:eastAsia="DejaVu Sans"/>
                <w:b w:val="0"/>
                <w:sz w:val="12"/>
              </w:rPr>
              <w:t>1:500,000</w:t>
            </w:r>
          </w:p>
        </w:tc>
        <w:tc>
          <w:tcPr>
            <w:tcW w:type="dxa" w:w="958"/>
            <w:vAlign w:val="top"/>
          </w:tcPr>
          <w:p>
            <w:r>
              <w:rPr>
                <w:rFonts w:ascii="DejaVu Sans" w:hAnsi="DejaVu Sans" w:eastAsia="DejaVu Sans"/>
                <w:sz w:val="12"/>
              </w:rPr>
            </w:r>
            <w:r>
              <w:rPr>
                <w:rFonts w:ascii="DejaVu Sans" w:hAnsi="DejaVu Sans" w:eastAsia="DejaVu Sans"/>
                <w:b w:val="0"/>
                <w:sz w:val="12"/>
              </w:rPr>
              <w:t>Regional metallogenic map</w:t>
            </w:r>
          </w:p>
        </w:tc>
        <w:tc>
          <w:tcPr>
            <w:tcW w:type="dxa" w:w="958"/>
            <w:vAlign w:val="top"/>
          </w:tcPr>
          <w:p>
            <w:r>
              <w:rPr>
                <w:rFonts w:ascii="DejaVu Sans" w:hAnsi="DejaVu Sans" w:eastAsia="DejaVu Sans"/>
                <w:sz w:val="12"/>
              </w:rPr>
            </w:r>
            <w:r>
              <w:rPr>
                <w:rFonts w:ascii="DejaVu Sans" w:hAnsi="DejaVu Sans" w:eastAsia="DejaVu Sans"/>
                <w:b w:val="0"/>
                <w:sz w:val="12"/>
              </w:rPr>
              <w:t>BK-SCAN-018</w:t>
            </w:r>
          </w:p>
        </w:tc>
        <w:tc>
          <w:tcPr>
            <w:tcW w:type="dxa" w:w="958"/>
            <w:vAlign w:val="top"/>
          </w:tcPr>
          <w:p>
            <w:r>
              <w:rPr>
                <w:rFonts w:ascii="DejaVu Sans" w:hAnsi="DejaVu Sans" w:eastAsia="DejaVu Sans"/>
                <w:sz w:val="12"/>
              </w:rPr>
            </w:r>
            <w:r>
              <w:rPr>
                <w:rFonts w:ascii="DejaVu Sans" w:hAnsi="DejaVu Sans" w:eastAsia="DejaVu Sans"/>
                <w:b w:val="0"/>
                <w:sz w:val="12"/>
              </w:rPr>
              <w:t>GeoTIFF + regional metallogenic zones</w:t>
            </w:r>
          </w:p>
        </w:tc>
        <w:tc>
          <w:tcPr>
            <w:tcW w:type="dxa" w:w="958"/>
            <w:vAlign w:val="top"/>
          </w:tcPr>
          <w:p>
            <w:r>
              <w:rPr>
                <w:rFonts w:ascii="DejaVu Sans" w:hAnsi="DejaVu Sans" w:eastAsia="DejaVu Sans"/>
                <w:sz w:val="12"/>
              </w:rPr>
            </w:r>
            <w:r>
              <w:rPr>
                <w:rFonts w:ascii="DejaVu Sans" w:hAnsi="DejaVu Sans" w:eastAsia="DejaVu Sans"/>
                <w:b w:val="0"/>
                <w:sz w:val="12"/>
              </w:rPr>
              <w:t>P4</w:t>
            </w:r>
          </w:p>
        </w:tc>
        <w:tc>
          <w:tcPr>
            <w:tcW w:type="dxa" w:w="958"/>
            <w:vAlign w:val="top"/>
          </w:tcPr>
          <w:p>
            <w:r>
              <w:rPr>
                <w:rFonts w:ascii="DejaVu Sans" w:hAnsi="DejaVu Sans" w:eastAsia="DejaVu Sans"/>
                <w:sz w:val="12"/>
              </w:rPr>
            </w:r>
            <w:r>
              <w:rPr>
                <w:rFonts w:ascii="DejaVu Sans" w:hAnsi="DejaVu Sans" w:eastAsia="DejaVu Sans"/>
                <w:b w:val="0"/>
                <w:sz w:val="12"/>
              </w:rPr>
              <w:t>Монгол улсын 1:500k металлогени</w:t>
            </w:r>
          </w:p>
        </w:tc>
      </w:tr>
      <w:tr>
        <w:tc>
          <w:tcPr>
            <w:tcW w:type="dxa" w:w="958"/>
            <w:vAlign w:val="top"/>
          </w:tcPr>
          <w:p>
            <w:r>
              <w:rPr>
                <w:rFonts w:ascii="DejaVu Sans" w:hAnsi="DejaVu Sans" w:eastAsia="DejaVu Sans"/>
                <w:sz w:val="12"/>
              </w:rPr>
            </w:r>
            <w:r>
              <w:rPr>
                <w:rFonts w:ascii="DejaVu Sans" w:hAnsi="DejaVu Sans" w:eastAsia="DejaVu Sans"/>
                <w:b w:val="0"/>
                <w:sz w:val="12"/>
              </w:rPr>
              <w:t>BK-SCAN-020</w:t>
            </w:r>
          </w:p>
        </w:tc>
        <w:tc>
          <w:tcPr>
            <w:tcW w:type="dxa" w:w="958"/>
            <w:vAlign w:val="top"/>
          </w:tcPr>
          <w:p>
            <w:r>
              <w:rPr>
                <w:rFonts w:ascii="DejaVu Sans" w:hAnsi="DejaVu Sans" w:eastAsia="DejaVu Sans"/>
                <w:sz w:val="12"/>
              </w:rPr>
            </w:r>
            <w:r>
              <w:rPr>
                <w:rFonts w:ascii="DejaVu Sans" w:hAnsi="DejaVu Sans" w:eastAsia="DejaVu Sans"/>
                <w:b w:val="0"/>
                <w:sz w:val="12"/>
              </w:rPr>
              <w:t>06_Regional_Metallogenic_L47B</w:t>
            </w:r>
          </w:p>
        </w:tc>
        <w:tc>
          <w:tcPr>
            <w:tcW w:type="dxa" w:w="958"/>
            <w:vAlign w:val="top"/>
          </w:tcPr>
          <w:p>
            <w:r>
              <w:rPr>
                <w:rFonts w:ascii="DejaVu Sans" w:hAnsi="DejaVu Sans" w:eastAsia="DejaVu Sans"/>
                <w:sz w:val="12"/>
              </w:rPr>
            </w:r>
            <w:r>
              <w:rPr>
                <w:rFonts w:ascii="DejaVu Sans" w:hAnsi="DejaVu Sans" w:eastAsia="DejaVu Sans"/>
                <w:b w:val="0"/>
                <w:sz w:val="12"/>
              </w:rPr>
              <w:t>Regional_MetallogenicMap_Report_Book01_ProjectBook13_1M500K_RawScan_2021_v01.pdf</w:t>
            </w:r>
          </w:p>
        </w:tc>
        <w:tc>
          <w:tcPr>
            <w:tcW w:type="dxa" w:w="958"/>
            <w:vAlign w:val="top"/>
          </w:tcPr>
          <w:p>
            <w:r>
              <w:rPr>
                <w:rFonts w:ascii="DejaVu Sans" w:hAnsi="DejaVu Sans" w:eastAsia="DejaVu Sans"/>
                <w:sz w:val="12"/>
              </w:rPr>
            </w:r>
            <w:r>
              <w:rPr>
                <w:rFonts w:ascii="DejaVu Sans" w:hAnsi="DejaVu Sans" w:eastAsia="DejaVu Sans"/>
                <w:b w:val="0"/>
                <w:sz w:val="12"/>
              </w:rPr>
              <w:t>2021</w:t>
            </w:r>
          </w:p>
        </w:tc>
        <w:tc>
          <w:tcPr>
            <w:tcW w:type="dxa" w:w="958"/>
            <w:vAlign w:val="top"/>
          </w:tcPr>
          <w:p>
            <w:r>
              <w:rPr>
                <w:rFonts w:ascii="DejaVu Sans" w:hAnsi="DejaVu Sans" w:eastAsia="DejaVu Sans"/>
                <w:sz w:val="12"/>
              </w:rPr>
            </w:r>
            <w:r>
              <w:rPr>
                <w:rFonts w:ascii="DejaVu Sans" w:hAnsi="DejaVu Sans" w:eastAsia="DejaVu Sans"/>
                <w:b w:val="0"/>
                <w:sz w:val="12"/>
              </w:rPr>
              <w:t>Regional</w:t>
            </w:r>
          </w:p>
        </w:tc>
        <w:tc>
          <w:tcPr>
            <w:tcW w:type="dxa" w:w="958"/>
            <w:vAlign w:val="top"/>
          </w:tcPr>
          <w:p>
            <w:r>
              <w:rPr>
                <w:rFonts w:ascii="DejaVu Sans" w:hAnsi="DejaVu Sans" w:eastAsia="DejaVu Sans"/>
                <w:sz w:val="12"/>
              </w:rPr>
            </w:r>
            <w:r>
              <w:rPr>
                <w:rFonts w:ascii="DejaVu Sans" w:hAnsi="DejaVu Sans" w:eastAsia="DejaVu Sans"/>
                <w:b w:val="0"/>
                <w:sz w:val="12"/>
              </w:rPr>
              <w:t>1:500,000</w:t>
            </w:r>
          </w:p>
        </w:tc>
        <w:tc>
          <w:tcPr>
            <w:tcW w:type="dxa" w:w="958"/>
            <w:vAlign w:val="top"/>
          </w:tcPr>
          <w:p>
            <w:r>
              <w:rPr>
                <w:rFonts w:ascii="DejaVu Sans" w:hAnsi="DejaVu Sans" w:eastAsia="DejaVu Sans"/>
                <w:sz w:val="12"/>
              </w:rPr>
            </w:r>
            <w:r>
              <w:rPr>
                <w:rFonts w:ascii="DejaVu Sans" w:hAnsi="DejaVu Sans" w:eastAsia="DejaVu Sans"/>
                <w:b w:val="0"/>
                <w:sz w:val="12"/>
              </w:rPr>
              <w:t>Metallogenic report book 01</w:t>
            </w:r>
          </w:p>
        </w:tc>
        <w:tc>
          <w:tcPr>
            <w:tcW w:type="dxa" w:w="958"/>
            <w:vAlign w:val="top"/>
          </w:tcPr>
          <w:p>
            <w:r>
              <w:rPr>
                <w:rFonts w:ascii="DejaVu Sans" w:hAnsi="DejaVu Sans" w:eastAsia="DejaVu Sans"/>
                <w:sz w:val="12"/>
              </w:rPr>
            </w:r>
            <w:r>
              <w:rPr>
                <w:rFonts w:ascii="DejaVu Sans" w:hAnsi="DejaVu Sans" w:eastAsia="DejaVu Sans"/>
                <w:b w:val="0"/>
                <w:sz w:val="12"/>
              </w:rPr>
              <w:t>BK-SCAN-019</w:t>
            </w:r>
          </w:p>
        </w:tc>
        <w:tc>
          <w:tcPr>
            <w:tcW w:type="dxa" w:w="958"/>
            <w:vAlign w:val="top"/>
          </w:tcPr>
          <w:p>
            <w:r>
              <w:rPr>
                <w:rFonts w:ascii="DejaVu Sans" w:hAnsi="DejaVu Sans" w:eastAsia="DejaVu Sans"/>
                <w:sz w:val="12"/>
              </w:rPr>
            </w:r>
            <w:r>
              <w:rPr>
                <w:rFonts w:ascii="DejaVu Sans" w:hAnsi="DejaVu Sans" w:eastAsia="DejaVu Sans"/>
                <w:b w:val="0"/>
                <w:sz w:val="12"/>
              </w:rPr>
              <w:t>Report evidence register</w:t>
            </w:r>
          </w:p>
        </w:tc>
        <w:tc>
          <w:tcPr>
            <w:tcW w:type="dxa" w:w="958"/>
            <w:vAlign w:val="top"/>
          </w:tcPr>
          <w:p>
            <w:r>
              <w:rPr>
                <w:rFonts w:ascii="DejaVu Sans" w:hAnsi="DejaVu Sans" w:eastAsia="DejaVu Sans"/>
                <w:sz w:val="12"/>
              </w:rPr>
            </w:r>
            <w:r>
              <w:rPr>
                <w:rFonts w:ascii="DejaVu Sans" w:hAnsi="DejaVu Sans" w:eastAsia="DejaVu Sans"/>
                <w:b w:val="0"/>
                <w:sz w:val="12"/>
              </w:rPr>
              <w:t>P4</w:t>
            </w:r>
          </w:p>
        </w:tc>
        <w:tc>
          <w:tcPr>
            <w:tcW w:type="dxa" w:w="958"/>
            <w:vAlign w:val="top"/>
          </w:tcPr>
          <w:p>
            <w:r>
              <w:rPr>
                <w:rFonts w:ascii="DejaVu Sans" w:hAnsi="DejaVu Sans" w:eastAsia="DejaVu Sans"/>
                <w:sz w:val="12"/>
              </w:rPr>
            </w:r>
            <w:r>
              <w:rPr>
                <w:rFonts w:ascii="DejaVu Sans" w:hAnsi="DejaVu Sans" w:eastAsia="DejaVu Sans"/>
                <w:b w:val="0"/>
                <w:sz w:val="12"/>
              </w:rPr>
              <w:t>Тайлангийн текст, тайлбар</w:t>
            </w:r>
          </w:p>
        </w:tc>
      </w:tr>
      <w:tr>
        <w:tc>
          <w:tcPr>
            <w:tcW w:type="dxa" w:w="958"/>
            <w:vAlign w:val="top"/>
          </w:tcPr>
          <w:p>
            <w:r>
              <w:rPr>
                <w:rFonts w:ascii="DejaVu Sans" w:hAnsi="DejaVu Sans" w:eastAsia="DejaVu Sans"/>
                <w:sz w:val="12"/>
              </w:rPr>
            </w:r>
            <w:r>
              <w:rPr>
                <w:rFonts w:ascii="DejaVu Sans" w:hAnsi="DejaVu Sans" w:eastAsia="DejaVu Sans"/>
                <w:b w:val="0"/>
                <w:sz w:val="12"/>
              </w:rPr>
              <w:t>BK-SCAN-021</w:t>
            </w:r>
          </w:p>
        </w:tc>
        <w:tc>
          <w:tcPr>
            <w:tcW w:type="dxa" w:w="958"/>
            <w:vAlign w:val="top"/>
          </w:tcPr>
          <w:p>
            <w:r>
              <w:rPr>
                <w:rFonts w:ascii="DejaVu Sans" w:hAnsi="DejaVu Sans" w:eastAsia="DejaVu Sans"/>
                <w:sz w:val="12"/>
              </w:rPr>
            </w:r>
            <w:r>
              <w:rPr>
                <w:rFonts w:ascii="DejaVu Sans" w:hAnsi="DejaVu Sans" w:eastAsia="DejaVu Sans"/>
                <w:b w:val="0"/>
                <w:sz w:val="12"/>
              </w:rPr>
              <w:t>06_Regional_Metallogenic_L47B</w:t>
            </w:r>
          </w:p>
        </w:tc>
        <w:tc>
          <w:tcPr>
            <w:tcW w:type="dxa" w:w="958"/>
            <w:vAlign w:val="top"/>
          </w:tcPr>
          <w:p>
            <w:r>
              <w:rPr>
                <w:rFonts w:ascii="DejaVu Sans" w:hAnsi="DejaVu Sans" w:eastAsia="DejaVu Sans"/>
                <w:sz w:val="12"/>
              </w:rPr>
            </w:r>
            <w:r>
              <w:rPr>
                <w:rFonts w:ascii="DejaVu Sans" w:hAnsi="DejaVu Sans" w:eastAsia="DejaVu Sans"/>
                <w:b w:val="0"/>
                <w:sz w:val="12"/>
              </w:rPr>
              <w:t>Regional_MetallogenicMap_Report_Book04_ProjectBook16_1M500K_RawScan_2021_v01.pdf</w:t>
            </w:r>
          </w:p>
        </w:tc>
        <w:tc>
          <w:tcPr>
            <w:tcW w:type="dxa" w:w="958"/>
            <w:vAlign w:val="top"/>
          </w:tcPr>
          <w:p>
            <w:r>
              <w:rPr>
                <w:rFonts w:ascii="DejaVu Sans" w:hAnsi="DejaVu Sans" w:eastAsia="DejaVu Sans"/>
                <w:sz w:val="12"/>
              </w:rPr>
            </w:r>
            <w:r>
              <w:rPr>
                <w:rFonts w:ascii="DejaVu Sans" w:hAnsi="DejaVu Sans" w:eastAsia="DejaVu Sans"/>
                <w:b w:val="0"/>
                <w:sz w:val="12"/>
              </w:rPr>
              <w:t>2021</w:t>
            </w:r>
          </w:p>
        </w:tc>
        <w:tc>
          <w:tcPr>
            <w:tcW w:type="dxa" w:w="958"/>
            <w:vAlign w:val="top"/>
          </w:tcPr>
          <w:p>
            <w:r>
              <w:rPr>
                <w:rFonts w:ascii="DejaVu Sans" w:hAnsi="DejaVu Sans" w:eastAsia="DejaVu Sans"/>
                <w:sz w:val="12"/>
              </w:rPr>
            </w:r>
            <w:r>
              <w:rPr>
                <w:rFonts w:ascii="DejaVu Sans" w:hAnsi="DejaVu Sans" w:eastAsia="DejaVu Sans"/>
                <w:b w:val="0"/>
                <w:sz w:val="12"/>
              </w:rPr>
              <w:t>Regional</w:t>
            </w:r>
          </w:p>
        </w:tc>
        <w:tc>
          <w:tcPr>
            <w:tcW w:type="dxa" w:w="958"/>
            <w:vAlign w:val="top"/>
          </w:tcPr>
          <w:p>
            <w:r>
              <w:rPr>
                <w:rFonts w:ascii="DejaVu Sans" w:hAnsi="DejaVu Sans" w:eastAsia="DejaVu Sans"/>
                <w:sz w:val="12"/>
              </w:rPr>
            </w:r>
            <w:r>
              <w:rPr>
                <w:rFonts w:ascii="DejaVu Sans" w:hAnsi="DejaVu Sans" w:eastAsia="DejaVu Sans"/>
                <w:b w:val="0"/>
                <w:sz w:val="12"/>
              </w:rPr>
              <w:t>1:500,000</w:t>
            </w:r>
          </w:p>
        </w:tc>
        <w:tc>
          <w:tcPr>
            <w:tcW w:type="dxa" w:w="958"/>
            <w:vAlign w:val="top"/>
          </w:tcPr>
          <w:p>
            <w:r>
              <w:rPr>
                <w:rFonts w:ascii="DejaVu Sans" w:hAnsi="DejaVu Sans" w:eastAsia="DejaVu Sans"/>
                <w:sz w:val="12"/>
              </w:rPr>
            </w:r>
            <w:r>
              <w:rPr>
                <w:rFonts w:ascii="DejaVu Sans" w:hAnsi="DejaVu Sans" w:eastAsia="DejaVu Sans"/>
                <w:b w:val="0"/>
                <w:sz w:val="12"/>
              </w:rPr>
              <w:t>Metallogenic report book 04</w:t>
            </w:r>
          </w:p>
        </w:tc>
        <w:tc>
          <w:tcPr>
            <w:tcW w:type="dxa" w:w="958"/>
            <w:vAlign w:val="top"/>
          </w:tcPr>
          <w:p>
            <w:r>
              <w:rPr>
                <w:rFonts w:ascii="DejaVu Sans" w:hAnsi="DejaVu Sans" w:eastAsia="DejaVu Sans"/>
                <w:sz w:val="12"/>
              </w:rPr>
            </w:r>
            <w:r>
              <w:rPr>
                <w:rFonts w:ascii="DejaVu Sans" w:hAnsi="DejaVu Sans" w:eastAsia="DejaVu Sans"/>
                <w:b w:val="0"/>
                <w:sz w:val="12"/>
              </w:rPr>
              <w:t>BK-SCAN-019</w:t>
            </w:r>
          </w:p>
        </w:tc>
        <w:tc>
          <w:tcPr>
            <w:tcW w:type="dxa" w:w="958"/>
            <w:vAlign w:val="top"/>
          </w:tcPr>
          <w:p>
            <w:r>
              <w:rPr>
                <w:rFonts w:ascii="DejaVu Sans" w:hAnsi="DejaVu Sans" w:eastAsia="DejaVu Sans"/>
                <w:sz w:val="12"/>
              </w:rPr>
            </w:r>
            <w:r>
              <w:rPr>
                <w:rFonts w:ascii="DejaVu Sans" w:hAnsi="DejaVu Sans" w:eastAsia="DejaVu Sans"/>
                <w:b w:val="0"/>
                <w:sz w:val="12"/>
              </w:rPr>
              <w:t>Report evidence register</w:t>
            </w:r>
          </w:p>
        </w:tc>
        <w:tc>
          <w:tcPr>
            <w:tcW w:type="dxa" w:w="958"/>
            <w:vAlign w:val="top"/>
          </w:tcPr>
          <w:p>
            <w:r>
              <w:rPr>
                <w:rFonts w:ascii="DejaVu Sans" w:hAnsi="DejaVu Sans" w:eastAsia="DejaVu Sans"/>
                <w:sz w:val="12"/>
              </w:rPr>
            </w:r>
            <w:r>
              <w:rPr>
                <w:rFonts w:ascii="DejaVu Sans" w:hAnsi="DejaVu Sans" w:eastAsia="DejaVu Sans"/>
                <w:b w:val="0"/>
                <w:sz w:val="12"/>
              </w:rPr>
              <w:t>P4</w:t>
            </w:r>
          </w:p>
        </w:tc>
        <w:tc>
          <w:tcPr>
            <w:tcW w:type="dxa" w:w="958"/>
            <w:vAlign w:val="top"/>
          </w:tcPr>
          <w:p>
            <w:r>
              <w:rPr>
                <w:rFonts w:ascii="DejaVu Sans" w:hAnsi="DejaVu Sans" w:eastAsia="DejaVu Sans"/>
                <w:sz w:val="12"/>
              </w:rPr>
            </w:r>
            <w:r>
              <w:rPr>
                <w:rFonts w:ascii="DejaVu Sans" w:hAnsi="DejaVu Sans" w:eastAsia="DejaVu Sans"/>
                <w:b w:val="0"/>
                <w:sz w:val="12"/>
              </w:rPr>
              <w:t>Тайлангийн текст, тайлбар</w:t>
            </w:r>
          </w:p>
        </w:tc>
      </w:tr>
    </w:tbl>
    <w:p>
      <w:bookmarkStart w:id="133" w:name="toc_sec_133"/>
      <w:pPr>
        <w:pStyle w:val="Heading2"/>
      </w:pPr>
      <w:r>
        <w:rPr>
          <w:rFonts w:ascii="DejaVu Sans" w:hAnsi="DejaVu Sans" w:eastAsia="DejaVu Sans"/>
        </w:rPr>
        <w:t>4.1 Inventory-д заавал нэмэх metadata баганууд</w:t>
      </w:r>
      <w:bookmarkEnd w:id="133"/>
    </w:p>
    <w:tbl>
      <w:tblPr>
        <w:tblStyle w:val="TableGrid"/>
        <w:tblW w:type="auto" w:w="0"/>
        <w:jc w:val="center"/>
        <w:tblLayout w:type="autofit"/>
        <w:tblLook w:firstColumn="1" w:firstRow="1" w:lastColumn="0" w:lastRow="0" w:noHBand="0" w:noVBand="1" w:val="04A0"/>
      </w:tblPr>
      <w:tblGrid>
        <w:gridCol w:w="2635"/>
        <w:gridCol w:w="2635"/>
        <w:gridCol w:w="2635"/>
        <w:gridCol w:w="2635"/>
      </w:tblGrid>
      <w:tr>
        <w:trPr>
          <w:tblHeader w:val="true"/>
        </w:trPr>
        <w:tc>
          <w:tcPr>
            <w:tcW w:type="dxa" w:w="2635"/>
            <w:shd w:fill="D9EAF7"/>
            <w:vAlign w:val="center"/>
          </w:tcPr>
          <w:p>
            <w:r>
              <w:rPr>
                <w:rFonts w:ascii="DejaVu Sans" w:hAnsi="DejaVu Sans" w:eastAsia="DejaVu Sans"/>
                <w:sz w:val="16"/>
              </w:rPr>
            </w:r>
            <w:r>
              <w:rPr>
                <w:rFonts w:ascii="DejaVu Sans" w:hAnsi="DejaVu Sans" w:eastAsia="DejaVu Sans"/>
                <w:b/>
                <w:sz w:val="16"/>
              </w:rPr>
              <w:t>Багана</w:t>
            </w:r>
          </w:p>
        </w:tc>
        <w:tc>
          <w:tcPr>
            <w:tcW w:type="dxa" w:w="2635"/>
            <w:shd w:fill="D9EAF7"/>
            <w:vAlign w:val="center"/>
          </w:tcPr>
          <w:p>
            <w:r>
              <w:rPr>
                <w:rFonts w:ascii="DejaVu Sans" w:hAnsi="DejaVu Sans" w:eastAsia="DejaVu Sans"/>
                <w:sz w:val="16"/>
              </w:rPr>
            </w:r>
            <w:r>
              <w:rPr>
                <w:rFonts w:ascii="DejaVu Sans" w:hAnsi="DejaVu Sans" w:eastAsia="DejaVu Sans"/>
                <w:b/>
                <w:sz w:val="16"/>
              </w:rPr>
              <w:t>Төрөл</w:t>
            </w:r>
          </w:p>
        </w:tc>
        <w:tc>
          <w:tcPr>
            <w:tcW w:type="dxa" w:w="2635"/>
            <w:shd w:fill="D9EAF7"/>
            <w:vAlign w:val="center"/>
          </w:tcPr>
          <w:p>
            <w:r>
              <w:rPr>
                <w:rFonts w:ascii="DejaVu Sans" w:hAnsi="DejaVu Sans" w:eastAsia="DejaVu Sans"/>
                <w:sz w:val="16"/>
              </w:rPr>
            </w:r>
            <w:r>
              <w:rPr>
                <w:rFonts w:ascii="DejaVu Sans" w:hAnsi="DejaVu Sans" w:eastAsia="DejaVu Sans"/>
                <w:b/>
                <w:sz w:val="16"/>
              </w:rPr>
              <w:t>Заавал эсэх</w:t>
            </w:r>
          </w:p>
        </w:tc>
        <w:tc>
          <w:tcPr>
            <w:tcW w:type="dxa" w:w="2635"/>
            <w:shd w:fill="D9EAF7"/>
            <w:vAlign w:val="center"/>
          </w:tcPr>
          <w:p>
            <w:r>
              <w:rPr>
                <w:rFonts w:ascii="DejaVu Sans" w:hAnsi="DejaVu Sans" w:eastAsia="DejaVu Sans"/>
                <w:sz w:val="16"/>
              </w:rPr>
            </w:r>
            <w:r>
              <w:rPr>
                <w:rFonts w:ascii="DejaVu Sans" w:hAnsi="DejaVu Sans" w:eastAsia="DejaVu Sans"/>
                <w:b/>
                <w:sz w:val="16"/>
              </w:rPr>
              <w:t>Тайлбар / domain</w:t>
            </w:r>
          </w:p>
        </w:tc>
      </w:tr>
      <w:tr>
        <w:tc>
          <w:tcPr>
            <w:tcW w:type="dxa" w:w="2635"/>
            <w:vAlign w:val="top"/>
          </w:tcPr>
          <w:p>
            <w:r>
              <w:rPr>
                <w:rFonts w:ascii="DejaVu Sans" w:hAnsi="DejaVu Sans" w:eastAsia="DejaVu Sans"/>
                <w:sz w:val="16"/>
              </w:rPr>
            </w:r>
            <w:r>
              <w:rPr>
                <w:rFonts w:ascii="DejaVu Sans" w:hAnsi="DejaVu Sans" w:eastAsia="DejaVu Sans"/>
                <w:b w:val="0"/>
                <w:sz w:val="16"/>
              </w:rPr>
              <w:t>raw_path</w:t>
            </w:r>
          </w:p>
        </w:tc>
        <w:tc>
          <w:tcPr>
            <w:tcW w:type="dxa" w:w="2635"/>
            <w:vAlign w:val="top"/>
          </w:tcPr>
          <w:p>
            <w:r>
              <w:rPr>
                <w:rFonts w:ascii="DejaVu Sans" w:hAnsi="DejaVu Sans" w:eastAsia="DejaVu Sans"/>
                <w:sz w:val="16"/>
              </w:rPr>
            </w:r>
            <w:r>
              <w:rPr>
                <w:rFonts w:ascii="DejaVu Sans" w:hAnsi="DejaVu Sans" w:eastAsia="DejaVu Sans"/>
                <w:b w:val="0"/>
                <w:sz w:val="16"/>
              </w:rPr>
              <w:t>Text</w:t>
            </w:r>
          </w:p>
        </w:tc>
        <w:tc>
          <w:tcPr>
            <w:tcW w:type="dxa" w:w="2635"/>
            <w:vAlign w:val="top"/>
          </w:tcPr>
          <w:p>
            <w:r>
              <w:rPr>
                <w:rFonts w:ascii="DejaVu Sans" w:hAnsi="DejaVu Sans" w:eastAsia="DejaVu Sans"/>
                <w:sz w:val="16"/>
              </w:rPr>
            </w:r>
            <w:r>
              <w:rPr>
                <w:rFonts w:ascii="DejaVu Sans" w:hAnsi="DejaVu Sans" w:eastAsia="DejaVu Sans"/>
                <w:b w:val="0"/>
                <w:sz w:val="16"/>
              </w:rPr>
              <w:t>Yes</w:t>
            </w:r>
          </w:p>
        </w:tc>
        <w:tc>
          <w:tcPr>
            <w:tcW w:type="dxa" w:w="2635"/>
            <w:vAlign w:val="top"/>
          </w:tcPr>
          <w:p>
            <w:r>
              <w:rPr>
                <w:rFonts w:ascii="DejaVu Sans" w:hAnsi="DejaVu Sans" w:eastAsia="DejaVu Sans"/>
                <w:sz w:val="16"/>
              </w:rPr>
            </w:r>
            <w:r>
              <w:rPr>
                <w:rFonts w:ascii="DejaVu Sans" w:hAnsi="DejaVu Sans" w:eastAsia="DejaVu Sans"/>
                <w:b w:val="0"/>
                <w:sz w:val="16"/>
              </w:rPr>
              <w:t>00_Raw_Files_Archive доторх эх файл</w:t>
            </w:r>
          </w:p>
        </w:tc>
      </w:tr>
      <w:tr>
        <w:tc>
          <w:tcPr>
            <w:tcW w:type="dxa" w:w="2635"/>
            <w:vAlign w:val="top"/>
          </w:tcPr>
          <w:p>
            <w:r>
              <w:rPr>
                <w:rFonts w:ascii="DejaVu Sans" w:hAnsi="DejaVu Sans" w:eastAsia="DejaVu Sans"/>
                <w:sz w:val="16"/>
              </w:rPr>
            </w:r>
            <w:r>
              <w:rPr>
                <w:rFonts w:ascii="DejaVu Sans" w:hAnsi="DejaVu Sans" w:eastAsia="DejaVu Sans"/>
                <w:b w:val="0"/>
                <w:sz w:val="16"/>
              </w:rPr>
              <w:t>working_copy_path</w:t>
            </w:r>
          </w:p>
        </w:tc>
        <w:tc>
          <w:tcPr>
            <w:tcW w:type="dxa" w:w="2635"/>
            <w:vAlign w:val="top"/>
          </w:tcPr>
          <w:p>
            <w:r>
              <w:rPr>
                <w:rFonts w:ascii="DejaVu Sans" w:hAnsi="DejaVu Sans" w:eastAsia="DejaVu Sans"/>
                <w:sz w:val="16"/>
              </w:rPr>
            </w:r>
            <w:r>
              <w:rPr>
                <w:rFonts w:ascii="DejaVu Sans" w:hAnsi="DejaVu Sans" w:eastAsia="DejaVu Sans"/>
                <w:b w:val="0"/>
                <w:sz w:val="16"/>
              </w:rPr>
              <w:t>Text</w:t>
            </w:r>
          </w:p>
        </w:tc>
        <w:tc>
          <w:tcPr>
            <w:tcW w:type="dxa" w:w="2635"/>
            <w:vAlign w:val="top"/>
          </w:tcPr>
          <w:p>
            <w:r>
              <w:rPr>
                <w:rFonts w:ascii="DejaVu Sans" w:hAnsi="DejaVu Sans" w:eastAsia="DejaVu Sans"/>
                <w:sz w:val="16"/>
              </w:rPr>
            </w:r>
            <w:r>
              <w:rPr>
                <w:rFonts w:ascii="DejaVu Sans" w:hAnsi="DejaVu Sans" w:eastAsia="DejaVu Sans"/>
                <w:b w:val="0"/>
                <w:sz w:val="16"/>
              </w:rPr>
              <w:t>Yes</w:t>
            </w:r>
          </w:p>
        </w:tc>
        <w:tc>
          <w:tcPr>
            <w:tcW w:type="dxa" w:w="2635"/>
            <w:vAlign w:val="top"/>
          </w:tcPr>
          <w:p>
            <w:r>
              <w:rPr>
                <w:rFonts w:ascii="DejaVu Sans" w:hAnsi="DejaVu Sans" w:eastAsia="DejaVu Sans"/>
                <w:sz w:val="16"/>
              </w:rPr>
            </w:r>
            <w:r>
              <w:rPr>
                <w:rFonts w:ascii="DejaVu Sans" w:hAnsi="DejaVu Sans" w:eastAsia="DejaVu Sans"/>
                <w:b w:val="0"/>
                <w:sz w:val="16"/>
              </w:rPr>
              <w:t>01_Input_Working_Copy доторх боловсруулалтын хуулбар</w:t>
            </w:r>
          </w:p>
        </w:tc>
      </w:tr>
      <w:tr>
        <w:tc>
          <w:tcPr>
            <w:tcW w:type="dxa" w:w="2635"/>
            <w:vAlign w:val="top"/>
          </w:tcPr>
          <w:p>
            <w:r>
              <w:rPr>
                <w:rFonts w:ascii="DejaVu Sans" w:hAnsi="DejaVu Sans" w:eastAsia="DejaVu Sans"/>
                <w:sz w:val="16"/>
              </w:rPr>
            </w:r>
            <w:r>
              <w:rPr>
                <w:rFonts w:ascii="DejaVu Sans" w:hAnsi="DejaVu Sans" w:eastAsia="DejaVu Sans"/>
                <w:b w:val="0"/>
                <w:sz w:val="16"/>
              </w:rPr>
              <w:t>file_size_mb</w:t>
            </w:r>
          </w:p>
        </w:tc>
        <w:tc>
          <w:tcPr>
            <w:tcW w:type="dxa" w:w="2635"/>
            <w:vAlign w:val="top"/>
          </w:tcPr>
          <w:p>
            <w:r>
              <w:rPr>
                <w:rFonts w:ascii="DejaVu Sans" w:hAnsi="DejaVu Sans" w:eastAsia="DejaVu Sans"/>
                <w:sz w:val="16"/>
              </w:rPr>
            </w:r>
            <w:r>
              <w:rPr>
                <w:rFonts w:ascii="DejaVu Sans" w:hAnsi="DejaVu Sans" w:eastAsia="DejaVu Sans"/>
                <w:b w:val="0"/>
                <w:sz w:val="16"/>
              </w:rPr>
              <w:t>Decimal</w:t>
            </w:r>
          </w:p>
        </w:tc>
        <w:tc>
          <w:tcPr>
            <w:tcW w:type="dxa" w:w="2635"/>
            <w:vAlign w:val="top"/>
          </w:tcPr>
          <w:p>
            <w:r>
              <w:rPr>
                <w:rFonts w:ascii="DejaVu Sans" w:hAnsi="DejaVu Sans" w:eastAsia="DejaVu Sans"/>
                <w:sz w:val="16"/>
              </w:rPr>
            </w:r>
            <w:r>
              <w:rPr>
                <w:rFonts w:ascii="DejaVu Sans" w:hAnsi="DejaVu Sans" w:eastAsia="DejaVu Sans"/>
                <w:b w:val="0"/>
                <w:sz w:val="16"/>
              </w:rPr>
              <w:t>Yes</w:t>
            </w:r>
          </w:p>
        </w:tc>
        <w:tc>
          <w:tcPr>
            <w:tcW w:type="dxa" w:w="2635"/>
            <w:vAlign w:val="top"/>
          </w:tcPr>
          <w:p>
            <w:r>
              <w:rPr>
                <w:rFonts w:ascii="DejaVu Sans" w:hAnsi="DejaVu Sans" w:eastAsia="DejaVu Sans"/>
                <w:sz w:val="16"/>
              </w:rPr>
            </w:r>
            <w:r>
              <w:rPr>
                <w:rFonts w:ascii="DejaVu Sans" w:hAnsi="DejaVu Sans" w:eastAsia="DejaVu Sans"/>
                <w:b w:val="0"/>
                <w:sz w:val="16"/>
              </w:rPr>
              <w:t>Хэмжээг audit-д хадгална</w:t>
            </w:r>
          </w:p>
        </w:tc>
      </w:tr>
      <w:tr>
        <w:tc>
          <w:tcPr>
            <w:tcW w:type="dxa" w:w="2635"/>
            <w:vAlign w:val="top"/>
          </w:tcPr>
          <w:p>
            <w:r>
              <w:rPr>
                <w:rFonts w:ascii="DejaVu Sans" w:hAnsi="DejaVu Sans" w:eastAsia="DejaVu Sans"/>
                <w:sz w:val="16"/>
              </w:rPr>
            </w:r>
            <w:r>
              <w:rPr>
                <w:rFonts w:ascii="DejaVu Sans" w:hAnsi="DejaVu Sans" w:eastAsia="DejaVu Sans"/>
                <w:b w:val="0"/>
                <w:sz w:val="16"/>
              </w:rPr>
              <w:t>checksum_sha256</w:t>
            </w:r>
          </w:p>
        </w:tc>
        <w:tc>
          <w:tcPr>
            <w:tcW w:type="dxa" w:w="2635"/>
            <w:vAlign w:val="top"/>
          </w:tcPr>
          <w:p>
            <w:r>
              <w:rPr>
                <w:rFonts w:ascii="DejaVu Sans" w:hAnsi="DejaVu Sans" w:eastAsia="DejaVu Sans"/>
                <w:sz w:val="16"/>
              </w:rPr>
            </w:r>
            <w:r>
              <w:rPr>
                <w:rFonts w:ascii="DejaVu Sans" w:hAnsi="DejaVu Sans" w:eastAsia="DejaVu Sans"/>
                <w:b w:val="0"/>
                <w:sz w:val="16"/>
              </w:rPr>
              <w:t>Text</w:t>
            </w:r>
          </w:p>
        </w:tc>
        <w:tc>
          <w:tcPr>
            <w:tcW w:type="dxa" w:w="2635"/>
            <w:vAlign w:val="top"/>
          </w:tcPr>
          <w:p>
            <w:r>
              <w:rPr>
                <w:rFonts w:ascii="DejaVu Sans" w:hAnsi="DejaVu Sans" w:eastAsia="DejaVu Sans"/>
                <w:sz w:val="16"/>
              </w:rPr>
            </w:r>
            <w:r>
              <w:rPr>
                <w:rFonts w:ascii="DejaVu Sans" w:hAnsi="DejaVu Sans" w:eastAsia="DejaVu Sans"/>
                <w:b w:val="0"/>
                <w:sz w:val="16"/>
              </w:rPr>
              <w:t>Recommended</w:t>
            </w:r>
          </w:p>
        </w:tc>
        <w:tc>
          <w:tcPr>
            <w:tcW w:type="dxa" w:w="2635"/>
            <w:vAlign w:val="top"/>
          </w:tcPr>
          <w:p>
            <w:r>
              <w:rPr>
                <w:rFonts w:ascii="DejaVu Sans" w:hAnsi="DejaVu Sans" w:eastAsia="DejaVu Sans"/>
                <w:sz w:val="16"/>
              </w:rPr>
            </w:r>
            <w:r>
              <w:rPr>
                <w:rFonts w:ascii="DejaVu Sans" w:hAnsi="DejaVu Sans" w:eastAsia="DejaVu Sans"/>
                <w:b w:val="0"/>
                <w:sz w:val="16"/>
              </w:rPr>
              <w:t>Raw vs working copy integrity шалгах</w:t>
            </w:r>
          </w:p>
        </w:tc>
      </w:tr>
      <w:tr>
        <w:tc>
          <w:tcPr>
            <w:tcW w:type="dxa" w:w="2635"/>
            <w:vAlign w:val="top"/>
          </w:tcPr>
          <w:p>
            <w:r>
              <w:rPr>
                <w:rFonts w:ascii="DejaVu Sans" w:hAnsi="DejaVu Sans" w:eastAsia="DejaVu Sans"/>
                <w:sz w:val="16"/>
              </w:rPr>
            </w:r>
            <w:r>
              <w:rPr>
                <w:rFonts w:ascii="DejaVu Sans" w:hAnsi="DejaVu Sans" w:eastAsia="DejaVu Sans"/>
                <w:b w:val="0"/>
                <w:sz w:val="16"/>
              </w:rPr>
              <w:t>open_status</w:t>
            </w:r>
          </w:p>
        </w:tc>
        <w:tc>
          <w:tcPr>
            <w:tcW w:type="dxa" w:w="2635"/>
            <w:vAlign w:val="top"/>
          </w:tcPr>
          <w:p>
            <w:r>
              <w:rPr>
                <w:rFonts w:ascii="DejaVu Sans" w:hAnsi="DejaVu Sans" w:eastAsia="DejaVu Sans"/>
                <w:sz w:val="16"/>
              </w:rPr>
            </w:r>
            <w:r>
              <w:rPr>
                <w:rFonts w:ascii="DejaVu Sans" w:hAnsi="DejaVu Sans" w:eastAsia="DejaVu Sans"/>
                <w:b w:val="0"/>
                <w:sz w:val="16"/>
              </w:rPr>
              <w:t>Text</w:t>
            </w:r>
          </w:p>
        </w:tc>
        <w:tc>
          <w:tcPr>
            <w:tcW w:type="dxa" w:w="2635"/>
            <w:vAlign w:val="top"/>
          </w:tcPr>
          <w:p>
            <w:r>
              <w:rPr>
                <w:rFonts w:ascii="DejaVu Sans" w:hAnsi="DejaVu Sans" w:eastAsia="DejaVu Sans"/>
                <w:sz w:val="16"/>
              </w:rPr>
            </w:r>
            <w:r>
              <w:rPr>
                <w:rFonts w:ascii="DejaVu Sans" w:hAnsi="DejaVu Sans" w:eastAsia="DejaVu Sans"/>
                <w:b w:val="0"/>
                <w:sz w:val="16"/>
              </w:rPr>
              <w:t>Yes</w:t>
            </w:r>
          </w:p>
        </w:tc>
        <w:tc>
          <w:tcPr>
            <w:tcW w:type="dxa" w:w="2635"/>
            <w:vAlign w:val="top"/>
          </w:tcPr>
          <w:p>
            <w:r>
              <w:rPr>
                <w:rFonts w:ascii="DejaVu Sans" w:hAnsi="DejaVu Sans" w:eastAsia="DejaVu Sans"/>
                <w:sz w:val="16"/>
              </w:rPr>
            </w:r>
            <w:r>
              <w:rPr>
                <w:rFonts w:ascii="DejaVu Sans" w:hAnsi="DejaVu Sans" w:eastAsia="DejaVu Sans"/>
                <w:b w:val="0"/>
                <w:sz w:val="16"/>
              </w:rPr>
              <w:t>Opens / Error / Needs conversion</w:t>
            </w:r>
          </w:p>
        </w:tc>
      </w:tr>
      <w:tr>
        <w:tc>
          <w:tcPr>
            <w:tcW w:type="dxa" w:w="2635"/>
            <w:vAlign w:val="top"/>
          </w:tcPr>
          <w:p>
            <w:r>
              <w:rPr>
                <w:rFonts w:ascii="DejaVu Sans" w:hAnsi="DejaVu Sans" w:eastAsia="DejaVu Sans"/>
                <w:sz w:val="16"/>
              </w:rPr>
            </w:r>
            <w:r>
              <w:rPr>
                <w:rFonts w:ascii="DejaVu Sans" w:hAnsi="DejaVu Sans" w:eastAsia="DejaVu Sans"/>
                <w:b w:val="0"/>
                <w:sz w:val="16"/>
              </w:rPr>
              <w:t>scan_quality</w:t>
            </w:r>
          </w:p>
        </w:tc>
        <w:tc>
          <w:tcPr>
            <w:tcW w:type="dxa" w:w="2635"/>
            <w:vAlign w:val="top"/>
          </w:tcPr>
          <w:p>
            <w:r>
              <w:rPr>
                <w:rFonts w:ascii="DejaVu Sans" w:hAnsi="DejaVu Sans" w:eastAsia="DejaVu Sans"/>
                <w:sz w:val="16"/>
              </w:rPr>
            </w:r>
            <w:r>
              <w:rPr>
                <w:rFonts w:ascii="DejaVu Sans" w:hAnsi="DejaVu Sans" w:eastAsia="DejaVu Sans"/>
                <w:b w:val="0"/>
                <w:sz w:val="16"/>
              </w:rPr>
              <w:t>Text</w:t>
            </w:r>
          </w:p>
        </w:tc>
        <w:tc>
          <w:tcPr>
            <w:tcW w:type="dxa" w:w="2635"/>
            <w:vAlign w:val="top"/>
          </w:tcPr>
          <w:p>
            <w:r>
              <w:rPr>
                <w:rFonts w:ascii="DejaVu Sans" w:hAnsi="DejaVu Sans" w:eastAsia="DejaVu Sans"/>
                <w:sz w:val="16"/>
              </w:rPr>
            </w:r>
            <w:r>
              <w:rPr>
                <w:rFonts w:ascii="DejaVu Sans" w:hAnsi="DejaVu Sans" w:eastAsia="DejaVu Sans"/>
                <w:b w:val="0"/>
                <w:sz w:val="16"/>
              </w:rPr>
              <w:t>Yes</w:t>
            </w:r>
          </w:p>
        </w:tc>
        <w:tc>
          <w:tcPr>
            <w:tcW w:type="dxa" w:w="2635"/>
            <w:vAlign w:val="top"/>
          </w:tcPr>
          <w:p>
            <w:r>
              <w:rPr>
                <w:rFonts w:ascii="DejaVu Sans" w:hAnsi="DejaVu Sans" w:eastAsia="DejaVu Sans"/>
                <w:sz w:val="16"/>
              </w:rPr>
            </w:r>
            <w:r>
              <w:rPr>
                <w:rFonts w:ascii="DejaVu Sans" w:hAnsi="DejaVu Sans" w:eastAsia="DejaVu Sans"/>
                <w:b w:val="0"/>
                <w:sz w:val="16"/>
              </w:rPr>
              <w:t>Good / Fair / Poor</w:t>
            </w:r>
          </w:p>
        </w:tc>
      </w:tr>
      <w:tr>
        <w:tc>
          <w:tcPr>
            <w:tcW w:type="dxa" w:w="2635"/>
            <w:vAlign w:val="top"/>
          </w:tcPr>
          <w:p>
            <w:r>
              <w:rPr>
                <w:rFonts w:ascii="DejaVu Sans" w:hAnsi="DejaVu Sans" w:eastAsia="DejaVu Sans"/>
                <w:sz w:val="16"/>
              </w:rPr>
            </w:r>
            <w:r>
              <w:rPr>
                <w:rFonts w:ascii="DejaVu Sans" w:hAnsi="DejaVu Sans" w:eastAsia="DejaVu Sans"/>
                <w:b w:val="0"/>
                <w:sz w:val="16"/>
              </w:rPr>
              <w:t>has_coordinate_grid</w:t>
            </w:r>
          </w:p>
        </w:tc>
        <w:tc>
          <w:tcPr>
            <w:tcW w:type="dxa" w:w="2635"/>
            <w:vAlign w:val="top"/>
          </w:tcPr>
          <w:p>
            <w:r>
              <w:rPr>
                <w:rFonts w:ascii="DejaVu Sans" w:hAnsi="DejaVu Sans" w:eastAsia="DejaVu Sans"/>
                <w:sz w:val="16"/>
              </w:rPr>
            </w:r>
            <w:r>
              <w:rPr>
                <w:rFonts w:ascii="DejaVu Sans" w:hAnsi="DejaVu Sans" w:eastAsia="DejaVu Sans"/>
                <w:b w:val="0"/>
                <w:sz w:val="16"/>
              </w:rPr>
              <w:t>Text</w:t>
            </w:r>
          </w:p>
        </w:tc>
        <w:tc>
          <w:tcPr>
            <w:tcW w:type="dxa" w:w="2635"/>
            <w:vAlign w:val="top"/>
          </w:tcPr>
          <w:p>
            <w:r>
              <w:rPr>
                <w:rFonts w:ascii="DejaVu Sans" w:hAnsi="DejaVu Sans" w:eastAsia="DejaVu Sans"/>
                <w:sz w:val="16"/>
              </w:rPr>
            </w:r>
            <w:r>
              <w:rPr>
                <w:rFonts w:ascii="DejaVu Sans" w:hAnsi="DejaVu Sans" w:eastAsia="DejaVu Sans"/>
                <w:b w:val="0"/>
                <w:sz w:val="16"/>
              </w:rPr>
              <w:t>Yes</w:t>
            </w:r>
          </w:p>
        </w:tc>
        <w:tc>
          <w:tcPr>
            <w:tcW w:type="dxa" w:w="2635"/>
            <w:vAlign w:val="top"/>
          </w:tcPr>
          <w:p>
            <w:r>
              <w:rPr>
                <w:rFonts w:ascii="DejaVu Sans" w:hAnsi="DejaVu Sans" w:eastAsia="DejaVu Sans"/>
                <w:sz w:val="16"/>
              </w:rPr>
            </w:r>
            <w:r>
              <w:rPr>
                <w:rFonts w:ascii="DejaVu Sans" w:hAnsi="DejaVu Sans" w:eastAsia="DejaVu Sans"/>
                <w:b w:val="0"/>
                <w:sz w:val="16"/>
              </w:rPr>
              <w:t>Yes / No / Partial / Unknown</w:t>
            </w:r>
          </w:p>
        </w:tc>
      </w:tr>
      <w:tr>
        <w:tc>
          <w:tcPr>
            <w:tcW w:type="dxa" w:w="2635"/>
            <w:vAlign w:val="top"/>
          </w:tcPr>
          <w:p>
            <w:r>
              <w:rPr>
                <w:rFonts w:ascii="DejaVu Sans" w:hAnsi="DejaVu Sans" w:eastAsia="DejaVu Sans"/>
                <w:sz w:val="16"/>
              </w:rPr>
            </w:r>
            <w:r>
              <w:rPr>
                <w:rFonts w:ascii="DejaVu Sans" w:hAnsi="DejaVu Sans" w:eastAsia="DejaVu Sans"/>
                <w:b w:val="0"/>
                <w:sz w:val="16"/>
              </w:rPr>
              <w:t>georef_required</w:t>
            </w:r>
          </w:p>
        </w:tc>
        <w:tc>
          <w:tcPr>
            <w:tcW w:type="dxa" w:w="2635"/>
            <w:vAlign w:val="top"/>
          </w:tcPr>
          <w:p>
            <w:r>
              <w:rPr>
                <w:rFonts w:ascii="DejaVu Sans" w:hAnsi="DejaVu Sans" w:eastAsia="DejaVu Sans"/>
                <w:sz w:val="16"/>
              </w:rPr>
            </w:r>
            <w:r>
              <w:rPr>
                <w:rFonts w:ascii="DejaVu Sans" w:hAnsi="DejaVu Sans" w:eastAsia="DejaVu Sans"/>
                <w:b w:val="0"/>
                <w:sz w:val="16"/>
              </w:rPr>
              <w:t>Text</w:t>
            </w:r>
          </w:p>
        </w:tc>
        <w:tc>
          <w:tcPr>
            <w:tcW w:type="dxa" w:w="2635"/>
            <w:vAlign w:val="top"/>
          </w:tcPr>
          <w:p>
            <w:r>
              <w:rPr>
                <w:rFonts w:ascii="DejaVu Sans" w:hAnsi="DejaVu Sans" w:eastAsia="DejaVu Sans"/>
                <w:sz w:val="16"/>
              </w:rPr>
            </w:r>
            <w:r>
              <w:rPr>
                <w:rFonts w:ascii="DejaVu Sans" w:hAnsi="DejaVu Sans" w:eastAsia="DejaVu Sans"/>
                <w:b w:val="0"/>
                <w:sz w:val="16"/>
              </w:rPr>
              <w:t>Yes</w:t>
            </w:r>
          </w:p>
        </w:tc>
        <w:tc>
          <w:tcPr>
            <w:tcW w:type="dxa" w:w="2635"/>
            <w:vAlign w:val="top"/>
          </w:tcPr>
          <w:p>
            <w:r>
              <w:rPr>
                <w:rFonts w:ascii="DejaVu Sans" w:hAnsi="DejaVu Sans" w:eastAsia="DejaVu Sans"/>
                <w:sz w:val="16"/>
              </w:rPr>
            </w:r>
            <w:r>
              <w:rPr>
                <w:rFonts w:ascii="DejaVu Sans" w:hAnsi="DejaVu Sans" w:eastAsia="DejaVu Sans"/>
                <w:b w:val="0"/>
                <w:sz w:val="16"/>
              </w:rPr>
              <w:t>Yes / No / Context only</w:t>
            </w:r>
          </w:p>
        </w:tc>
      </w:tr>
      <w:tr>
        <w:tc>
          <w:tcPr>
            <w:tcW w:type="dxa" w:w="2635"/>
            <w:vAlign w:val="top"/>
          </w:tcPr>
          <w:p>
            <w:r>
              <w:rPr>
                <w:rFonts w:ascii="DejaVu Sans" w:hAnsi="DejaVu Sans" w:eastAsia="DejaVu Sans"/>
                <w:sz w:val="16"/>
              </w:rPr>
            </w:r>
            <w:r>
              <w:rPr>
                <w:rFonts w:ascii="DejaVu Sans" w:hAnsi="DejaVu Sans" w:eastAsia="DejaVu Sans"/>
                <w:b w:val="0"/>
                <w:sz w:val="16"/>
              </w:rPr>
              <w:t>georef_status</w:t>
            </w:r>
          </w:p>
        </w:tc>
        <w:tc>
          <w:tcPr>
            <w:tcW w:type="dxa" w:w="2635"/>
            <w:vAlign w:val="top"/>
          </w:tcPr>
          <w:p>
            <w:r>
              <w:rPr>
                <w:rFonts w:ascii="DejaVu Sans" w:hAnsi="DejaVu Sans" w:eastAsia="DejaVu Sans"/>
                <w:sz w:val="16"/>
              </w:rPr>
            </w:r>
            <w:r>
              <w:rPr>
                <w:rFonts w:ascii="DejaVu Sans" w:hAnsi="DejaVu Sans" w:eastAsia="DejaVu Sans"/>
                <w:b w:val="0"/>
                <w:sz w:val="16"/>
              </w:rPr>
              <w:t>Text</w:t>
            </w:r>
          </w:p>
        </w:tc>
        <w:tc>
          <w:tcPr>
            <w:tcW w:type="dxa" w:w="2635"/>
            <w:vAlign w:val="top"/>
          </w:tcPr>
          <w:p>
            <w:r>
              <w:rPr>
                <w:rFonts w:ascii="DejaVu Sans" w:hAnsi="DejaVu Sans" w:eastAsia="DejaVu Sans"/>
                <w:sz w:val="16"/>
              </w:rPr>
            </w:r>
            <w:r>
              <w:rPr>
                <w:rFonts w:ascii="DejaVu Sans" w:hAnsi="DejaVu Sans" w:eastAsia="DejaVu Sans"/>
                <w:b w:val="0"/>
                <w:sz w:val="16"/>
              </w:rPr>
              <w:t>Yes</w:t>
            </w:r>
          </w:p>
        </w:tc>
        <w:tc>
          <w:tcPr>
            <w:tcW w:type="dxa" w:w="2635"/>
            <w:vAlign w:val="top"/>
          </w:tcPr>
          <w:p>
            <w:r>
              <w:rPr>
                <w:rFonts w:ascii="DejaVu Sans" w:hAnsi="DejaVu Sans" w:eastAsia="DejaVu Sans"/>
                <w:sz w:val="16"/>
              </w:rPr>
            </w:r>
            <w:r>
              <w:rPr>
                <w:rFonts w:ascii="DejaVu Sans" w:hAnsi="DejaVu Sans" w:eastAsia="DejaVu Sans"/>
                <w:b w:val="0"/>
                <w:sz w:val="16"/>
              </w:rPr>
              <w:t>Not started / In progress / Completed / Failed / Needs verification</w:t>
            </w:r>
          </w:p>
        </w:tc>
      </w:tr>
      <w:tr>
        <w:tc>
          <w:tcPr>
            <w:tcW w:type="dxa" w:w="2635"/>
            <w:vAlign w:val="top"/>
          </w:tcPr>
          <w:p>
            <w:r>
              <w:rPr>
                <w:rFonts w:ascii="DejaVu Sans" w:hAnsi="DejaVu Sans" w:eastAsia="DejaVu Sans"/>
                <w:sz w:val="16"/>
              </w:rPr>
            </w:r>
            <w:r>
              <w:rPr>
                <w:rFonts w:ascii="DejaVu Sans" w:hAnsi="DejaVu Sans" w:eastAsia="DejaVu Sans"/>
                <w:b w:val="0"/>
                <w:sz w:val="16"/>
              </w:rPr>
              <w:t>vectorization_status</w:t>
            </w:r>
          </w:p>
        </w:tc>
        <w:tc>
          <w:tcPr>
            <w:tcW w:type="dxa" w:w="2635"/>
            <w:vAlign w:val="top"/>
          </w:tcPr>
          <w:p>
            <w:r>
              <w:rPr>
                <w:rFonts w:ascii="DejaVu Sans" w:hAnsi="DejaVu Sans" w:eastAsia="DejaVu Sans"/>
                <w:sz w:val="16"/>
              </w:rPr>
            </w:r>
            <w:r>
              <w:rPr>
                <w:rFonts w:ascii="DejaVu Sans" w:hAnsi="DejaVu Sans" w:eastAsia="DejaVu Sans"/>
                <w:b w:val="0"/>
                <w:sz w:val="16"/>
              </w:rPr>
              <w:t>Text</w:t>
            </w:r>
          </w:p>
        </w:tc>
        <w:tc>
          <w:tcPr>
            <w:tcW w:type="dxa" w:w="2635"/>
            <w:vAlign w:val="top"/>
          </w:tcPr>
          <w:p>
            <w:r>
              <w:rPr>
                <w:rFonts w:ascii="DejaVu Sans" w:hAnsi="DejaVu Sans" w:eastAsia="DejaVu Sans"/>
                <w:sz w:val="16"/>
              </w:rPr>
            </w:r>
            <w:r>
              <w:rPr>
                <w:rFonts w:ascii="DejaVu Sans" w:hAnsi="DejaVu Sans" w:eastAsia="DejaVu Sans"/>
                <w:b w:val="0"/>
                <w:sz w:val="16"/>
              </w:rPr>
              <w:t>Yes</w:t>
            </w:r>
          </w:p>
        </w:tc>
        <w:tc>
          <w:tcPr>
            <w:tcW w:type="dxa" w:w="2635"/>
            <w:vAlign w:val="top"/>
          </w:tcPr>
          <w:p>
            <w:r>
              <w:rPr>
                <w:rFonts w:ascii="DejaVu Sans" w:hAnsi="DejaVu Sans" w:eastAsia="DejaVu Sans"/>
                <w:sz w:val="16"/>
              </w:rPr>
            </w:r>
            <w:r>
              <w:rPr>
                <w:rFonts w:ascii="DejaVu Sans" w:hAnsi="DejaVu Sans" w:eastAsia="DejaVu Sans"/>
                <w:b w:val="0"/>
                <w:sz w:val="16"/>
              </w:rPr>
              <w:t>Not started / Draft / Checked / Approved / Not applicable</w:t>
            </w:r>
          </w:p>
        </w:tc>
      </w:tr>
      <w:tr>
        <w:tc>
          <w:tcPr>
            <w:tcW w:type="dxa" w:w="2635"/>
            <w:vAlign w:val="top"/>
          </w:tcPr>
          <w:p>
            <w:r>
              <w:rPr>
                <w:rFonts w:ascii="DejaVu Sans" w:hAnsi="DejaVu Sans" w:eastAsia="DejaVu Sans"/>
                <w:sz w:val="16"/>
              </w:rPr>
            </w:r>
            <w:r>
              <w:rPr>
                <w:rFonts w:ascii="DejaVu Sans" w:hAnsi="DejaVu Sans" w:eastAsia="DejaVu Sans"/>
                <w:b w:val="0"/>
                <w:sz w:val="16"/>
              </w:rPr>
              <w:t>handover_status</w:t>
            </w:r>
          </w:p>
        </w:tc>
        <w:tc>
          <w:tcPr>
            <w:tcW w:type="dxa" w:w="2635"/>
            <w:vAlign w:val="top"/>
          </w:tcPr>
          <w:p>
            <w:r>
              <w:rPr>
                <w:rFonts w:ascii="DejaVu Sans" w:hAnsi="DejaVu Sans" w:eastAsia="DejaVu Sans"/>
                <w:sz w:val="16"/>
              </w:rPr>
            </w:r>
            <w:r>
              <w:rPr>
                <w:rFonts w:ascii="DejaVu Sans" w:hAnsi="DejaVu Sans" w:eastAsia="DejaVu Sans"/>
                <w:b w:val="0"/>
                <w:sz w:val="16"/>
              </w:rPr>
              <w:t>Text</w:t>
            </w:r>
          </w:p>
        </w:tc>
        <w:tc>
          <w:tcPr>
            <w:tcW w:type="dxa" w:w="2635"/>
            <w:vAlign w:val="top"/>
          </w:tcPr>
          <w:p>
            <w:r>
              <w:rPr>
                <w:rFonts w:ascii="DejaVu Sans" w:hAnsi="DejaVu Sans" w:eastAsia="DejaVu Sans"/>
                <w:sz w:val="16"/>
              </w:rPr>
            </w:r>
            <w:r>
              <w:rPr>
                <w:rFonts w:ascii="DejaVu Sans" w:hAnsi="DejaVu Sans" w:eastAsia="DejaVu Sans"/>
                <w:b w:val="0"/>
                <w:sz w:val="16"/>
              </w:rPr>
              <w:t>Yes</w:t>
            </w:r>
          </w:p>
        </w:tc>
        <w:tc>
          <w:tcPr>
            <w:tcW w:type="dxa" w:w="2635"/>
            <w:vAlign w:val="top"/>
          </w:tcPr>
          <w:p>
            <w:r>
              <w:rPr>
                <w:rFonts w:ascii="DejaVu Sans" w:hAnsi="DejaVu Sans" w:eastAsia="DejaVu Sans"/>
                <w:sz w:val="16"/>
              </w:rPr>
            </w:r>
            <w:r>
              <w:rPr>
                <w:rFonts w:ascii="DejaVu Sans" w:hAnsi="DejaVu Sans" w:eastAsia="DejaVu Sans"/>
                <w:b w:val="0"/>
                <w:sz w:val="16"/>
              </w:rPr>
              <w:t>Ready / Use with caution / Hold / Exclude</w:t>
            </w:r>
          </w:p>
        </w:tc>
      </w:tr>
    </w:tbl>
    <w:p>
      <w:bookmarkStart w:id="134" w:name="toc_sec_134"/>
      <w:pPr>
        <w:pStyle w:val="Heading1"/>
      </w:pPr>
      <w:r>
        <w:rPr>
          <w:rFonts w:ascii="DejaVu Sans" w:hAnsi="DejaVu Sans" w:eastAsia="DejaVu Sans"/>
        </w:rPr>
        <w:t>5. Map-to-legend linkage ба symbol dictionary</w:t>
      </w:r>
      <w:bookmarkEnd w:id="134"/>
    </w:p>
    <w:p>
      <w:r>
        <w:rPr>
          <w:rFonts w:ascii="DejaVu Sans" w:hAnsi="DejaVu Sans" w:eastAsia="DejaVu Sans"/>
        </w:rPr>
        <w:t>Main map болон legend файлыг салгаж хадгалах боловч digitizing rule, attribute domain, symbol dictionary үүсгэхэд хооронд нь заавал холбож бүртгэнэ. Legend файлыг тусад нь georeference хийх шаардлагагүй, харин map symbol тайлах evidence болгон бүртгэнэ.</w:t>
      </w:r>
    </w:p>
    <w:tbl>
      <w:tblPr>
        <w:tblStyle w:val="TableGrid"/>
        <w:tblW w:type="auto" w:w="0"/>
        <w:jc w:val="center"/>
        <w:tblLayout w:type="autofit"/>
        <w:tblLook w:firstColumn="1" w:firstRow="1" w:lastColumn="0" w:lastRow="0" w:noHBand="0" w:noVBand="1" w:val="04A0"/>
      </w:tblPr>
      <w:tblGrid>
        <w:gridCol w:w="2635"/>
        <w:gridCol w:w="2635"/>
        <w:gridCol w:w="2635"/>
        <w:gridCol w:w="2635"/>
      </w:tblGrid>
      <w:tr>
        <w:trPr>
          <w:tblHeader w:val="true"/>
        </w:trPr>
        <w:tc>
          <w:tcPr>
            <w:tcW w:type="dxa" w:w="2635"/>
            <w:shd w:fill="D9EAF7"/>
            <w:vAlign w:val="center"/>
          </w:tcPr>
          <w:p>
            <w:r>
              <w:rPr>
                <w:rFonts w:ascii="DejaVu Sans" w:hAnsi="DejaVu Sans" w:eastAsia="DejaVu Sans"/>
                <w:sz w:val="14"/>
              </w:rPr>
            </w:r>
            <w:r>
              <w:rPr>
                <w:rFonts w:ascii="DejaVu Sans" w:hAnsi="DejaVu Sans" w:eastAsia="DejaVu Sans"/>
                <w:b/>
                <w:sz w:val="14"/>
              </w:rPr>
              <w:t>Main map</w:t>
            </w:r>
          </w:p>
        </w:tc>
        <w:tc>
          <w:tcPr>
            <w:tcW w:type="dxa" w:w="2635"/>
            <w:shd w:fill="D9EAF7"/>
            <w:vAlign w:val="center"/>
          </w:tcPr>
          <w:p>
            <w:r>
              <w:rPr>
                <w:rFonts w:ascii="DejaVu Sans" w:hAnsi="DejaVu Sans" w:eastAsia="DejaVu Sans"/>
                <w:sz w:val="14"/>
              </w:rPr>
            </w:r>
            <w:r>
              <w:rPr>
                <w:rFonts w:ascii="DejaVu Sans" w:hAnsi="DejaVu Sans" w:eastAsia="DejaVu Sans"/>
                <w:b/>
                <w:sz w:val="14"/>
              </w:rPr>
              <w:t>Legend / report support</w:t>
            </w:r>
          </w:p>
        </w:tc>
        <w:tc>
          <w:tcPr>
            <w:tcW w:type="dxa" w:w="2635"/>
            <w:shd w:fill="D9EAF7"/>
            <w:vAlign w:val="center"/>
          </w:tcPr>
          <w:p>
            <w:r>
              <w:rPr>
                <w:rFonts w:ascii="DejaVu Sans" w:hAnsi="DejaVu Sans" w:eastAsia="DejaVu Sans"/>
                <w:sz w:val="14"/>
              </w:rPr>
            </w:r>
            <w:r>
              <w:rPr>
                <w:rFonts w:ascii="DejaVu Sans" w:hAnsi="DejaVu Sans" w:eastAsia="DejaVu Sans"/>
                <w:b/>
                <w:sz w:val="14"/>
              </w:rPr>
              <w:t>Digitizing rule</w:t>
            </w:r>
          </w:p>
        </w:tc>
        <w:tc>
          <w:tcPr>
            <w:tcW w:type="dxa" w:w="2635"/>
            <w:shd w:fill="D9EAF7"/>
            <w:vAlign w:val="center"/>
          </w:tcPr>
          <w:p>
            <w:r>
              <w:rPr>
                <w:rFonts w:ascii="DejaVu Sans" w:hAnsi="DejaVu Sans" w:eastAsia="DejaVu Sans"/>
                <w:sz w:val="14"/>
              </w:rPr>
            </w:r>
            <w:r>
              <w:rPr>
                <w:rFonts w:ascii="DejaVu Sans" w:hAnsi="DejaVu Sans" w:eastAsia="DejaVu Sans"/>
                <w:b/>
                <w:sz w:val="14"/>
              </w:rPr>
              <w:t>Domain / lookup үүсгэх зүйл</w:t>
            </w:r>
          </w:p>
        </w:tc>
      </w:tr>
      <w:tr>
        <w:tc>
          <w:tcPr>
            <w:tcW w:type="dxa" w:w="2635"/>
            <w:vAlign w:val="top"/>
          </w:tcPr>
          <w:p>
            <w:r>
              <w:rPr>
                <w:rFonts w:ascii="DejaVu Sans" w:hAnsi="DejaVu Sans" w:eastAsia="DejaVu Sans"/>
                <w:sz w:val="14"/>
              </w:rPr>
            </w:r>
            <w:r>
              <w:rPr>
                <w:rFonts w:ascii="DejaVu Sans" w:hAnsi="DejaVu Sans" w:eastAsia="DejaVu Sans"/>
                <w:b w:val="0"/>
                <w:sz w:val="14"/>
              </w:rPr>
              <w:t>1987 HeavyMineralSamplingResultsMap</w:t>
            </w:r>
          </w:p>
        </w:tc>
        <w:tc>
          <w:tcPr>
            <w:tcW w:type="dxa" w:w="2635"/>
            <w:vAlign w:val="top"/>
          </w:tcPr>
          <w:p>
            <w:r>
              <w:rPr>
                <w:rFonts w:ascii="DejaVu Sans" w:hAnsi="DejaVu Sans" w:eastAsia="DejaVu Sans"/>
                <w:sz w:val="14"/>
              </w:rPr>
            </w:r>
            <w:r>
              <w:rPr>
                <w:rFonts w:ascii="DejaVu Sans" w:hAnsi="DejaVu Sans" w:eastAsia="DejaVu Sans"/>
                <w:b w:val="0"/>
                <w:sz w:val="14"/>
              </w:rPr>
              <w:t>1987 HeavyMineralSamplingResultsMap_Legend</w:t>
            </w:r>
          </w:p>
        </w:tc>
        <w:tc>
          <w:tcPr>
            <w:tcW w:type="dxa" w:w="2635"/>
            <w:vAlign w:val="top"/>
          </w:tcPr>
          <w:p>
            <w:r>
              <w:rPr>
                <w:rFonts w:ascii="DejaVu Sans" w:hAnsi="DejaVu Sans" w:eastAsia="DejaVu Sans"/>
                <w:sz w:val="14"/>
              </w:rPr>
            </w:r>
            <w:r>
              <w:rPr>
                <w:rFonts w:ascii="DejaVu Sans" w:hAnsi="DejaVu Sans" w:eastAsia="DejaVu Sans"/>
                <w:b w:val="0"/>
                <w:sz w:val="14"/>
              </w:rPr>
              <w:t>Шлих, indicator mineral, contour, sample symbol domain үүсгэнэ.</w:t>
            </w:r>
          </w:p>
        </w:tc>
        <w:tc>
          <w:tcPr>
            <w:tcW w:type="dxa" w:w="2635"/>
            <w:vAlign w:val="top"/>
          </w:tcPr>
          <w:p>
            <w:r>
              <w:rPr>
                <w:rFonts w:ascii="DejaVu Sans" w:hAnsi="DejaVu Sans" w:eastAsia="DejaVu Sans"/>
                <w:sz w:val="14"/>
              </w:rPr>
            </w:r>
            <w:r>
              <w:rPr>
                <w:rFonts w:ascii="DejaVu Sans" w:hAnsi="DejaVu Sans" w:eastAsia="DejaVu Sans"/>
                <w:b w:val="0"/>
                <w:sz w:val="14"/>
              </w:rPr>
              <w:t>mineral_indicator, anomaly_class, sample_symbol</w:t>
            </w:r>
          </w:p>
        </w:tc>
      </w:tr>
      <w:tr>
        <w:tc>
          <w:tcPr>
            <w:tcW w:type="dxa" w:w="2635"/>
            <w:vAlign w:val="top"/>
          </w:tcPr>
          <w:p>
            <w:r>
              <w:rPr>
                <w:rFonts w:ascii="DejaVu Sans" w:hAnsi="DejaVu Sans" w:eastAsia="DejaVu Sans"/>
                <w:sz w:val="14"/>
              </w:rPr>
            </w:r>
            <w:r>
              <w:rPr>
                <w:rFonts w:ascii="DejaVu Sans" w:hAnsi="DejaVu Sans" w:eastAsia="DejaVu Sans"/>
                <w:b w:val="0"/>
                <w:sz w:val="14"/>
              </w:rPr>
              <w:t>1987 StreamSedimentSamplingResultsMap_Polyelement</w:t>
            </w:r>
          </w:p>
        </w:tc>
        <w:tc>
          <w:tcPr>
            <w:tcW w:type="dxa" w:w="2635"/>
            <w:vAlign w:val="top"/>
          </w:tcPr>
          <w:p>
            <w:r>
              <w:rPr>
                <w:rFonts w:ascii="DejaVu Sans" w:hAnsi="DejaVu Sans" w:eastAsia="DejaVu Sans"/>
                <w:sz w:val="14"/>
              </w:rPr>
            </w:r>
            <w:r>
              <w:rPr>
                <w:rFonts w:ascii="DejaVu Sans" w:hAnsi="DejaVu Sans" w:eastAsia="DejaVu Sans"/>
                <w:b w:val="0"/>
                <w:sz w:val="14"/>
              </w:rPr>
              <w:t>1987 StreamSedimentSamplingResultsMap_Legend</w:t>
            </w:r>
          </w:p>
        </w:tc>
        <w:tc>
          <w:tcPr>
            <w:tcW w:type="dxa" w:w="2635"/>
            <w:vAlign w:val="top"/>
          </w:tcPr>
          <w:p>
            <w:r>
              <w:rPr>
                <w:rFonts w:ascii="DejaVu Sans" w:hAnsi="DejaVu Sans" w:eastAsia="DejaVu Sans"/>
                <w:sz w:val="14"/>
              </w:rPr>
            </w:r>
            <w:r>
              <w:rPr>
                <w:rFonts w:ascii="DejaVu Sans" w:hAnsi="DejaVu Sans" w:eastAsia="DejaVu Sans"/>
                <w:b w:val="0"/>
                <w:sz w:val="14"/>
              </w:rPr>
              <w:t>Element suite, anomaly contour, drainage dispersion symbol domain үүсгэнэ.</w:t>
            </w:r>
          </w:p>
        </w:tc>
        <w:tc>
          <w:tcPr>
            <w:tcW w:type="dxa" w:w="2635"/>
            <w:vAlign w:val="top"/>
          </w:tcPr>
          <w:p>
            <w:r>
              <w:rPr>
                <w:rFonts w:ascii="DejaVu Sans" w:hAnsi="DejaVu Sans" w:eastAsia="DejaVu Sans"/>
                <w:sz w:val="14"/>
              </w:rPr>
            </w:r>
            <w:r>
              <w:rPr>
                <w:rFonts w:ascii="DejaVu Sans" w:hAnsi="DejaVu Sans" w:eastAsia="DejaVu Sans"/>
                <w:b w:val="0"/>
                <w:sz w:val="14"/>
              </w:rPr>
              <w:t>element_suite, anomaly_level, contour_type</w:t>
            </w:r>
          </w:p>
        </w:tc>
      </w:tr>
      <w:tr>
        <w:tc>
          <w:tcPr>
            <w:tcW w:type="dxa" w:w="2635"/>
            <w:vAlign w:val="top"/>
          </w:tcPr>
          <w:p>
            <w:r>
              <w:rPr>
                <w:rFonts w:ascii="DejaVu Sans" w:hAnsi="DejaVu Sans" w:eastAsia="DejaVu Sans"/>
                <w:sz w:val="14"/>
              </w:rPr>
            </w:r>
            <w:r>
              <w:rPr>
                <w:rFonts w:ascii="DejaVu Sans" w:hAnsi="DejaVu Sans" w:eastAsia="DejaVu Sans"/>
                <w:b w:val="0"/>
                <w:sz w:val="14"/>
              </w:rPr>
              <w:t>1987 GeologicalMap</w:t>
            </w:r>
          </w:p>
        </w:tc>
        <w:tc>
          <w:tcPr>
            <w:tcW w:type="dxa" w:w="2635"/>
            <w:vAlign w:val="top"/>
          </w:tcPr>
          <w:p>
            <w:r>
              <w:rPr>
                <w:rFonts w:ascii="DejaVu Sans" w:hAnsi="DejaVu Sans" w:eastAsia="DejaVu Sans"/>
                <w:sz w:val="14"/>
              </w:rPr>
            </w:r>
            <w:r>
              <w:rPr>
                <w:rFonts w:ascii="DejaVu Sans" w:hAnsi="DejaVu Sans" w:eastAsia="DejaVu Sans"/>
                <w:b w:val="0"/>
                <w:sz w:val="14"/>
              </w:rPr>
              <w:t>1987 GeologicalMap_Legend</w:t>
            </w:r>
          </w:p>
        </w:tc>
        <w:tc>
          <w:tcPr>
            <w:tcW w:type="dxa" w:w="2635"/>
            <w:vAlign w:val="top"/>
          </w:tcPr>
          <w:p>
            <w:r>
              <w:rPr>
                <w:rFonts w:ascii="DejaVu Sans" w:hAnsi="DejaVu Sans" w:eastAsia="DejaVu Sans"/>
                <w:sz w:val="14"/>
              </w:rPr>
            </w:r>
            <w:r>
              <w:rPr>
                <w:rFonts w:ascii="DejaVu Sans" w:hAnsi="DejaVu Sans" w:eastAsia="DejaVu Sans"/>
                <w:b w:val="0"/>
                <w:sz w:val="14"/>
              </w:rPr>
              <w:t>Geological unit, age, lithology, intrusive, structure symbol domain үүсгэнэ.</w:t>
            </w:r>
          </w:p>
        </w:tc>
        <w:tc>
          <w:tcPr>
            <w:tcW w:type="dxa" w:w="2635"/>
            <w:vAlign w:val="top"/>
          </w:tcPr>
          <w:p>
            <w:r>
              <w:rPr>
                <w:rFonts w:ascii="DejaVu Sans" w:hAnsi="DejaVu Sans" w:eastAsia="DejaVu Sans"/>
                <w:sz w:val="14"/>
              </w:rPr>
            </w:r>
            <w:r>
              <w:rPr>
                <w:rFonts w:ascii="DejaVu Sans" w:hAnsi="DejaVu Sans" w:eastAsia="DejaVu Sans"/>
                <w:b w:val="0"/>
                <w:sz w:val="14"/>
              </w:rPr>
              <w:t>map_symbol, lithology, age, intrusive_type</w:t>
            </w:r>
          </w:p>
        </w:tc>
      </w:tr>
      <w:tr>
        <w:tc>
          <w:tcPr>
            <w:tcW w:type="dxa" w:w="2635"/>
            <w:vAlign w:val="top"/>
          </w:tcPr>
          <w:p>
            <w:r>
              <w:rPr>
                <w:rFonts w:ascii="DejaVu Sans" w:hAnsi="DejaVu Sans" w:eastAsia="DejaVu Sans"/>
                <w:sz w:val="14"/>
              </w:rPr>
            </w:r>
            <w:r>
              <w:rPr>
                <w:rFonts w:ascii="DejaVu Sans" w:hAnsi="DejaVu Sans" w:eastAsia="DejaVu Sans"/>
                <w:b w:val="0"/>
                <w:sz w:val="14"/>
              </w:rPr>
              <w:t>1987 MineralResourcesMap</w:t>
            </w:r>
          </w:p>
        </w:tc>
        <w:tc>
          <w:tcPr>
            <w:tcW w:type="dxa" w:w="2635"/>
            <w:vAlign w:val="top"/>
          </w:tcPr>
          <w:p>
            <w:r>
              <w:rPr>
                <w:rFonts w:ascii="DejaVu Sans" w:hAnsi="DejaVu Sans" w:eastAsia="DejaVu Sans"/>
                <w:sz w:val="14"/>
              </w:rPr>
            </w:r>
            <w:r>
              <w:rPr>
                <w:rFonts w:ascii="DejaVu Sans" w:hAnsi="DejaVu Sans" w:eastAsia="DejaVu Sans"/>
                <w:b w:val="0"/>
                <w:sz w:val="14"/>
              </w:rPr>
              <w:t>1987 MineralResourcesMap_Legend</w:t>
            </w:r>
          </w:p>
        </w:tc>
        <w:tc>
          <w:tcPr>
            <w:tcW w:type="dxa" w:w="2635"/>
            <w:vAlign w:val="top"/>
          </w:tcPr>
          <w:p>
            <w:r>
              <w:rPr>
                <w:rFonts w:ascii="DejaVu Sans" w:hAnsi="DejaVu Sans" w:eastAsia="DejaVu Sans"/>
                <w:sz w:val="14"/>
              </w:rPr>
            </w:r>
            <w:r>
              <w:rPr>
                <w:rFonts w:ascii="DejaVu Sans" w:hAnsi="DejaVu Sans" w:eastAsia="DejaVu Sans"/>
                <w:b w:val="0"/>
                <w:sz w:val="14"/>
              </w:rPr>
              <w:t>Commodity, occurrence type, anomaly, ore field symbol domain үүсгэнэ.</w:t>
            </w:r>
          </w:p>
        </w:tc>
        <w:tc>
          <w:tcPr>
            <w:tcW w:type="dxa" w:w="2635"/>
            <w:vAlign w:val="top"/>
          </w:tcPr>
          <w:p>
            <w:r>
              <w:rPr>
                <w:rFonts w:ascii="DejaVu Sans" w:hAnsi="DejaVu Sans" w:eastAsia="DejaVu Sans"/>
                <w:sz w:val="14"/>
              </w:rPr>
            </w:r>
            <w:r>
              <w:rPr>
                <w:rFonts w:ascii="DejaVu Sans" w:hAnsi="DejaVu Sans" w:eastAsia="DejaVu Sans"/>
                <w:b w:val="0"/>
                <w:sz w:val="14"/>
              </w:rPr>
              <w:t>commodity, occurrence_type, ore_field_type</w:t>
            </w:r>
          </w:p>
        </w:tc>
      </w:tr>
      <w:tr>
        <w:tc>
          <w:tcPr>
            <w:tcW w:type="dxa" w:w="2635"/>
            <w:vAlign w:val="top"/>
          </w:tcPr>
          <w:p>
            <w:r>
              <w:rPr>
                <w:rFonts w:ascii="DejaVu Sans" w:hAnsi="DejaVu Sans" w:eastAsia="DejaVu Sans"/>
                <w:sz w:val="14"/>
              </w:rPr>
            </w:r>
            <w:r>
              <w:rPr>
                <w:rFonts w:ascii="DejaVu Sans" w:hAnsi="DejaVu Sans" w:eastAsia="DejaVu Sans"/>
                <w:b w:val="0"/>
                <w:sz w:val="14"/>
              </w:rPr>
              <w:t>2013 GeologicalMap</w:t>
            </w:r>
          </w:p>
        </w:tc>
        <w:tc>
          <w:tcPr>
            <w:tcW w:type="dxa" w:w="2635"/>
            <w:vAlign w:val="top"/>
          </w:tcPr>
          <w:p>
            <w:r>
              <w:rPr>
                <w:rFonts w:ascii="DejaVu Sans" w:hAnsi="DejaVu Sans" w:eastAsia="DejaVu Sans"/>
                <w:sz w:val="14"/>
              </w:rPr>
            </w:r>
            <w:r>
              <w:rPr>
                <w:rFonts w:ascii="DejaVu Sans" w:hAnsi="DejaVu Sans" w:eastAsia="DejaVu Sans"/>
                <w:b w:val="0"/>
                <w:sz w:val="14"/>
              </w:rPr>
              <w:t>2013 GeologicalMap_Legend</w:t>
            </w:r>
          </w:p>
        </w:tc>
        <w:tc>
          <w:tcPr>
            <w:tcW w:type="dxa" w:w="2635"/>
            <w:vAlign w:val="top"/>
          </w:tcPr>
          <w:p>
            <w:r>
              <w:rPr>
                <w:rFonts w:ascii="DejaVu Sans" w:hAnsi="DejaVu Sans" w:eastAsia="DejaVu Sans"/>
                <w:sz w:val="14"/>
              </w:rPr>
            </w:r>
            <w:r>
              <w:rPr>
                <w:rFonts w:ascii="DejaVu Sans" w:hAnsi="DejaVu Sans" w:eastAsia="DejaVu Sans"/>
                <w:b w:val="0"/>
                <w:sz w:val="14"/>
              </w:rPr>
              <w:t>Detailed lithology, fault, vein, alteration, section symbol domain үүсгэнэ.</w:t>
            </w:r>
          </w:p>
        </w:tc>
        <w:tc>
          <w:tcPr>
            <w:tcW w:type="dxa" w:w="2635"/>
            <w:vAlign w:val="top"/>
          </w:tcPr>
          <w:p>
            <w:r>
              <w:rPr>
                <w:rFonts w:ascii="DejaVu Sans" w:hAnsi="DejaVu Sans" w:eastAsia="DejaVu Sans"/>
                <w:sz w:val="14"/>
              </w:rPr>
            </w:r>
            <w:r>
              <w:rPr>
                <w:rFonts w:ascii="DejaVu Sans" w:hAnsi="DejaVu Sans" w:eastAsia="DejaVu Sans"/>
                <w:b w:val="0"/>
                <w:sz w:val="14"/>
              </w:rPr>
              <w:t>stratigraphic_unit, vein_type, alteration</w:t>
            </w:r>
          </w:p>
        </w:tc>
      </w:tr>
      <w:tr>
        <w:tc>
          <w:tcPr>
            <w:tcW w:type="dxa" w:w="2635"/>
            <w:vAlign w:val="top"/>
          </w:tcPr>
          <w:p>
            <w:r>
              <w:rPr>
                <w:rFonts w:ascii="DejaVu Sans" w:hAnsi="DejaVu Sans" w:eastAsia="DejaVu Sans"/>
                <w:sz w:val="14"/>
              </w:rPr>
            </w:r>
            <w:r>
              <w:rPr>
                <w:rFonts w:ascii="DejaVu Sans" w:hAnsi="DejaVu Sans" w:eastAsia="DejaVu Sans"/>
                <w:b w:val="0"/>
                <w:sz w:val="14"/>
              </w:rPr>
              <w:t>2013 MineralOccurrenceMap</w:t>
            </w:r>
          </w:p>
        </w:tc>
        <w:tc>
          <w:tcPr>
            <w:tcW w:type="dxa" w:w="2635"/>
            <w:vAlign w:val="top"/>
          </w:tcPr>
          <w:p>
            <w:r>
              <w:rPr>
                <w:rFonts w:ascii="DejaVu Sans" w:hAnsi="DejaVu Sans" w:eastAsia="DejaVu Sans"/>
                <w:sz w:val="14"/>
              </w:rPr>
            </w:r>
            <w:r>
              <w:rPr>
                <w:rFonts w:ascii="DejaVu Sans" w:hAnsi="DejaVu Sans" w:eastAsia="DejaVu Sans"/>
                <w:b w:val="0"/>
                <w:sz w:val="14"/>
              </w:rPr>
              <w:t>2013 GeologicalMap/SourceMaterials legend болон map label</w:t>
            </w:r>
          </w:p>
        </w:tc>
        <w:tc>
          <w:tcPr>
            <w:tcW w:type="dxa" w:w="2635"/>
            <w:vAlign w:val="top"/>
          </w:tcPr>
          <w:p>
            <w:r>
              <w:rPr>
                <w:rFonts w:ascii="DejaVu Sans" w:hAnsi="DejaVu Sans" w:eastAsia="DejaVu Sans"/>
                <w:sz w:val="14"/>
              </w:rPr>
            </w:r>
            <w:r>
              <w:rPr>
                <w:rFonts w:ascii="DejaVu Sans" w:hAnsi="DejaVu Sans" w:eastAsia="DejaVu Sans"/>
                <w:b w:val="0"/>
                <w:sz w:val="14"/>
              </w:rPr>
              <w:t>Au-Cu, Cu, Mo, As, Zn occurrence point and target zone digitizing rule үүсгэнэ.</w:t>
            </w:r>
          </w:p>
        </w:tc>
        <w:tc>
          <w:tcPr>
            <w:tcW w:type="dxa" w:w="2635"/>
            <w:vAlign w:val="top"/>
          </w:tcPr>
          <w:p>
            <w:r>
              <w:rPr>
                <w:rFonts w:ascii="DejaVu Sans" w:hAnsi="DejaVu Sans" w:eastAsia="DejaVu Sans"/>
                <w:sz w:val="14"/>
              </w:rPr>
            </w:r>
            <w:r>
              <w:rPr>
                <w:rFonts w:ascii="DejaVu Sans" w:hAnsi="DejaVu Sans" w:eastAsia="DejaVu Sans"/>
                <w:b w:val="0"/>
                <w:sz w:val="14"/>
              </w:rPr>
              <w:t>commodity_group, target_style</w:t>
            </w:r>
          </w:p>
        </w:tc>
      </w:tr>
      <w:tr>
        <w:tc>
          <w:tcPr>
            <w:tcW w:type="dxa" w:w="2635"/>
            <w:vAlign w:val="top"/>
          </w:tcPr>
          <w:p>
            <w:r>
              <w:rPr>
                <w:rFonts w:ascii="DejaVu Sans" w:hAnsi="DejaVu Sans" w:eastAsia="DejaVu Sans"/>
                <w:sz w:val="14"/>
              </w:rPr>
            </w:r>
            <w:r>
              <w:rPr>
                <w:rFonts w:ascii="DejaVu Sans" w:hAnsi="DejaVu Sans" w:eastAsia="DejaVu Sans"/>
                <w:b w:val="0"/>
                <w:sz w:val="14"/>
              </w:rPr>
              <w:t>2013 SourceMaterialsMap</w:t>
            </w:r>
          </w:p>
        </w:tc>
        <w:tc>
          <w:tcPr>
            <w:tcW w:type="dxa" w:w="2635"/>
            <w:vAlign w:val="top"/>
          </w:tcPr>
          <w:p>
            <w:r>
              <w:rPr>
                <w:rFonts w:ascii="DejaVu Sans" w:hAnsi="DejaVu Sans" w:eastAsia="DejaVu Sans"/>
                <w:sz w:val="14"/>
              </w:rPr>
            </w:r>
            <w:r>
              <w:rPr>
                <w:rFonts w:ascii="DejaVu Sans" w:hAnsi="DejaVu Sans" w:eastAsia="DejaVu Sans"/>
                <w:b w:val="0"/>
                <w:sz w:val="14"/>
              </w:rPr>
              <w:t>2013 SourceMaterialsMap_Legend</w:t>
            </w:r>
          </w:p>
        </w:tc>
        <w:tc>
          <w:tcPr>
            <w:tcW w:type="dxa" w:w="2635"/>
            <w:vAlign w:val="top"/>
          </w:tcPr>
          <w:p>
            <w:r>
              <w:rPr>
                <w:rFonts w:ascii="DejaVu Sans" w:hAnsi="DejaVu Sans" w:eastAsia="DejaVu Sans"/>
                <w:sz w:val="14"/>
              </w:rPr>
            </w:r>
            <w:r>
              <w:rPr>
                <w:rFonts w:ascii="DejaVu Sans" w:hAnsi="DejaVu Sans" w:eastAsia="DejaVu Sans"/>
                <w:b w:val="0"/>
                <w:sz w:val="14"/>
              </w:rPr>
              <w:t>Route, station, sample, trench/pit/shaft/channel/section symbol domain үүсгэнэ.</w:t>
            </w:r>
          </w:p>
        </w:tc>
        <w:tc>
          <w:tcPr>
            <w:tcW w:type="dxa" w:w="2635"/>
            <w:vAlign w:val="top"/>
          </w:tcPr>
          <w:p>
            <w:r>
              <w:rPr>
                <w:rFonts w:ascii="DejaVu Sans" w:hAnsi="DejaVu Sans" w:eastAsia="DejaVu Sans"/>
                <w:sz w:val="14"/>
              </w:rPr>
            </w:r>
            <w:r>
              <w:rPr>
                <w:rFonts w:ascii="DejaVu Sans" w:hAnsi="DejaVu Sans" w:eastAsia="DejaVu Sans"/>
                <w:b w:val="0"/>
                <w:sz w:val="14"/>
              </w:rPr>
              <w:t>observation_type, sample_type, work_type</w:t>
            </w:r>
          </w:p>
        </w:tc>
      </w:tr>
      <w:tr>
        <w:tc>
          <w:tcPr>
            <w:tcW w:type="dxa" w:w="2635"/>
            <w:vAlign w:val="top"/>
          </w:tcPr>
          <w:p>
            <w:r>
              <w:rPr>
                <w:rFonts w:ascii="DejaVu Sans" w:hAnsi="DejaVu Sans" w:eastAsia="DejaVu Sans"/>
                <w:sz w:val="14"/>
              </w:rPr>
            </w:r>
            <w:r>
              <w:rPr>
                <w:rFonts w:ascii="DejaVu Sans" w:hAnsi="DejaVu Sans" w:eastAsia="DejaVu Sans"/>
                <w:b w:val="0"/>
                <w:sz w:val="14"/>
              </w:rPr>
              <w:t>Regional MetallogenicMap L47B</w:t>
            </w:r>
          </w:p>
        </w:tc>
        <w:tc>
          <w:tcPr>
            <w:tcW w:type="dxa" w:w="2635"/>
            <w:vAlign w:val="top"/>
          </w:tcPr>
          <w:p>
            <w:r>
              <w:rPr>
                <w:rFonts w:ascii="DejaVu Sans" w:hAnsi="DejaVu Sans" w:eastAsia="DejaVu Sans"/>
                <w:sz w:val="14"/>
              </w:rPr>
            </w:r>
            <w:r>
              <w:rPr>
                <w:rFonts w:ascii="DejaVu Sans" w:hAnsi="DejaVu Sans" w:eastAsia="DejaVu Sans"/>
                <w:b w:val="0"/>
                <w:sz w:val="14"/>
              </w:rPr>
              <w:t>Regional MetallogenicMap_L47B_Legend + Book01/Book04</w:t>
            </w:r>
          </w:p>
        </w:tc>
        <w:tc>
          <w:tcPr>
            <w:tcW w:type="dxa" w:w="2635"/>
            <w:vAlign w:val="top"/>
          </w:tcPr>
          <w:p>
            <w:r>
              <w:rPr>
                <w:rFonts w:ascii="DejaVu Sans" w:hAnsi="DejaVu Sans" w:eastAsia="DejaVu Sans"/>
                <w:sz w:val="14"/>
              </w:rPr>
            </w:r>
            <w:r>
              <w:rPr>
                <w:rFonts w:ascii="DejaVu Sans" w:hAnsi="DejaVu Sans" w:eastAsia="DejaVu Sans"/>
                <w:b w:val="0"/>
                <w:sz w:val="14"/>
              </w:rPr>
              <w:t>Metallogenic belt, ore district, commodity group, regional occurrence context rule үүсгэнэ.</w:t>
            </w:r>
          </w:p>
        </w:tc>
        <w:tc>
          <w:tcPr>
            <w:tcW w:type="dxa" w:w="2635"/>
            <w:vAlign w:val="top"/>
          </w:tcPr>
          <w:p>
            <w:r>
              <w:rPr>
                <w:rFonts w:ascii="DejaVu Sans" w:hAnsi="DejaVu Sans" w:eastAsia="DejaVu Sans"/>
                <w:sz w:val="14"/>
              </w:rPr>
            </w:r>
            <w:r>
              <w:rPr>
                <w:rFonts w:ascii="DejaVu Sans" w:hAnsi="DejaVu Sans" w:eastAsia="DejaVu Sans"/>
                <w:b w:val="0"/>
                <w:sz w:val="14"/>
              </w:rPr>
              <w:t>metallogenic_unit, ore_formation, scale_context</w:t>
            </w:r>
          </w:p>
        </w:tc>
      </w:tr>
    </w:tbl>
    <w:p>
      <w:bookmarkStart w:id="135" w:name="toc_sec_135"/>
      <w:pPr>
        <w:pStyle w:val="Heading2"/>
      </w:pPr>
      <w:r>
        <w:rPr>
          <w:rFonts w:ascii="DejaVu Sans" w:hAnsi="DejaVu Sans" w:eastAsia="DejaVu Sans"/>
        </w:rPr>
        <w:t>5.1 Symbol dictionary үүсгэх алхам</w:t>
      </w:r>
      <w:bookmarkEnd w:id="135"/>
    </w:p>
    <w:p>
      <w:pPr>
        <w:pStyle w:val="ListNumber"/>
      </w:pPr>
      <w:r>
        <w:rPr>
          <w:rFonts w:ascii="DejaVu Sans" w:hAnsi="DejaVu Sans" w:eastAsia="DejaVu Sans"/>
        </w:rPr>
        <w:t>Legend scan-ыг QGIS эсвэл image viewer дээр нээгээд symbol бүрийг screenshot/zoom түвшинд шалгана.</w:t>
      </w:r>
    </w:p>
    <w:p>
      <w:pPr>
        <w:pStyle w:val="ListNumber"/>
      </w:pPr>
      <w:r>
        <w:rPr>
          <w:rFonts w:ascii="DejaVu Sans" w:hAnsi="DejaVu Sans" w:eastAsia="DejaVu Sans"/>
        </w:rPr>
        <w:t>Symbol_Code, Symbol_Image_Ref, Mongolian_Name, English_Name, Geometry_Type, Default_Layer, Attribute_Field, Domain_Value, Notes гэсэн баганатай dictionary sheet үүсгэнэ.</w:t>
      </w:r>
    </w:p>
    <w:p>
      <w:pPr>
        <w:pStyle w:val="ListNumber"/>
      </w:pPr>
      <w:r>
        <w:rPr>
          <w:rFonts w:ascii="DejaVu Sans" w:hAnsi="DejaVu Sans" w:eastAsia="DejaVu Sans"/>
        </w:rPr>
        <w:t>Main map дээрх тэмдэглэгээ legend-тэй тохирч байгаа эсэхийг 10-20 жишээ feature дээр туршиж баталгаажуулна.</w:t>
      </w:r>
    </w:p>
    <w:p>
      <w:pPr>
        <w:pStyle w:val="ListNumber"/>
      </w:pPr>
      <w:r>
        <w:rPr>
          <w:rFonts w:ascii="DejaVu Sans" w:hAnsi="DejaVu Sans" w:eastAsia="DejaVu Sans"/>
        </w:rPr>
        <w:t>Тодорхойгүй тэмдэглэгээ бүрт attribute_confidence = Low/Unknown, data_gap_type = Unclear legend гэж тэмдэглэнэ.</w:t>
      </w:r>
    </w:p>
    <w:p>
      <w:pPr>
        <w:pStyle w:val="ListNumber"/>
      </w:pPr>
      <w:r>
        <w:rPr>
          <w:rFonts w:ascii="DejaVu Sans" w:hAnsi="DejaVu Sans" w:eastAsia="DejaVu Sans"/>
        </w:rPr>
        <w:t>QGIS layer form дээр dropdown domain болгон ашиглах lookup list үүсгэнэ.</w:t>
      </w:r>
    </w:p>
    <w:tbl>
      <w:tblPr>
        <w:tblStyle w:val="TableGrid"/>
        <w:tblW w:type="auto" w:w="0"/>
        <w:jc w:val="center"/>
        <w:tblLayout w:type="autofit"/>
        <w:tblLook w:firstColumn="1" w:firstRow="1" w:lastColumn="0" w:lastRow="0" w:noHBand="0" w:noVBand="1" w:val="04A0"/>
      </w:tblPr>
      <w:tblGrid>
        <w:gridCol w:w="3513"/>
        <w:gridCol w:w="3513"/>
        <w:gridCol w:w="3513"/>
      </w:tblGrid>
      <w:tr>
        <w:trPr>
          <w:tblHeader w:val="true"/>
        </w:trPr>
        <w:tc>
          <w:tcPr>
            <w:tcW w:type="dxa" w:w="3513"/>
            <w:shd w:fill="D9EAF7"/>
            <w:vAlign w:val="center"/>
          </w:tcPr>
          <w:p>
            <w:r>
              <w:rPr>
                <w:rFonts w:ascii="DejaVu Sans" w:hAnsi="DejaVu Sans" w:eastAsia="DejaVu Sans"/>
                <w:sz w:val="16"/>
              </w:rPr>
            </w:r>
            <w:r>
              <w:rPr>
                <w:rFonts w:ascii="DejaVu Sans" w:hAnsi="DejaVu Sans" w:eastAsia="DejaVu Sans"/>
                <w:b/>
                <w:sz w:val="16"/>
              </w:rPr>
              <w:t>Symbol dictionary багана</w:t>
            </w:r>
          </w:p>
        </w:tc>
        <w:tc>
          <w:tcPr>
            <w:tcW w:type="dxa" w:w="3513"/>
            <w:shd w:fill="D9EAF7"/>
            <w:vAlign w:val="center"/>
          </w:tcPr>
          <w:p>
            <w:r>
              <w:rPr>
                <w:rFonts w:ascii="DejaVu Sans" w:hAnsi="DejaVu Sans" w:eastAsia="DejaVu Sans"/>
                <w:sz w:val="16"/>
              </w:rPr>
            </w:r>
            <w:r>
              <w:rPr>
                <w:rFonts w:ascii="DejaVu Sans" w:hAnsi="DejaVu Sans" w:eastAsia="DejaVu Sans"/>
                <w:b/>
                <w:sz w:val="16"/>
              </w:rPr>
              <w:t>Жишээ</w:t>
            </w:r>
          </w:p>
        </w:tc>
        <w:tc>
          <w:tcPr>
            <w:tcW w:type="dxa" w:w="3513"/>
            <w:shd w:fill="D9EAF7"/>
            <w:vAlign w:val="center"/>
          </w:tcPr>
          <w:p>
            <w:r>
              <w:rPr>
                <w:rFonts w:ascii="DejaVu Sans" w:hAnsi="DejaVu Sans" w:eastAsia="DejaVu Sans"/>
                <w:sz w:val="16"/>
              </w:rPr>
            </w:r>
            <w:r>
              <w:rPr>
                <w:rFonts w:ascii="DejaVu Sans" w:hAnsi="DejaVu Sans" w:eastAsia="DejaVu Sans"/>
                <w:b/>
                <w:sz w:val="16"/>
              </w:rPr>
              <w:t>Тайлбар</w:t>
            </w:r>
          </w:p>
        </w:tc>
      </w:tr>
      <w:tr>
        <w:tc>
          <w:tcPr>
            <w:tcW w:type="dxa" w:w="3513"/>
            <w:vAlign w:val="top"/>
          </w:tcPr>
          <w:p>
            <w:r>
              <w:rPr>
                <w:rFonts w:ascii="DejaVu Sans" w:hAnsi="DejaVu Sans" w:eastAsia="DejaVu Sans"/>
                <w:sz w:val="16"/>
              </w:rPr>
            </w:r>
            <w:r>
              <w:rPr>
                <w:rFonts w:ascii="DejaVu Sans" w:hAnsi="DejaVu Sans" w:eastAsia="DejaVu Sans"/>
                <w:b w:val="0"/>
                <w:sz w:val="16"/>
              </w:rPr>
              <w:t>symbol_code</w:t>
            </w:r>
          </w:p>
        </w:tc>
        <w:tc>
          <w:tcPr>
            <w:tcW w:type="dxa" w:w="3513"/>
            <w:vAlign w:val="top"/>
          </w:tcPr>
          <w:p>
            <w:r>
              <w:rPr>
                <w:rFonts w:ascii="DejaVu Sans" w:hAnsi="DejaVu Sans" w:eastAsia="DejaVu Sans"/>
                <w:sz w:val="16"/>
              </w:rPr>
            </w:r>
            <w:r>
              <w:rPr>
                <w:rFonts w:ascii="DejaVu Sans" w:hAnsi="DejaVu Sans" w:eastAsia="DejaVu Sans"/>
                <w:b w:val="0"/>
                <w:sz w:val="16"/>
              </w:rPr>
              <w:t>HM-MAG-01</w:t>
            </w:r>
          </w:p>
        </w:tc>
        <w:tc>
          <w:tcPr>
            <w:tcW w:type="dxa" w:w="3513"/>
            <w:vAlign w:val="top"/>
          </w:tcPr>
          <w:p>
            <w:r>
              <w:rPr>
                <w:rFonts w:ascii="DejaVu Sans" w:hAnsi="DejaVu Sans" w:eastAsia="DejaVu Sans"/>
                <w:sz w:val="16"/>
              </w:rPr>
            </w:r>
            <w:r>
              <w:rPr>
                <w:rFonts w:ascii="DejaVu Sans" w:hAnsi="DejaVu Sans" w:eastAsia="DejaVu Sans"/>
                <w:b w:val="0"/>
                <w:sz w:val="16"/>
              </w:rPr>
              <w:t>Дотоод код</w:t>
            </w:r>
          </w:p>
        </w:tc>
      </w:tr>
      <w:tr>
        <w:tc>
          <w:tcPr>
            <w:tcW w:type="dxa" w:w="3513"/>
            <w:vAlign w:val="top"/>
          </w:tcPr>
          <w:p>
            <w:r>
              <w:rPr>
                <w:rFonts w:ascii="DejaVu Sans" w:hAnsi="DejaVu Sans" w:eastAsia="DejaVu Sans"/>
                <w:sz w:val="16"/>
              </w:rPr>
            </w:r>
            <w:r>
              <w:rPr>
                <w:rFonts w:ascii="DejaVu Sans" w:hAnsi="DejaVu Sans" w:eastAsia="DejaVu Sans"/>
                <w:b w:val="0"/>
                <w:sz w:val="16"/>
              </w:rPr>
              <w:t>symbol_name_mn</w:t>
            </w:r>
          </w:p>
        </w:tc>
        <w:tc>
          <w:tcPr>
            <w:tcW w:type="dxa" w:w="3513"/>
            <w:vAlign w:val="top"/>
          </w:tcPr>
          <w:p>
            <w:r>
              <w:rPr>
                <w:rFonts w:ascii="DejaVu Sans" w:hAnsi="DejaVu Sans" w:eastAsia="DejaVu Sans"/>
                <w:sz w:val="16"/>
              </w:rPr>
            </w:r>
            <w:r>
              <w:rPr>
                <w:rFonts w:ascii="DejaVu Sans" w:hAnsi="DejaVu Sans" w:eastAsia="DejaVu Sans"/>
                <w:b w:val="0"/>
                <w:sz w:val="16"/>
              </w:rPr>
              <w:t>Магнетит агуулсан шлих</w:t>
            </w:r>
          </w:p>
        </w:tc>
        <w:tc>
          <w:tcPr>
            <w:tcW w:type="dxa" w:w="3513"/>
            <w:vAlign w:val="top"/>
          </w:tcPr>
          <w:p>
            <w:r>
              <w:rPr>
                <w:rFonts w:ascii="DejaVu Sans" w:hAnsi="DejaVu Sans" w:eastAsia="DejaVu Sans"/>
                <w:sz w:val="16"/>
              </w:rPr>
            </w:r>
            <w:r>
              <w:rPr>
                <w:rFonts w:ascii="DejaVu Sans" w:hAnsi="DejaVu Sans" w:eastAsia="DejaVu Sans"/>
                <w:b w:val="0"/>
                <w:sz w:val="16"/>
              </w:rPr>
              <w:t>Legend-ээс уншсан нэр</w:t>
            </w:r>
          </w:p>
        </w:tc>
      </w:tr>
      <w:tr>
        <w:tc>
          <w:tcPr>
            <w:tcW w:type="dxa" w:w="3513"/>
            <w:vAlign w:val="top"/>
          </w:tcPr>
          <w:p>
            <w:r>
              <w:rPr>
                <w:rFonts w:ascii="DejaVu Sans" w:hAnsi="DejaVu Sans" w:eastAsia="DejaVu Sans"/>
                <w:sz w:val="16"/>
              </w:rPr>
            </w:r>
            <w:r>
              <w:rPr>
                <w:rFonts w:ascii="DejaVu Sans" w:hAnsi="DejaVu Sans" w:eastAsia="DejaVu Sans"/>
                <w:b w:val="0"/>
                <w:sz w:val="16"/>
              </w:rPr>
              <w:t>symbol_name_en</w:t>
            </w:r>
          </w:p>
        </w:tc>
        <w:tc>
          <w:tcPr>
            <w:tcW w:type="dxa" w:w="3513"/>
            <w:vAlign w:val="top"/>
          </w:tcPr>
          <w:p>
            <w:r>
              <w:rPr>
                <w:rFonts w:ascii="DejaVu Sans" w:hAnsi="DejaVu Sans" w:eastAsia="DejaVu Sans"/>
                <w:sz w:val="16"/>
              </w:rPr>
            </w:r>
            <w:r>
              <w:rPr>
                <w:rFonts w:ascii="DejaVu Sans" w:hAnsi="DejaVu Sans" w:eastAsia="DejaVu Sans"/>
                <w:b w:val="0"/>
                <w:sz w:val="16"/>
              </w:rPr>
              <w:t>Magnetite heavy mineral indicator</w:t>
            </w:r>
          </w:p>
        </w:tc>
        <w:tc>
          <w:tcPr>
            <w:tcW w:type="dxa" w:w="3513"/>
            <w:vAlign w:val="top"/>
          </w:tcPr>
          <w:p>
            <w:r>
              <w:rPr>
                <w:rFonts w:ascii="DejaVu Sans" w:hAnsi="DejaVu Sans" w:eastAsia="DejaVu Sans"/>
                <w:sz w:val="16"/>
              </w:rPr>
            </w:r>
            <w:r>
              <w:rPr>
                <w:rFonts w:ascii="DejaVu Sans" w:hAnsi="DejaVu Sans" w:eastAsia="DejaVu Sans"/>
                <w:b w:val="0"/>
                <w:sz w:val="16"/>
              </w:rPr>
              <w:t>Тайлан/олон улсын нэршил</w:t>
            </w:r>
          </w:p>
        </w:tc>
      </w:tr>
      <w:tr>
        <w:tc>
          <w:tcPr>
            <w:tcW w:type="dxa" w:w="3513"/>
            <w:vAlign w:val="top"/>
          </w:tcPr>
          <w:p>
            <w:r>
              <w:rPr>
                <w:rFonts w:ascii="DejaVu Sans" w:hAnsi="DejaVu Sans" w:eastAsia="DejaVu Sans"/>
                <w:sz w:val="16"/>
              </w:rPr>
            </w:r>
            <w:r>
              <w:rPr>
                <w:rFonts w:ascii="DejaVu Sans" w:hAnsi="DejaVu Sans" w:eastAsia="DejaVu Sans"/>
                <w:b w:val="0"/>
                <w:sz w:val="16"/>
              </w:rPr>
              <w:t>geometry_type</w:t>
            </w:r>
          </w:p>
        </w:tc>
        <w:tc>
          <w:tcPr>
            <w:tcW w:type="dxa" w:w="3513"/>
            <w:vAlign w:val="top"/>
          </w:tcPr>
          <w:p>
            <w:r>
              <w:rPr>
                <w:rFonts w:ascii="DejaVu Sans" w:hAnsi="DejaVu Sans" w:eastAsia="DejaVu Sans"/>
                <w:sz w:val="16"/>
              </w:rPr>
            </w:r>
            <w:r>
              <w:rPr>
                <w:rFonts w:ascii="DejaVu Sans" w:hAnsi="DejaVu Sans" w:eastAsia="DejaVu Sans"/>
                <w:b w:val="0"/>
                <w:sz w:val="16"/>
              </w:rPr>
              <w:t>Point / Line / Polygon</w:t>
            </w:r>
          </w:p>
        </w:tc>
        <w:tc>
          <w:tcPr>
            <w:tcW w:type="dxa" w:w="3513"/>
            <w:vAlign w:val="top"/>
          </w:tcPr>
          <w:p>
            <w:r>
              <w:rPr>
                <w:rFonts w:ascii="DejaVu Sans" w:hAnsi="DejaVu Sans" w:eastAsia="DejaVu Sans"/>
                <w:sz w:val="16"/>
              </w:rPr>
            </w:r>
            <w:r>
              <w:rPr>
                <w:rFonts w:ascii="DejaVu Sans" w:hAnsi="DejaVu Sans" w:eastAsia="DejaVu Sans"/>
                <w:b w:val="0"/>
                <w:sz w:val="16"/>
              </w:rPr>
              <w:t>Digitize хийх геометр</w:t>
            </w:r>
          </w:p>
        </w:tc>
      </w:tr>
      <w:tr>
        <w:tc>
          <w:tcPr>
            <w:tcW w:type="dxa" w:w="3513"/>
            <w:vAlign w:val="top"/>
          </w:tcPr>
          <w:p>
            <w:r>
              <w:rPr>
                <w:rFonts w:ascii="DejaVu Sans" w:hAnsi="DejaVu Sans" w:eastAsia="DejaVu Sans"/>
                <w:sz w:val="16"/>
              </w:rPr>
            </w:r>
            <w:r>
              <w:rPr>
                <w:rFonts w:ascii="DejaVu Sans" w:hAnsi="DejaVu Sans" w:eastAsia="DejaVu Sans"/>
                <w:b w:val="0"/>
                <w:sz w:val="16"/>
              </w:rPr>
              <w:t>target_layer</w:t>
            </w:r>
          </w:p>
        </w:tc>
        <w:tc>
          <w:tcPr>
            <w:tcW w:type="dxa" w:w="3513"/>
            <w:vAlign w:val="top"/>
          </w:tcPr>
          <w:p>
            <w:r>
              <w:rPr>
                <w:rFonts w:ascii="DejaVu Sans" w:hAnsi="DejaVu Sans" w:eastAsia="DejaVu Sans"/>
                <w:sz w:val="16"/>
              </w:rPr>
            </w:r>
            <w:r>
              <w:rPr>
                <w:rFonts w:ascii="DejaVu Sans" w:hAnsi="DejaVu Sans" w:eastAsia="DejaVu Sans"/>
                <w:b w:val="0"/>
                <w:sz w:val="16"/>
              </w:rPr>
              <w:t>heavy_mineral_sample_points</w:t>
            </w:r>
          </w:p>
        </w:tc>
        <w:tc>
          <w:tcPr>
            <w:tcW w:type="dxa" w:w="3513"/>
            <w:vAlign w:val="top"/>
          </w:tcPr>
          <w:p>
            <w:r>
              <w:rPr>
                <w:rFonts w:ascii="DejaVu Sans" w:hAnsi="DejaVu Sans" w:eastAsia="DejaVu Sans"/>
                <w:sz w:val="16"/>
              </w:rPr>
            </w:r>
            <w:r>
              <w:rPr>
                <w:rFonts w:ascii="DejaVu Sans" w:hAnsi="DejaVu Sans" w:eastAsia="DejaVu Sans"/>
                <w:b w:val="0"/>
                <w:sz w:val="16"/>
              </w:rPr>
              <w:t>QGIS layer</w:t>
            </w:r>
          </w:p>
        </w:tc>
      </w:tr>
      <w:tr>
        <w:tc>
          <w:tcPr>
            <w:tcW w:type="dxa" w:w="3513"/>
            <w:vAlign w:val="top"/>
          </w:tcPr>
          <w:p>
            <w:r>
              <w:rPr>
                <w:rFonts w:ascii="DejaVu Sans" w:hAnsi="DejaVu Sans" w:eastAsia="DejaVu Sans"/>
                <w:sz w:val="16"/>
              </w:rPr>
            </w:r>
            <w:r>
              <w:rPr>
                <w:rFonts w:ascii="DejaVu Sans" w:hAnsi="DejaVu Sans" w:eastAsia="DejaVu Sans"/>
                <w:b w:val="0"/>
                <w:sz w:val="16"/>
              </w:rPr>
              <w:t>domain_field</w:t>
            </w:r>
          </w:p>
        </w:tc>
        <w:tc>
          <w:tcPr>
            <w:tcW w:type="dxa" w:w="3513"/>
            <w:vAlign w:val="top"/>
          </w:tcPr>
          <w:p>
            <w:r>
              <w:rPr>
                <w:rFonts w:ascii="DejaVu Sans" w:hAnsi="DejaVu Sans" w:eastAsia="DejaVu Sans"/>
                <w:sz w:val="16"/>
              </w:rPr>
            </w:r>
            <w:r>
              <w:rPr>
                <w:rFonts w:ascii="DejaVu Sans" w:hAnsi="DejaVu Sans" w:eastAsia="DejaVu Sans"/>
                <w:b w:val="0"/>
                <w:sz w:val="16"/>
              </w:rPr>
              <w:t>mineral_indicator</w:t>
            </w:r>
          </w:p>
        </w:tc>
        <w:tc>
          <w:tcPr>
            <w:tcW w:type="dxa" w:w="3513"/>
            <w:vAlign w:val="top"/>
          </w:tcPr>
          <w:p>
            <w:r>
              <w:rPr>
                <w:rFonts w:ascii="DejaVu Sans" w:hAnsi="DejaVu Sans" w:eastAsia="DejaVu Sans"/>
                <w:sz w:val="16"/>
              </w:rPr>
            </w:r>
            <w:r>
              <w:rPr>
                <w:rFonts w:ascii="DejaVu Sans" w:hAnsi="DejaVu Sans" w:eastAsia="DejaVu Sans"/>
                <w:b w:val="0"/>
                <w:sz w:val="16"/>
              </w:rPr>
              <w:t>Атрибут талбар</w:t>
            </w:r>
          </w:p>
        </w:tc>
      </w:tr>
      <w:tr>
        <w:tc>
          <w:tcPr>
            <w:tcW w:type="dxa" w:w="3513"/>
            <w:vAlign w:val="top"/>
          </w:tcPr>
          <w:p>
            <w:r>
              <w:rPr>
                <w:rFonts w:ascii="DejaVu Sans" w:hAnsi="DejaVu Sans" w:eastAsia="DejaVu Sans"/>
                <w:sz w:val="16"/>
              </w:rPr>
            </w:r>
            <w:r>
              <w:rPr>
                <w:rFonts w:ascii="DejaVu Sans" w:hAnsi="DejaVu Sans" w:eastAsia="DejaVu Sans"/>
                <w:b w:val="0"/>
                <w:sz w:val="16"/>
              </w:rPr>
              <w:t>domain_value</w:t>
            </w:r>
          </w:p>
        </w:tc>
        <w:tc>
          <w:tcPr>
            <w:tcW w:type="dxa" w:w="3513"/>
            <w:vAlign w:val="top"/>
          </w:tcPr>
          <w:p>
            <w:r>
              <w:rPr>
                <w:rFonts w:ascii="DejaVu Sans" w:hAnsi="DejaVu Sans" w:eastAsia="DejaVu Sans"/>
                <w:sz w:val="16"/>
              </w:rPr>
            </w:r>
            <w:r>
              <w:rPr>
                <w:rFonts w:ascii="DejaVu Sans" w:hAnsi="DejaVu Sans" w:eastAsia="DejaVu Sans"/>
                <w:b w:val="0"/>
                <w:sz w:val="16"/>
              </w:rPr>
              <w:t>Magnetite</w:t>
            </w:r>
          </w:p>
        </w:tc>
        <w:tc>
          <w:tcPr>
            <w:tcW w:type="dxa" w:w="3513"/>
            <w:vAlign w:val="top"/>
          </w:tcPr>
          <w:p>
            <w:r>
              <w:rPr>
                <w:rFonts w:ascii="DejaVu Sans" w:hAnsi="DejaVu Sans" w:eastAsia="DejaVu Sans"/>
                <w:sz w:val="16"/>
              </w:rPr>
            </w:r>
            <w:r>
              <w:rPr>
                <w:rFonts w:ascii="DejaVu Sans" w:hAnsi="DejaVu Sans" w:eastAsia="DejaVu Sans"/>
                <w:b w:val="0"/>
                <w:sz w:val="16"/>
              </w:rPr>
              <w:t>Нэг мөр стандарт утга</w:t>
            </w:r>
          </w:p>
        </w:tc>
      </w:tr>
      <w:tr>
        <w:tc>
          <w:tcPr>
            <w:tcW w:type="dxa" w:w="3513"/>
            <w:vAlign w:val="top"/>
          </w:tcPr>
          <w:p>
            <w:r>
              <w:rPr>
                <w:rFonts w:ascii="DejaVu Sans" w:hAnsi="DejaVu Sans" w:eastAsia="DejaVu Sans"/>
                <w:sz w:val="16"/>
              </w:rPr>
            </w:r>
            <w:r>
              <w:rPr>
                <w:rFonts w:ascii="DejaVu Sans" w:hAnsi="DejaVu Sans" w:eastAsia="DejaVu Sans"/>
                <w:b w:val="0"/>
                <w:sz w:val="16"/>
              </w:rPr>
              <w:t>confidence_default</w:t>
            </w:r>
          </w:p>
        </w:tc>
        <w:tc>
          <w:tcPr>
            <w:tcW w:type="dxa" w:w="3513"/>
            <w:vAlign w:val="top"/>
          </w:tcPr>
          <w:p>
            <w:r>
              <w:rPr>
                <w:rFonts w:ascii="DejaVu Sans" w:hAnsi="DejaVu Sans" w:eastAsia="DejaVu Sans"/>
                <w:sz w:val="16"/>
              </w:rPr>
            </w:r>
            <w:r>
              <w:rPr>
                <w:rFonts w:ascii="DejaVu Sans" w:hAnsi="DejaVu Sans" w:eastAsia="DejaVu Sans"/>
                <w:b w:val="0"/>
                <w:sz w:val="16"/>
              </w:rPr>
              <w:t>Medium</w:t>
            </w:r>
          </w:p>
        </w:tc>
        <w:tc>
          <w:tcPr>
            <w:tcW w:type="dxa" w:w="3513"/>
            <w:vAlign w:val="top"/>
          </w:tcPr>
          <w:p>
            <w:r>
              <w:rPr>
                <w:rFonts w:ascii="DejaVu Sans" w:hAnsi="DejaVu Sans" w:eastAsia="DejaVu Sans"/>
                <w:sz w:val="16"/>
              </w:rPr>
            </w:r>
            <w:r>
              <w:rPr>
                <w:rFonts w:ascii="DejaVu Sans" w:hAnsi="DejaVu Sans" w:eastAsia="DejaVu Sans"/>
                <w:b w:val="0"/>
                <w:sz w:val="16"/>
              </w:rPr>
              <w:t>Тэмдэглэгээний тод байдал</w:t>
            </w:r>
          </w:p>
        </w:tc>
      </w:tr>
      <w:tr>
        <w:tc>
          <w:tcPr>
            <w:tcW w:type="dxa" w:w="3513"/>
            <w:vAlign w:val="top"/>
          </w:tcPr>
          <w:p>
            <w:r>
              <w:rPr>
                <w:rFonts w:ascii="DejaVu Sans" w:hAnsi="DejaVu Sans" w:eastAsia="DejaVu Sans"/>
                <w:sz w:val="16"/>
              </w:rPr>
            </w:r>
            <w:r>
              <w:rPr>
                <w:rFonts w:ascii="DejaVu Sans" w:hAnsi="DejaVu Sans" w:eastAsia="DejaVu Sans"/>
                <w:b w:val="0"/>
                <w:sz w:val="16"/>
              </w:rPr>
              <w:t>notes</w:t>
            </w:r>
          </w:p>
        </w:tc>
        <w:tc>
          <w:tcPr>
            <w:tcW w:type="dxa" w:w="3513"/>
            <w:vAlign w:val="top"/>
          </w:tcPr>
          <w:p>
            <w:r>
              <w:rPr>
                <w:rFonts w:ascii="DejaVu Sans" w:hAnsi="DejaVu Sans" w:eastAsia="DejaVu Sans"/>
                <w:sz w:val="16"/>
              </w:rPr>
            </w:r>
            <w:r>
              <w:rPr>
                <w:rFonts w:ascii="DejaVu Sans" w:hAnsi="DejaVu Sans" w:eastAsia="DejaVu Sans"/>
                <w:b w:val="0"/>
                <w:sz w:val="16"/>
              </w:rPr>
              <w:t>Legend scan unclear</w:t>
            </w:r>
          </w:p>
        </w:tc>
        <w:tc>
          <w:tcPr>
            <w:tcW w:type="dxa" w:w="3513"/>
            <w:vAlign w:val="top"/>
          </w:tcPr>
          <w:p>
            <w:r>
              <w:rPr>
                <w:rFonts w:ascii="DejaVu Sans" w:hAnsi="DejaVu Sans" w:eastAsia="DejaVu Sans"/>
                <w:sz w:val="16"/>
              </w:rPr>
            </w:r>
            <w:r>
              <w:rPr>
                <w:rFonts w:ascii="DejaVu Sans" w:hAnsi="DejaVu Sans" w:eastAsia="DejaVu Sans"/>
                <w:b w:val="0"/>
                <w:sz w:val="16"/>
              </w:rPr>
              <w:t>Тайлбар</w:t>
            </w:r>
          </w:p>
        </w:tc>
      </w:tr>
    </w:tbl>
    <w:p>
      <w:bookmarkStart w:id="136" w:name="toc_sec_136"/>
      <w:pPr>
        <w:pStyle w:val="Heading1"/>
      </w:pPr>
      <w:r>
        <w:rPr>
          <w:rFonts w:ascii="DejaVu Sans" w:hAnsi="DejaVu Sans" w:eastAsia="DejaVu Sans"/>
        </w:rPr>
        <w:t>6. Folder structure ба file governance</w:t>
      </w:r>
      <w:bookmarkEnd w:id="136"/>
    </w:p>
    <w:p>
      <w:r>
        <w:rPr>
          <w:rFonts w:ascii="DejaVu Sans" w:hAnsi="DejaVu Sans" w:eastAsia="DejaVu Sans"/>
        </w:rPr>
        <w:t>Дараах бүтэц нь Phase 1 Data Audit and Master GIS Setup дотор ажиллахад тохиромжтой. Raw archive-г өөрчлөхгүй; энэ бүтэц нь working copy болон output-д зориулагдана.</w:t>
      </w:r>
    </w:p>
    <w:p>
      <w:r>
        <w:rPr>
          <w:rFonts w:ascii="DejaVu Sans" w:hAnsi="DejaVu Sans" w:eastAsia="DejaVu Sans"/>
          <w:sz w:val="16"/>
        </w:rPr>
        <w:t>01_Phase_1_Data_Audit_and_Master_GIS_Setup/</w:t>
        <w:br/>
        <w:t xml:space="preserve">  00_Admin_and_Method/</w:t>
        <w:br/>
        <w:t xml:space="preserve">  01_Input_Working_Copy/</w:t>
        <w:br/>
        <w:t xml:space="preserve">    01_HeavyMineral_StreamSediment_1987/</w:t>
        <w:br/>
        <w:t xml:space="preserve">    02_Geology_MineralResources_1987/</w:t>
        <w:br/>
        <w:t xml:space="preserve">    03_Geology_MineralOccurrence_Prospectivity_2013/</w:t>
        <w:br/>
        <w:t xml:space="preserve">    04_Metallogenic_Regional_2013_2021/</w:t>
        <w:br/>
        <w:t xml:space="preserve">  02_Inventory_and_Metadata/</w:t>
        <w:br/>
        <w:t xml:space="preserve">  03_CRS_Check/</w:t>
        <w:br/>
        <w:t xml:space="preserve">  04_Georeference_Check/</w:t>
        <w:br/>
        <w:t xml:space="preserve">    01_GCP_Tables/</w:t>
        <w:br/>
        <w:t xml:space="preserve">    02_Georeferenced_Rasters/</w:t>
        <w:br/>
        <w:t xml:space="preserve">    03_Residual_Reports/</w:t>
        <w:br/>
        <w:t xml:space="preserve">    04_Georeference_Screenshots/</w:t>
        <w:br/>
        <w:t xml:space="preserve">    05_Low_Confidence_Georef/</w:t>
        <w:br/>
        <w:t xml:space="preserve">  05_Vector_Digitized/</w:t>
        <w:br/>
        <w:t xml:space="preserve">    01_Geology_Polygons/</w:t>
        <w:br/>
        <w:t xml:space="preserve">    02_Structures_Faults_Lines/</w:t>
        <w:br/>
        <w:t xml:space="preserve">    03_Mineral_Occurrences_Points/</w:t>
        <w:br/>
        <w:t xml:space="preserve">    04_Geochemistry_Anomaly_Polygons/</w:t>
        <w:br/>
        <w:t xml:space="preserve">    05_HeavyMineral_StreamSediment_Layers/</w:t>
        <w:br/>
        <w:t xml:space="preserve">    06_Source_Materials_Points_Lines/</w:t>
        <w:br/>
        <w:t xml:space="preserve">    07_Prospectivity_Target_Zones/</w:t>
        <w:br/>
        <w:t xml:space="preserve">    08_Metallogenic_Context/</w:t>
        <w:br/>
        <w:t xml:space="preserve">  06_Register_Metadata/</w:t>
        <w:br/>
        <w:t xml:space="preserve">  07_QGIS_Project/</w:t>
        <w:br/>
        <w:t xml:space="preserve">  08_QAQC_and_Confidence/</w:t>
        <w:br/>
        <w:t xml:space="preserve">  09_Handover_Package/</w:t>
      </w:r>
    </w:p>
    <w:tbl>
      <w:tblPr>
        <w:tblStyle w:val="TableGrid"/>
        <w:tblW w:type="auto" w:w="0"/>
        <w:jc w:val="center"/>
        <w:tblLayout w:type="autofit"/>
        <w:tblLook w:firstColumn="1" w:firstRow="1" w:lastColumn="0" w:lastRow="0" w:noHBand="0" w:noVBand="1" w:val="04A0"/>
      </w:tblPr>
      <w:tblGrid>
        <w:gridCol w:w="3513"/>
        <w:gridCol w:w="3513"/>
        <w:gridCol w:w="3513"/>
      </w:tblGrid>
      <w:tr>
        <w:trPr>
          <w:tblHeader w:val="true"/>
        </w:trPr>
        <w:tc>
          <w:tcPr>
            <w:tcW w:type="dxa" w:w="3513"/>
            <w:shd w:fill="D9EAF7"/>
            <w:vAlign w:val="center"/>
          </w:tcPr>
          <w:p>
            <w:r>
              <w:rPr>
                <w:rFonts w:ascii="DejaVu Sans" w:hAnsi="DejaVu Sans" w:eastAsia="DejaVu Sans"/>
                <w:sz w:val="16"/>
              </w:rPr>
            </w:r>
            <w:r>
              <w:rPr>
                <w:rFonts w:ascii="DejaVu Sans" w:hAnsi="DejaVu Sans" w:eastAsia="DejaVu Sans"/>
                <w:b/>
                <w:sz w:val="16"/>
              </w:rPr>
              <w:t>Governance rule</w:t>
            </w:r>
          </w:p>
        </w:tc>
        <w:tc>
          <w:tcPr>
            <w:tcW w:type="dxa" w:w="3513"/>
            <w:shd w:fill="D9EAF7"/>
            <w:vAlign w:val="center"/>
          </w:tcPr>
          <w:p>
            <w:r>
              <w:rPr>
                <w:rFonts w:ascii="DejaVu Sans" w:hAnsi="DejaVu Sans" w:eastAsia="DejaVu Sans"/>
                <w:sz w:val="16"/>
              </w:rPr>
            </w:r>
            <w:r>
              <w:rPr>
                <w:rFonts w:ascii="DejaVu Sans" w:hAnsi="DejaVu Sans" w:eastAsia="DejaVu Sans"/>
                <w:b/>
                <w:sz w:val="16"/>
              </w:rPr>
              <w:t>Зорилго</w:t>
            </w:r>
          </w:p>
        </w:tc>
        <w:tc>
          <w:tcPr>
            <w:tcW w:type="dxa" w:w="3513"/>
            <w:shd w:fill="D9EAF7"/>
            <w:vAlign w:val="center"/>
          </w:tcPr>
          <w:p>
            <w:r>
              <w:rPr>
                <w:rFonts w:ascii="DejaVu Sans" w:hAnsi="DejaVu Sans" w:eastAsia="DejaVu Sans"/>
                <w:sz w:val="16"/>
              </w:rPr>
            </w:r>
            <w:r>
              <w:rPr>
                <w:rFonts w:ascii="DejaVu Sans" w:hAnsi="DejaVu Sans" w:eastAsia="DejaVu Sans"/>
                <w:b/>
                <w:sz w:val="16"/>
              </w:rPr>
              <w:t>Хэрэгжүүлэх арга</w:t>
            </w:r>
          </w:p>
        </w:tc>
      </w:tr>
      <w:tr>
        <w:tc>
          <w:tcPr>
            <w:tcW w:type="dxa" w:w="3513"/>
            <w:vAlign w:val="top"/>
          </w:tcPr>
          <w:p>
            <w:r>
              <w:rPr>
                <w:rFonts w:ascii="DejaVu Sans" w:hAnsi="DejaVu Sans" w:eastAsia="DejaVu Sans"/>
                <w:sz w:val="16"/>
              </w:rPr>
            </w:r>
            <w:r>
              <w:rPr>
                <w:rFonts w:ascii="DejaVu Sans" w:hAnsi="DejaVu Sans" w:eastAsia="DejaVu Sans"/>
                <w:b w:val="0"/>
                <w:sz w:val="16"/>
              </w:rPr>
              <w:t>Raw read-only</w:t>
            </w:r>
          </w:p>
        </w:tc>
        <w:tc>
          <w:tcPr>
            <w:tcW w:type="dxa" w:w="3513"/>
            <w:vAlign w:val="top"/>
          </w:tcPr>
          <w:p>
            <w:r>
              <w:rPr>
                <w:rFonts w:ascii="DejaVu Sans" w:hAnsi="DejaVu Sans" w:eastAsia="DejaVu Sans"/>
                <w:sz w:val="16"/>
              </w:rPr>
            </w:r>
            <w:r>
              <w:rPr>
                <w:rFonts w:ascii="DejaVu Sans" w:hAnsi="DejaVu Sans" w:eastAsia="DejaVu Sans"/>
                <w:b w:val="0"/>
                <w:sz w:val="16"/>
              </w:rPr>
              <w:t>Эх өгөгдөл эвдрэхээс хамгаалах</w:t>
            </w:r>
          </w:p>
        </w:tc>
        <w:tc>
          <w:tcPr>
            <w:tcW w:type="dxa" w:w="3513"/>
            <w:vAlign w:val="top"/>
          </w:tcPr>
          <w:p>
            <w:r>
              <w:rPr>
                <w:rFonts w:ascii="DejaVu Sans" w:hAnsi="DejaVu Sans" w:eastAsia="DejaVu Sans"/>
                <w:sz w:val="16"/>
              </w:rPr>
            </w:r>
            <w:r>
              <w:rPr>
                <w:rFonts w:ascii="DejaVu Sans" w:hAnsi="DejaVu Sans" w:eastAsia="DejaVu Sans"/>
                <w:b w:val="0"/>
                <w:sz w:val="16"/>
              </w:rPr>
              <w:t>Raw archive дээр бичих эрхгүй, processing зөвхөн copy дээр</w:t>
            </w:r>
          </w:p>
        </w:tc>
      </w:tr>
      <w:tr>
        <w:tc>
          <w:tcPr>
            <w:tcW w:type="dxa" w:w="3513"/>
            <w:vAlign w:val="top"/>
          </w:tcPr>
          <w:p>
            <w:r>
              <w:rPr>
                <w:rFonts w:ascii="DejaVu Sans" w:hAnsi="DejaVu Sans" w:eastAsia="DejaVu Sans"/>
                <w:sz w:val="16"/>
              </w:rPr>
            </w:r>
            <w:r>
              <w:rPr>
                <w:rFonts w:ascii="DejaVu Sans" w:hAnsi="DejaVu Sans" w:eastAsia="DejaVu Sans"/>
                <w:b w:val="0"/>
                <w:sz w:val="16"/>
              </w:rPr>
              <w:t>Checksum</w:t>
            </w:r>
          </w:p>
        </w:tc>
        <w:tc>
          <w:tcPr>
            <w:tcW w:type="dxa" w:w="3513"/>
            <w:vAlign w:val="top"/>
          </w:tcPr>
          <w:p>
            <w:r>
              <w:rPr>
                <w:rFonts w:ascii="DejaVu Sans" w:hAnsi="DejaVu Sans" w:eastAsia="DejaVu Sans"/>
                <w:sz w:val="16"/>
              </w:rPr>
            </w:r>
            <w:r>
              <w:rPr>
                <w:rFonts w:ascii="DejaVu Sans" w:hAnsi="DejaVu Sans" w:eastAsia="DejaVu Sans"/>
                <w:b w:val="0"/>
                <w:sz w:val="16"/>
              </w:rPr>
              <w:t>Файл солигдсон эсэхийг хянах</w:t>
            </w:r>
          </w:p>
        </w:tc>
        <w:tc>
          <w:tcPr>
            <w:tcW w:type="dxa" w:w="3513"/>
            <w:vAlign w:val="top"/>
          </w:tcPr>
          <w:p>
            <w:r>
              <w:rPr>
                <w:rFonts w:ascii="DejaVu Sans" w:hAnsi="DejaVu Sans" w:eastAsia="DejaVu Sans"/>
                <w:sz w:val="16"/>
              </w:rPr>
            </w:r>
            <w:r>
              <w:rPr>
                <w:rFonts w:ascii="DejaVu Sans" w:hAnsi="DejaVu Sans" w:eastAsia="DejaVu Sans"/>
                <w:b w:val="0"/>
                <w:sz w:val="16"/>
              </w:rPr>
              <w:t>SHA-256 raw ба working copy-д хадгалах</w:t>
            </w:r>
          </w:p>
        </w:tc>
      </w:tr>
      <w:tr>
        <w:tc>
          <w:tcPr>
            <w:tcW w:type="dxa" w:w="3513"/>
            <w:vAlign w:val="top"/>
          </w:tcPr>
          <w:p>
            <w:r>
              <w:rPr>
                <w:rFonts w:ascii="DejaVu Sans" w:hAnsi="DejaVu Sans" w:eastAsia="DejaVu Sans"/>
                <w:sz w:val="16"/>
              </w:rPr>
            </w:r>
            <w:r>
              <w:rPr>
                <w:rFonts w:ascii="DejaVu Sans" w:hAnsi="DejaVu Sans" w:eastAsia="DejaVu Sans"/>
                <w:b w:val="0"/>
                <w:sz w:val="16"/>
              </w:rPr>
              <w:t>Versioning</w:t>
            </w:r>
          </w:p>
        </w:tc>
        <w:tc>
          <w:tcPr>
            <w:tcW w:type="dxa" w:w="3513"/>
            <w:vAlign w:val="top"/>
          </w:tcPr>
          <w:p>
            <w:r>
              <w:rPr>
                <w:rFonts w:ascii="DejaVu Sans" w:hAnsi="DejaVu Sans" w:eastAsia="DejaVu Sans"/>
                <w:sz w:val="16"/>
              </w:rPr>
            </w:r>
            <w:r>
              <w:rPr>
                <w:rFonts w:ascii="DejaVu Sans" w:hAnsi="DejaVu Sans" w:eastAsia="DejaVu Sans"/>
                <w:b w:val="0"/>
                <w:sz w:val="16"/>
              </w:rPr>
              <w:t>Дахин боловсруулалтыг ялгах</w:t>
            </w:r>
          </w:p>
        </w:tc>
        <w:tc>
          <w:tcPr>
            <w:tcW w:type="dxa" w:w="3513"/>
            <w:vAlign w:val="top"/>
          </w:tcPr>
          <w:p>
            <w:r>
              <w:rPr>
                <w:rFonts w:ascii="DejaVu Sans" w:hAnsi="DejaVu Sans" w:eastAsia="DejaVu Sans"/>
                <w:sz w:val="16"/>
              </w:rPr>
            </w:r>
            <w:r>
              <w:rPr>
                <w:rFonts w:ascii="DejaVu Sans" w:hAnsi="DejaVu Sans" w:eastAsia="DejaVu Sans"/>
                <w:b w:val="0"/>
                <w:sz w:val="16"/>
              </w:rPr>
              <w:t>v01, v02, v03; draft файлыг _DRAFT гэж тэмдэглэх</w:t>
            </w:r>
          </w:p>
        </w:tc>
      </w:tr>
      <w:tr>
        <w:tc>
          <w:tcPr>
            <w:tcW w:type="dxa" w:w="3513"/>
            <w:vAlign w:val="top"/>
          </w:tcPr>
          <w:p>
            <w:r>
              <w:rPr>
                <w:rFonts w:ascii="DejaVu Sans" w:hAnsi="DejaVu Sans" w:eastAsia="DejaVu Sans"/>
                <w:sz w:val="16"/>
              </w:rPr>
            </w:r>
            <w:r>
              <w:rPr>
                <w:rFonts w:ascii="DejaVu Sans" w:hAnsi="DejaVu Sans" w:eastAsia="DejaVu Sans"/>
                <w:b w:val="0"/>
                <w:sz w:val="16"/>
              </w:rPr>
              <w:t>Sidecar grouping</w:t>
            </w:r>
          </w:p>
        </w:tc>
        <w:tc>
          <w:tcPr>
            <w:tcW w:type="dxa" w:w="3513"/>
            <w:vAlign w:val="top"/>
          </w:tcPr>
          <w:p>
            <w:r>
              <w:rPr>
                <w:rFonts w:ascii="DejaVu Sans" w:hAnsi="DejaVu Sans" w:eastAsia="DejaVu Sans"/>
                <w:sz w:val="16"/>
              </w:rPr>
            </w:r>
            <w:r>
              <w:rPr>
                <w:rFonts w:ascii="DejaVu Sans" w:hAnsi="DejaVu Sans" w:eastAsia="DejaVu Sans"/>
                <w:b w:val="0"/>
                <w:sz w:val="16"/>
              </w:rPr>
              <w:t>Raster metadata алдагдахаас сэргийлэх</w:t>
            </w:r>
          </w:p>
        </w:tc>
        <w:tc>
          <w:tcPr>
            <w:tcW w:type="dxa" w:w="3513"/>
            <w:vAlign w:val="top"/>
          </w:tcPr>
          <w:p>
            <w:r>
              <w:rPr>
                <w:rFonts w:ascii="DejaVu Sans" w:hAnsi="DejaVu Sans" w:eastAsia="DejaVu Sans"/>
                <w:sz w:val="16"/>
              </w:rPr>
            </w:r>
            <w:r>
              <w:rPr>
                <w:rFonts w:ascii="DejaVu Sans" w:hAnsi="DejaVu Sans" w:eastAsia="DejaVu Sans"/>
                <w:b w:val="0"/>
                <w:sz w:val="16"/>
              </w:rPr>
              <w:t>.aux.xml, .ovr, .tfw, .jgw, .rpc, .eph файлыг хамт хадгалах</w:t>
            </w:r>
          </w:p>
        </w:tc>
      </w:tr>
      <w:tr>
        <w:tc>
          <w:tcPr>
            <w:tcW w:type="dxa" w:w="3513"/>
            <w:vAlign w:val="top"/>
          </w:tcPr>
          <w:p>
            <w:r>
              <w:rPr>
                <w:rFonts w:ascii="DejaVu Sans" w:hAnsi="DejaVu Sans" w:eastAsia="DejaVu Sans"/>
                <w:sz w:val="16"/>
              </w:rPr>
            </w:r>
            <w:r>
              <w:rPr>
                <w:rFonts w:ascii="DejaVu Sans" w:hAnsi="DejaVu Sans" w:eastAsia="DejaVu Sans"/>
                <w:b w:val="0"/>
                <w:sz w:val="16"/>
              </w:rPr>
              <w:t>Change log</w:t>
            </w:r>
          </w:p>
        </w:tc>
        <w:tc>
          <w:tcPr>
            <w:tcW w:type="dxa" w:w="3513"/>
            <w:vAlign w:val="top"/>
          </w:tcPr>
          <w:p>
            <w:r>
              <w:rPr>
                <w:rFonts w:ascii="DejaVu Sans" w:hAnsi="DejaVu Sans" w:eastAsia="DejaVu Sans"/>
                <w:sz w:val="16"/>
              </w:rPr>
            </w:r>
            <w:r>
              <w:rPr>
                <w:rFonts w:ascii="DejaVu Sans" w:hAnsi="DejaVu Sans" w:eastAsia="DejaVu Sans"/>
                <w:b w:val="0"/>
                <w:sz w:val="16"/>
              </w:rPr>
              <w:t>Audit trail үүсгэх</w:t>
            </w:r>
          </w:p>
        </w:tc>
        <w:tc>
          <w:tcPr>
            <w:tcW w:type="dxa" w:w="3513"/>
            <w:vAlign w:val="top"/>
          </w:tcPr>
          <w:p>
            <w:r>
              <w:rPr>
                <w:rFonts w:ascii="DejaVu Sans" w:hAnsi="DejaVu Sans" w:eastAsia="DejaVu Sans"/>
                <w:sz w:val="16"/>
              </w:rPr>
            </w:r>
            <w:r>
              <w:rPr>
                <w:rFonts w:ascii="DejaVu Sans" w:hAnsi="DejaVu Sans" w:eastAsia="DejaVu Sans"/>
                <w:b w:val="0"/>
                <w:sz w:val="16"/>
              </w:rPr>
              <w:t>Action_Log.xlsx: date/operator/action/input/output/status</w:t>
            </w:r>
          </w:p>
        </w:tc>
      </w:tr>
    </w:tbl>
    <w:p>
      <w:bookmarkStart w:id="137" w:name="toc_sec_137"/>
      <w:pPr>
        <w:pStyle w:val="Heading1"/>
      </w:pPr>
      <w:r>
        <w:rPr>
          <w:rFonts w:ascii="DejaVu Sans" w:hAnsi="DejaVu Sans" w:eastAsia="DejaVu Sans"/>
        </w:rPr>
        <w:t>7. QGIS project setup</w:t>
      </w:r>
      <w:bookmarkEnd w:id="137"/>
    </w:p>
    <w:p>
      <w:pPr>
        <w:pStyle w:val="ListNumber"/>
      </w:pPr>
      <w:r>
        <w:rPr>
          <w:rFonts w:ascii="DejaVu Sans" w:hAnsi="DejaVu Sans" w:eastAsia="DejaVu Sans"/>
        </w:rPr>
        <w:t>QGIS -&gt; Project -&gt; New сонгоно.</w:t>
      </w:r>
    </w:p>
    <w:p>
      <w:pPr>
        <w:pStyle w:val="ListNumber"/>
      </w:pPr>
      <w:r>
        <w:rPr>
          <w:rFonts w:ascii="DejaVu Sans" w:hAnsi="DejaVu Sans" w:eastAsia="DejaVu Sans"/>
        </w:rPr>
        <w:t>Project -&gt; Properties -&gt; CRS хэсгээс WGS 84 / UTM Zone 47N, EPSG:32647 сонгоно.</w:t>
      </w:r>
    </w:p>
    <w:p>
      <w:pPr>
        <w:pStyle w:val="ListNumber"/>
      </w:pPr>
      <w:r>
        <w:rPr>
          <w:rFonts w:ascii="DejaVu Sans" w:hAnsi="DejaVu Sans" w:eastAsia="DejaVu Sans"/>
        </w:rPr>
        <w:t>Distance unit = meters; Area unit = square kilometers/hectares; Ellipsoid = WGS84 тохируулна.</w:t>
      </w:r>
    </w:p>
    <w:p>
      <w:pPr>
        <w:pStyle w:val="ListNumber"/>
      </w:pPr>
      <w:r>
        <w:rPr>
          <w:rFonts w:ascii="DejaVu Sans" w:hAnsi="DejaVu Sans" w:eastAsia="DejaVu Sans"/>
        </w:rPr>
        <w:t>Project-г 07_QGIS_Project хавтаст XV023222_Buduunkhad_HistoricalScannedMaps_Vectorization_QGIS_EPSG32647_v02.qgz нэрээр хадгална.</w:t>
      </w:r>
    </w:p>
    <w:p>
      <w:pPr>
        <w:pStyle w:val="ListNumber"/>
      </w:pPr>
      <w:r>
        <w:rPr>
          <w:rFonts w:ascii="DejaVu Sans" w:hAnsi="DejaVu Sans" w:eastAsia="DejaVu Sans"/>
        </w:rPr>
        <w:t>GeoPackage connection үүсгэж Master GeoPackage-г Browser Panel-д холбоно.</w:t>
      </w:r>
    </w:p>
    <w:p>
      <w:pPr>
        <w:pStyle w:val="ListNumber"/>
      </w:pPr>
      <w:r>
        <w:rPr>
          <w:rFonts w:ascii="DejaVu Sans" w:hAnsi="DejaVu Sans" w:eastAsia="DejaVu Sans"/>
        </w:rPr>
        <w:t>Layer group structure-г доорх байдлаар үүсгэнэ.</w:t>
      </w:r>
    </w:p>
    <w:p>
      <w:pPr>
        <w:pStyle w:val="ListNumber"/>
      </w:pPr>
      <w:r>
        <w:rPr>
          <w:rFonts w:ascii="DejaVu Sans" w:hAnsi="DejaVu Sans" w:eastAsia="DejaVu Sans"/>
        </w:rPr>
        <w:t>Project Properties -&gt; General дээр project title, author/team, path relative тохиргоог шалгана.</w:t>
      </w:r>
    </w:p>
    <w:p>
      <w:pPr>
        <w:pStyle w:val="ListNumber"/>
      </w:pPr>
      <w:r>
        <w:rPr>
          <w:rFonts w:ascii="DejaVu Sans" w:hAnsi="DejaVu Sans" w:eastAsia="DejaVu Sans"/>
        </w:rPr>
        <w:t>Project Properties -&gt; Data Sources дээр Automatically create transaction groups шаардлагатай бол идэвхжүүлнэ.</w:t>
      </w:r>
    </w:p>
    <w:p>
      <w:pPr>
        <w:pStyle w:val="ListNumber"/>
      </w:pPr>
      <w:r>
        <w:rPr>
          <w:rFonts w:ascii="DejaVu Sans" w:hAnsi="DejaVu Sans" w:eastAsia="DejaVu Sans"/>
        </w:rPr>
        <w:t>QGIS snapping болон topology editing тохиргоог vector digitizing эхлэхээс өмнө тохируулна.</w:t>
      </w:r>
    </w:p>
    <w:p>
      <w:r>
        <w:rPr>
          <w:rFonts w:ascii="DejaVu Sans" w:hAnsi="DejaVu Sans" w:eastAsia="DejaVu Sans"/>
          <w:sz w:val="16"/>
        </w:rPr>
        <w:t>Layer group structure:</w:t>
        <w:br/>
        <w:t>01_Source_Raw_and_Georef_Raster</w:t>
        <w:br/>
        <w:t>02_Admin_Boundary_and_Buffer</w:t>
        <w:br/>
        <w:t>03_Geology</w:t>
        <w:br/>
        <w:t>04_Mineral_Occurrence</w:t>
        <w:br/>
        <w:t>05_HeavyMineral_StreamSediment</w:t>
        <w:br/>
        <w:t>06_Source_Materials</w:t>
        <w:br/>
        <w:t>07_Prospectivity_Targets</w:t>
        <w:br/>
        <w:t>08_Metallogenic_Context</w:t>
        <w:br/>
        <w:t>09_QAQC_Confidence</w:t>
        <w:br/>
        <w:t>10_Handover</w:t>
      </w:r>
    </w:p>
    <w:tbl>
      <w:tblPr>
        <w:tblStyle w:val="TableGrid"/>
        <w:tblW w:type="auto" w:w="0"/>
        <w:jc w:val="center"/>
        <w:tblLayout w:type="autofit"/>
        <w:tblLook w:firstColumn="1" w:firstRow="1" w:lastColumn="0" w:lastRow="0" w:noHBand="0" w:noVBand="1" w:val="04A0"/>
      </w:tblPr>
      <w:tblGrid>
        <w:gridCol w:w="3513"/>
        <w:gridCol w:w="3513"/>
        <w:gridCol w:w="3513"/>
      </w:tblGrid>
      <w:tr>
        <w:trPr>
          <w:tblHeader w:val="true"/>
        </w:trPr>
        <w:tc>
          <w:tcPr>
            <w:tcW w:type="dxa" w:w="3513"/>
            <w:shd w:fill="D9EAF7"/>
            <w:vAlign w:val="center"/>
          </w:tcPr>
          <w:p>
            <w:r>
              <w:rPr>
                <w:rFonts w:ascii="DejaVu Sans" w:hAnsi="DejaVu Sans" w:eastAsia="DejaVu Sans"/>
                <w:sz w:val="16"/>
              </w:rPr>
            </w:r>
            <w:r>
              <w:rPr>
                <w:rFonts w:ascii="DejaVu Sans" w:hAnsi="DejaVu Sans" w:eastAsia="DejaVu Sans"/>
                <w:b/>
                <w:sz w:val="16"/>
              </w:rPr>
              <w:t>QGIS setting</w:t>
            </w:r>
          </w:p>
        </w:tc>
        <w:tc>
          <w:tcPr>
            <w:tcW w:type="dxa" w:w="3513"/>
            <w:shd w:fill="D9EAF7"/>
            <w:vAlign w:val="center"/>
          </w:tcPr>
          <w:p>
            <w:r>
              <w:rPr>
                <w:rFonts w:ascii="DejaVu Sans" w:hAnsi="DejaVu Sans" w:eastAsia="DejaVu Sans"/>
                <w:sz w:val="16"/>
              </w:rPr>
            </w:r>
            <w:r>
              <w:rPr>
                <w:rFonts w:ascii="DejaVu Sans" w:hAnsi="DejaVu Sans" w:eastAsia="DejaVu Sans"/>
                <w:b/>
                <w:sz w:val="16"/>
              </w:rPr>
              <w:t>Recommended value</w:t>
            </w:r>
          </w:p>
        </w:tc>
        <w:tc>
          <w:tcPr>
            <w:tcW w:type="dxa" w:w="3513"/>
            <w:shd w:fill="D9EAF7"/>
            <w:vAlign w:val="center"/>
          </w:tcPr>
          <w:p>
            <w:r>
              <w:rPr>
                <w:rFonts w:ascii="DejaVu Sans" w:hAnsi="DejaVu Sans" w:eastAsia="DejaVu Sans"/>
                <w:sz w:val="16"/>
              </w:rPr>
            </w:r>
            <w:r>
              <w:rPr>
                <w:rFonts w:ascii="DejaVu Sans" w:hAnsi="DejaVu Sans" w:eastAsia="DejaVu Sans"/>
                <w:b/>
                <w:sz w:val="16"/>
              </w:rPr>
              <w:t>Тайлбар</w:t>
            </w:r>
          </w:p>
        </w:tc>
      </w:tr>
      <w:tr>
        <w:tc>
          <w:tcPr>
            <w:tcW w:type="dxa" w:w="3513"/>
            <w:vAlign w:val="top"/>
          </w:tcPr>
          <w:p>
            <w:r>
              <w:rPr>
                <w:rFonts w:ascii="DejaVu Sans" w:hAnsi="DejaVu Sans" w:eastAsia="DejaVu Sans"/>
                <w:sz w:val="16"/>
              </w:rPr>
            </w:r>
            <w:r>
              <w:rPr>
                <w:rFonts w:ascii="DejaVu Sans" w:hAnsi="DejaVu Sans" w:eastAsia="DejaVu Sans"/>
                <w:b w:val="0"/>
                <w:sz w:val="16"/>
              </w:rPr>
              <w:t>Project CRS</w:t>
            </w:r>
          </w:p>
        </w:tc>
        <w:tc>
          <w:tcPr>
            <w:tcW w:type="dxa" w:w="3513"/>
            <w:vAlign w:val="top"/>
          </w:tcPr>
          <w:p>
            <w:r>
              <w:rPr>
                <w:rFonts w:ascii="DejaVu Sans" w:hAnsi="DejaVu Sans" w:eastAsia="DejaVu Sans"/>
                <w:sz w:val="16"/>
              </w:rPr>
            </w:r>
            <w:r>
              <w:rPr>
                <w:rFonts w:ascii="DejaVu Sans" w:hAnsi="DejaVu Sans" w:eastAsia="DejaVu Sans"/>
                <w:b w:val="0"/>
                <w:sz w:val="16"/>
              </w:rPr>
              <w:t>EPSG:32647</w:t>
            </w:r>
          </w:p>
        </w:tc>
        <w:tc>
          <w:tcPr>
            <w:tcW w:type="dxa" w:w="3513"/>
            <w:vAlign w:val="top"/>
          </w:tcPr>
          <w:p>
            <w:r>
              <w:rPr>
                <w:rFonts w:ascii="DejaVu Sans" w:hAnsi="DejaVu Sans" w:eastAsia="DejaVu Sans"/>
                <w:sz w:val="16"/>
              </w:rPr>
            </w:r>
            <w:r>
              <w:rPr>
                <w:rFonts w:ascii="DejaVu Sans" w:hAnsi="DejaVu Sans" w:eastAsia="DejaVu Sans"/>
                <w:b w:val="0"/>
                <w:sz w:val="16"/>
              </w:rPr>
              <w:t>Final output CRS</w:t>
            </w:r>
          </w:p>
        </w:tc>
      </w:tr>
      <w:tr>
        <w:tc>
          <w:tcPr>
            <w:tcW w:type="dxa" w:w="3513"/>
            <w:vAlign w:val="top"/>
          </w:tcPr>
          <w:p>
            <w:r>
              <w:rPr>
                <w:rFonts w:ascii="DejaVu Sans" w:hAnsi="DejaVu Sans" w:eastAsia="DejaVu Sans"/>
                <w:sz w:val="16"/>
              </w:rPr>
            </w:r>
            <w:r>
              <w:rPr>
                <w:rFonts w:ascii="DejaVu Sans" w:hAnsi="DejaVu Sans" w:eastAsia="DejaVu Sans"/>
                <w:b w:val="0"/>
                <w:sz w:val="16"/>
              </w:rPr>
              <w:t>On-the-fly reprojection</w:t>
            </w:r>
          </w:p>
        </w:tc>
        <w:tc>
          <w:tcPr>
            <w:tcW w:type="dxa" w:w="3513"/>
            <w:vAlign w:val="top"/>
          </w:tcPr>
          <w:p>
            <w:r>
              <w:rPr>
                <w:rFonts w:ascii="DejaVu Sans" w:hAnsi="DejaVu Sans" w:eastAsia="DejaVu Sans"/>
                <w:sz w:val="16"/>
              </w:rPr>
            </w:r>
            <w:r>
              <w:rPr>
                <w:rFonts w:ascii="DejaVu Sans" w:hAnsi="DejaVu Sans" w:eastAsia="DejaVu Sans"/>
                <w:b w:val="0"/>
                <w:sz w:val="16"/>
              </w:rPr>
              <w:t>Enabled</w:t>
            </w:r>
          </w:p>
        </w:tc>
        <w:tc>
          <w:tcPr>
            <w:tcW w:type="dxa" w:w="3513"/>
            <w:vAlign w:val="top"/>
          </w:tcPr>
          <w:p>
            <w:r>
              <w:rPr>
                <w:rFonts w:ascii="DejaVu Sans" w:hAnsi="DejaVu Sans" w:eastAsia="DejaVu Sans"/>
                <w:sz w:val="16"/>
              </w:rPr>
            </w:r>
            <w:r>
              <w:rPr>
                <w:rFonts w:ascii="DejaVu Sans" w:hAnsi="DejaVu Sans" w:eastAsia="DejaVu Sans"/>
                <w:b w:val="0"/>
                <w:sz w:val="16"/>
              </w:rPr>
              <w:t>Native layer display хийхэд</w:t>
            </w:r>
          </w:p>
        </w:tc>
      </w:tr>
      <w:tr>
        <w:tc>
          <w:tcPr>
            <w:tcW w:type="dxa" w:w="3513"/>
            <w:vAlign w:val="top"/>
          </w:tcPr>
          <w:p>
            <w:r>
              <w:rPr>
                <w:rFonts w:ascii="DejaVu Sans" w:hAnsi="DejaVu Sans" w:eastAsia="DejaVu Sans"/>
                <w:sz w:val="16"/>
              </w:rPr>
            </w:r>
            <w:r>
              <w:rPr>
                <w:rFonts w:ascii="DejaVu Sans" w:hAnsi="DejaVu Sans" w:eastAsia="DejaVu Sans"/>
                <w:b w:val="0"/>
                <w:sz w:val="16"/>
              </w:rPr>
              <w:t>Snapping type</w:t>
            </w:r>
          </w:p>
        </w:tc>
        <w:tc>
          <w:tcPr>
            <w:tcW w:type="dxa" w:w="3513"/>
            <w:vAlign w:val="top"/>
          </w:tcPr>
          <w:p>
            <w:r>
              <w:rPr>
                <w:rFonts w:ascii="DejaVu Sans" w:hAnsi="DejaVu Sans" w:eastAsia="DejaVu Sans"/>
                <w:sz w:val="16"/>
              </w:rPr>
            </w:r>
            <w:r>
              <w:rPr>
                <w:rFonts w:ascii="DejaVu Sans" w:hAnsi="DejaVu Sans" w:eastAsia="DejaVu Sans"/>
                <w:b w:val="0"/>
                <w:sz w:val="16"/>
              </w:rPr>
              <w:t>Vertex and segment</w:t>
            </w:r>
          </w:p>
        </w:tc>
        <w:tc>
          <w:tcPr>
            <w:tcW w:type="dxa" w:w="3513"/>
            <w:vAlign w:val="top"/>
          </w:tcPr>
          <w:p>
            <w:r>
              <w:rPr>
                <w:rFonts w:ascii="DejaVu Sans" w:hAnsi="DejaVu Sans" w:eastAsia="DejaVu Sans"/>
                <w:sz w:val="16"/>
              </w:rPr>
            </w:r>
            <w:r>
              <w:rPr>
                <w:rFonts w:ascii="DejaVu Sans" w:hAnsi="DejaVu Sans" w:eastAsia="DejaVu Sans"/>
                <w:b w:val="0"/>
                <w:sz w:val="16"/>
              </w:rPr>
              <w:t>Line/polygon digitizing-д</w:t>
            </w:r>
          </w:p>
        </w:tc>
      </w:tr>
      <w:tr>
        <w:tc>
          <w:tcPr>
            <w:tcW w:type="dxa" w:w="3513"/>
            <w:vAlign w:val="top"/>
          </w:tcPr>
          <w:p>
            <w:r>
              <w:rPr>
                <w:rFonts w:ascii="DejaVu Sans" w:hAnsi="DejaVu Sans" w:eastAsia="DejaVu Sans"/>
                <w:sz w:val="16"/>
              </w:rPr>
            </w:r>
            <w:r>
              <w:rPr>
                <w:rFonts w:ascii="DejaVu Sans" w:hAnsi="DejaVu Sans" w:eastAsia="DejaVu Sans"/>
                <w:b w:val="0"/>
                <w:sz w:val="16"/>
              </w:rPr>
              <w:t>Snapping tolerance</w:t>
            </w:r>
          </w:p>
        </w:tc>
        <w:tc>
          <w:tcPr>
            <w:tcW w:type="dxa" w:w="3513"/>
            <w:vAlign w:val="top"/>
          </w:tcPr>
          <w:p>
            <w:r>
              <w:rPr>
                <w:rFonts w:ascii="DejaVu Sans" w:hAnsi="DejaVu Sans" w:eastAsia="DejaVu Sans"/>
                <w:sz w:val="16"/>
              </w:rPr>
            </w:r>
            <w:r>
              <w:rPr>
                <w:rFonts w:ascii="DejaVu Sans" w:hAnsi="DejaVu Sans" w:eastAsia="DejaVu Sans"/>
                <w:b w:val="0"/>
                <w:sz w:val="16"/>
              </w:rPr>
              <w:t>5-10 pixels / scale dependent</w:t>
            </w:r>
          </w:p>
        </w:tc>
        <w:tc>
          <w:tcPr>
            <w:tcW w:type="dxa" w:w="3513"/>
            <w:vAlign w:val="top"/>
          </w:tcPr>
          <w:p>
            <w:r>
              <w:rPr>
                <w:rFonts w:ascii="DejaVu Sans" w:hAnsi="DejaVu Sans" w:eastAsia="DejaVu Sans"/>
                <w:sz w:val="16"/>
              </w:rPr>
            </w:r>
            <w:r>
              <w:rPr>
                <w:rFonts w:ascii="DejaVu Sans" w:hAnsi="DejaVu Sans" w:eastAsia="DejaVu Sans"/>
                <w:b w:val="0"/>
                <w:sz w:val="16"/>
              </w:rPr>
              <w:t>Scale-аас хамааруулж тохируулна</w:t>
            </w:r>
          </w:p>
        </w:tc>
      </w:tr>
      <w:tr>
        <w:tc>
          <w:tcPr>
            <w:tcW w:type="dxa" w:w="3513"/>
            <w:vAlign w:val="top"/>
          </w:tcPr>
          <w:p>
            <w:r>
              <w:rPr>
                <w:rFonts w:ascii="DejaVu Sans" w:hAnsi="DejaVu Sans" w:eastAsia="DejaVu Sans"/>
                <w:sz w:val="16"/>
              </w:rPr>
            </w:r>
            <w:r>
              <w:rPr>
                <w:rFonts w:ascii="DejaVu Sans" w:hAnsi="DejaVu Sans" w:eastAsia="DejaVu Sans"/>
                <w:b w:val="0"/>
                <w:sz w:val="16"/>
              </w:rPr>
              <w:t>Topological editing</w:t>
            </w:r>
          </w:p>
        </w:tc>
        <w:tc>
          <w:tcPr>
            <w:tcW w:type="dxa" w:w="3513"/>
            <w:vAlign w:val="top"/>
          </w:tcPr>
          <w:p>
            <w:r>
              <w:rPr>
                <w:rFonts w:ascii="DejaVu Sans" w:hAnsi="DejaVu Sans" w:eastAsia="DejaVu Sans"/>
                <w:sz w:val="16"/>
              </w:rPr>
            </w:r>
            <w:r>
              <w:rPr>
                <w:rFonts w:ascii="DejaVu Sans" w:hAnsi="DejaVu Sans" w:eastAsia="DejaVu Sans"/>
                <w:b w:val="0"/>
                <w:sz w:val="16"/>
              </w:rPr>
              <w:t>Enabled for line/polygon</w:t>
            </w:r>
          </w:p>
        </w:tc>
        <w:tc>
          <w:tcPr>
            <w:tcW w:type="dxa" w:w="3513"/>
            <w:vAlign w:val="top"/>
          </w:tcPr>
          <w:p>
            <w:r>
              <w:rPr>
                <w:rFonts w:ascii="DejaVu Sans" w:hAnsi="DejaVu Sans" w:eastAsia="DejaVu Sans"/>
                <w:sz w:val="16"/>
              </w:rPr>
            </w:r>
            <w:r>
              <w:rPr>
                <w:rFonts w:ascii="DejaVu Sans" w:hAnsi="DejaVu Sans" w:eastAsia="DejaVu Sans"/>
                <w:b w:val="0"/>
                <w:sz w:val="16"/>
              </w:rPr>
              <w:t>Overlap/sliver багасгана</w:t>
            </w:r>
          </w:p>
        </w:tc>
      </w:tr>
      <w:tr>
        <w:tc>
          <w:tcPr>
            <w:tcW w:type="dxa" w:w="3513"/>
            <w:vAlign w:val="top"/>
          </w:tcPr>
          <w:p>
            <w:r>
              <w:rPr>
                <w:rFonts w:ascii="DejaVu Sans" w:hAnsi="DejaVu Sans" w:eastAsia="DejaVu Sans"/>
                <w:sz w:val="16"/>
              </w:rPr>
            </w:r>
            <w:r>
              <w:rPr>
                <w:rFonts w:ascii="DejaVu Sans" w:hAnsi="DejaVu Sans" w:eastAsia="DejaVu Sans"/>
                <w:b w:val="0"/>
                <w:sz w:val="16"/>
              </w:rPr>
              <w:t>Avoid overlap</w:t>
            </w:r>
          </w:p>
        </w:tc>
        <w:tc>
          <w:tcPr>
            <w:tcW w:type="dxa" w:w="3513"/>
            <w:vAlign w:val="top"/>
          </w:tcPr>
          <w:p>
            <w:r>
              <w:rPr>
                <w:rFonts w:ascii="DejaVu Sans" w:hAnsi="DejaVu Sans" w:eastAsia="DejaVu Sans"/>
                <w:sz w:val="16"/>
              </w:rPr>
            </w:r>
            <w:r>
              <w:rPr>
                <w:rFonts w:ascii="DejaVu Sans" w:hAnsi="DejaVu Sans" w:eastAsia="DejaVu Sans"/>
                <w:b w:val="0"/>
                <w:sz w:val="16"/>
              </w:rPr>
              <w:t>Enabled for same polygon layers</w:t>
            </w:r>
          </w:p>
        </w:tc>
        <w:tc>
          <w:tcPr>
            <w:tcW w:type="dxa" w:w="3513"/>
            <w:vAlign w:val="top"/>
          </w:tcPr>
          <w:p>
            <w:r>
              <w:rPr>
                <w:rFonts w:ascii="DejaVu Sans" w:hAnsi="DejaVu Sans" w:eastAsia="DejaVu Sans"/>
                <w:sz w:val="16"/>
              </w:rPr>
            </w:r>
            <w:r>
              <w:rPr>
                <w:rFonts w:ascii="DejaVu Sans" w:hAnsi="DejaVu Sans" w:eastAsia="DejaVu Sans"/>
                <w:b w:val="0"/>
                <w:sz w:val="16"/>
              </w:rPr>
              <w:t>Geology/target zone polygon-д</w:t>
            </w:r>
          </w:p>
        </w:tc>
      </w:tr>
      <w:tr>
        <w:tc>
          <w:tcPr>
            <w:tcW w:type="dxa" w:w="3513"/>
            <w:vAlign w:val="top"/>
          </w:tcPr>
          <w:p>
            <w:r>
              <w:rPr>
                <w:rFonts w:ascii="DejaVu Sans" w:hAnsi="DejaVu Sans" w:eastAsia="DejaVu Sans"/>
                <w:sz w:val="16"/>
              </w:rPr>
            </w:r>
            <w:r>
              <w:rPr>
                <w:rFonts w:ascii="DejaVu Sans" w:hAnsi="DejaVu Sans" w:eastAsia="DejaVu Sans"/>
                <w:b w:val="0"/>
                <w:sz w:val="16"/>
              </w:rPr>
              <w:t>Default encoding</w:t>
            </w:r>
          </w:p>
        </w:tc>
        <w:tc>
          <w:tcPr>
            <w:tcW w:type="dxa" w:w="3513"/>
            <w:vAlign w:val="top"/>
          </w:tcPr>
          <w:p>
            <w:r>
              <w:rPr>
                <w:rFonts w:ascii="DejaVu Sans" w:hAnsi="DejaVu Sans" w:eastAsia="DejaVu Sans"/>
                <w:sz w:val="16"/>
              </w:rPr>
            </w:r>
            <w:r>
              <w:rPr>
                <w:rFonts w:ascii="DejaVu Sans" w:hAnsi="DejaVu Sans" w:eastAsia="DejaVu Sans"/>
                <w:b w:val="0"/>
                <w:sz w:val="16"/>
              </w:rPr>
              <w:t>UTF-8</w:t>
            </w:r>
          </w:p>
        </w:tc>
        <w:tc>
          <w:tcPr>
            <w:tcW w:type="dxa" w:w="3513"/>
            <w:vAlign w:val="top"/>
          </w:tcPr>
          <w:p>
            <w:r>
              <w:rPr>
                <w:rFonts w:ascii="DejaVu Sans" w:hAnsi="DejaVu Sans" w:eastAsia="DejaVu Sans"/>
                <w:sz w:val="16"/>
              </w:rPr>
            </w:r>
            <w:r>
              <w:rPr>
                <w:rFonts w:ascii="DejaVu Sans" w:hAnsi="DejaVu Sans" w:eastAsia="DejaVu Sans"/>
                <w:b w:val="0"/>
                <w:sz w:val="16"/>
              </w:rPr>
              <w:t>Монгол/кирилл attribute алдагдахгүй</w:t>
            </w:r>
          </w:p>
        </w:tc>
      </w:tr>
      <w:tr>
        <w:tc>
          <w:tcPr>
            <w:tcW w:type="dxa" w:w="3513"/>
            <w:vAlign w:val="top"/>
          </w:tcPr>
          <w:p>
            <w:r>
              <w:rPr>
                <w:rFonts w:ascii="DejaVu Sans" w:hAnsi="DejaVu Sans" w:eastAsia="DejaVu Sans"/>
                <w:sz w:val="16"/>
              </w:rPr>
            </w:r>
            <w:r>
              <w:rPr>
                <w:rFonts w:ascii="DejaVu Sans" w:hAnsi="DejaVu Sans" w:eastAsia="DejaVu Sans"/>
                <w:b w:val="0"/>
                <w:sz w:val="16"/>
              </w:rPr>
              <w:t>Project paths</w:t>
            </w:r>
          </w:p>
        </w:tc>
        <w:tc>
          <w:tcPr>
            <w:tcW w:type="dxa" w:w="3513"/>
            <w:vAlign w:val="top"/>
          </w:tcPr>
          <w:p>
            <w:r>
              <w:rPr>
                <w:rFonts w:ascii="DejaVu Sans" w:hAnsi="DejaVu Sans" w:eastAsia="DejaVu Sans"/>
                <w:sz w:val="16"/>
              </w:rPr>
            </w:r>
            <w:r>
              <w:rPr>
                <w:rFonts w:ascii="DejaVu Sans" w:hAnsi="DejaVu Sans" w:eastAsia="DejaVu Sans"/>
                <w:b w:val="0"/>
                <w:sz w:val="16"/>
              </w:rPr>
              <w:t>Relative</w:t>
            </w:r>
          </w:p>
        </w:tc>
        <w:tc>
          <w:tcPr>
            <w:tcW w:type="dxa" w:w="3513"/>
            <w:vAlign w:val="top"/>
          </w:tcPr>
          <w:p>
            <w:r>
              <w:rPr>
                <w:rFonts w:ascii="DejaVu Sans" w:hAnsi="DejaVu Sans" w:eastAsia="DejaVu Sans"/>
                <w:sz w:val="16"/>
              </w:rPr>
            </w:r>
            <w:r>
              <w:rPr>
                <w:rFonts w:ascii="DejaVu Sans" w:hAnsi="DejaVu Sans" w:eastAsia="DejaVu Sans"/>
                <w:b w:val="0"/>
                <w:sz w:val="16"/>
              </w:rPr>
              <w:t>Handover package зөөвөрлөхөд</w:t>
            </w:r>
          </w:p>
        </w:tc>
      </w:tr>
    </w:tbl>
    <w:p>
      <w:bookmarkStart w:id="138" w:name="toc_sec_138"/>
      <w:pPr>
        <w:pStyle w:val="Heading1"/>
      </w:pPr>
      <w:r>
        <w:rPr>
          <w:rFonts w:ascii="DejaVu Sans" w:hAnsi="DejaVu Sans" w:eastAsia="DejaVu Sans"/>
        </w:rPr>
        <w:t>8. Georeferencing workflow</w:t>
      </w:r>
      <w:bookmarkEnd w:id="138"/>
    </w:p>
    <w:p>
      <w:r>
        <w:rPr>
          <w:rFonts w:ascii="DejaVu Sans" w:hAnsi="DejaVu Sans" w:eastAsia="DejaVu Sans"/>
        </w:rPr>
        <w:t>Legend scan файлыг гол төлөв georeference хийхгүй. Main map scan-уудыг georeference хийж GeoTIFF болгосны дараа legend scan-ыг symbol dictionary, lookup/domain, attribute coding хийхэд ашиглана.</w:t>
      </w:r>
    </w:p>
    <w:p>
      <w:bookmarkStart w:id="139" w:name="toc_sec_139"/>
      <w:pPr>
        <w:pStyle w:val="Heading2"/>
      </w:pPr>
      <w:r>
        <w:rPr>
          <w:rFonts w:ascii="DejaVu Sans" w:hAnsi="DejaVu Sans" w:eastAsia="DejaVu Sans"/>
        </w:rPr>
        <w:t>8.1 GCP сонгох эх сурвалжийн эрэмбэ</w:t>
      </w:r>
      <w:bookmarkEnd w:id="139"/>
    </w:p>
    <w:tbl>
      <w:tblPr>
        <w:tblStyle w:val="TableGrid"/>
        <w:tblW w:type="auto" w:w="0"/>
        <w:jc w:val="center"/>
        <w:tblLayout w:type="autofit"/>
        <w:tblLook w:firstColumn="1" w:firstRow="1" w:lastColumn="0" w:lastRow="0" w:noHBand="0" w:noVBand="1" w:val="04A0"/>
      </w:tblPr>
      <w:tblGrid>
        <w:gridCol w:w="2635"/>
        <w:gridCol w:w="2635"/>
        <w:gridCol w:w="2635"/>
        <w:gridCol w:w="2635"/>
      </w:tblGrid>
      <w:tr>
        <w:trPr>
          <w:tblHeader w:val="true"/>
        </w:trPr>
        <w:tc>
          <w:tcPr>
            <w:tcW w:type="dxa" w:w="2635"/>
            <w:shd w:fill="D9EAF7"/>
            <w:vAlign w:val="center"/>
          </w:tcPr>
          <w:p>
            <w:r>
              <w:rPr>
                <w:rFonts w:ascii="DejaVu Sans" w:hAnsi="DejaVu Sans" w:eastAsia="DejaVu Sans"/>
                <w:sz w:val="16"/>
              </w:rPr>
            </w:r>
            <w:r>
              <w:rPr>
                <w:rFonts w:ascii="DejaVu Sans" w:hAnsi="DejaVu Sans" w:eastAsia="DejaVu Sans"/>
                <w:b/>
                <w:sz w:val="16"/>
              </w:rPr>
              <w:t>Эрэмбэ</w:t>
            </w:r>
          </w:p>
        </w:tc>
        <w:tc>
          <w:tcPr>
            <w:tcW w:type="dxa" w:w="2635"/>
            <w:shd w:fill="D9EAF7"/>
            <w:vAlign w:val="center"/>
          </w:tcPr>
          <w:p>
            <w:r>
              <w:rPr>
                <w:rFonts w:ascii="DejaVu Sans" w:hAnsi="DejaVu Sans" w:eastAsia="DejaVu Sans"/>
                <w:sz w:val="16"/>
              </w:rPr>
            </w:r>
            <w:r>
              <w:rPr>
                <w:rFonts w:ascii="DejaVu Sans" w:hAnsi="DejaVu Sans" w:eastAsia="DejaVu Sans"/>
                <w:b/>
                <w:sz w:val="16"/>
              </w:rPr>
              <w:t>Control source</w:t>
            </w:r>
          </w:p>
        </w:tc>
        <w:tc>
          <w:tcPr>
            <w:tcW w:type="dxa" w:w="2635"/>
            <w:shd w:fill="D9EAF7"/>
            <w:vAlign w:val="center"/>
          </w:tcPr>
          <w:p>
            <w:r>
              <w:rPr>
                <w:rFonts w:ascii="DejaVu Sans" w:hAnsi="DejaVu Sans" w:eastAsia="DejaVu Sans"/>
                <w:sz w:val="16"/>
              </w:rPr>
            </w:r>
            <w:r>
              <w:rPr>
                <w:rFonts w:ascii="DejaVu Sans" w:hAnsi="DejaVu Sans" w:eastAsia="DejaVu Sans"/>
                <w:b/>
                <w:sz w:val="16"/>
              </w:rPr>
              <w:t>Ашиглах нөхцөл</w:t>
            </w:r>
          </w:p>
        </w:tc>
        <w:tc>
          <w:tcPr>
            <w:tcW w:type="dxa" w:w="2635"/>
            <w:shd w:fill="D9EAF7"/>
            <w:vAlign w:val="center"/>
          </w:tcPr>
          <w:p>
            <w:r>
              <w:rPr>
                <w:rFonts w:ascii="DejaVu Sans" w:hAnsi="DejaVu Sans" w:eastAsia="DejaVu Sans"/>
                <w:sz w:val="16"/>
              </w:rPr>
            </w:r>
            <w:r>
              <w:rPr>
                <w:rFonts w:ascii="DejaVu Sans" w:hAnsi="DejaVu Sans" w:eastAsia="DejaVu Sans"/>
                <w:b/>
                <w:sz w:val="16"/>
              </w:rPr>
              <w:t>Confidence impact</w:t>
            </w:r>
          </w:p>
        </w:tc>
      </w:tr>
      <w:tr>
        <w:tc>
          <w:tcPr>
            <w:tcW w:type="dxa" w:w="2635"/>
            <w:vAlign w:val="top"/>
          </w:tcPr>
          <w:p>
            <w:r>
              <w:rPr>
                <w:rFonts w:ascii="DejaVu Sans" w:hAnsi="DejaVu Sans" w:eastAsia="DejaVu Sans"/>
                <w:sz w:val="16"/>
              </w:rPr>
            </w:r>
            <w:r>
              <w:rPr>
                <w:rFonts w:ascii="DejaVu Sans" w:hAnsi="DejaVu Sans" w:eastAsia="DejaVu Sans"/>
                <w:b w:val="0"/>
                <w:sz w:val="16"/>
              </w:rPr>
              <w:t>1</w:t>
            </w:r>
          </w:p>
        </w:tc>
        <w:tc>
          <w:tcPr>
            <w:tcW w:type="dxa" w:w="2635"/>
            <w:vAlign w:val="top"/>
          </w:tcPr>
          <w:p>
            <w:r>
              <w:rPr>
                <w:rFonts w:ascii="DejaVu Sans" w:hAnsi="DejaVu Sans" w:eastAsia="DejaVu Sans"/>
                <w:sz w:val="16"/>
              </w:rPr>
            </w:r>
            <w:r>
              <w:rPr>
                <w:rFonts w:ascii="DejaVu Sans" w:hAnsi="DejaVu Sans" w:eastAsia="DejaVu Sans"/>
                <w:b w:val="0"/>
                <w:sz w:val="16"/>
              </w:rPr>
              <w:t>Coordinate grid intersection</w:t>
            </w:r>
          </w:p>
        </w:tc>
        <w:tc>
          <w:tcPr>
            <w:tcW w:type="dxa" w:w="2635"/>
            <w:vAlign w:val="top"/>
          </w:tcPr>
          <w:p>
            <w:r>
              <w:rPr>
                <w:rFonts w:ascii="DejaVu Sans" w:hAnsi="DejaVu Sans" w:eastAsia="DejaVu Sans"/>
                <w:sz w:val="16"/>
              </w:rPr>
            </w:r>
            <w:r>
              <w:rPr>
                <w:rFonts w:ascii="DejaVu Sans" w:hAnsi="DejaVu Sans" w:eastAsia="DejaVu Sans"/>
                <w:b w:val="0"/>
                <w:sz w:val="16"/>
              </w:rPr>
              <w:t>Зураг дээр coordinate grid тод, огтлолцол сайн харагдаж байвал хамгийн түрүүнд сонгоно.</w:t>
            </w:r>
          </w:p>
        </w:tc>
        <w:tc>
          <w:tcPr>
            <w:tcW w:type="dxa" w:w="2635"/>
            <w:vAlign w:val="top"/>
          </w:tcPr>
          <w:p>
            <w:r>
              <w:rPr>
                <w:rFonts w:ascii="DejaVu Sans" w:hAnsi="DejaVu Sans" w:eastAsia="DejaVu Sans"/>
                <w:sz w:val="16"/>
              </w:rPr>
            </w:r>
            <w:r>
              <w:rPr>
                <w:rFonts w:ascii="DejaVu Sans" w:hAnsi="DejaVu Sans" w:eastAsia="DejaVu Sans"/>
                <w:b w:val="0"/>
                <w:sz w:val="16"/>
              </w:rPr>
              <w:t>High</w:t>
            </w:r>
          </w:p>
        </w:tc>
      </w:tr>
      <w:tr>
        <w:tc>
          <w:tcPr>
            <w:tcW w:type="dxa" w:w="2635"/>
            <w:vAlign w:val="top"/>
          </w:tcPr>
          <w:p>
            <w:r>
              <w:rPr>
                <w:rFonts w:ascii="DejaVu Sans" w:hAnsi="DejaVu Sans" w:eastAsia="DejaVu Sans"/>
                <w:sz w:val="16"/>
              </w:rPr>
            </w:r>
            <w:r>
              <w:rPr>
                <w:rFonts w:ascii="DejaVu Sans" w:hAnsi="DejaVu Sans" w:eastAsia="DejaVu Sans"/>
                <w:b w:val="0"/>
                <w:sz w:val="16"/>
              </w:rPr>
              <w:t>2</w:t>
            </w:r>
          </w:p>
        </w:tc>
        <w:tc>
          <w:tcPr>
            <w:tcW w:type="dxa" w:w="2635"/>
            <w:vAlign w:val="top"/>
          </w:tcPr>
          <w:p>
            <w:r>
              <w:rPr>
                <w:rFonts w:ascii="DejaVu Sans" w:hAnsi="DejaVu Sans" w:eastAsia="DejaVu Sans"/>
                <w:sz w:val="16"/>
              </w:rPr>
            </w:r>
            <w:r>
              <w:rPr>
                <w:rFonts w:ascii="DejaVu Sans" w:hAnsi="DejaVu Sans" w:eastAsia="DejaVu Sans"/>
                <w:b w:val="0"/>
                <w:sz w:val="16"/>
              </w:rPr>
              <w:t>Map frame corner coordinate / labelled tick</w:t>
            </w:r>
          </w:p>
        </w:tc>
        <w:tc>
          <w:tcPr>
            <w:tcW w:type="dxa" w:w="2635"/>
            <w:vAlign w:val="top"/>
          </w:tcPr>
          <w:p>
            <w:r>
              <w:rPr>
                <w:rFonts w:ascii="DejaVu Sans" w:hAnsi="DejaVu Sans" w:eastAsia="DejaVu Sans"/>
                <w:sz w:val="16"/>
              </w:rPr>
            </w:r>
            <w:r>
              <w:rPr>
                <w:rFonts w:ascii="DejaVu Sans" w:hAnsi="DejaVu Sans" w:eastAsia="DejaVu Sans"/>
                <w:b w:val="0"/>
                <w:sz w:val="16"/>
              </w:rPr>
              <w:t>Булан/захын coordinate тодорхой үед.</w:t>
            </w:r>
          </w:p>
        </w:tc>
        <w:tc>
          <w:tcPr>
            <w:tcW w:type="dxa" w:w="2635"/>
            <w:vAlign w:val="top"/>
          </w:tcPr>
          <w:p>
            <w:r>
              <w:rPr>
                <w:rFonts w:ascii="DejaVu Sans" w:hAnsi="DejaVu Sans" w:eastAsia="DejaVu Sans"/>
                <w:sz w:val="16"/>
              </w:rPr>
            </w:r>
            <w:r>
              <w:rPr>
                <w:rFonts w:ascii="DejaVu Sans" w:hAnsi="DejaVu Sans" w:eastAsia="DejaVu Sans"/>
                <w:b w:val="0"/>
                <w:sz w:val="16"/>
              </w:rPr>
              <w:t>High</w:t>
            </w:r>
          </w:p>
        </w:tc>
      </w:tr>
      <w:tr>
        <w:tc>
          <w:tcPr>
            <w:tcW w:type="dxa" w:w="2635"/>
            <w:vAlign w:val="top"/>
          </w:tcPr>
          <w:p>
            <w:r>
              <w:rPr>
                <w:rFonts w:ascii="DejaVu Sans" w:hAnsi="DejaVu Sans" w:eastAsia="DejaVu Sans"/>
                <w:sz w:val="16"/>
              </w:rPr>
            </w:r>
            <w:r>
              <w:rPr>
                <w:rFonts w:ascii="DejaVu Sans" w:hAnsi="DejaVu Sans" w:eastAsia="DejaVu Sans"/>
                <w:b w:val="0"/>
                <w:sz w:val="16"/>
              </w:rPr>
              <w:t>3</w:t>
            </w:r>
          </w:p>
        </w:tc>
        <w:tc>
          <w:tcPr>
            <w:tcW w:type="dxa" w:w="2635"/>
            <w:vAlign w:val="top"/>
          </w:tcPr>
          <w:p>
            <w:r>
              <w:rPr>
                <w:rFonts w:ascii="DejaVu Sans" w:hAnsi="DejaVu Sans" w:eastAsia="DejaVu Sans"/>
                <w:sz w:val="16"/>
              </w:rPr>
            </w:r>
            <w:r>
              <w:rPr>
                <w:rFonts w:ascii="DejaVu Sans" w:hAnsi="DejaVu Sans" w:eastAsia="DejaVu Sans"/>
                <w:b w:val="0"/>
                <w:sz w:val="16"/>
              </w:rPr>
              <w:t>Map sheet boundary</w:t>
            </w:r>
          </w:p>
        </w:tc>
        <w:tc>
          <w:tcPr>
            <w:tcW w:type="dxa" w:w="2635"/>
            <w:vAlign w:val="top"/>
          </w:tcPr>
          <w:p>
            <w:r>
              <w:rPr>
                <w:rFonts w:ascii="DejaVu Sans" w:hAnsi="DejaVu Sans" w:eastAsia="DejaVu Sans"/>
                <w:sz w:val="16"/>
              </w:rPr>
            </w:r>
            <w:r>
              <w:rPr>
                <w:rFonts w:ascii="DejaVu Sans" w:hAnsi="DejaVu Sans" w:eastAsia="DejaVu Sans"/>
                <w:b w:val="0"/>
                <w:sz w:val="16"/>
              </w:rPr>
              <w:t>L47-XIX, L47-74-A sheet boundary coordinates баталгаатай үед.</w:t>
            </w:r>
          </w:p>
        </w:tc>
        <w:tc>
          <w:tcPr>
            <w:tcW w:type="dxa" w:w="2635"/>
            <w:vAlign w:val="top"/>
          </w:tcPr>
          <w:p>
            <w:r>
              <w:rPr>
                <w:rFonts w:ascii="DejaVu Sans" w:hAnsi="DejaVu Sans" w:eastAsia="DejaVu Sans"/>
                <w:sz w:val="16"/>
              </w:rPr>
            </w:r>
            <w:r>
              <w:rPr>
                <w:rFonts w:ascii="DejaVu Sans" w:hAnsi="DejaVu Sans" w:eastAsia="DejaVu Sans"/>
                <w:b w:val="0"/>
                <w:sz w:val="16"/>
              </w:rPr>
              <w:t>Medium-High</w:t>
            </w:r>
          </w:p>
        </w:tc>
      </w:tr>
      <w:tr>
        <w:tc>
          <w:tcPr>
            <w:tcW w:type="dxa" w:w="2635"/>
            <w:vAlign w:val="top"/>
          </w:tcPr>
          <w:p>
            <w:r>
              <w:rPr>
                <w:rFonts w:ascii="DejaVu Sans" w:hAnsi="DejaVu Sans" w:eastAsia="DejaVu Sans"/>
                <w:sz w:val="16"/>
              </w:rPr>
            </w:r>
            <w:r>
              <w:rPr>
                <w:rFonts w:ascii="DejaVu Sans" w:hAnsi="DejaVu Sans" w:eastAsia="DejaVu Sans"/>
                <w:b w:val="0"/>
                <w:sz w:val="16"/>
              </w:rPr>
              <w:t>4</w:t>
            </w:r>
          </w:p>
        </w:tc>
        <w:tc>
          <w:tcPr>
            <w:tcW w:type="dxa" w:w="2635"/>
            <w:vAlign w:val="top"/>
          </w:tcPr>
          <w:p>
            <w:r>
              <w:rPr>
                <w:rFonts w:ascii="DejaVu Sans" w:hAnsi="DejaVu Sans" w:eastAsia="DejaVu Sans"/>
                <w:sz w:val="16"/>
              </w:rPr>
            </w:r>
            <w:r>
              <w:rPr>
                <w:rFonts w:ascii="DejaVu Sans" w:hAnsi="DejaVu Sans" w:eastAsia="DejaVu Sans"/>
                <w:b w:val="0"/>
                <w:sz w:val="16"/>
              </w:rPr>
              <w:t>License boundary corner / known control point</w:t>
            </w:r>
          </w:p>
        </w:tc>
        <w:tc>
          <w:tcPr>
            <w:tcW w:type="dxa" w:w="2635"/>
            <w:vAlign w:val="top"/>
          </w:tcPr>
          <w:p>
            <w:r>
              <w:rPr>
                <w:rFonts w:ascii="DejaVu Sans" w:hAnsi="DejaVu Sans" w:eastAsia="DejaVu Sans"/>
                <w:sz w:val="16"/>
              </w:rPr>
            </w:r>
            <w:r>
              <w:rPr>
                <w:rFonts w:ascii="DejaVu Sans" w:hAnsi="DejaVu Sans" w:eastAsia="DejaVu Sans"/>
                <w:b w:val="0"/>
                <w:sz w:val="16"/>
              </w:rPr>
              <w:t>Тусгай зөвшөөрлийн хил эсвэл баталгаатай vector boundary давхцаж байвал.</w:t>
            </w:r>
          </w:p>
        </w:tc>
        <w:tc>
          <w:tcPr>
            <w:tcW w:type="dxa" w:w="2635"/>
            <w:vAlign w:val="top"/>
          </w:tcPr>
          <w:p>
            <w:r>
              <w:rPr>
                <w:rFonts w:ascii="DejaVu Sans" w:hAnsi="DejaVu Sans" w:eastAsia="DejaVu Sans"/>
                <w:sz w:val="16"/>
              </w:rPr>
            </w:r>
            <w:r>
              <w:rPr>
                <w:rFonts w:ascii="DejaVu Sans" w:hAnsi="DejaVu Sans" w:eastAsia="DejaVu Sans"/>
                <w:b w:val="0"/>
                <w:sz w:val="16"/>
              </w:rPr>
              <w:t>Medium</w:t>
            </w:r>
          </w:p>
        </w:tc>
      </w:tr>
      <w:tr>
        <w:tc>
          <w:tcPr>
            <w:tcW w:type="dxa" w:w="2635"/>
            <w:vAlign w:val="top"/>
          </w:tcPr>
          <w:p>
            <w:r>
              <w:rPr>
                <w:rFonts w:ascii="DejaVu Sans" w:hAnsi="DejaVu Sans" w:eastAsia="DejaVu Sans"/>
                <w:sz w:val="16"/>
              </w:rPr>
            </w:r>
            <w:r>
              <w:rPr>
                <w:rFonts w:ascii="DejaVu Sans" w:hAnsi="DejaVu Sans" w:eastAsia="DejaVu Sans"/>
                <w:b w:val="0"/>
                <w:sz w:val="16"/>
              </w:rPr>
              <w:t>5</w:t>
            </w:r>
          </w:p>
        </w:tc>
        <w:tc>
          <w:tcPr>
            <w:tcW w:type="dxa" w:w="2635"/>
            <w:vAlign w:val="top"/>
          </w:tcPr>
          <w:p>
            <w:r>
              <w:rPr>
                <w:rFonts w:ascii="DejaVu Sans" w:hAnsi="DejaVu Sans" w:eastAsia="DejaVu Sans"/>
                <w:sz w:val="16"/>
              </w:rPr>
            </w:r>
            <w:r>
              <w:rPr>
                <w:rFonts w:ascii="DejaVu Sans" w:hAnsi="DejaVu Sans" w:eastAsia="DejaVu Sans"/>
                <w:b w:val="0"/>
                <w:sz w:val="16"/>
              </w:rPr>
              <w:t>Stable topographic feature</w:t>
            </w:r>
          </w:p>
        </w:tc>
        <w:tc>
          <w:tcPr>
            <w:tcW w:type="dxa" w:w="2635"/>
            <w:vAlign w:val="top"/>
          </w:tcPr>
          <w:p>
            <w:r>
              <w:rPr>
                <w:rFonts w:ascii="DejaVu Sans" w:hAnsi="DejaVu Sans" w:eastAsia="DejaVu Sans"/>
                <w:sz w:val="16"/>
              </w:rPr>
            </w:r>
            <w:r>
              <w:rPr>
                <w:rFonts w:ascii="DejaVu Sans" w:hAnsi="DejaVu Sans" w:eastAsia="DejaVu Sans"/>
                <w:b w:val="0"/>
                <w:sz w:val="16"/>
              </w:rPr>
              <w:t>Голын уулзвар, замын огтлолцол, ridge/valley гэх мэт.</w:t>
            </w:r>
          </w:p>
        </w:tc>
        <w:tc>
          <w:tcPr>
            <w:tcW w:type="dxa" w:w="2635"/>
            <w:vAlign w:val="top"/>
          </w:tcPr>
          <w:p>
            <w:r>
              <w:rPr>
                <w:rFonts w:ascii="DejaVu Sans" w:hAnsi="DejaVu Sans" w:eastAsia="DejaVu Sans"/>
                <w:sz w:val="16"/>
              </w:rPr>
            </w:r>
            <w:r>
              <w:rPr>
                <w:rFonts w:ascii="DejaVu Sans" w:hAnsi="DejaVu Sans" w:eastAsia="DejaVu Sans"/>
                <w:b w:val="0"/>
                <w:sz w:val="16"/>
              </w:rPr>
              <w:t>Medium-Low</w:t>
            </w:r>
          </w:p>
        </w:tc>
      </w:tr>
      <w:tr>
        <w:tc>
          <w:tcPr>
            <w:tcW w:type="dxa" w:w="2635"/>
            <w:vAlign w:val="top"/>
          </w:tcPr>
          <w:p>
            <w:r>
              <w:rPr>
                <w:rFonts w:ascii="DejaVu Sans" w:hAnsi="DejaVu Sans" w:eastAsia="DejaVu Sans"/>
                <w:sz w:val="16"/>
              </w:rPr>
            </w:r>
            <w:r>
              <w:rPr>
                <w:rFonts w:ascii="DejaVu Sans" w:hAnsi="DejaVu Sans" w:eastAsia="DejaVu Sans"/>
                <w:b w:val="0"/>
                <w:sz w:val="16"/>
              </w:rPr>
              <w:t>6</w:t>
            </w:r>
          </w:p>
        </w:tc>
        <w:tc>
          <w:tcPr>
            <w:tcW w:type="dxa" w:w="2635"/>
            <w:vAlign w:val="top"/>
          </w:tcPr>
          <w:p>
            <w:r>
              <w:rPr>
                <w:rFonts w:ascii="DejaVu Sans" w:hAnsi="DejaVu Sans" w:eastAsia="DejaVu Sans"/>
                <w:sz w:val="16"/>
              </w:rPr>
            </w:r>
            <w:r>
              <w:rPr>
                <w:rFonts w:ascii="DejaVu Sans" w:hAnsi="DejaVu Sans" w:eastAsia="DejaVu Sans"/>
                <w:b w:val="0"/>
                <w:sz w:val="16"/>
              </w:rPr>
              <w:t>Visual matching only</w:t>
            </w:r>
          </w:p>
        </w:tc>
        <w:tc>
          <w:tcPr>
            <w:tcW w:type="dxa" w:w="2635"/>
            <w:vAlign w:val="top"/>
          </w:tcPr>
          <w:p>
            <w:r>
              <w:rPr>
                <w:rFonts w:ascii="DejaVu Sans" w:hAnsi="DejaVu Sans" w:eastAsia="DejaVu Sans"/>
                <w:sz w:val="16"/>
              </w:rPr>
            </w:r>
            <w:r>
              <w:rPr>
                <w:rFonts w:ascii="DejaVu Sans" w:hAnsi="DejaVu Sans" w:eastAsia="DejaVu Sans"/>
                <w:b w:val="0"/>
                <w:sz w:val="16"/>
              </w:rPr>
              <w:t>Grid/coordinate байхгүй үед зөвхөн context map-д.</w:t>
            </w:r>
          </w:p>
        </w:tc>
        <w:tc>
          <w:tcPr>
            <w:tcW w:type="dxa" w:w="2635"/>
            <w:vAlign w:val="top"/>
          </w:tcPr>
          <w:p>
            <w:r>
              <w:rPr>
                <w:rFonts w:ascii="DejaVu Sans" w:hAnsi="DejaVu Sans" w:eastAsia="DejaVu Sans"/>
                <w:sz w:val="16"/>
              </w:rPr>
            </w:r>
            <w:r>
              <w:rPr>
                <w:rFonts w:ascii="DejaVu Sans" w:hAnsi="DejaVu Sans" w:eastAsia="DejaVu Sans"/>
                <w:b w:val="0"/>
                <w:sz w:val="16"/>
              </w:rPr>
              <w:t>Low / Needs verification</w:t>
            </w:r>
          </w:p>
        </w:tc>
      </w:tr>
    </w:tbl>
    <w:p>
      <w:bookmarkStart w:id="140" w:name="toc_sec_140"/>
      <w:pPr>
        <w:pStyle w:val="Heading2"/>
      </w:pPr>
      <w:r>
        <w:rPr>
          <w:rFonts w:ascii="DejaVu Sans" w:hAnsi="DejaVu Sans" w:eastAsia="DejaVu Sans"/>
        </w:rPr>
        <w:t>8.2 QGIS Georeferencer дээр хийх алхам</w:t>
      </w:r>
      <w:bookmarkEnd w:id="140"/>
    </w:p>
    <w:p>
      <w:pPr>
        <w:pStyle w:val="ListNumber"/>
      </w:pPr>
      <w:r>
        <w:rPr>
          <w:rFonts w:ascii="DejaVu Sans" w:hAnsi="DejaVu Sans" w:eastAsia="DejaVu Sans"/>
        </w:rPr>
        <w:t>Raster -&gt; Georeferencer нээнэ.</w:t>
      </w:r>
    </w:p>
    <w:p>
      <w:pPr>
        <w:pStyle w:val="ListNumber"/>
      </w:pPr>
      <w:r>
        <w:rPr>
          <w:rFonts w:ascii="DejaVu Sans" w:hAnsi="DejaVu Sans" w:eastAsia="DejaVu Sans"/>
        </w:rPr>
        <w:t>Open Raster сонгож working copy JPG/PDF raster-г нээнэ. PDF бол шаардлагатай бол өмнө нь 300-600 dpi TIFF/PNG болгон хөрвүүлнэ.</w:t>
      </w:r>
    </w:p>
    <w:p>
      <w:pPr>
        <w:pStyle w:val="ListNumber"/>
      </w:pPr>
      <w:r>
        <w:rPr>
          <w:rFonts w:ascii="DejaVu Sans" w:hAnsi="DejaVu Sans" w:eastAsia="DejaVu Sans"/>
        </w:rPr>
        <w:t>Settings -&gt; Transformation Settings нээгээд Target CRS = EPSG:32647 сонгоно.</w:t>
      </w:r>
    </w:p>
    <w:p>
      <w:pPr>
        <w:pStyle w:val="ListNumber"/>
      </w:pPr>
      <w:r>
        <w:rPr>
          <w:rFonts w:ascii="DejaVu Sans" w:hAnsi="DejaVu Sans" w:eastAsia="DejaVu Sans"/>
        </w:rPr>
        <w:t>Output raster нэрийг 04_Georeference_Check/02_Georeferenced_Rasters хавтаст naming standard-аар өгнө.</w:t>
      </w:r>
    </w:p>
    <w:p>
      <w:pPr>
        <w:pStyle w:val="ListNumber"/>
      </w:pPr>
      <w:r>
        <w:rPr>
          <w:rFonts w:ascii="DejaVu Sans" w:hAnsi="DejaVu Sans" w:eastAsia="DejaVu Sans"/>
        </w:rPr>
        <w:t>Load in QGIS when done сонголтыг идэвхжүүлнэ.</w:t>
      </w:r>
    </w:p>
    <w:p>
      <w:pPr>
        <w:pStyle w:val="ListNumber"/>
      </w:pPr>
      <w:r>
        <w:rPr>
          <w:rFonts w:ascii="DejaVu Sans" w:hAnsi="DejaVu Sans" w:eastAsia="DejaVu Sans"/>
        </w:rPr>
        <w:t>Compression = LZW; creation options-д TILED=YES, COMPRESS=LZW гэж боломжтой бол өгнө.</w:t>
      </w:r>
    </w:p>
    <w:p>
      <w:pPr>
        <w:pStyle w:val="ListNumber"/>
      </w:pPr>
      <w:r>
        <w:rPr>
          <w:rFonts w:ascii="DejaVu Sans" w:hAnsi="DejaVu Sans" w:eastAsia="DejaVu Sans"/>
        </w:rPr>
        <w:t>GCP цэгүүдийг бүх талбайд жигд тархааж оруулна. Зөвхөн 4 булангаар хязгаарлахгүй.</w:t>
      </w:r>
    </w:p>
    <w:p>
      <w:pPr>
        <w:pStyle w:val="ListNumber"/>
      </w:pPr>
      <w:r>
        <w:rPr>
          <w:rFonts w:ascii="DejaVu Sans" w:hAnsi="DejaVu Sans" w:eastAsia="DejaVu Sans"/>
        </w:rPr>
        <w:t>Coordinate оруулахдаа эх coordinate нь longitude/latitude бол decimal degree болгож оруулаад QGIS transform ашиглана эсвэл UTM координатаар шууд оруулна.</w:t>
      </w:r>
    </w:p>
    <w:p>
      <w:pPr>
        <w:pStyle w:val="ListNumber"/>
      </w:pPr>
      <w:r>
        <w:rPr>
          <w:rFonts w:ascii="DejaVu Sans" w:hAnsi="DejaVu Sans" w:eastAsia="DejaVu Sans"/>
        </w:rPr>
        <w:t>Transformation-г эхлээд Polynomial 1 ашиглаж туршина. Residual их, scan distortion local байвал Thin Plate Spline туршиж, confidence note бичнэ.</w:t>
      </w:r>
    </w:p>
    <w:p>
      <w:pPr>
        <w:pStyle w:val="ListNumber"/>
      </w:pPr>
      <w:r>
        <w:rPr>
          <w:rFonts w:ascii="DejaVu Sans" w:hAnsi="DejaVu Sans" w:eastAsia="DejaVu Sans"/>
        </w:rPr>
        <w:t>Georeferencing ажиллуулсны дараа GeoTIFF layer properties -&gt; Source дээр CRS, extent, pixel size, path шалгана.</w:t>
      </w:r>
    </w:p>
    <w:p>
      <w:pPr>
        <w:pStyle w:val="ListNumber"/>
      </w:pPr>
      <w:r>
        <w:rPr>
          <w:rFonts w:ascii="DejaVu Sans" w:hAnsi="DejaVu Sans" w:eastAsia="DejaVu Sans"/>
        </w:rPr>
        <w:t>GeoTIFF-г license boundary, DEM hillshade, basemap, өмнө georeferenced raster-тай давхарлаж overlay QA хийнэ.</w:t>
      </w:r>
    </w:p>
    <w:p>
      <w:pPr>
        <w:pStyle w:val="ListNumber"/>
      </w:pPr>
      <w:r>
        <w:rPr>
          <w:rFonts w:ascii="DejaVu Sans" w:hAnsi="DejaVu Sans" w:eastAsia="DejaVu Sans"/>
        </w:rPr>
        <w:t>GCP table-г CSV/XLSX болгон хадгалж, residual report screenshot болон QGIS map screenshot хадгална.</w:t>
      </w:r>
    </w:p>
    <w:tbl>
      <w:tblPr>
        <w:tblStyle w:val="TableGrid"/>
        <w:tblW w:type="auto" w:w="0"/>
        <w:jc w:val="center"/>
        <w:tblLayout w:type="autofit"/>
        <w:tblLook w:firstColumn="1" w:firstRow="1" w:lastColumn="0" w:lastRow="0" w:noHBand="0" w:noVBand="1" w:val="04A0"/>
      </w:tblPr>
      <w:tblGrid>
        <w:gridCol w:w="2108"/>
        <w:gridCol w:w="2108"/>
        <w:gridCol w:w="2108"/>
        <w:gridCol w:w="2108"/>
        <w:gridCol w:w="2108"/>
      </w:tblGrid>
      <w:tr>
        <w:trPr>
          <w:tblHeader w:val="true"/>
        </w:trPr>
        <w:tc>
          <w:tcPr>
            <w:tcW w:type="dxa" w:w="2108"/>
            <w:shd w:fill="D9EAF7"/>
            <w:vAlign w:val="center"/>
          </w:tcPr>
          <w:p>
            <w:r>
              <w:rPr>
                <w:rFonts w:ascii="DejaVu Sans" w:hAnsi="DejaVu Sans" w:eastAsia="DejaVu Sans"/>
                <w:sz w:val="16"/>
              </w:rPr>
            </w:r>
            <w:r>
              <w:rPr>
                <w:rFonts w:ascii="DejaVu Sans" w:hAnsi="DejaVu Sans" w:eastAsia="DejaVu Sans"/>
                <w:b/>
                <w:sz w:val="16"/>
              </w:rPr>
              <w:t>Scale</w:t>
            </w:r>
          </w:p>
        </w:tc>
        <w:tc>
          <w:tcPr>
            <w:tcW w:type="dxa" w:w="2108"/>
            <w:shd w:fill="D9EAF7"/>
            <w:vAlign w:val="center"/>
          </w:tcPr>
          <w:p>
            <w:r>
              <w:rPr>
                <w:rFonts w:ascii="DejaVu Sans" w:hAnsi="DejaVu Sans" w:eastAsia="DejaVu Sans"/>
                <w:sz w:val="16"/>
              </w:rPr>
            </w:r>
            <w:r>
              <w:rPr>
                <w:rFonts w:ascii="DejaVu Sans" w:hAnsi="DejaVu Sans" w:eastAsia="DejaVu Sans"/>
                <w:b/>
                <w:sz w:val="16"/>
              </w:rPr>
              <w:t>Minimum / preferred GCP</w:t>
            </w:r>
          </w:p>
        </w:tc>
        <w:tc>
          <w:tcPr>
            <w:tcW w:type="dxa" w:w="2108"/>
            <w:shd w:fill="D9EAF7"/>
            <w:vAlign w:val="center"/>
          </w:tcPr>
          <w:p>
            <w:r>
              <w:rPr>
                <w:rFonts w:ascii="DejaVu Sans" w:hAnsi="DejaVu Sans" w:eastAsia="DejaVu Sans"/>
                <w:sz w:val="16"/>
              </w:rPr>
            </w:r>
            <w:r>
              <w:rPr>
                <w:rFonts w:ascii="DejaVu Sans" w:hAnsi="DejaVu Sans" w:eastAsia="DejaVu Sans"/>
                <w:b/>
                <w:sz w:val="16"/>
              </w:rPr>
              <w:t>Transformation</w:t>
            </w:r>
          </w:p>
        </w:tc>
        <w:tc>
          <w:tcPr>
            <w:tcW w:type="dxa" w:w="2108"/>
            <w:shd w:fill="D9EAF7"/>
            <w:vAlign w:val="center"/>
          </w:tcPr>
          <w:p>
            <w:r>
              <w:rPr>
                <w:rFonts w:ascii="DejaVu Sans" w:hAnsi="DejaVu Sans" w:eastAsia="DejaVu Sans"/>
                <w:sz w:val="16"/>
              </w:rPr>
            </w:r>
            <w:r>
              <w:rPr>
                <w:rFonts w:ascii="DejaVu Sans" w:hAnsi="DejaVu Sans" w:eastAsia="DejaVu Sans"/>
                <w:b/>
                <w:sz w:val="16"/>
              </w:rPr>
              <w:t>Use rule</w:t>
            </w:r>
          </w:p>
        </w:tc>
        <w:tc>
          <w:tcPr>
            <w:tcW w:type="dxa" w:w="2108"/>
            <w:shd w:fill="D9EAF7"/>
            <w:vAlign w:val="center"/>
          </w:tcPr>
          <w:p>
            <w:r>
              <w:rPr>
                <w:rFonts w:ascii="DejaVu Sans" w:hAnsi="DejaVu Sans" w:eastAsia="DejaVu Sans"/>
                <w:sz w:val="16"/>
              </w:rPr>
            </w:r>
            <w:r>
              <w:rPr>
                <w:rFonts w:ascii="DejaVu Sans" w:hAnsi="DejaVu Sans" w:eastAsia="DejaVu Sans"/>
                <w:b/>
                <w:sz w:val="16"/>
              </w:rPr>
              <w:t>Confidence анхааруулга</w:t>
            </w:r>
          </w:p>
        </w:tc>
      </w:tr>
      <w:tr>
        <w:tc>
          <w:tcPr>
            <w:tcW w:type="dxa" w:w="2108"/>
            <w:vAlign w:val="top"/>
          </w:tcPr>
          <w:p>
            <w:r>
              <w:rPr>
                <w:rFonts w:ascii="DejaVu Sans" w:hAnsi="DejaVu Sans" w:eastAsia="DejaVu Sans"/>
                <w:sz w:val="16"/>
              </w:rPr>
            </w:r>
            <w:r>
              <w:rPr>
                <w:rFonts w:ascii="DejaVu Sans" w:hAnsi="DejaVu Sans" w:eastAsia="DejaVu Sans"/>
                <w:b w:val="0"/>
                <w:sz w:val="16"/>
              </w:rPr>
              <w:t>1:50,000</w:t>
            </w:r>
          </w:p>
        </w:tc>
        <w:tc>
          <w:tcPr>
            <w:tcW w:type="dxa" w:w="2108"/>
            <w:vAlign w:val="top"/>
          </w:tcPr>
          <w:p>
            <w:r>
              <w:rPr>
                <w:rFonts w:ascii="DejaVu Sans" w:hAnsi="DejaVu Sans" w:eastAsia="DejaVu Sans"/>
                <w:sz w:val="16"/>
              </w:rPr>
            </w:r>
            <w:r>
              <w:rPr>
                <w:rFonts w:ascii="DejaVu Sans" w:hAnsi="DejaVu Sans" w:eastAsia="DejaVu Sans"/>
                <w:b w:val="0"/>
                <w:sz w:val="16"/>
              </w:rPr>
              <w:t>Minimum 6; preferred 8-12</w:t>
            </w:r>
          </w:p>
        </w:tc>
        <w:tc>
          <w:tcPr>
            <w:tcW w:type="dxa" w:w="2108"/>
            <w:vAlign w:val="top"/>
          </w:tcPr>
          <w:p>
            <w:r>
              <w:rPr>
                <w:rFonts w:ascii="DejaVu Sans" w:hAnsi="DejaVu Sans" w:eastAsia="DejaVu Sans"/>
                <w:sz w:val="16"/>
              </w:rPr>
            </w:r>
            <w:r>
              <w:rPr>
                <w:rFonts w:ascii="DejaVu Sans" w:hAnsi="DejaVu Sans" w:eastAsia="DejaVu Sans"/>
                <w:b w:val="0"/>
                <w:sz w:val="16"/>
              </w:rPr>
              <w:t>Polynomial 1 / Helmert / TPS only if needed</w:t>
            </w:r>
          </w:p>
        </w:tc>
        <w:tc>
          <w:tcPr>
            <w:tcW w:type="dxa" w:w="2108"/>
            <w:vAlign w:val="top"/>
          </w:tcPr>
          <w:p>
            <w:r>
              <w:rPr>
                <w:rFonts w:ascii="DejaVu Sans" w:hAnsi="DejaVu Sans" w:eastAsia="DejaVu Sans"/>
                <w:sz w:val="16"/>
              </w:rPr>
            </w:r>
            <w:r>
              <w:rPr>
                <w:rFonts w:ascii="DejaVu Sans" w:hAnsi="DejaVu Sans" w:eastAsia="DejaVu Sans"/>
                <w:b w:val="0"/>
                <w:sz w:val="16"/>
              </w:rPr>
              <w:t>Target-scale digitizing-д ашиглана</w:t>
            </w:r>
          </w:p>
        </w:tc>
        <w:tc>
          <w:tcPr>
            <w:tcW w:type="dxa" w:w="2108"/>
            <w:vAlign w:val="top"/>
          </w:tcPr>
          <w:p>
            <w:r>
              <w:rPr>
                <w:rFonts w:ascii="DejaVu Sans" w:hAnsi="DejaVu Sans" w:eastAsia="DejaVu Sans"/>
                <w:sz w:val="16"/>
              </w:rPr>
            </w:r>
            <w:r>
              <w:rPr>
                <w:rFonts w:ascii="DejaVu Sans" w:hAnsi="DejaVu Sans" w:eastAsia="DejaVu Sans"/>
                <w:b w:val="0"/>
                <w:sz w:val="16"/>
              </w:rPr>
              <w:t>GCP муу бол occurrence/target vector confidence буурна</w:t>
            </w:r>
          </w:p>
        </w:tc>
      </w:tr>
      <w:tr>
        <w:tc>
          <w:tcPr>
            <w:tcW w:type="dxa" w:w="2108"/>
            <w:vAlign w:val="top"/>
          </w:tcPr>
          <w:p>
            <w:r>
              <w:rPr>
                <w:rFonts w:ascii="DejaVu Sans" w:hAnsi="DejaVu Sans" w:eastAsia="DejaVu Sans"/>
                <w:sz w:val="16"/>
              </w:rPr>
            </w:r>
            <w:r>
              <w:rPr>
                <w:rFonts w:ascii="DejaVu Sans" w:hAnsi="DejaVu Sans" w:eastAsia="DejaVu Sans"/>
                <w:b w:val="0"/>
                <w:sz w:val="16"/>
              </w:rPr>
              <w:t>1:100,000</w:t>
            </w:r>
          </w:p>
        </w:tc>
        <w:tc>
          <w:tcPr>
            <w:tcW w:type="dxa" w:w="2108"/>
            <w:vAlign w:val="top"/>
          </w:tcPr>
          <w:p>
            <w:r>
              <w:rPr>
                <w:rFonts w:ascii="DejaVu Sans" w:hAnsi="DejaVu Sans" w:eastAsia="DejaVu Sans"/>
                <w:sz w:val="16"/>
              </w:rPr>
            </w:r>
            <w:r>
              <w:rPr>
                <w:rFonts w:ascii="DejaVu Sans" w:hAnsi="DejaVu Sans" w:eastAsia="DejaVu Sans"/>
                <w:b w:val="0"/>
                <w:sz w:val="16"/>
              </w:rPr>
              <w:t>6-10</w:t>
            </w:r>
          </w:p>
        </w:tc>
        <w:tc>
          <w:tcPr>
            <w:tcW w:type="dxa" w:w="2108"/>
            <w:vAlign w:val="top"/>
          </w:tcPr>
          <w:p>
            <w:r>
              <w:rPr>
                <w:rFonts w:ascii="DejaVu Sans" w:hAnsi="DejaVu Sans" w:eastAsia="DejaVu Sans"/>
                <w:sz w:val="16"/>
              </w:rPr>
            </w:r>
            <w:r>
              <w:rPr>
                <w:rFonts w:ascii="DejaVu Sans" w:hAnsi="DejaVu Sans" w:eastAsia="DejaVu Sans"/>
                <w:b w:val="0"/>
                <w:sz w:val="16"/>
              </w:rPr>
              <w:t>Polynomial 1</w:t>
            </w:r>
          </w:p>
        </w:tc>
        <w:tc>
          <w:tcPr>
            <w:tcW w:type="dxa" w:w="2108"/>
            <w:vAlign w:val="top"/>
          </w:tcPr>
          <w:p>
            <w:r>
              <w:rPr>
                <w:rFonts w:ascii="DejaVu Sans" w:hAnsi="DejaVu Sans" w:eastAsia="DejaVu Sans"/>
                <w:sz w:val="16"/>
              </w:rPr>
            </w:r>
            <w:r>
              <w:rPr>
                <w:rFonts w:ascii="DejaVu Sans" w:hAnsi="DejaVu Sans" w:eastAsia="DejaVu Sans"/>
                <w:b w:val="0"/>
                <w:sz w:val="16"/>
              </w:rPr>
              <w:t>Ore district / mineral distribution context</w:t>
            </w:r>
          </w:p>
        </w:tc>
        <w:tc>
          <w:tcPr>
            <w:tcW w:type="dxa" w:w="2108"/>
            <w:vAlign w:val="top"/>
          </w:tcPr>
          <w:p>
            <w:r>
              <w:rPr>
                <w:rFonts w:ascii="DejaVu Sans" w:hAnsi="DejaVu Sans" w:eastAsia="DejaVu Sans"/>
                <w:sz w:val="16"/>
              </w:rPr>
            </w:r>
            <w:r>
              <w:rPr>
                <w:rFonts w:ascii="DejaVu Sans" w:hAnsi="DejaVu Sans" w:eastAsia="DejaVu Sans"/>
                <w:b w:val="0"/>
                <w:sz w:val="16"/>
              </w:rPr>
              <w:t>Local target geometry гэж хэтрүүлж ашиглахгүй</w:t>
            </w:r>
          </w:p>
        </w:tc>
      </w:tr>
      <w:tr>
        <w:tc>
          <w:tcPr>
            <w:tcW w:type="dxa" w:w="2108"/>
            <w:vAlign w:val="top"/>
          </w:tcPr>
          <w:p>
            <w:r>
              <w:rPr>
                <w:rFonts w:ascii="DejaVu Sans" w:hAnsi="DejaVu Sans" w:eastAsia="DejaVu Sans"/>
                <w:sz w:val="16"/>
              </w:rPr>
            </w:r>
            <w:r>
              <w:rPr>
                <w:rFonts w:ascii="DejaVu Sans" w:hAnsi="DejaVu Sans" w:eastAsia="DejaVu Sans"/>
                <w:b w:val="0"/>
                <w:sz w:val="16"/>
              </w:rPr>
              <w:t>1:200,000</w:t>
            </w:r>
          </w:p>
        </w:tc>
        <w:tc>
          <w:tcPr>
            <w:tcW w:type="dxa" w:w="2108"/>
            <w:vAlign w:val="top"/>
          </w:tcPr>
          <w:p>
            <w:r>
              <w:rPr>
                <w:rFonts w:ascii="DejaVu Sans" w:hAnsi="DejaVu Sans" w:eastAsia="DejaVu Sans"/>
                <w:sz w:val="16"/>
              </w:rPr>
            </w:r>
            <w:r>
              <w:rPr>
                <w:rFonts w:ascii="DejaVu Sans" w:hAnsi="DejaVu Sans" w:eastAsia="DejaVu Sans"/>
                <w:b w:val="0"/>
                <w:sz w:val="16"/>
              </w:rPr>
              <w:t>6-10</w:t>
            </w:r>
          </w:p>
        </w:tc>
        <w:tc>
          <w:tcPr>
            <w:tcW w:type="dxa" w:w="2108"/>
            <w:vAlign w:val="top"/>
          </w:tcPr>
          <w:p>
            <w:r>
              <w:rPr>
                <w:rFonts w:ascii="DejaVu Sans" w:hAnsi="DejaVu Sans" w:eastAsia="DejaVu Sans"/>
                <w:sz w:val="16"/>
              </w:rPr>
            </w:r>
            <w:r>
              <w:rPr>
                <w:rFonts w:ascii="DejaVu Sans" w:hAnsi="DejaVu Sans" w:eastAsia="DejaVu Sans"/>
                <w:b w:val="0"/>
                <w:sz w:val="16"/>
              </w:rPr>
              <w:t>Polynomial 1</w:t>
            </w:r>
          </w:p>
        </w:tc>
        <w:tc>
          <w:tcPr>
            <w:tcW w:type="dxa" w:w="2108"/>
            <w:vAlign w:val="top"/>
          </w:tcPr>
          <w:p>
            <w:r>
              <w:rPr>
                <w:rFonts w:ascii="DejaVu Sans" w:hAnsi="DejaVu Sans" w:eastAsia="DejaVu Sans"/>
                <w:sz w:val="16"/>
              </w:rPr>
            </w:r>
            <w:r>
              <w:rPr>
                <w:rFonts w:ascii="DejaVu Sans" w:hAnsi="DejaVu Sans" w:eastAsia="DejaVu Sans"/>
                <w:b w:val="0"/>
                <w:sz w:val="16"/>
              </w:rPr>
              <w:t>Regional geology/geochemistry/drainage evidence</w:t>
            </w:r>
          </w:p>
        </w:tc>
        <w:tc>
          <w:tcPr>
            <w:tcW w:type="dxa" w:w="2108"/>
            <w:vAlign w:val="top"/>
          </w:tcPr>
          <w:p>
            <w:r>
              <w:rPr>
                <w:rFonts w:ascii="DejaVu Sans" w:hAnsi="DejaVu Sans" w:eastAsia="DejaVu Sans"/>
                <w:sz w:val="16"/>
              </w:rPr>
            </w:r>
            <w:r>
              <w:rPr>
                <w:rFonts w:ascii="DejaVu Sans" w:hAnsi="DejaVu Sans" w:eastAsia="DejaVu Sans"/>
                <w:b w:val="0"/>
                <w:sz w:val="16"/>
              </w:rPr>
              <w:t>Field validation before decision-grade use</w:t>
            </w:r>
          </w:p>
        </w:tc>
      </w:tr>
      <w:tr>
        <w:tc>
          <w:tcPr>
            <w:tcW w:type="dxa" w:w="2108"/>
            <w:vAlign w:val="top"/>
          </w:tcPr>
          <w:p>
            <w:r>
              <w:rPr>
                <w:rFonts w:ascii="DejaVu Sans" w:hAnsi="DejaVu Sans" w:eastAsia="DejaVu Sans"/>
                <w:sz w:val="16"/>
              </w:rPr>
            </w:r>
            <w:r>
              <w:rPr>
                <w:rFonts w:ascii="DejaVu Sans" w:hAnsi="DejaVu Sans" w:eastAsia="DejaVu Sans"/>
                <w:b w:val="0"/>
                <w:sz w:val="16"/>
              </w:rPr>
              <w:t>1:400,000-1:500,000</w:t>
            </w:r>
          </w:p>
        </w:tc>
        <w:tc>
          <w:tcPr>
            <w:tcW w:type="dxa" w:w="2108"/>
            <w:vAlign w:val="top"/>
          </w:tcPr>
          <w:p>
            <w:r>
              <w:rPr>
                <w:rFonts w:ascii="DejaVu Sans" w:hAnsi="DejaVu Sans" w:eastAsia="DejaVu Sans"/>
                <w:sz w:val="16"/>
              </w:rPr>
            </w:r>
            <w:r>
              <w:rPr>
                <w:rFonts w:ascii="DejaVu Sans" w:hAnsi="DejaVu Sans" w:eastAsia="DejaVu Sans"/>
                <w:b w:val="0"/>
                <w:sz w:val="16"/>
              </w:rPr>
              <w:t>4-8</w:t>
            </w:r>
          </w:p>
        </w:tc>
        <w:tc>
          <w:tcPr>
            <w:tcW w:type="dxa" w:w="2108"/>
            <w:vAlign w:val="top"/>
          </w:tcPr>
          <w:p>
            <w:r>
              <w:rPr>
                <w:rFonts w:ascii="DejaVu Sans" w:hAnsi="DejaVu Sans" w:eastAsia="DejaVu Sans"/>
                <w:sz w:val="16"/>
              </w:rPr>
            </w:r>
            <w:r>
              <w:rPr>
                <w:rFonts w:ascii="DejaVu Sans" w:hAnsi="DejaVu Sans" w:eastAsia="DejaVu Sans"/>
                <w:b w:val="0"/>
                <w:sz w:val="16"/>
              </w:rPr>
              <w:t>Polynomial 1</w:t>
            </w:r>
          </w:p>
        </w:tc>
        <w:tc>
          <w:tcPr>
            <w:tcW w:type="dxa" w:w="2108"/>
            <w:vAlign w:val="top"/>
          </w:tcPr>
          <w:p>
            <w:r>
              <w:rPr>
                <w:rFonts w:ascii="DejaVu Sans" w:hAnsi="DejaVu Sans" w:eastAsia="DejaVu Sans"/>
                <w:sz w:val="16"/>
              </w:rPr>
            </w:r>
            <w:r>
              <w:rPr>
                <w:rFonts w:ascii="DejaVu Sans" w:hAnsi="DejaVu Sans" w:eastAsia="DejaVu Sans"/>
                <w:b w:val="0"/>
                <w:sz w:val="16"/>
              </w:rPr>
              <w:t>Metallogenic context only</w:t>
            </w:r>
          </w:p>
        </w:tc>
        <w:tc>
          <w:tcPr>
            <w:tcW w:type="dxa" w:w="2108"/>
            <w:vAlign w:val="top"/>
          </w:tcPr>
          <w:p>
            <w:r>
              <w:rPr>
                <w:rFonts w:ascii="DejaVu Sans" w:hAnsi="DejaVu Sans" w:eastAsia="DejaVu Sans"/>
                <w:sz w:val="16"/>
              </w:rPr>
            </w:r>
            <w:r>
              <w:rPr>
                <w:rFonts w:ascii="DejaVu Sans" w:hAnsi="DejaVu Sans" w:eastAsia="DejaVu Sans"/>
                <w:b w:val="0"/>
                <w:sz w:val="16"/>
              </w:rPr>
              <w:t>Context evidence; local target boundary биш</w:t>
            </w:r>
          </w:p>
        </w:tc>
      </w:tr>
    </w:tbl>
    <w:p>
      <w:bookmarkStart w:id="141" w:name="toc_sec_141"/>
      <w:pPr>
        <w:pStyle w:val="Heading2"/>
      </w:pPr>
      <w:r>
        <w:rPr>
          <w:rFonts w:ascii="DejaVu Sans" w:hAnsi="DejaVu Sans" w:eastAsia="DejaVu Sans"/>
        </w:rPr>
        <w:t>8.3 DMS coordinate-г decimal degree болгох дүрэм</w:t>
      </w:r>
      <w:bookmarkEnd w:id="141"/>
    </w:p>
    <w:p>
      <w:r>
        <w:rPr>
          <w:rFonts w:ascii="DejaVu Sans" w:hAnsi="DejaVu Sans" w:eastAsia="DejaVu Sans"/>
        </w:rPr>
        <w:t>Зарим scan map дээр coordinate нь 96°30′E, 46°00′N гэх мэт DMS хэлбэртэй байдаг. Decimal degree = degree + minute/60 + second/3600. East/North эерэг, West/South сөрөг тэмдэгтэй байна.</w:t>
      </w:r>
    </w:p>
    <w:tbl>
      <w:tblPr>
        <w:tblStyle w:val="TableGrid"/>
        <w:tblW w:type="auto" w:w="0"/>
        <w:jc w:val="center"/>
        <w:tblLayout w:type="autofit"/>
        <w:tblLook w:firstColumn="1" w:firstRow="1" w:lastColumn="0" w:lastRow="0" w:noHBand="0" w:noVBand="1" w:val="04A0"/>
      </w:tblPr>
      <w:tblGrid>
        <w:gridCol w:w="3513"/>
        <w:gridCol w:w="3513"/>
        <w:gridCol w:w="3513"/>
      </w:tblGrid>
      <w:tr>
        <w:trPr>
          <w:tblHeader w:val="true"/>
        </w:trPr>
        <w:tc>
          <w:tcPr>
            <w:tcW w:type="dxa" w:w="3513"/>
            <w:shd w:fill="D9EAF7"/>
            <w:vAlign w:val="center"/>
          </w:tcPr>
          <w:p>
            <w:r>
              <w:rPr>
                <w:rFonts w:ascii="DejaVu Sans" w:hAnsi="DejaVu Sans" w:eastAsia="DejaVu Sans"/>
                <w:sz w:val="16"/>
              </w:rPr>
            </w:r>
            <w:r>
              <w:rPr>
                <w:rFonts w:ascii="DejaVu Sans" w:hAnsi="DejaVu Sans" w:eastAsia="DejaVu Sans"/>
                <w:b/>
                <w:sz w:val="16"/>
              </w:rPr>
              <w:t>DMS</w:t>
            </w:r>
          </w:p>
        </w:tc>
        <w:tc>
          <w:tcPr>
            <w:tcW w:type="dxa" w:w="3513"/>
            <w:shd w:fill="D9EAF7"/>
            <w:vAlign w:val="center"/>
          </w:tcPr>
          <w:p>
            <w:r>
              <w:rPr>
                <w:rFonts w:ascii="DejaVu Sans" w:hAnsi="DejaVu Sans" w:eastAsia="DejaVu Sans"/>
                <w:sz w:val="16"/>
              </w:rPr>
            </w:r>
            <w:r>
              <w:rPr>
                <w:rFonts w:ascii="DejaVu Sans" w:hAnsi="DejaVu Sans" w:eastAsia="DejaVu Sans"/>
                <w:b/>
                <w:sz w:val="16"/>
              </w:rPr>
              <w:t>Decimal degree</w:t>
            </w:r>
          </w:p>
        </w:tc>
        <w:tc>
          <w:tcPr>
            <w:tcW w:type="dxa" w:w="3513"/>
            <w:shd w:fill="D9EAF7"/>
            <w:vAlign w:val="center"/>
          </w:tcPr>
          <w:p>
            <w:r>
              <w:rPr>
                <w:rFonts w:ascii="DejaVu Sans" w:hAnsi="DejaVu Sans" w:eastAsia="DejaVu Sans"/>
                <w:sz w:val="16"/>
              </w:rPr>
            </w:r>
            <w:r>
              <w:rPr>
                <w:rFonts w:ascii="DejaVu Sans" w:hAnsi="DejaVu Sans" w:eastAsia="DejaVu Sans"/>
                <w:b/>
                <w:sz w:val="16"/>
              </w:rPr>
              <w:t>Тайлбар</w:t>
            </w:r>
          </w:p>
        </w:tc>
      </w:tr>
      <w:tr>
        <w:tc>
          <w:tcPr>
            <w:tcW w:type="dxa" w:w="3513"/>
            <w:vAlign w:val="top"/>
          </w:tcPr>
          <w:p>
            <w:r>
              <w:rPr>
                <w:rFonts w:ascii="DejaVu Sans" w:hAnsi="DejaVu Sans" w:eastAsia="DejaVu Sans"/>
                <w:sz w:val="16"/>
              </w:rPr>
            </w:r>
            <w:r>
              <w:rPr>
                <w:rFonts w:ascii="DejaVu Sans" w:hAnsi="DejaVu Sans" w:eastAsia="DejaVu Sans"/>
                <w:b w:val="0"/>
                <w:sz w:val="16"/>
              </w:rPr>
              <w:t>96°30′00″E</w:t>
            </w:r>
          </w:p>
        </w:tc>
        <w:tc>
          <w:tcPr>
            <w:tcW w:type="dxa" w:w="3513"/>
            <w:vAlign w:val="top"/>
          </w:tcPr>
          <w:p>
            <w:r>
              <w:rPr>
                <w:rFonts w:ascii="DejaVu Sans" w:hAnsi="DejaVu Sans" w:eastAsia="DejaVu Sans"/>
                <w:sz w:val="16"/>
              </w:rPr>
            </w:r>
            <w:r>
              <w:rPr>
                <w:rFonts w:ascii="DejaVu Sans" w:hAnsi="DejaVu Sans" w:eastAsia="DejaVu Sans"/>
                <w:b w:val="0"/>
                <w:sz w:val="16"/>
              </w:rPr>
              <w:t>96.500000</w:t>
            </w:r>
          </w:p>
        </w:tc>
        <w:tc>
          <w:tcPr>
            <w:tcW w:type="dxa" w:w="3513"/>
            <w:vAlign w:val="top"/>
          </w:tcPr>
          <w:p>
            <w:r>
              <w:rPr>
                <w:rFonts w:ascii="DejaVu Sans" w:hAnsi="DejaVu Sans" w:eastAsia="DejaVu Sans"/>
                <w:sz w:val="16"/>
              </w:rPr>
            </w:r>
            <w:r>
              <w:rPr>
                <w:rFonts w:ascii="DejaVu Sans" w:hAnsi="DejaVu Sans" w:eastAsia="DejaVu Sans"/>
                <w:b w:val="0"/>
                <w:sz w:val="16"/>
              </w:rPr>
              <w:t>96 + 30/60</w:t>
            </w:r>
          </w:p>
        </w:tc>
      </w:tr>
      <w:tr>
        <w:tc>
          <w:tcPr>
            <w:tcW w:type="dxa" w:w="3513"/>
            <w:vAlign w:val="top"/>
          </w:tcPr>
          <w:p>
            <w:r>
              <w:rPr>
                <w:rFonts w:ascii="DejaVu Sans" w:hAnsi="DejaVu Sans" w:eastAsia="DejaVu Sans"/>
                <w:sz w:val="16"/>
              </w:rPr>
            </w:r>
            <w:r>
              <w:rPr>
                <w:rFonts w:ascii="DejaVu Sans" w:hAnsi="DejaVu Sans" w:eastAsia="DejaVu Sans"/>
                <w:b w:val="0"/>
                <w:sz w:val="16"/>
              </w:rPr>
              <w:t>45°50′00″N</w:t>
            </w:r>
          </w:p>
        </w:tc>
        <w:tc>
          <w:tcPr>
            <w:tcW w:type="dxa" w:w="3513"/>
            <w:vAlign w:val="top"/>
          </w:tcPr>
          <w:p>
            <w:r>
              <w:rPr>
                <w:rFonts w:ascii="DejaVu Sans" w:hAnsi="DejaVu Sans" w:eastAsia="DejaVu Sans"/>
                <w:sz w:val="16"/>
              </w:rPr>
            </w:r>
            <w:r>
              <w:rPr>
                <w:rFonts w:ascii="DejaVu Sans" w:hAnsi="DejaVu Sans" w:eastAsia="DejaVu Sans"/>
                <w:b w:val="0"/>
                <w:sz w:val="16"/>
              </w:rPr>
              <w:t>45.833333</w:t>
            </w:r>
          </w:p>
        </w:tc>
        <w:tc>
          <w:tcPr>
            <w:tcW w:type="dxa" w:w="3513"/>
            <w:vAlign w:val="top"/>
          </w:tcPr>
          <w:p>
            <w:r>
              <w:rPr>
                <w:rFonts w:ascii="DejaVu Sans" w:hAnsi="DejaVu Sans" w:eastAsia="DejaVu Sans"/>
                <w:sz w:val="16"/>
              </w:rPr>
            </w:r>
            <w:r>
              <w:rPr>
                <w:rFonts w:ascii="DejaVu Sans" w:hAnsi="DejaVu Sans" w:eastAsia="DejaVu Sans"/>
                <w:b w:val="0"/>
                <w:sz w:val="16"/>
              </w:rPr>
              <w:t>45 + 50/60</w:t>
            </w:r>
          </w:p>
        </w:tc>
      </w:tr>
      <w:tr>
        <w:tc>
          <w:tcPr>
            <w:tcW w:type="dxa" w:w="3513"/>
            <w:vAlign w:val="top"/>
          </w:tcPr>
          <w:p>
            <w:r>
              <w:rPr>
                <w:rFonts w:ascii="DejaVu Sans" w:hAnsi="DejaVu Sans" w:eastAsia="DejaVu Sans"/>
                <w:sz w:val="16"/>
              </w:rPr>
            </w:r>
            <w:r>
              <w:rPr>
                <w:rFonts w:ascii="DejaVu Sans" w:hAnsi="DejaVu Sans" w:eastAsia="DejaVu Sans"/>
                <w:b w:val="0"/>
                <w:sz w:val="16"/>
              </w:rPr>
              <w:t>96°45′00″E</w:t>
            </w:r>
          </w:p>
        </w:tc>
        <w:tc>
          <w:tcPr>
            <w:tcW w:type="dxa" w:w="3513"/>
            <w:vAlign w:val="top"/>
          </w:tcPr>
          <w:p>
            <w:r>
              <w:rPr>
                <w:rFonts w:ascii="DejaVu Sans" w:hAnsi="DejaVu Sans" w:eastAsia="DejaVu Sans"/>
                <w:sz w:val="16"/>
              </w:rPr>
            </w:r>
            <w:r>
              <w:rPr>
                <w:rFonts w:ascii="DejaVu Sans" w:hAnsi="DejaVu Sans" w:eastAsia="DejaVu Sans"/>
                <w:b w:val="0"/>
                <w:sz w:val="16"/>
              </w:rPr>
              <w:t>96.750000</w:t>
            </w:r>
          </w:p>
        </w:tc>
        <w:tc>
          <w:tcPr>
            <w:tcW w:type="dxa" w:w="3513"/>
            <w:vAlign w:val="top"/>
          </w:tcPr>
          <w:p>
            <w:r>
              <w:rPr>
                <w:rFonts w:ascii="DejaVu Sans" w:hAnsi="DejaVu Sans" w:eastAsia="DejaVu Sans"/>
                <w:sz w:val="16"/>
              </w:rPr>
            </w:r>
            <w:r>
              <w:rPr>
                <w:rFonts w:ascii="DejaVu Sans" w:hAnsi="DejaVu Sans" w:eastAsia="DejaVu Sans"/>
                <w:b w:val="0"/>
                <w:sz w:val="16"/>
              </w:rPr>
              <w:t>96 + 45/60</w:t>
            </w:r>
          </w:p>
        </w:tc>
      </w:tr>
      <w:tr>
        <w:tc>
          <w:tcPr>
            <w:tcW w:type="dxa" w:w="3513"/>
            <w:vAlign w:val="top"/>
          </w:tcPr>
          <w:p>
            <w:r>
              <w:rPr>
                <w:rFonts w:ascii="DejaVu Sans" w:hAnsi="DejaVu Sans" w:eastAsia="DejaVu Sans"/>
                <w:sz w:val="16"/>
              </w:rPr>
            </w:r>
            <w:r>
              <w:rPr>
                <w:rFonts w:ascii="DejaVu Sans" w:hAnsi="DejaVu Sans" w:eastAsia="DejaVu Sans"/>
                <w:b w:val="0"/>
                <w:sz w:val="16"/>
              </w:rPr>
              <w:t>46°00′00″N</w:t>
            </w:r>
          </w:p>
        </w:tc>
        <w:tc>
          <w:tcPr>
            <w:tcW w:type="dxa" w:w="3513"/>
            <w:vAlign w:val="top"/>
          </w:tcPr>
          <w:p>
            <w:r>
              <w:rPr>
                <w:rFonts w:ascii="DejaVu Sans" w:hAnsi="DejaVu Sans" w:eastAsia="DejaVu Sans"/>
                <w:sz w:val="16"/>
              </w:rPr>
            </w:r>
            <w:r>
              <w:rPr>
                <w:rFonts w:ascii="DejaVu Sans" w:hAnsi="DejaVu Sans" w:eastAsia="DejaVu Sans"/>
                <w:b w:val="0"/>
                <w:sz w:val="16"/>
              </w:rPr>
              <w:t>46.000000</w:t>
            </w:r>
          </w:p>
        </w:tc>
        <w:tc>
          <w:tcPr>
            <w:tcW w:type="dxa" w:w="3513"/>
            <w:vAlign w:val="top"/>
          </w:tcPr>
          <w:p>
            <w:r>
              <w:rPr>
                <w:rFonts w:ascii="DejaVu Sans" w:hAnsi="DejaVu Sans" w:eastAsia="DejaVu Sans"/>
                <w:sz w:val="16"/>
              </w:rPr>
            </w:r>
            <w:r>
              <w:rPr>
                <w:rFonts w:ascii="DejaVu Sans" w:hAnsi="DejaVu Sans" w:eastAsia="DejaVu Sans"/>
                <w:b w:val="0"/>
                <w:sz w:val="16"/>
              </w:rPr>
              <w:t>46 + 0/60</w:t>
            </w:r>
          </w:p>
        </w:tc>
      </w:tr>
    </w:tbl>
    <w:p>
      <w:bookmarkStart w:id="142" w:name="toc_sec_142"/>
      <w:pPr>
        <w:pStyle w:val="Heading1"/>
      </w:pPr>
      <w:r>
        <w:rPr>
          <w:rFonts w:ascii="DejaVu Sans" w:hAnsi="DejaVu Sans" w:eastAsia="DejaVu Sans"/>
        </w:rPr>
        <w:t>9. Raster QA/QC ба confidence</w:t>
      </w:r>
      <w:bookmarkEnd w:id="142"/>
    </w:p>
    <w:tbl>
      <w:tblPr>
        <w:tblStyle w:val="TableGrid"/>
        <w:tblW w:type="auto" w:w="0"/>
        <w:jc w:val="center"/>
        <w:tblLayout w:type="autofit"/>
        <w:tblLook w:firstColumn="1" w:firstRow="1" w:lastColumn="0" w:lastRow="0" w:noHBand="0" w:noVBand="1" w:val="04A0"/>
      </w:tblPr>
      <w:tblGrid>
        <w:gridCol w:w="2635"/>
        <w:gridCol w:w="2635"/>
        <w:gridCol w:w="2635"/>
        <w:gridCol w:w="2635"/>
      </w:tblGrid>
      <w:tr>
        <w:trPr>
          <w:tblHeader w:val="true"/>
        </w:trPr>
        <w:tc>
          <w:tcPr>
            <w:tcW w:type="dxa" w:w="2635"/>
            <w:shd w:fill="D9EAF7"/>
            <w:vAlign w:val="center"/>
          </w:tcPr>
          <w:p>
            <w:r>
              <w:rPr>
                <w:rFonts w:ascii="DejaVu Sans" w:hAnsi="DejaVu Sans" w:eastAsia="DejaVu Sans"/>
                <w:sz w:val="16"/>
              </w:rPr>
            </w:r>
            <w:r>
              <w:rPr>
                <w:rFonts w:ascii="DejaVu Sans" w:hAnsi="DejaVu Sans" w:eastAsia="DejaVu Sans"/>
                <w:b/>
                <w:sz w:val="16"/>
              </w:rPr>
              <w:t>QA/QC item</w:t>
            </w:r>
          </w:p>
        </w:tc>
        <w:tc>
          <w:tcPr>
            <w:tcW w:type="dxa" w:w="2635"/>
            <w:shd w:fill="D9EAF7"/>
            <w:vAlign w:val="center"/>
          </w:tcPr>
          <w:p>
            <w:r>
              <w:rPr>
                <w:rFonts w:ascii="DejaVu Sans" w:hAnsi="DejaVu Sans" w:eastAsia="DejaVu Sans"/>
                <w:sz w:val="16"/>
              </w:rPr>
            </w:r>
            <w:r>
              <w:rPr>
                <w:rFonts w:ascii="DejaVu Sans" w:hAnsi="DejaVu Sans" w:eastAsia="DejaVu Sans"/>
                <w:b/>
                <w:sz w:val="16"/>
              </w:rPr>
              <w:t>QGIS дээр шалгах арга</w:t>
            </w:r>
          </w:p>
        </w:tc>
        <w:tc>
          <w:tcPr>
            <w:tcW w:type="dxa" w:w="2635"/>
            <w:shd w:fill="D9EAF7"/>
            <w:vAlign w:val="center"/>
          </w:tcPr>
          <w:p>
            <w:r>
              <w:rPr>
                <w:rFonts w:ascii="DejaVu Sans" w:hAnsi="DejaVu Sans" w:eastAsia="DejaVu Sans"/>
                <w:sz w:val="16"/>
              </w:rPr>
            </w:r>
            <w:r>
              <w:rPr>
                <w:rFonts w:ascii="DejaVu Sans" w:hAnsi="DejaVu Sans" w:eastAsia="DejaVu Sans"/>
                <w:b/>
                <w:sz w:val="16"/>
              </w:rPr>
              <w:t>Pass criteria</w:t>
            </w:r>
          </w:p>
        </w:tc>
        <w:tc>
          <w:tcPr>
            <w:tcW w:type="dxa" w:w="2635"/>
            <w:shd w:fill="D9EAF7"/>
            <w:vAlign w:val="center"/>
          </w:tcPr>
          <w:p>
            <w:r>
              <w:rPr>
                <w:rFonts w:ascii="DejaVu Sans" w:hAnsi="DejaVu Sans" w:eastAsia="DejaVu Sans"/>
                <w:sz w:val="16"/>
              </w:rPr>
            </w:r>
            <w:r>
              <w:rPr>
                <w:rFonts w:ascii="DejaVu Sans" w:hAnsi="DejaVu Sans" w:eastAsia="DejaVu Sans"/>
                <w:b/>
                <w:sz w:val="16"/>
              </w:rPr>
              <w:t>Fail / action</w:t>
            </w:r>
          </w:p>
        </w:tc>
      </w:tr>
      <w:tr>
        <w:tc>
          <w:tcPr>
            <w:tcW w:type="dxa" w:w="2635"/>
            <w:vAlign w:val="top"/>
          </w:tcPr>
          <w:p>
            <w:r>
              <w:rPr>
                <w:rFonts w:ascii="DejaVu Sans" w:hAnsi="DejaVu Sans" w:eastAsia="DejaVu Sans"/>
                <w:sz w:val="16"/>
              </w:rPr>
            </w:r>
            <w:r>
              <w:rPr>
                <w:rFonts w:ascii="DejaVu Sans" w:hAnsi="DejaVu Sans" w:eastAsia="DejaVu Sans"/>
                <w:b w:val="0"/>
                <w:sz w:val="16"/>
              </w:rPr>
              <w:t>CRS</w:t>
            </w:r>
          </w:p>
        </w:tc>
        <w:tc>
          <w:tcPr>
            <w:tcW w:type="dxa" w:w="2635"/>
            <w:vAlign w:val="top"/>
          </w:tcPr>
          <w:p>
            <w:r>
              <w:rPr>
                <w:rFonts w:ascii="DejaVu Sans" w:hAnsi="DejaVu Sans" w:eastAsia="DejaVu Sans"/>
                <w:sz w:val="16"/>
              </w:rPr>
            </w:r>
            <w:r>
              <w:rPr>
                <w:rFonts w:ascii="DejaVu Sans" w:hAnsi="DejaVu Sans" w:eastAsia="DejaVu Sans"/>
                <w:b w:val="0"/>
                <w:sz w:val="16"/>
              </w:rPr>
              <w:t>Layer Properties -&gt; Source</w:t>
            </w:r>
          </w:p>
        </w:tc>
        <w:tc>
          <w:tcPr>
            <w:tcW w:type="dxa" w:w="2635"/>
            <w:vAlign w:val="top"/>
          </w:tcPr>
          <w:p>
            <w:r>
              <w:rPr>
                <w:rFonts w:ascii="DejaVu Sans" w:hAnsi="DejaVu Sans" w:eastAsia="DejaVu Sans"/>
                <w:sz w:val="16"/>
              </w:rPr>
            </w:r>
            <w:r>
              <w:rPr>
                <w:rFonts w:ascii="DejaVu Sans" w:hAnsi="DejaVu Sans" w:eastAsia="DejaVu Sans"/>
                <w:b w:val="0"/>
                <w:sz w:val="16"/>
              </w:rPr>
              <w:t>EPSG:32647</w:t>
            </w:r>
          </w:p>
        </w:tc>
        <w:tc>
          <w:tcPr>
            <w:tcW w:type="dxa" w:w="2635"/>
            <w:vAlign w:val="top"/>
          </w:tcPr>
          <w:p>
            <w:r>
              <w:rPr>
                <w:rFonts w:ascii="DejaVu Sans" w:hAnsi="DejaVu Sans" w:eastAsia="DejaVu Sans"/>
                <w:sz w:val="16"/>
              </w:rPr>
            </w:r>
            <w:r>
              <w:rPr>
                <w:rFonts w:ascii="DejaVu Sans" w:hAnsi="DejaVu Sans" w:eastAsia="DejaVu Sans"/>
                <w:b w:val="0"/>
                <w:sz w:val="16"/>
              </w:rPr>
              <w:t>Wrong CRS бол reproject/georef дахин</w:t>
            </w:r>
          </w:p>
        </w:tc>
      </w:tr>
      <w:tr>
        <w:tc>
          <w:tcPr>
            <w:tcW w:type="dxa" w:w="2635"/>
            <w:vAlign w:val="top"/>
          </w:tcPr>
          <w:p>
            <w:r>
              <w:rPr>
                <w:rFonts w:ascii="DejaVu Sans" w:hAnsi="DejaVu Sans" w:eastAsia="DejaVu Sans"/>
                <w:sz w:val="16"/>
              </w:rPr>
            </w:r>
            <w:r>
              <w:rPr>
                <w:rFonts w:ascii="DejaVu Sans" w:hAnsi="DejaVu Sans" w:eastAsia="DejaVu Sans"/>
                <w:b w:val="0"/>
                <w:sz w:val="16"/>
              </w:rPr>
              <w:t>Extent</w:t>
            </w:r>
          </w:p>
        </w:tc>
        <w:tc>
          <w:tcPr>
            <w:tcW w:type="dxa" w:w="2635"/>
            <w:vAlign w:val="top"/>
          </w:tcPr>
          <w:p>
            <w:r>
              <w:rPr>
                <w:rFonts w:ascii="DejaVu Sans" w:hAnsi="DejaVu Sans" w:eastAsia="DejaVu Sans"/>
                <w:sz w:val="16"/>
              </w:rPr>
            </w:r>
            <w:r>
              <w:rPr>
                <w:rFonts w:ascii="DejaVu Sans" w:hAnsi="DejaVu Sans" w:eastAsia="DejaVu Sans"/>
                <w:b w:val="0"/>
                <w:sz w:val="16"/>
              </w:rPr>
              <w:t>Layer Properties -&gt; Information + map canvas</w:t>
            </w:r>
          </w:p>
        </w:tc>
        <w:tc>
          <w:tcPr>
            <w:tcW w:type="dxa" w:w="2635"/>
            <w:vAlign w:val="top"/>
          </w:tcPr>
          <w:p>
            <w:r>
              <w:rPr>
                <w:rFonts w:ascii="DejaVu Sans" w:hAnsi="DejaVu Sans" w:eastAsia="DejaVu Sans"/>
                <w:sz w:val="16"/>
              </w:rPr>
            </w:r>
            <w:r>
              <w:rPr>
                <w:rFonts w:ascii="DejaVu Sans" w:hAnsi="DejaVu Sans" w:eastAsia="DejaVu Sans"/>
                <w:b w:val="0"/>
                <w:sz w:val="16"/>
              </w:rPr>
              <w:t>License/buffer/map sheet-тэй logical overlap</w:t>
            </w:r>
          </w:p>
        </w:tc>
        <w:tc>
          <w:tcPr>
            <w:tcW w:type="dxa" w:w="2635"/>
            <w:vAlign w:val="top"/>
          </w:tcPr>
          <w:p>
            <w:r>
              <w:rPr>
                <w:rFonts w:ascii="DejaVu Sans" w:hAnsi="DejaVu Sans" w:eastAsia="DejaVu Sans"/>
                <w:sz w:val="16"/>
              </w:rPr>
            </w:r>
            <w:r>
              <w:rPr>
                <w:rFonts w:ascii="DejaVu Sans" w:hAnsi="DejaVu Sans" w:eastAsia="DejaVu Sans"/>
                <w:b w:val="0"/>
                <w:sz w:val="16"/>
              </w:rPr>
              <w:t>Outside extent бол GCP/check coordinate</w:t>
            </w:r>
          </w:p>
        </w:tc>
      </w:tr>
      <w:tr>
        <w:tc>
          <w:tcPr>
            <w:tcW w:type="dxa" w:w="2635"/>
            <w:vAlign w:val="top"/>
          </w:tcPr>
          <w:p>
            <w:r>
              <w:rPr>
                <w:rFonts w:ascii="DejaVu Sans" w:hAnsi="DejaVu Sans" w:eastAsia="DejaVu Sans"/>
                <w:sz w:val="16"/>
              </w:rPr>
            </w:r>
            <w:r>
              <w:rPr>
                <w:rFonts w:ascii="DejaVu Sans" w:hAnsi="DejaVu Sans" w:eastAsia="DejaVu Sans"/>
                <w:b w:val="0"/>
                <w:sz w:val="16"/>
              </w:rPr>
              <w:t>GCP count</w:t>
            </w:r>
          </w:p>
        </w:tc>
        <w:tc>
          <w:tcPr>
            <w:tcW w:type="dxa" w:w="2635"/>
            <w:vAlign w:val="top"/>
          </w:tcPr>
          <w:p>
            <w:r>
              <w:rPr>
                <w:rFonts w:ascii="DejaVu Sans" w:hAnsi="DejaVu Sans" w:eastAsia="DejaVu Sans"/>
                <w:sz w:val="16"/>
              </w:rPr>
            </w:r>
            <w:r>
              <w:rPr>
                <w:rFonts w:ascii="DejaVu Sans" w:hAnsi="DejaVu Sans" w:eastAsia="DejaVu Sans"/>
                <w:b w:val="0"/>
                <w:sz w:val="16"/>
              </w:rPr>
              <w:t>Georeferencer GCP table</w:t>
            </w:r>
          </w:p>
        </w:tc>
        <w:tc>
          <w:tcPr>
            <w:tcW w:type="dxa" w:w="2635"/>
            <w:vAlign w:val="top"/>
          </w:tcPr>
          <w:p>
            <w:r>
              <w:rPr>
                <w:rFonts w:ascii="DejaVu Sans" w:hAnsi="DejaVu Sans" w:eastAsia="DejaVu Sans"/>
                <w:sz w:val="16"/>
              </w:rPr>
            </w:r>
            <w:r>
              <w:rPr>
                <w:rFonts w:ascii="DejaVu Sans" w:hAnsi="DejaVu Sans" w:eastAsia="DejaVu Sans"/>
                <w:b w:val="0"/>
                <w:sz w:val="16"/>
              </w:rPr>
              <w:t>Scale-specific minimum хангагдсан</w:t>
            </w:r>
          </w:p>
        </w:tc>
        <w:tc>
          <w:tcPr>
            <w:tcW w:type="dxa" w:w="2635"/>
            <w:vAlign w:val="top"/>
          </w:tcPr>
          <w:p>
            <w:r>
              <w:rPr>
                <w:rFonts w:ascii="DejaVu Sans" w:hAnsi="DejaVu Sans" w:eastAsia="DejaVu Sans"/>
                <w:sz w:val="16"/>
              </w:rPr>
            </w:r>
            <w:r>
              <w:rPr>
                <w:rFonts w:ascii="DejaVu Sans" w:hAnsi="DejaVu Sans" w:eastAsia="DejaVu Sans"/>
                <w:b w:val="0"/>
                <w:sz w:val="16"/>
              </w:rPr>
              <w:t>GCP нэмэх</w:t>
            </w:r>
          </w:p>
        </w:tc>
      </w:tr>
      <w:tr>
        <w:tc>
          <w:tcPr>
            <w:tcW w:type="dxa" w:w="2635"/>
            <w:vAlign w:val="top"/>
          </w:tcPr>
          <w:p>
            <w:r>
              <w:rPr>
                <w:rFonts w:ascii="DejaVu Sans" w:hAnsi="DejaVu Sans" w:eastAsia="DejaVu Sans"/>
                <w:sz w:val="16"/>
              </w:rPr>
            </w:r>
            <w:r>
              <w:rPr>
                <w:rFonts w:ascii="DejaVu Sans" w:hAnsi="DejaVu Sans" w:eastAsia="DejaVu Sans"/>
                <w:b w:val="0"/>
                <w:sz w:val="16"/>
              </w:rPr>
              <w:t>Residual/RMSE</w:t>
            </w:r>
          </w:p>
        </w:tc>
        <w:tc>
          <w:tcPr>
            <w:tcW w:type="dxa" w:w="2635"/>
            <w:vAlign w:val="top"/>
          </w:tcPr>
          <w:p>
            <w:r>
              <w:rPr>
                <w:rFonts w:ascii="DejaVu Sans" w:hAnsi="DejaVu Sans" w:eastAsia="DejaVu Sans"/>
                <w:sz w:val="16"/>
              </w:rPr>
            </w:r>
            <w:r>
              <w:rPr>
                <w:rFonts w:ascii="DejaVu Sans" w:hAnsi="DejaVu Sans" w:eastAsia="DejaVu Sans"/>
                <w:b w:val="0"/>
                <w:sz w:val="16"/>
              </w:rPr>
              <w:t>GCP residual table</w:t>
            </w:r>
          </w:p>
        </w:tc>
        <w:tc>
          <w:tcPr>
            <w:tcW w:type="dxa" w:w="2635"/>
            <w:vAlign w:val="top"/>
          </w:tcPr>
          <w:p>
            <w:r>
              <w:rPr>
                <w:rFonts w:ascii="DejaVu Sans" w:hAnsi="DejaVu Sans" w:eastAsia="DejaVu Sans"/>
                <w:sz w:val="16"/>
              </w:rPr>
            </w:r>
            <w:r>
              <w:rPr>
                <w:rFonts w:ascii="DejaVu Sans" w:hAnsi="DejaVu Sans" w:eastAsia="DejaVu Sans"/>
                <w:b w:val="0"/>
                <w:sz w:val="16"/>
              </w:rPr>
              <w:t>Outlier багатай, grid alignment зөв</w:t>
            </w:r>
          </w:p>
        </w:tc>
        <w:tc>
          <w:tcPr>
            <w:tcW w:type="dxa" w:w="2635"/>
            <w:vAlign w:val="top"/>
          </w:tcPr>
          <w:p>
            <w:r>
              <w:rPr>
                <w:rFonts w:ascii="DejaVu Sans" w:hAnsi="DejaVu Sans" w:eastAsia="DejaVu Sans"/>
                <w:sz w:val="16"/>
              </w:rPr>
            </w:r>
            <w:r>
              <w:rPr>
                <w:rFonts w:ascii="DejaVu Sans" w:hAnsi="DejaVu Sans" w:eastAsia="DejaVu Sans"/>
                <w:b w:val="0"/>
                <w:sz w:val="16"/>
              </w:rPr>
              <w:t>Outlier GCP-г шалгах/хасах</w:t>
            </w:r>
          </w:p>
        </w:tc>
      </w:tr>
      <w:tr>
        <w:tc>
          <w:tcPr>
            <w:tcW w:type="dxa" w:w="2635"/>
            <w:vAlign w:val="top"/>
          </w:tcPr>
          <w:p>
            <w:r>
              <w:rPr>
                <w:rFonts w:ascii="DejaVu Sans" w:hAnsi="DejaVu Sans" w:eastAsia="DejaVu Sans"/>
                <w:sz w:val="16"/>
              </w:rPr>
            </w:r>
            <w:r>
              <w:rPr>
                <w:rFonts w:ascii="DejaVu Sans" w:hAnsi="DejaVu Sans" w:eastAsia="DejaVu Sans"/>
                <w:b w:val="0"/>
                <w:sz w:val="16"/>
              </w:rPr>
              <w:t>Grid alignment</w:t>
            </w:r>
          </w:p>
        </w:tc>
        <w:tc>
          <w:tcPr>
            <w:tcW w:type="dxa" w:w="2635"/>
            <w:vAlign w:val="top"/>
          </w:tcPr>
          <w:p>
            <w:r>
              <w:rPr>
                <w:rFonts w:ascii="DejaVu Sans" w:hAnsi="DejaVu Sans" w:eastAsia="DejaVu Sans"/>
                <w:sz w:val="16"/>
              </w:rPr>
            </w:r>
            <w:r>
              <w:rPr>
                <w:rFonts w:ascii="DejaVu Sans" w:hAnsi="DejaVu Sans" w:eastAsia="DejaVu Sans"/>
                <w:b w:val="0"/>
                <w:sz w:val="16"/>
              </w:rPr>
              <w:t>Coordinate grid/tick давхцал</w:t>
            </w:r>
          </w:p>
        </w:tc>
        <w:tc>
          <w:tcPr>
            <w:tcW w:type="dxa" w:w="2635"/>
            <w:vAlign w:val="top"/>
          </w:tcPr>
          <w:p>
            <w:r>
              <w:rPr>
                <w:rFonts w:ascii="DejaVu Sans" w:hAnsi="DejaVu Sans" w:eastAsia="DejaVu Sans"/>
                <w:sz w:val="16"/>
              </w:rPr>
            </w:r>
            <w:r>
              <w:rPr>
                <w:rFonts w:ascii="DejaVu Sans" w:hAnsi="DejaVu Sans" w:eastAsia="DejaVu Sans"/>
                <w:b w:val="0"/>
                <w:sz w:val="16"/>
              </w:rPr>
              <w:t>Булан болон дунд grid сайн таарсан</w:t>
            </w:r>
          </w:p>
        </w:tc>
        <w:tc>
          <w:tcPr>
            <w:tcW w:type="dxa" w:w="2635"/>
            <w:vAlign w:val="top"/>
          </w:tcPr>
          <w:p>
            <w:r>
              <w:rPr>
                <w:rFonts w:ascii="DejaVu Sans" w:hAnsi="DejaVu Sans" w:eastAsia="DejaVu Sans"/>
                <w:sz w:val="16"/>
              </w:rPr>
            </w:r>
            <w:r>
              <w:rPr>
                <w:rFonts w:ascii="DejaVu Sans" w:hAnsi="DejaVu Sans" w:eastAsia="DejaVu Sans"/>
                <w:b w:val="0"/>
                <w:sz w:val="16"/>
              </w:rPr>
              <w:t>Transformation/GCP дахин</w:t>
            </w:r>
          </w:p>
        </w:tc>
      </w:tr>
      <w:tr>
        <w:tc>
          <w:tcPr>
            <w:tcW w:type="dxa" w:w="2635"/>
            <w:vAlign w:val="top"/>
          </w:tcPr>
          <w:p>
            <w:r>
              <w:rPr>
                <w:rFonts w:ascii="DejaVu Sans" w:hAnsi="DejaVu Sans" w:eastAsia="DejaVu Sans"/>
                <w:sz w:val="16"/>
              </w:rPr>
            </w:r>
            <w:r>
              <w:rPr>
                <w:rFonts w:ascii="DejaVu Sans" w:hAnsi="DejaVu Sans" w:eastAsia="DejaVu Sans"/>
                <w:b w:val="0"/>
                <w:sz w:val="16"/>
              </w:rPr>
              <w:t>Visual distortion</w:t>
            </w:r>
          </w:p>
        </w:tc>
        <w:tc>
          <w:tcPr>
            <w:tcW w:type="dxa" w:w="2635"/>
            <w:vAlign w:val="top"/>
          </w:tcPr>
          <w:p>
            <w:r>
              <w:rPr>
                <w:rFonts w:ascii="DejaVu Sans" w:hAnsi="DejaVu Sans" w:eastAsia="DejaVu Sans"/>
                <w:sz w:val="16"/>
              </w:rPr>
            </w:r>
            <w:r>
              <w:rPr>
                <w:rFonts w:ascii="DejaVu Sans" w:hAnsi="DejaVu Sans" w:eastAsia="DejaVu Sans"/>
                <w:b w:val="0"/>
                <w:sz w:val="16"/>
              </w:rPr>
              <w:t>Raster rotation/stretch</w:t>
            </w:r>
          </w:p>
        </w:tc>
        <w:tc>
          <w:tcPr>
            <w:tcW w:type="dxa" w:w="2635"/>
            <w:vAlign w:val="top"/>
          </w:tcPr>
          <w:p>
            <w:r>
              <w:rPr>
                <w:rFonts w:ascii="DejaVu Sans" w:hAnsi="DejaVu Sans" w:eastAsia="DejaVu Sans"/>
                <w:sz w:val="16"/>
              </w:rPr>
            </w:r>
            <w:r>
              <w:rPr>
                <w:rFonts w:ascii="DejaVu Sans" w:hAnsi="DejaVu Sans" w:eastAsia="DejaVu Sans"/>
                <w:b w:val="0"/>
                <w:sz w:val="16"/>
              </w:rPr>
              <w:t>Уншигдахуйц, суналт хэтрээгүй</w:t>
            </w:r>
          </w:p>
        </w:tc>
        <w:tc>
          <w:tcPr>
            <w:tcW w:type="dxa" w:w="2635"/>
            <w:vAlign w:val="top"/>
          </w:tcPr>
          <w:p>
            <w:r>
              <w:rPr>
                <w:rFonts w:ascii="DejaVu Sans" w:hAnsi="DejaVu Sans" w:eastAsia="DejaVu Sans"/>
                <w:sz w:val="16"/>
              </w:rPr>
            </w:r>
            <w:r>
              <w:rPr>
                <w:rFonts w:ascii="DejaVu Sans" w:hAnsi="DejaVu Sans" w:eastAsia="DejaVu Sans"/>
                <w:b w:val="0"/>
                <w:sz w:val="16"/>
              </w:rPr>
              <w:t>TPS/scan crop дахин</w:t>
            </w:r>
          </w:p>
        </w:tc>
      </w:tr>
      <w:tr>
        <w:tc>
          <w:tcPr>
            <w:tcW w:type="dxa" w:w="2635"/>
            <w:vAlign w:val="top"/>
          </w:tcPr>
          <w:p>
            <w:r>
              <w:rPr>
                <w:rFonts w:ascii="DejaVu Sans" w:hAnsi="DejaVu Sans" w:eastAsia="DejaVu Sans"/>
                <w:sz w:val="16"/>
              </w:rPr>
            </w:r>
            <w:r>
              <w:rPr>
                <w:rFonts w:ascii="DejaVu Sans" w:hAnsi="DejaVu Sans" w:eastAsia="DejaVu Sans"/>
                <w:b w:val="0"/>
                <w:sz w:val="16"/>
              </w:rPr>
              <w:t>Raster completeness</w:t>
            </w:r>
          </w:p>
        </w:tc>
        <w:tc>
          <w:tcPr>
            <w:tcW w:type="dxa" w:w="2635"/>
            <w:vAlign w:val="top"/>
          </w:tcPr>
          <w:p>
            <w:r>
              <w:rPr>
                <w:rFonts w:ascii="DejaVu Sans" w:hAnsi="DejaVu Sans" w:eastAsia="DejaVu Sans"/>
                <w:sz w:val="16"/>
              </w:rPr>
            </w:r>
            <w:r>
              <w:rPr>
                <w:rFonts w:ascii="DejaVu Sans" w:hAnsi="DejaVu Sans" w:eastAsia="DejaVu Sans"/>
                <w:b w:val="0"/>
                <w:sz w:val="16"/>
              </w:rPr>
              <w:t>Canvas display / overview</w:t>
            </w:r>
          </w:p>
        </w:tc>
        <w:tc>
          <w:tcPr>
            <w:tcW w:type="dxa" w:w="2635"/>
            <w:vAlign w:val="top"/>
          </w:tcPr>
          <w:p>
            <w:r>
              <w:rPr>
                <w:rFonts w:ascii="DejaVu Sans" w:hAnsi="DejaVu Sans" w:eastAsia="DejaVu Sans"/>
                <w:sz w:val="16"/>
              </w:rPr>
            </w:r>
            <w:r>
              <w:rPr>
                <w:rFonts w:ascii="DejaVu Sans" w:hAnsi="DejaVu Sans" w:eastAsia="DejaVu Sans"/>
                <w:b w:val="0"/>
                <w:sz w:val="16"/>
              </w:rPr>
              <w:t>Зураг тасалдаагүй, эргээгүй</w:t>
            </w:r>
          </w:p>
        </w:tc>
        <w:tc>
          <w:tcPr>
            <w:tcW w:type="dxa" w:w="2635"/>
            <w:vAlign w:val="top"/>
          </w:tcPr>
          <w:p>
            <w:r>
              <w:rPr>
                <w:rFonts w:ascii="DejaVu Sans" w:hAnsi="DejaVu Sans" w:eastAsia="DejaVu Sans"/>
                <w:sz w:val="16"/>
              </w:rPr>
            </w:r>
            <w:r>
              <w:rPr>
                <w:rFonts w:ascii="DejaVu Sans" w:hAnsi="DejaVu Sans" w:eastAsia="DejaVu Sans"/>
                <w:b w:val="0"/>
                <w:sz w:val="16"/>
              </w:rPr>
              <w:t>Export/render setting шалгах</w:t>
            </w:r>
          </w:p>
        </w:tc>
      </w:tr>
      <w:tr>
        <w:tc>
          <w:tcPr>
            <w:tcW w:type="dxa" w:w="2635"/>
            <w:vAlign w:val="top"/>
          </w:tcPr>
          <w:p>
            <w:r>
              <w:rPr>
                <w:rFonts w:ascii="DejaVu Sans" w:hAnsi="DejaVu Sans" w:eastAsia="DejaVu Sans"/>
                <w:sz w:val="16"/>
              </w:rPr>
            </w:r>
            <w:r>
              <w:rPr>
                <w:rFonts w:ascii="DejaVu Sans" w:hAnsi="DejaVu Sans" w:eastAsia="DejaVu Sans"/>
                <w:b w:val="0"/>
                <w:sz w:val="16"/>
              </w:rPr>
              <w:t>Metadata</w:t>
            </w:r>
          </w:p>
        </w:tc>
        <w:tc>
          <w:tcPr>
            <w:tcW w:type="dxa" w:w="2635"/>
            <w:vAlign w:val="top"/>
          </w:tcPr>
          <w:p>
            <w:r>
              <w:rPr>
                <w:rFonts w:ascii="DejaVu Sans" w:hAnsi="DejaVu Sans" w:eastAsia="DejaVu Sans"/>
                <w:sz w:val="16"/>
              </w:rPr>
            </w:r>
            <w:r>
              <w:rPr>
                <w:rFonts w:ascii="DejaVu Sans" w:hAnsi="DejaVu Sans" w:eastAsia="DejaVu Sans"/>
                <w:b w:val="0"/>
                <w:sz w:val="16"/>
              </w:rPr>
              <w:t>Inventory + properties</w:t>
            </w:r>
          </w:p>
        </w:tc>
        <w:tc>
          <w:tcPr>
            <w:tcW w:type="dxa" w:w="2635"/>
            <w:vAlign w:val="top"/>
          </w:tcPr>
          <w:p>
            <w:r>
              <w:rPr>
                <w:rFonts w:ascii="DejaVu Sans" w:hAnsi="DejaVu Sans" w:eastAsia="DejaVu Sans"/>
                <w:sz w:val="16"/>
              </w:rPr>
            </w:r>
            <w:r>
              <w:rPr>
                <w:rFonts w:ascii="DejaVu Sans" w:hAnsi="DejaVu Sans" w:eastAsia="DejaVu Sans"/>
                <w:b w:val="0"/>
                <w:sz w:val="16"/>
              </w:rPr>
              <w:t>Source file, scale, year, map sheet бүртгэгдсэн</w:t>
            </w:r>
          </w:p>
        </w:tc>
        <w:tc>
          <w:tcPr>
            <w:tcW w:type="dxa" w:w="2635"/>
            <w:vAlign w:val="top"/>
          </w:tcPr>
          <w:p>
            <w:r>
              <w:rPr>
                <w:rFonts w:ascii="DejaVu Sans" w:hAnsi="DejaVu Sans" w:eastAsia="DejaVu Sans"/>
                <w:sz w:val="16"/>
              </w:rPr>
            </w:r>
            <w:r>
              <w:rPr>
                <w:rFonts w:ascii="DejaVu Sans" w:hAnsi="DejaVu Sans" w:eastAsia="DejaVu Sans"/>
                <w:b w:val="0"/>
                <w:sz w:val="16"/>
              </w:rPr>
              <w:t>Metadata register бөглөх</w:t>
            </w:r>
          </w:p>
        </w:tc>
      </w:tr>
    </w:tbl>
    <w:tbl>
      <w:tblPr>
        <w:tblStyle w:val="TableGrid"/>
        <w:tblW w:type="auto" w:w="0"/>
        <w:jc w:val="center"/>
        <w:tblLayout w:type="autofit"/>
        <w:tblLook w:firstColumn="1" w:firstRow="1" w:lastColumn="0" w:lastRow="0" w:noHBand="0" w:noVBand="1" w:val="04A0"/>
      </w:tblPr>
      <w:tblGrid>
        <w:gridCol w:w="3513"/>
        <w:gridCol w:w="3513"/>
        <w:gridCol w:w="3513"/>
      </w:tblGrid>
      <w:tr>
        <w:trPr>
          <w:tblHeader w:val="true"/>
        </w:trPr>
        <w:tc>
          <w:tcPr>
            <w:tcW w:type="dxa" w:w="3513"/>
            <w:shd w:fill="D9EAF7"/>
            <w:vAlign w:val="center"/>
          </w:tcPr>
          <w:p>
            <w:r>
              <w:rPr>
                <w:rFonts w:ascii="DejaVu Sans" w:hAnsi="DejaVu Sans" w:eastAsia="DejaVu Sans"/>
                <w:sz w:val="16"/>
              </w:rPr>
            </w:r>
            <w:r>
              <w:rPr>
                <w:rFonts w:ascii="DejaVu Sans" w:hAnsi="DejaVu Sans" w:eastAsia="DejaVu Sans"/>
                <w:b/>
                <w:sz w:val="16"/>
              </w:rPr>
              <w:t>Raster confidence</w:t>
            </w:r>
          </w:p>
        </w:tc>
        <w:tc>
          <w:tcPr>
            <w:tcW w:type="dxa" w:w="3513"/>
            <w:shd w:fill="D9EAF7"/>
            <w:vAlign w:val="center"/>
          </w:tcPr>
          <w:p>
            <w:r>
              <w:rPr>
                <w:rFonts w:ascii="DejaVu Sans" w:hAnsi="DejaVu Sans" w:eastAsia="DejaVu Sans"/>
                <w:sz w:val="16"/>
              </w:rPr>
            </w:r>
            <w:r>
              <w:rPr>
                <w:rFonts w:ascii="DejaVu Sans" w:hAnsi="DejaVu Sans" w:eastAsia="DejaVu Sans"/>
                <w:b/>
                <w:sz w:val="16"/>
              </w:rPr>
              <w:t>Шалгуур</w:t>
            </w:r>
          </w:p>
        </w:tc>
        <w:tc>
          <w:tcPr>
            <w:tcW w:type="dxa" w:w="3513"/>
            <w:shd w:fill="D9EAF7"/>
            <w:vAlign w:val="center"/>
          </w:tcPr>
          <w:p>
            <w:r>
              <w:rPr>
                <w:rFonts w:ascii="DejaVu Sans" w:hAnsi="DejaVu Sans" w:eastAsia="DejaVu Sans"/>
                <w:sz w:val="16"/>
              </w:rPr>
            </w:r>
            <w:r>
              <w:rPr>
                <w:rFonts w:ascii="DejaVu Sans" w:hAnsi="DejaVu Sans" w:eastAsia="DejaVu Sans"/>
                <w:b/>
                <w:sz w:val="16"/>
              </w:rPr>
              <w:t>Use status</w:t>
            </w:r>
          </w:p>
        </w:tc>
      </w:tr>
      <w:tr>
        <w:tc>
          <w:tcPr>
            <w:tcW w:type="dxa" w:w="3513"/>
            <w:vAlign w:val="top"/>
          </w:tcPr>
          <w:p>
            <w:r>
              <w:rPr>
                <w:rFonts w:ascii="DejaVu Sans" w:hAnsi="DejaVu Sans" w:eastAsia="DejaVu Sans"/>
                <w:sz w:val="16"/>
              </w:rPr>
            </w:r>
            <w:r>
              <w:rPr>
                <w:rFonts w:ascii="DejaVu Sans" w:hAnsi="DejaVu Sans" w:eastAsia="DejaVu Sans"/>
                <w:b w:val="0"/>
                <w:sz w:val="16"/>
              </w:rPr>
              <w:t>High</w:t>
            </w:r>
          </w:p>
        </w:tc>
        <w:tc>
          <w:tcPr>
            <w:tcW w:type="dxa" w:w="3513"/>
            <w:vAlign w:val="top"/>
          </w:tcPr>
          <w:p>
            <w:r>
              <w:rPr>
                <w:rFonts w:ascii="DejaVu Sans" w:hAnsi="DejaVu Sans" w:eastAsia="DejaVu Sans"/>
                <w:sz w:val="16"/>
              </w:rPr>
            </w:r>
            <w:r>
              <w:rPr>
                <w:rFonts w:ascii="DejaVu Sans" w:hAnsi="DejaVu Sans" w:eastAsia="DejaVu Sans"/>
                <w:b w:val="0"/>
                <w:sz w:val="16"/>
              </w:rPr>
              <w:t>8+ well-distributed GCP; grid/coordinate сайн; residual acceptable; license/topographic overlay сайн; scan quality good</w:t>
            </w:r>
          </w:p>
        </w:tc>
        <w:tc>
          <w:tcPr>
            <w:tcW w:type="dxa" w:w="3513"/>
            <w:vAlign w:val="top"/>
          </w:tcPr>
          <w:p>
            <w:r>
              <w:rPr>
                <w:rFonts w:ascii="DejaVu Sans" w:hAnsi="DejaVu Sans" w:eastAsia="DejaVu Sans"/>
                <w:sz w:val="16"/>
              </w:rPr>
            </w:r>
            <w:r>
              <w:rPr>
                <w:rFonts w:ascii="DejaVu Sans" w:hAnsi="DejaVu Sans" w:eastAsia="DejaVu Sans"/>
                <w:b w:val="0"/>
                <w:sz w:val="16"/>
              </w:rPr>
              <w:t>Target-scale digitizing болон Phase 4 ranking-д ашиглаж болно</w:t>
            </w:r>
          </w:p>
        </w:tc>
      </w:tr>
      <w:tr>
        <w:tc>
          <w:tcPr>
            <w:tcW w:type="dxa" w:w="3513"/>
            <w:vAlign w:val="top"/>
          </w:tcPr>
          <w:p>
            <w:r>
              <w:rPr>
                <w:rFonts w:ascii="DejaVu Sans" w:hAnsi="DejaVu Sans" w:eastAsia="DejaVu Sans"/>
                <w:sz w:val="16"/>
              </w:rPr>
            </w:r>
            <w:r>
              <w:rPr>
                <w:rFonts w:ascii="DejaVu Sans" w:hAnsi="DejaVu Sans" w:eastAsia="DejaVu Sans"/>
                <w:b w:val="0"/>
                <w:sz w:val="16"/>
              </w:rPr>
              <w:t>Medium</w:t>
            </w:r>
          </w:p>
        </w:tc>
        <w:tc>
          <w:tcPr>
            <w:tcW w:type="dxa" w:w="3513"/>
            <w:vAlign w:val="top"/>
          </w:tcPr>
          <w:p>
            <w:r>
              <w:rPr>
                <w:rFonts w:ascii="DejaVu Sans" w:hAnsi="DejaVu Sans" w:eastAsia="DejaVu Sans"/>
                <w:sz w:val="16"/>
              </w:rPr>
            </w:r>
            <w:r>
              <w:rPr>
                <w:rFonts w:ascii="DejaVu Sans" w:hAnsi="DejaVu Sans" w:eastAsia="DejaVu Sans"/>
                <w:b w:val="0"/>
                <w:sz w:val="16"/>
              </w:rPr>
              <w:t>4-8 GCP; minor distortion; overlay logical; зарим grid/scan issue байна</w:t>
            </w:r>
          </w:p>
        </w:tc>
        <w:tc>
          <w:tcPr>
            <w:tcW w:type="dxa" w:w="3513"/>
            <w:vAlign w:val="top"/>
          </w:tcPr>
          <w:p>
            <w:r>
              <w:rPr>
                <w:rFonts w:ascii="DejaVu Sans" w:hAnsi="DejaVu Sans" w:eastAsia="DejaVu Sans"/>
                <w:sz w:val="16"/>
              </w:rPr>
            </w:r>
            <w:r>
              <w:rPr>
                <w:rFonts w:ascii="DejaVu Sans" w:hAnsi="DejaVu Sans" w:eastAsia="DejaVu Sans"/>
                <w:b w:val="0"/>
                <w:sz w:val="16"/>
              </w:rPr>
              <w:t>Overlay/interpretation-д болгоомжтой ашиглана</w:t>
            </w:r>
          </w:p>
        </w:tc>
      </w:tr>
      <w:tr>
        <w:tc>
          <w:tcPr>
            <w:tcW w:type="dxa" w:w="3513"/>
            <w:vAlign w:val="top"/>
          </w:tcPr>
          <w:p>
            <w:r>
              <w:rPr>
                <w:rFonts w:ascii="DejaVu Sans" w:hAnsi="DejaVu Sans" w:eastAsia="DejaVu Sans"/>
                <w:sz w:val="16"/>
              </w:rPr>
            </w:r>
            <w:r>
              <w:rPr>
                <w:rFonts w:ascii="DejaVu Sans" w:hAnsi="DejaVu Sans" w:eastAsia="DejaVu Sans"/>
                <w:b w:val="0"/>
                <w:sz w:val="16"/>
              </w:rPr>
              <w:t>Low</w:t>
            </w:r>
          </w:p>
        </w:tc>
        <w:tc>
          <w:tcPr>
            <w:tcW w:type="dxa" w:w="3513"/>
            <w:vAlign w:val="top"/>
          </w:tcPr>
          <w:p>
            <w:r>
              <w:rPr>
                <w:rFonts w:ascii="DejaVu Sans" w:hAnsi="DejaVu Sans" w:eastAsia="DejaVu Sans"/>
                <w:sz w:val="16"/>
              </w:rPr>
            </w:r>
            <w:r>
              <w:rPr>
                <w:rFonts w:ascii="DejaVu Sans" w:hAnsi="DejaVu Sans" w:eastAsia="DejaVu Sans"/>
                <w:b w:val="0"/>
                <w:sz w:val="16"/>
              </w:rPr>
              <w:t>GCP цөөн; grid тодорхойгүй; regional scale; visual match давамгайлсан</w:t>
            </w:r>
          </w:p>
        </w:tc>
        <w:tc>
          <w:tcPr>
            <w:tcW w:type="dxa" w:w="3513"/>
            <w:vAlign w:val="top"/>
          </w:tcPr>
          <w:p>
            <w:r>
              <w:rPr>
                <w:rFonts w:ascii="DejaVu Sans" w:hAnsi="DejaVu Sans" w:eastAsia="DejaVu Sans"/>
                <w:sz w:val="16"/>
              </w:rPr>
            </w:r>
            <w:r>
              <w:rPr>
                <w:rFonts w:ascii="DejaVu Sans" w:hAnsi="DejaVu Sans" w:eastAsia="DejaVu Sans"/>
                <w:b w:val="0"/>
                <w:sz w:val="16"/>
              </w:rPr>
              <w:t>Context evidence; local target boundary болгохгүй</w:t>
            </w:r>
          </w:p>
        </w:tc>
      </w:tr>
      <w:tr>
        <w:tc>
          <w:tcPr>
            <w:tcW w:type="dxa" w:w="3513"/>
            <w:vAlign w:val="top"/>
          </w:tcPr>
          <w:p>
            <w:r>
              <w:rPr>
                <w:rFonts w:ascii="DejaVu Sans" w:hAnsi="DejaVu Sans" w:eastAsia="DejaVu Sans"/>
                <w:sz w:val="16"/>
              </w:rPr>
            </w:r>
            <w:r>
              <w:rPr>
                <w:rFonts w:ascii="DejaVu Sans" w:hAnsi="DejaVu Sans" w:eastAsia="DejaVu Sans"/>
                <w:b w:val="0"/>
                <w:sz w:val="16"/>
              </w:rPr>
              <w:t>Needs verification</w:t>
            </w:r>
          </w:p>
        </w:tc>
        <w:tc>
          <w:tcPr>
            <w:tcW w:type="dxa" w:w="3513"/>
            <w:vAlign w:val="top"/>
          </w:tcPr>
          <w:p>
            <w:r>
              <w:rPr>
                <w:rFonts w:ascii="DejaVu Sans" w:hAnsi="DejaVu Sans" w:eastAsia="DejaVu Sans"/>
                <w:sz w:val="16"/>
              </w:rPr>
            </w:r>
            <w:r>
              <w:rPr>
                <w:rFonts w:ascii="DejaVu Sans" w:hAnsi="DejaVu Sans" w:eastAsia="DejaVu Sans"/>
                <w:b w:val="0"/>
                <w:sz w:val="16"/>
              </w:rPr>
              <w:t>CRS/georef эргэлзээтэй; residual өндөр; feature location conflict</w:t>
            </w:r>
          </w:p>
        </w:tc>
        <w:tc>
          <w:tcPr>
            <w:tcW w:type="dxa" w:w="3513"/>
            <w:vAlign w:val="top"/>
          </w:tcPr>
          <w:p>
            <w:r>
              <w:rPr>
                <w:rFonts w:ascii="DejaVu Sans" w:hAnsi="DejaVu Sans" w:eastAsia="DejaVu Sans"/>
                <w:sz w:val="16"/>
              </w:rPr>
            </w:r>
            <w:r>
              <w:rPr>
                <w:rFonts w:ascii="DejaVu Sans" w:hAnsi="DejaVu Sans" w:eastAsia="DejaVu Sans"/>
                <w:b w:val="0"/>
                <w:sz w:val="16"/>
              </w:rPr>
              <w:t>Vector digitizing хийхээс өмнө дахин шалгана</w:t>
            </w:r>
          </w:p>
        </w:tc>
      </w:tr>
    </w:tbl>
    <w:p>
      <w:bookmarkStart w:id="143" w:name="toc_sec_143"/>
      <w:pPr>
        <w:pStyle w:val="Heading2"/>
      </w:pPr>
      <w:r>
        <w:rPr>
          <w:rFonts w:ascii="DejaVu Sans" w:hAnsi="DejaVu Sans" w:eastAsia="DejaVu Sans"/>
        </w:rPr>
        <w:t>9.1 Georeferenced raster output naming</w:t>
      </w:r>
      <w:bookmarkEnd w:id="143"/>
    </w:p>
    <w:tbl>
      <w:tblPr>
        <w:tblStyle w:val="TableGrid"/>
        <w:tblW w:type="auto" w:w="0"/>
        <w:jc w:val="center"/>
        <w:tblLayout w:type="autofit"/>
        <w:tblLook w:firstColumn="1" w:firstRow="1" w:lastColumn="0" w:lastRow="0" w:noHBand="0" w:noVBand="1" w:val="04A0"/>
      </w:tblPr>
      <w:tblGrid>
        <w:gridCol w:w="5270"/>
        <w:gridCol w:w="5270"/>
      </w:tblGrid>
      <w:tr>
        <w:trPr>
          <w:tblHeader w:val="true"/>
        </w:trPr>
        <w:tc>
          <w:tcPr>
            <w:tcW w:type="dxa" w:w="5270"/>
            <w:shd w:fill="D9EAF7"/>
            <w:vAlign w:val="center"/>
          </w:tcPr>
          <w:p>
            <w:r>
              <w:rPr>
                <w:rFonts w:ascii="DejaVu Sans" w:hAnsi="DejaVu Sans" w:eastAsia="DejaVu Sans"/>
                <w:sz w:val="14"/>
              </w:rPr>
            </w:r>
            <w:r>
              <w:rPr>
                <w:rFonts w:ascii="DejaVu Sans" w:hAnsi="DejaVu Sans" w:eastAsia="DejaVu Sans"/>
                <w:b/>
                <w:sz w:val="14"/>
              </w:rPr>
              <w:t>Raster theme</w:t>
            </w:r>
          </w:p>
        </w:tc>
        <w:tc>
          <w:tcPr>
            <w:tcW w:type="dxa" w:w="5270"/>
            <w:shd w:fill="D9EAF7"/>
            <w:vAlign w:val="center"/>
          </w:tcPr>
          <w:p>
            <w:r>
              <w:rPr>
                <w:rFonts w:ascii="DejaVu Sans" w:hAnsi="DejaVu Sans" w:eastAsia="DejaVu Sans"/>
                <w:sz w:val="14"/>
              </w:rPr>
            </w:r>
            <w:r>
              <w:rPr>
                <w:rFonts w:ascii="DejaVu Sans" w:hAnsi="DejaVu Sans" w:eastAsia="DejaVu Sans"/>
                <w:b/>
                <w:sz w:val="14"/>
              </w:rPr>
              <w:t>Output filename</w:t>
            </w:r>
          </w:p>
        </w:tc>
      </w:tr>
      <w:tr>
        <w:tc>
          <w:tcPr>
            <w:tcW w:type="dxa" w:w="5270"/>
            <w:vAlign w:val="top"/>
          </w:tcPr>
          <w:p>
            <w:r>
              <w:rPr>
                <w:rFonts w:ascii="DejaVu Sans" w:hAnsi="DejaVu Sans" w:eastAsia="DejaVu Sans"/>
                <w:sz w:val="14"/>
              </w:rPr>
            </w:r>
            <w:r>
              <w:rPr>
                <w:rFonts w:ascii="DejaVu Sans" w:hAnsi="DejaVu Sans" w:eastAsia="DejaVu Sans"/>
                <w:b w:val="0"/>
                <w:sz w:val="14"/>
              </w:rPr>
              <w:t>1987 Heavy mineral</w:t>
            </w:r>
          </w:p>
        </w:tc>
        <w:tc>
          <w:tcPr>
            <w:tcW w:type="dxa" w:w="5270"/>
            <w:vAlign w:val="top"/>
          </w:tcPr>
          <w:p>
            <w:r>
              <w:rPr>
                <w:rFonts w:ascii="DejaVu Sans" w:hAnsi="DejaVu Sans" w:eastAsia="DejaVu Sans"/>
                <w:sz w:val="14"/>
              </w:rPr>
            </w:r>
            <w:r>
              <w:rPr>
                <w:rFonts w:ascii="DejaVu Sans" w:hAnsi="DejaVu Sans" w:eastAsia="DejaVu Sans"/>
                <w:b w:val="0"/>
                <w:sz w:val="14"/>
              </w:rPr>
              <w:t>XV023222_Buduunkhad_1987_L47-XIX_HeavyMineralSamplingResultsMap_1-200K_Georeferenced_EPSG32647_v02.tif</w:t>
            </w:r>
          </w:p>
        </w:tc>
      </w:tr>
      <w:tr>
        <w:tc>
          <w:tcPr>
            <w:tcW w:type="dxa" w:w="5270"/>
            <w:vAlign w:val="top"/>
          </w:tcPr>
          <w:p>
            <w:r>
              <w:rPr>
                <w:rFonts w:ascii="DejaVu Sans" w:hAnsi="DejaVu Sans" w:eastAsia="DejaVu Sans"/>
                <w:sz w:val="14"/>
              </w:rPr>
            </w:r>
            <w:r>
              <w:rPr>
                <w:rFonts w:ascii="DejaVu Sans" w:hAnsi="DejaVu Sans" w:eastAsia="DejaVu Sans"/>
                <w:b w:val="0"/>
                <w:sz w:val="14"/>
              </w:rPr>
              <w:t>1987 Stream sediment</w:t>
            </w:r>
          </w:p>
        </w:tc>
        <w:tc>
          <w:tcPr>
            <w:tcW w:type="dxa" w:w="5270"/>
            <w:vAlign w:val="top"/>
          </w:tcPr>
          <w:p>
            <w:r>
              <w:rPr>
                <w:rFonts w:ascii="DejaVu Sans" w:hAnsi="DejaVu Sans" w:eastAsia="DejaVu Sans"/>
                <w:sz w:val="14"/>
              </w:rPr>
            </w:r>
            <w:r>
              <w:rPr>
                <w:rFonts w:ascii="DejaVu Sans" w:hAnsi="DejaVu Sans" w:eastAsia="DejaVu Sans"/>
                <w:b w:val="0"/>
                <w:sz w:val="14"/>
              </w:rPr>
              <w:t>XV023222_Buduunkhad_1987_L47-XIX_StreamSedimentPolyelementMap_1-200K_Georeferenced_EPSG32647_v02.tif</w:t>
            </w:r>
          </w:p>
        </w:tc>
      </w:tr>
      <w:tr>
        <w:tc>
          <w:tcPr>
            <w:tcW w:type="dxa" w:w="5270"/>
            <w:vAlign w:val="top"/>
          </w:tcPr>
          <w:p>
            <w:r>
              <w:rPr>
                <w:rFonts w:ascii="DejaVu Sans" w:hAnsi="DejaVu Sans" w:eastAsia="DejaVu Sans"/>
                <w:sz w:val="14"/>
              </w:rPr>
            </w:r>
            <w:r>
              <w:rPr>
                <w:rFonts w:ascii="DejaVu Sans" w:hAnsi="DejaVu Sans" w:eastAsia="DejaVu Sans"/>
                <w:b w:val="0"/>
                <w:sz w:val="14"/>
              </w:rPr>
              <w:t>1987 Geology</w:t>
            </w:r>
          </w:p>
        </w:tc>
        <w:tc>
          <w:tcPr>
            <w:tcW w:type="dxa" w:w="5270"/>
            <w:vAlign w:val="top"/>
          </w:tcPr>
          <w:p>
            <w:r>
              <w:rPr>
                <w:rFonts w:ascii="DejaVu Sans" w:hAnsi="DejaVu Sans" w:eastAsia="DejaVu Sans"/>
                <w:sz w:val="14"/>
              </w:rPr>
            </w:r>
            <w:r>
              <w:rPr>
                <w:rFonts w:ascii="DejaVu Sans" w:hAnsi="DejaVu Sans" w:eastAsia="DejaVu Sans"/>
                <w:b w:val="0"/>
                <w:sz w:val="14"/>
              </w:rPr>
              <w:t>XV023222_Buduunkhad_1987_L47-XIX_GeologicalMap_1-200K_Georeferenced_EPSG32647_v02.tif</w:t>
            </w:r>
          </w:p>
        </w:tc>
      </w:tr>
      <w:tr>
        <w:tc>
          <w:tcPr>
            <w:tcW w:type="dxa" w:w="5270"/>
            <w:vAlign w:val="top"/>
          </w:tcPr>
          <w:p>
            <w:r>
              <w:rPr>
                <w:rFonts w:ascii="DejaVu Sans" w:hAnsi="DejaVu Sans" w:eastAsia="DejaVu Sans"/>
                <w:sz w:val="14"/>
              </w:rPr>
            </w:r>
            <w:r>
              <w:rPr>
                <w:rFonts w:ascii="DejaVu Sans" w:hAnsi="DejaVu Sans" w:eastAsia="DejaVu Sans"/>
                <w:b w:val="0"/>
                <w:sz w:val="14"/>
              </w:rPr>
              <w:t>1987 Mineral resources</w:t>
            </w:r>
          </w:p>
        </w:tc>
        <w:tc>
          <w:tcPr>
            <w:tcW w:type="dxa" w:w="5270"/>
            <w:vAlign w:val="top"/>
          </w:tcPr>
          <w:p>
            <w:r>
              <w:rPr>
                <w:rFonts w:ascii="DejaVu Sans" w:hAnsi="DejaVu Sans" w:eastAsia="DejaVu Sans"/>
                <w:sz w:val="14"/>
              </w:rPr>
            </w:r>
            <w:r>
              <w:rPr>
                <w:rFonts w:ascii="DejaVu Sans" w:hAnsi="DejaVu Sans" w:eastAsia="DejaVu Sans"/>
                <w:b w:val="0"/>
                <w:sz w:val="14"/>
              </w:rPr>
              <w:t>XV023222_Buduunkhad_1987_L47-XIX_MineralResourcesMap_1-200K_Georeferenced_EPSG32647_v02.tif</w:t>
            </w:r>
          </w:p>
        </w:tc>
      </w:tr>
      <w:tr>
        <w:tc>
          <w:tcPr>
            <w:tcW w:type="dxa" w:w="5270"/>
            <w:vAlign w:val="top"/>
          </w:tcPr>
          <w:p>
            <w:r>
              <w:rPr>
                <w:rFonts w:ascii="DejaVu Sans" w:hAnsi="DejaVu Sans" w:eastAsia="DejaVu Sans"/>
                <w:sz w:val="14"/>
              </w:rPr>
            </w:r>
            <w:r>
              <w:rPr>
                <w:rFonts w:ascii="DejaVu Sans" w:hAnsi="DejaVu Sans" w:eastAsia="DejaVu Sans"/>
                <w:b w:val="0"/>
                <w:sz w:val="14"/>
              </w:rPr>
              <w:t>2013 Detailed geology</w:t>
            </w:r>
          </w:p>
        </w:tc>
        <w:tc>
          <w:tcPr>
            <w:tcW w:type="dxa" w:w="5270"/>
            <w:vAlign w:val="top"/>
          </w:tcPr>
          <w:p>
            <w:r>
              <w:rPr>
                <w:rFonts w:ascii="DejaVu Sans" w:hAnsi="DejaVu Sans" w:eastAsia="DejaVu Sans"/>
                <w:sz w:val="14"/>
              </w:rPr>
            </w:r>
            <w:r>
              <w:rPr>
                <w:rFonts w:ascii="DejaVu Sans" w:hAnsi="DejaVu Sans" w:eastAsia="DejaVu Sans"/>
                <w:b w:val="0"/>
                <w:sz w:val="14"/>
              </w:rPr>
              <w:t>XV023222_Buduunkhad_2013_L47-74-A_GeologicalMap_1-50K_Georeferenced_EPSG32647_v02.tif</w:t>
            </w:r>
          </w:p>
        </w:tc>
      </w:tr>
      <w:tr>
        <w:tc>
          <w:tcPr>
            <w:tcW w:type="dxa" w:w="5270"/>
            <w:vAlign w:val="top"/>
          </w:tcPr>
          <w:p>
            <w:r>
              <w:rPr>
                <w:rFonts w:ascii="DejaVu Sans" w:hAnsi="DejaVu Sans" w:eastAsia="DejaVu Sans"/>
                <w:sz w:val="14"/>
              </w:rPr>
            </w:r>
            <w:r>
              <w:rPr>
                <w:rFonts w:ascii="DejaVu Sans" w:hAnsi="DejaVu Sans" w:eastAsia="DejaVu Sans"/>
                <w:b w:val="0"/>
                <w:sz w:val="14"/>
              </w:rPr>
              <w:t>2013 Mineral occurrence</w:t>
            </w:r>
          </w:p>
        </w:tc>
        <w:tc>
          <w:tcPr>
            <w:tcW w:type="dxa" w:w="5270"/>
            <w:vAlign w:val="top"/>
          </w:tcPr>
          <w:p>
            <w:r>
              <w:rPr>
                <w:rFonts w:ascii="DejaVu Sans" w:hAnsi="DejaVu Sans" w:eastAsia="DejaVu Sans"/>
                <w:sz w:val="14"/>
              </w:rPr>
            </w:r>
            <w:r>
              <w:rPr>
                <w:rFonts w:ascii="DejaVu Sans" w:hAnsi="DejaVu Sans" w:eastAsia="DejaVu Sans"/>
                <w:b w:val="0"/>
                <w:sz w:val="14"/>
              </w:rPr>
              <w:t>XV023222_Buduunkhad_2013_L47-74-A_MineralOccurrenceMap_1-50K_Georeferenced_EPSG32647_v02.tif</w:t>
            </w:r>
          </w:p>
        </w:tc>
      </w:tr>
      <w:tr>
        <w:tc>
          <w:tcPr>
            <w:tcW w:type="dxa" w:w="5270"/>
            <w:vAlign w:val="top"/>
          </w:tcPr>
          <w:p>
            <w:r>
              <w:rPr>
                <w:rFonts w:ascii="DejaVu Sans" w:hAnsi="DejaVu Sans" w:eastAsia="DejaVu Sans"/>
                <w:sz w:val="14"/>
              </w:rPr>
            </w:r>
            <w:r>
              <w:rPr>
                <w:rFonts w:ascii="DejaVu Sans" w:hAnsi="DejaVu Sans" w:eastAsia="DejaVu Sans"/>
                <w:b w:val="0"/>
                <w:sz w:val="14"/>
              </w:rPr>
              <w:t>2013 Prospectivity</w:t>
            </w:r>
          </w:p>
        </w:tc>
        <w:tc>
          <w:tcPr>
            <w:tcW w:type="dxa" w:w="5270"/>
            <w:vAlign w:val="top"/>
          </w:tcPr>
          <w:p>
            <w:r>
              <w:rPr>
                <w:rFonts w:ascii="DejaVu Sans" w:hAnsi="DejaVu Sans" w:eastAsia="DejaVu Sans"/>
                <w:sz w:val="14"/>
              </w:rPr>
            </w:r>
            <w:r>
              <w:rPr>
                <w:rFonts w:ascii="DejaVu Sans" w:hAnsi="DejaVu Sans" w:eastAsia="DejaVu Sans"/>
                <w:b w:val="0"/>
                <w:sz w:val="14"/>
              </w:rPr>
              <w:t>XV023222_Buduunkhad_2013_L47-74-A_ProspectivityAssessmentMap_1-50K_Georeferenced_EPSG32647_v02.tif</w:t>
            </w:r>
          </w:p>
        </w:tc>
      </w:tr>
      <w:tr>
        <w:tc>
          <w:tcPr>
            <w:tcW w:type="dxa" w:w="5270"/>
            <w:vAlign w:val="top"/>
          </w:tcPr>
          <w:p>
            <w:r>
              <w:rPr>
                <w:rFonts w:ascii="DejaVu Sans" w:hAnsi="DejaVu Sans" w:eastAsia="DejaVu Sans"/>
                <w:sz w:val="14"/>
              </w:rPr>
            </w:r>
            <w:r>
              <w:rPr>
                <w:rFonts w:ascii="DejaVu Sans" w:hAnsi="DejaVu Sans" w:eastAsia="DejaVu Sans"/>
                <w:b w:val="0"/>
                <w:sz w:val="14"/>
              </w:rPr>
              <w:t>2013 Source materials</w:t>
            </w:r>
          </w:p>
        </w:tc>
        <w:tc>
          <w:tcPr>
            <w:tcW w:type="dxa" w:w="5270"/>
            <w:vAlign w:val="top"/>
          </w:tcPr>
          <w:p>
            <w:r>
              <w:rPr>
                <w:rFonts w:ascii="DejaVu Sans" w:hAnsi="DejaVu Sans" w:eastAsia="DejaVu Sans"/>
                <w:sz w:val="14"/>
              </w:rPr>
            </w:r>
            <w:r>
              <w:rPr>
                <w:rFonts w:ascii="DejaVu Sans" w:hAnsi="DejaVu Sans" w:eastAsia="DejaVu Sans"/>
                <w:b w:val="0"/>
                <w:sz w:val="14"/>
              </w:rPr>
              <w:t>XV023222_Buduunkhad_2013_L47-74-A_SourceMaterialsMap_1-50K_Georeferenced_EPSG32647_v02.tif</w:t>
            </w:r>
          </w:p>
        </w:tc>
      </w:tr>
      <w:tr>
        <w:tc>
          <w:tcPr>
            <w:tcW w:type="dxa" w:w="5270"/>
            <w:vAlign w:val="top"/>
          </w:tcPr>
          <w:p>
            <w:r>
              <w:rPr>
                <w:rFonts w:ascii="DejaVu Sans" w:hAnsi="DejaVu Sans" w:eastAsia="DejaVu Sans"/>
                <w:sz w:val="14"/>
              </w:rPr>
            </w:r>
            <w:r>
              <w:rPr>
                <w:rFonts w:ascii="DejaVu Sans" w:hAnsi="DejaVu Sans" w:eastAsia="DejaVu Sans"/>
                <w:b w:val="0"/>
                <w:sz w:val="14"/>
              </w:rPr>
              <w:t>2013 Mineral distribution</w:t>
            </w:r>
          </w:p>
        </w:tc>
        <w:tc>
          <w:tcPr>
            <w:tcW w:type="dxa" w:w="5270"/>
            <w:vAlign w:val="top"/>
          </w:tcPr>
          <w:p>
            <w:r>
              <w:rPr>
                <w:rFonts w:ascii="DejaVu Sans" w:hAnsi="DejaVu Sans" w:eastAsia="DejaVu Sans"/>
                <w:sz w:val="14"/>
              </w:rPr>
            </w:r>
            <w:r>
              <w:rPr>
                <w:rFonts w:ascii="DejaVu Sans" w:hAnsi="DejaVu Sans" w:eastAsia="DejaVu Sans"/>
                <w:b w:val="0"/>
                <w:sz w:val="14"/>
              </w:rPr>
              <w:t>XV023222_Buduunkhad_2013_L47-73-74_MineralDistributionPatternMap_1-100K_Georeferenced_EPSG32647_v02.tif</w:t>
            </w:r>
          </w:p>
        </w:tc>
      </w:tr>
      <w:tr>
        <w:tc>
          <w:tcPr>
            <w:tcW w:type="dxa" w:w="5270"/>
            <w:vAlign w:val="top"/>
          </w:tcPr>
          <w:p>
            <w:r>
              <w:rPr>
                <w:rFonts w:ascii="DejaVu Sans" w:hAnsi="DejaVu Sans" w:eastAsia="DejaVu Sans"/>
                <w:sz w:val="14"/>
              </w:rPr>
            </w:r>
            <w:r>
              <w:rPr>
                <w:rFonts w:ascii="DejaVu Sans" w:hAnsi="DejaVu Sans" w:eastAsia="DejaVu Sans"/>
                <w:b w:val="0"/>
                <w:sz w:val="14"/>
              </w:rPr>
              <w:t>2013 Metallogenic scheme</w:t>
            </w:r>
          </w:p>
        </w:tc>
        <w:tc>
          <w:tcPr>
            <w:tcW w:type="dxa" w:w="5270"/>
            <w:vAlign w:val="top"/>
          </w:tcPr>
          <w:p>
            <w:r>
              <w:rPr>
                <w:rFonts w:ascii="DejaVu Sans" w:hAnsi="DejaVu Sans" w:eastAsia="DejaVu Sans"/>
                <w:sz w:val="14"/>
              </w:rPr>
            </w:r>
            <w:r>
              <w:rPr>
                <w:rFonts w:ascii="DejaVu Sans" w:hAnsi="DejaVu Sans" w:eastAsia="DejaVu Sans"/>
                <w:b w:val="0"/>
                <w:sz w:val="14"/>
              </w:rPr>
              <w:t>XV023222_Buduunkhad_2013_L47-73-74_MetallogenicSchemeMetallogenogram_1-400K_Georeferenced_EPSG32647_v02.tif</w:t>
            </w:r>
          </w:p>
        </w:tc>
      </w:tr>
      <w:tr>
        <w:tc>
          <w:tcPr>
            <w:tcW w:type="dxa" w:w="5270"/>
            <w:vAlign w:val="top"/>
          </w:tcPr>
          <w:p>
            <w:r>
              <w:rPr>
                <w:rFonts w:ascii="DejaVu Sans" w:hAnsi="DejaVu Sans" w:eastAsia="DejaVu Sans"/>
                <w:sz w:val="14"/>
              </w:rPr>
            </w:r>
            <w:r>
              <w:rPr>
                <w:rFonts w:ascii="DejaVu Sans" w:hAnsi="DejaVu Sans" w:eastAsia="DejaVu Sans"/>
                <w:b w:val="0"/>
                <w:sz w:val="14"/>
              </w:rPr>
              <w:t>2020 Regional metallogenic</w:t>
            </w:r>
          </w:p>
        </w:tc>
        <w:tc>
          <w:tcPr>
            <w:tcW w:type="dxa" w:w="5270"/>
            <w:vAlign w:val="top"/>
          </w:tcPr>
          <w:p>
            <w:r>
              <w:rPr>
                <w:rFonts w:ascii="DejaVu Sans" w:hAnsi="DejaVu Sans" w:eastAsia="DejaVu Sans"/>
                <w:sz w:val="14"/>
              </w:rPr>
            </w:r>
            <w:r>
              <w:rPr>
                <w:rFonts w:ascii="DejaVu Sans" w:hAnsi="DejaVu Sans" w:eastAsia="DejaVu Sans"/>
                <w:b w:val="0"/>
                <w:sz w:val="14"/>
              </w:rPr>
              <w:t>XV023222_Buduunkhad_2020_L47B_Talshand_RegionalMetallogenicMap_1-500K_Georeferenced_EPSG32647_v02.tif</w:t>
            </w:r>
          </w:p>
        </w:tc>
      </w:tr>
    </w:tbl>
    <w:p>
      <w:bookmarkStart w:id="144" w:name="toc_sec_144"/>
      <w:pPr>
        <w:pStyle w:val="Heading1"/>
      </w:pPr>
      <w:r>
        <w:rPr>
          <w:rFonts w:ascii="DejaVu Sans" w:hAnsi="DejaVu Sans" w:eastAsia="DejaVu Sans"/>
        </w:rPr>
        <w:t>10. Vectorization strategy by map type</w:t>
      </w:r>
      <w:bookmarkEnd w:id="144"/>
    </w:p>
    <w:tbl>
      <w:tblPr>
        <w:tblStyle w:val="TableGrid"/>
        <w:tblW w:type="auto" w:w="0"/>
        <w:jc w:val="center"/>
        <w:tblLayout w:type="autofit"/>
        <w:tblLook w:firstColumn="1" w:firstRow="1" w:lastColumn="0" w:lastRow="0" w:noHBand="0" w:noVBand="1" w:val="04A0"/>
      </w:tblPr>
      <w:tblGrid>
        <w:gridCol w:w="2635"/>
        <w:gridCol w:w="2635"/>
        <w:gridCol w:w="2635"/>
        <w:gridCol w:w="2635"/>
      </w:tblGrid>
      <w:tr>
        <w:trPr>
          <w:tblHeader w:val="true"/>
        </w:trPr>
        <w:tc>
          <w:tcPr>
            <w:tcW w:type="dxa" w:w="2635"/>
            <w:shd w:fill="D9EAF7"/>
            <w:vAlign w:val="center"/>
          </w:tcPr>
          <w:p>
            <w:r>
              <w:rPr>
                <w:rFonts w:ascii="DejaVu Sans" w:hAnsi="DejaVu Sans" w:eastAsia="DejaVu Sans"/>
                <w:sz w:val="14"/>
              </w:rPr>
            </w:r>
            <w:r>
              <w:rPr>
                <w:rFonts w:ascii="DejaVu Sans" w:hAnsi="DejaVu Sans" w:eastAsia="DejaVu Sans"/>
                <w:b/>
                <w:sz w:val="14"/>
              </w:rPr>
              <w:t>Map type</w:t>
            </w:r>
          </w:p>
        </w:tc>
        <w:tc>
          <w:tcPr>
            <w:tcW w:type="dxa" w:w="2635"/>
            <w:shd w:fill="D9EAF7"/>
            <w:vAlign w:val="center"/>
          </w:tcPr>
          <w:p>
            <w:r>
              <w:rPr>
                <w:rFonts w:ascii="DejaVu Sans" w:hAnsi="DejaVu Sans" w:eastAsia="DejaVu Sans"/>
                <w:sz w:val="14"/>
              </w:rPr>
            </w:r>
            <w:r>
              <w:rPr>
                <w:rFonts w:ascii="DejaVu Sans" w:hAnsi="DejaVu Sans" w:eastAsia="DejaVu Sans"/>
                <w:b/>
                <w:sz w:val="14"/>
              </w:rPr>
              <w:t>Vector output</w:t>
            </w:r>
          </w:p>
        </w:tc>
        <w:tc>
          <w:tcPr>
            <w:tcW w:type="dxa" w:w="2635"/>
            <w:shd w:fill="D9EAF7"/>
            <w:vAlign w:val="center"/>
          </w:tcPr>
          <w:p>
            <w:r>
              <w:rPr>
                <w:rFonts w:ascii="DejaVu Sans" w:hAnsi="DejaVu Sans" w:eastAsia="DejaVu Sans"/>
                <w:sz w:val="14"/>
              </w:rPr>
            </w:r>
            <w:r>
              <w:rPr>
                <w:rFonts w:ascii="DejaVu Sans" w:hAnsi="DejaVu Sans" w:eastAsia="DejaVu Sans"/>
                <w:b/>
                <w:sz w:val="14"/>
              </w:rPr>
              <w:t>Use limit</w:t>
            </w:r>
          </w:p>
        </w:tc>
        <w:tc>
          <w:tcPr>
            <w:tcW w:type="dxa" w:w="2635"/>
            <w:shd w:fill="D9EAF7"/>
            <w:vAlign w:val="center"/>
          </w:tcPr>
          <w:p>
            <w:r>
              <w:rPr>
                <w:rFonts w:ascii="DejaVu Sans" w:hAnsi="DejaVu Sans" w:eastAsia="DejaVu Sans"/>
                <w:sz w:val="14"/>
              </w:rPr>
            </w:r>
            <w:r>
              <w:rPr>
                <w:rFonts w:ascii="DejaVu Sans" w:hAnsi="DejaVu Sans" w:eastAsia="DejaVu Sans"/>
                <w:b/>
                <w:sz w:val="14"/>
              </w:rPr>
              <w:t>Primary QA/QC</w:t>
            </w:r>
          </w:p>
        </w:tc>
      </w:tr>
      <w:tr>
        <w:tc>
          <w:tcPr>
            <w:tcW w:type="dxa" w:w="2635"/>
            <w:vAlign w:val="top"/>
          </w:tcPr>
          <w:p>
            <w:r>
              <w:rPr>
                <w:rFonts w:ascii="DejaVu Sans" w:hAnsi="DejaVu Sans" w:eastAsia="DejaVu Sans"/>
                <w:sz w:val="14"/>
              </w:rPr>
            </w:r>
            <w:r>
              <w:rPr>
                <w:rFonts w:ascii="DejaVu Sans" w:hAnsi="DejaVu Sans" w:eastAsia="DejaVu Sans"/>
                <w:b w:val="0"/>
                <w:sz w:val="14"/>
              </w:rPr>
              <w:t>Geological maps</w:t>
            </w:r>
          </w:p>
        </w:tc>
        <w:tc>
          <w:tcPr>
            <w:tcW w:type="dxa" w:w="2635"/>
            <w:vAlign w:val="top"/>
          </w:tcPr>
          <w:p>
            <w:r>
              <w:rPr>
                <w:rFonts w:ascii="DejaVu Sans" w:hAnsi="DejaVu Sans" w:eastAsia="DejaVu Sans"/>
                <w:sz w:val="14"/>
              </w:rPr>
            </w:r>
            <w:r>
              <w:rPr>
                <w:rFonts w:ascii="DejaVu Sans" w:hAnsi="DejaVu Sans" w:eastAsia="DejaVu Sans"/>
                <w:b w:val="0"/>
                <w:sz w:val="14"/>
              </w:rPr>
              <w:t>geology_units_50k_polygons, geology_units_200k_polygons, structures_faults_lines, intrusive_contacts_lines, dyke_vein_lines, alteration_zones_polygons</w:t>
            </w:r>
          </w:p>
        </w:tc>
        <w:tc>
          <w:tcPr>
            <w:tcW w:type="dxa" w:w="2635"/>
            <w:vAlign w:val="top"/>
          </w:tcPr>
          <w:p>
            <w:r>
              <w:rPr>
                <w:rFonts w:ascii="DejaVu Sans" w:hAnsi="DejaVu Sans" w:eastAsia="DejaVu Sans"/>
                <w:sz w:val="14"/>
              </w:rPr>
            </w:r>
            <w:r>
              <w:rPr>
                <w:rFonts w:ascii="DejaVu Sans" w:hAnsi="DejaVu Sans" w:eastAsia="DejaVu Sans"/>
                <w:b w:val="0"/>
                <w:sz w:val="14"/>
              </w:rPr>
              <w:t>1:50k = local evidence; 1:200k = regional evidence</w:t>
            </w:r>
          </w:p>
        </w:tc>
        <w:tc>
          <w:tcPr>
            <w:tcW w:type="dxa" w:w="2635"/>
            <w:vAlign w:val="top"/>
          </w:tcPr>
          <w:p>
            <w:r>
              <w:rPr>
                <w:rFonts w:ascii="DejaVu Sans" w:hAnsi="DejaVu Sans" w:eastAsia="DejaVu Sans"/>
                <w:sz w:val="14"/>
              </w:rPr>
            </w:r>
            <w:r>
              <w:rPr>
                <w:rFonts w:ascii="DejaVu Sans" w:hAnsi="DejaVu Sans" w:eastAsia="DejaVu Sans"/>
                <w:b w:val="0"/>
                <w:sz w:val="14"/>
              </w:rPr>
              <w:t>Polygon topology, boundary match, symbol domain</w:t>
            </w:r>
          </w:p>
        </w:tc>
      </w:tr>
      <w:tr>
        <w:tc>
          <w:tcPr>
            <w:tcW w:type="dxa" w:w="2635"/>
            <w:vAlign w:val="top"/>
          </w:tcPr>
          <w:p>
            <w:r>
              <w:rPr>
                <w:rFonts w:ascii="DejaVu Sans" w:hAnsi="DejaVu Sans" w:eastAsia="DejaVu Sans"/>
                <w:sz w:val="14"/>
              </w:rPr>
            </w:r>
            <w:r>
              <w:rPr>
                <w:rFonts w:ascii="DejaVu Sans" w:hAnsi="DejaVu Sans" w:eastAsia="DejaVu Sans"/>
                <w:b w:val="0"/>
                <w:sz w:val="14"/>
              </w:rPr>
              <w:t>Mineral occurrence / mineral resources maps</w:t>
            </w:r>
          </w:p>
        </w:tc>
        <w:tc>
          <w:tcPr>
            <w:tcW w:type="dxa" w:w="2635"/>
            <w:vAlign w:val="top"/>
          </w:tcPr>
          <w:p>
            <w:r>
              <w:rPr>
                <w:rFonts w:ascii="DejaVu Sans" w:hAnsi="DejaVu Sans" w:eastAsia="DejaVu Sans"/>
                <w:sz w:val="14"/>
              </w:rPr>
            </w:r>
            <w:r>
              <w:rPr>
                <w:rFonts w:ascii="DejaVu Sans" w:hAnsi="DejaVu Sans" w:eastAsia="DejaVu Sans"/>
                <w:b w:val="0"/>
                <w:sz w:val="14"/>
              </w:rPr>
              <w:t>mineral_occurrences_points, mineralized_zones_polygons, ore_field_prospect_polygons, occurrence_labels, commodity groups</w:t>
            </w:r>
          </w:p>
        </w:tc>
        <w:tc>
          <w:tcPr>
            <w:tcW w:type="dxa" w:w="2635"/>
            <w:vAlign w:val="top"/>
          </w:tcPr>
          <w:p>
            <w:r>
              <w:rPr>
                <w:rFonts w:ascii="DejaVu Sans" w:hAnsi="DejaVu Sans" w:eastAsia="DejaVu Sans"/>
                <w:sz w:val="14"/>
              </w:rPr>
            </w:r>
            <w:r>
              <w:rPr>
                <w:rFonts w:ascii="DejaVu Sans" w:hAnsi="DejaVu Sans" w:eastAsia="DejaVu Sans"/>
                <w:b w:val="0"/>
                <w:sz w:val="14"/>
              </w:rPr>
              <w:t>Historical map-derived evidence; field/lab confirmed гэж нэрлэхгүй</w:t>
            </w:r>
          </w:p>
        </w:tc>
        <w:tc>
          <w:tcPr>
            <w:tcW w:type="dxa" w:w="2635"/>
            <w:vAlign w:val="top"/>
          </w:tcPr>
          <w:p>
            <w:r>
              <w:rPr>
                <w:rFonts w:ascii="DejaVu Sans" w:hAnsi="DejaVu Sans" w:eastAsia="DejaVu Sans"/>
                <w:sz w:val="14"/>
              </w:rPr>
            </w:r>
            <w:r>
              <w:rPr>
                <w:rFonts w:ascii="DejaVu Sans" w:hAnsi="DejaVu Sans" w:eastAsia="DejaVu Sans"/>
                <w:b w:val="0"/>
                <w:sz w:val="14"/>
              </w:rPr>
              <w:t>Point placement, commodity spelling, duplicate/cross-ref</w:t>
            </w:r>
          </w:p>
        </w:tc>
      </w:tr>
      <w:tr>
        <w:tc>
          <w:tcPr>
            <w:tcW w:type="dxa" w:w="2635"/>
            <w:vAlign w:val="top"/>
          </w:tcPr>
          <w:p>
            <w:r>
              <w:rPr>
                <w:rFonts w:ascii="DejaVu Sans" w:hAnsi="DejaVu Sans" w:eastAsia="DejaVu Sans"/>
                <w:sz w:val="14"/>
              </w:rPr>
            </w:r>
            <w:r>
              <w:rPr>
                <w:rFonts w:ascii="DejaVu Sans" w:hAnsi="DejaVu Sans" w:eastAsia="DejaVu Sans"/>
                <w:b w:val="0"/>
                <w:sz w:val="14"/>
              </w:rPr>
              <w:t>Heavy mineral sampling maps</w:t>
            </w:r>
          </w:p>
        </w:tc>
        <w:tc>
          <w:tcPr>
            <w:tcW w:type="dxa" w:w="2635"/>
            <w:vAlign w:val="top"/>
          </w:tcPr>
          <w:p>
            <w:r>
              <w:rPr>
                <w:rFonts w:ascii="DejaVu Sans" w:hAnsi="DejaVu Sans" w:eastAsia="DejaVu Sans"/>
                <w:sz w:val="14"/>
              </w:rPr>
            </w:r>
            <w:r>
              <w:rPr>
                <w:rFonts w:ascii="DejaVu Sans" w:hAnsi="DejaVu Sans" w:eastAsia="DejaVu Sans"/>
                <w:b w:val="0"/>
                <w:sz w:val="14"/>
              </w:rPr>
              <w:t>heavy_mineral_sample_points, heavy_mineral_anomaly_polygons, indicator_mineral_distribution_polygons, drainage_interpretation_lines</w:t>
            </w:r>
          </w:p>
        </w:tc>
        <w:tc>
          <w:tcPr>
            <w:tcW w:type="dxa" w:w="2635"/>
            <w:vAlign w:val="top"/>
          </w:tcPr>
          <w:p>
            <w:r>
              <w:rPr>
                <w:rFonts w:ascii="DejaVu Sans" w:hAnsi="DejaVu Sans" w:eastAsia="DejaVu Sans"/>
                <w:sz w:val="14"/>
              </w:rPr>
            </w:r>
            <w:r>
              <w:rPr>
                <w:rFonts w:ascii="DejaVu Sans" w:hAnsi="DejaVu Sans" w:eastAsia="DejaVu Sans"/>
                <w:b w:val="0"/>
                <w:sz w:val="14"/>
              </w:rPr>
              <w:t>Drainage/source direction interpretation requires DEM/drainage check</w:t>
            </w:r>
          </w:p>
        </w:tc>
        <w:tc>
          <w:tcPr>
            <w:tcW w:type="dxa" w:w="2635"/>
            <w:vAlign w:val="top"/>
          </w:tcPr>
          <w:p>
            <w:r>
              <w:rPr>
                <w:rFonts w:ascii="DejaVu Sans" w:hAnsi="DejaVu Sans" w:eastAsia="DejaVu Sans"/>
                <w:sz w:val="14"/>
              </w:rPr>
            </w:r>
            <w:r>
              <w:rPr>
                <w:rFonts w:ascii="DejaVu Sans" w:hAnsi="DejaVu Sans" w:eastAsia="DejaVu Sans"/>
                <w:b w:val="0"/>
                <w:sz w:val="14"/>
              </w:rPr>
              <w:t>Contour closure, drainage relation, indicator mineral domain</w:t>
            </w:r>
          </w:p>
        </w:tc>
      </w:tr>
      <w:tr>
        <w:tc>
          <w:tcPr>
            <w:tcW w:type="dxa" w:w="2635"/>
            <w:vAlign w:val="top"/>
          </w:tcPr>
          <w:p>
            <w:r>
              <w:rPr>
                <w:rFonts w:ascii="DejaVu Sans" w:hAnsi="DejaVu Sans" w:eastAsia="DejaVu Sans"/>
                <w:sz w:val="14"/>
              </w:rPr>
            </w:r>
            <w:r>
              <w:rPr>
                <w:rFonts w:ascii="DejaVu Sans" w:hAnsi="DejaVu Sans" w:eastAsia="DejaVu Sans"/>
                <w:b w:val="0"/>
                <w:sz w:val="14"/>
              </w:rPr>
              <w:t>Stream sediment polyelement maps</w:t>
            </w:r>
          </w:p>
        </w:tc>
        <w:tc>
          <w:tcPr>
            <w:tcW w:type="dxa" w:w="2635"/>
            <w:vAlign w:val="top"/>
          </w:tcPr>
          <w:p>
            <w:r>
              <w:rPr>
                <w:rFonts w:ascii="DejaVu Sans" w:hAnsi="DejaVu Sans" w:eastAsia="DejaVu Sans"/>
                <w:sz w:val="14"/>
              </w:rPr>
            </w:r>
            <w:r>
              <w:rPr>
                <w:rFonts w:ascii="DejaVu Sans" w:hAnsi="DejaVu Sans" w:eastAsia="DejaVu Sans"/>
                <w:b w:val="0"/>
                <w:sz w:val="14"/>
              </w:rPr>
              <w:t>stream_sediment_sample_points, stream_sediment_anomaly_polygons, geochemical_anomaly_contours_lines, drainage_anomaly_trend_lines</w:t>
            </w:r>
          </w:p>
        </w:tc>
        <w:tc>
          <w:tcPr>
            <w:tcW w:type="dxa" w:w="2635"/>
            <w:vAlign w:val="top"/>
          </w:tcPr>
          <w:p>
            <w:r>
              <w:rPr>
                <w:rFonts w:ascii="DejaVu Sans" w:hAnsi="DejaVu Sans" w:eastAsia="DejaVu Sans"/>
                <w:sz w:val="14"/>
              </w:rPr>
            </w:r>
            <w:r>
              <w:rPr>
                <w:rFonts w:ascii="DejaVu Sans" w:hAnsi="DejaVu Sans" w:eastAsia="DejaVu Sans"/>
                <w:b w:val="0"/>
                <w:sz w:val="14"/>
              </w:rPr>
              <w:t>Multi-element suite field заавал бөглөнө</w:t>
            </w:r>
          </w:p>
        </w:tc>
        <w:tc>
          <w:tcPr>
            <w:tcW w:type="dxa" w:w="2635"/>
            <w:vAlign w:val="top"/>
          </w:tcPr>
          <w:p>
            <w:r>
              <w:rPr>
                <w:rFonts w:ascii="DejaVu Sans" w:hAnsi="DejaVu Sans" w:eastAsia="DejaVu Sans"/>
                <w:sz w:val="14"/>
              </w:rPr>
            </w:r>
            <w:r>
              <w:rPr>
                <w:rFonts w:ascii="DejaVu Sans" w:hAnsi="DejaVu Sans" w:eastAsia="DejaVu Sans"/>
                <w:b w:val="0"/>
                <w:sz w:val="14"/>
              </w:rPr>
              <w:t>Element suite, anomaly class, drainage consistency</w:t>
            </w:r>
          </w:p>
        </w:tc>
      </w:tr>
      <w:tr>
        <w:tc>
          <w:tcPr>
            <w:tcW w:type="dxa" w:w="2635"/>
            <w:vAlign w:val="top"/>
          </w:tcPr>
          <w:p>
            <w:r>
              <w:rPr>
                <w:rFonts w:ascii="DejaVu Sans" w:hAnsi="DejaVu Sans" w:eastAsia="DejaVu Sans"/>
                <w:sz w:val="14"/>
              </w:rPr>
            </w:r>
            <w:r>
              <w:rPr>
                <w:rFonts w:ascii="DejaVu Sans" w:hAnsi="DejaVu Sans" w:eastAsia="DejaVu Sans"/>
                <w:b w:val="0"/>
                <w:sz w:val="14"/>
              </w:rPr>
              <w:t>Prospectivity assessment maps</w:t>
            </w:r>
          </w:p>
        </w:tc>
        <w:tc>
          <w:tcPr>
            <w:tcW w:type="dxa" w:w="2635"/>
            <w:vAlign w:val="top"/>
          </w:tcPr>
          <w:p>
            <w:r>
              <w:rPr>
                <w:rFonts w:ascii="DejaVu Sans" w:hAnsi="DejaVu Sans" w:eastAsia="DejaVu Sans"/>
                <w:sz w:val="14"/>
              </w:rPr>
            </w:r>
            <w:r>
              <w:rPr>
                <w:rFonts w:ascii="DejaVu Sans" w:hAnsi="DejaVu Sans" w:eastAsia="DejaVu Sans"/>
                <w:b w:val="0"/>
                <w:sz w:val="14"/>
              </w:rPr>
              <w:t>prospectivity_target_zones_polygons, priority_areas, named_prospects, recommended_followup_zones</w:t>
            </w:r>
          </w:p>
        </w:tc>
        <w:tc>
          <w:tcPr>
            <w:tcW w:type="dxa" w:w="2635"/>
            <w:vAlign w:val="top"/>
          </w:tcPr>
          <w:p>
            <w:r>
              <w:rPr>
                <w:rFonts w:ascii="DejaVu Sans" w:hAnsi="DejaVu Sans" w:eastAsia="DejaVu Sans"/>
                <w:sz w:val="14"/>
              </w:rPr>
            </w:r>
            <w:r>
              <w:rPr>
                <w:rFonts w:ascii="DejaVu Sans" w:hAnsi="DejaVu Sans" w:eastAsia="DejaVu Sans"/>
                <w:b w:val="0"/>
                <w:sz w:val="14"/>
              </w:rPr>
              <w:t>Prospect polygon = historical interpretation; ranking-д confidence-тэй хэрэглэнэ</w:t>
            </w:r>
          </w:p>
        </w:tc>
        <w:tc>
          <w:tcPr>
            <w:tcW w:type="dxa" w:w="2635"/>
            <w:vAlign w:val="top"/>
          </w:tcPr>
          <w:p>
            <w:r>
              <w:rPr>
                <w:rFonts w:ascii="DejaVu Sans" w:hAnsi="DejaVu Sans" w:eastAsia="DejaVu Sans"/>
                <w:sz w:val="14"/>
              </w:rPr>
            </w:r>
            <w:r>
              <w:rPr>
                <w:rFonts w:ascii="DejaVu Sans" w:hAnsi="DejaVu Sans" w:eastAsia="DejaVu Sans"/>
                <w:b w:val="0"/>
                <w:sz w:val="14"/>
              </w:rPr>
              <w:t>Target ID, evidence basis, priority consistency</w:t>
            </w:r>
          </w:p>
        </w:tc>
      </w:tr>
      <w:tr>
        <w:tc>
          <w:tcPr>
            <w:tcW w:type="dxa" w:w="2635"/>
            <w:vAlign w:val="top"/>
          </w:tcPr>
          <w:p>
            <w:r>
              <w:rPr>
                <w:rFonts w:ascii="DejaVu Sans" w:hAnsi="DejaVu Sans" w:eastAsia="DejaVu Sans"/>
                <w:sz w:val="14"/>
              </w:rPr>
            </w:r>
            <w:r>
              <w:rPr>
                <w:rFonts w:ascii="DejaVu Sans" w:hAnsi="DejaVu Sans" w:eastAsia="DejaVu Sans"/>
                <w:b w:val="0"/>
                <w:sz w:val="14"/>
              </w:rPr>
              <w:t>Source materials maps</w:t>
            </w:r>
          </w:p>
        </w:tc>
        <w:tc>
          <w:tcPr>
            <w:tcW w:type="dxa" w:w="2635"/>
            <w:vAlign w:val="top"/>
          </w:tcPr>
          <w:p>
            <w:r>
              <w:rPr>
                <w:rFonts w:ascii="DejaVu Sans" w:hAnsi="DejaVu Sans" w:eastAsia="DejaVu Sans"/>
                <w:sz w:val="14"/>
              </w:rPr>
            </w:r>
            <w:r>
              <w:rPr>
                <w:rFonts w:ascii="DejaVu Sans" w:hAnsi="DejaVu Sans" w:eastAsia="DejaVu Sans"/>
                <w:b w:val="0"/>
                <w:sz w:val="14"/>
              </w:rPr>
              <w:t>source_material_observation_points, source_material_route_lines, sample_points, trench_pit_shaft_channel_points, section_lines</w:t>
            </w:r>
          </w:p>
        </w:tc>
        <w:tc>
          <w:tcPr>
            <w:tcW w:type="dxa" w:w="2635"/>
            <w:vAlign w:val="top"/>
          </w:tcPr>
          <w:p>
            <w:r>
              <w:rPr>
                <w:rFonts w:ascii="DejaVu Sans" w:hAnsi="DejaVu Sans" w:eastAsia="DejaVu Sans"/>
                <w:sz w:val="14"/>
              </w:rPr>
            </w:r>
            <w:r>
              <w:rPr>
                <w:rFonts w:ascii="DejaVu Sans" w:hAnsi="DejaVu Sans" w:eastAsia="DejaVu Sans"/>
                <w:b w:val="0"/>
                <w:sz w:val="14"/>
              </w:rPr>
              <w:t>QField validation, field route planning-д шууд хэрэгтэй</w:t>
            </w:r>
          </w:p>
        </w:tc>
        <w:tc>
          <w:tcPr>
            <w:tcW w:type="dxa" w:w="2635"/>
            <w:vAlign w:val="top"/>
          </w:tcPr>
          <w:p>
            <w:r>
              <w:rPr>
                <w:rFonts w:ascii="DejaVu Sans" w:hAnsi="DejaVu Sans" w:eastAsia="DejaVu Sans"/>
                <w:sz w:val="14"/>
              </w:rPr>
            </w:r>
            <w:r>
              <w:rPr>
                <w:rFonts w:ascii="DejaVu Sans" w:hAnsi="DejaVu Sans" w:eastAsia="DejaVu Sans"/>
                <w:b w:val="0"/>
                <w:sz w:val="14"/>
              </w:rPr>
              <w:t>Route connectivity, station/sample ID, source symbol</w:t>
            </w:r>
          </w:p>
        </w:tc>
      </w:tr>
      <w:tr>
        <w:tc>
          <w:tcPr>
            <w:tcW w:type="dxa" w:w="2635"/>
            <w:vAlign w:val="top"/>
          </w:tcPr>
          <w:p>
            <w:r>
              <w:rPr>
                <w:rFonts w:ascii="DejaVu Sans" w:hAnsi="DejaVu Sans" w:eastAsia="DejaVu Sans"/>
                <w:sz w:val="14"/>
              </w:rPr>
            </w:r>
            <w:r>
              <w:rPr>
                <w:rFonts w:ascii="DejaVu Sans" w:hAnsi="DejaVu Sans" w:eastAsia="DejaVu Sans"/>
                <w:b w:val="0"/>
                <w:sz w:val="14"/>
              </w:rPr>
              <w:t>Metallogenic maps</w:t>
            </w:r>
          </w:p>
        </w:tc>
        <w:tc>
          <w:tcPr>
            <w:tcW w:type="dxa" w:w="2635"/>
            <w:vAlign w:val="top"/>
          </w:tcPr>
          <w:p>
            <w:r>
              <w:rPr>
                <w:rFonts w:ascii="DejaVu Sans" w:hAnsi="DejaVu Sans" w:eastAsia="DejaVu Sans"/>
                <w:sz w:val="14"/>
              </w:rPr>
            </w:r>
            <w:r>
              <w:rPr>
                <w:rFonts w:ascii="DejaVu Sans" w:hAnsi="DejaVu Sans" w:eastAsia="DejaVu Sans"/>
                <w:b w:val="0"/>
                <w:sz w:val="14"/>
              </w:rPr>
              <w:t>metallogenic_zones_polygons, ore_district_node_polygons, regional_structure_lines, regional_occurrence_context_points</w:t>
            </w:r>
          </w:p>
        </w:tc>
        <w:tc>
          <w:tcPr>
            <w:tcW w:type="dxa" w:w="2635"/>
            <w:vAlign w:val="top"/>
          </w:tcPr>
          <w:p>
            <w:r>
              <w:rPr>
                <w:rFonts w:ascii="DejaVu Sans" w:hAnsi="DejaVu Sans" w:eastAsia="DejaVu Sans"/>
                <w:sz w:val="14"/>
              </w:rPr>
            </w:r>
            <w:r>
              <w:rPr>
                <w:rFonts w:ascii="DejaVu Sans" w:hAnsi="DejaVu Sans" w:eastAsia="DejaVu Sans"/>
                <w:b w:val="0"/>
                <w:sz w:val="14"/>
              </w:rPr>
              <w:t>Context only; local target boundary биш</w:t>
            </w:r>
          </w:p>
        </w:tc>
        <w:tc>
          <w:tcPr>
            <w:tcW w:type="dxa" w:w="2635"/>
            <w:vAlign w:val="top"/>
          </w:tcPr>
          <w:p>
            <w:r>
              <w:rPr>
                <w:rFonts w:ascii="DejaVu Sans" w:hAnsi="DejaVu Sans" w:eastAsia="DejaVu Sans"/>
                <w:sz w:val="14"/>
              </w:rPr>
            </w:r>
            <w:r>
              <w:rPr>
                <w:rFonts w:ascii="DejaVu Sans" w:hAnsi="DejaVu Sans" w:eastAsia="DejaVu Sans"/>
                <w:b w:val="0"/>
                <w:sz w:val="14"/>
              </w:rPr>
              <w:t>Scale flag, use_limit, regional label</w:t>
            </w:r>
          </w:p>
        </w:tc>
      </w:tr>
    </w:tbl>
    <w:p>
      <w:bookmarkStart w:id="145" w:name="toc_sec_145"/>
      <w:pPr>
        <w:pStyle w:val="Heading1"/>
      </w:pPr>
      <w:r>
        <w:rPr>
          <w:rFonts w:ascii="DejaVu Sans" w:hAnsi="DejaVu Sans" w:eastAsia="DejaVu Sans"/>
        </w:rPr>
        <w:t>11. Master GeoPackage design</w:t>
      </w:r>
      <w:bookmarkEnd w:id="145"/>
    </w:p>
    <w:p>
      <w:r>
        <w:rPr>
          <w:rFonts w:ascii="DejaVu Sans" w:hAnsi="DejaVu Sans" w:eastAsia="DejaVu Sans"/>
        </w:rPr>
        <w:t>Нэг Master GeoPackage үүсгэнэ: XV023222_Buduunkhad_HistoricalScannedMaps_Vectorized_MasterGIS_EPSG32647_v02.gpkg. Layer бүрийн CRS EPSG:32647 байна. Layer name lowercase_snake_case байна.</w:t>
      </w:r>
    </w:p>
    <w:tbl>
      <w:tblPr>
        <w:tblStyle w:val="TableGrid"/>
        <w:tblW w:type="auto" w:w="0"/>
        <w:jc w:val="center"/>
        <w:tblLayout w:type="autofit"/>
        <w:tblLook w:firstColumn="1" w:firstRow="1" w:lastColumn="0" w:lastRow="0" w:noHBand="0" w:noVBand="1" w:val="04A0"/>
      </w:tblPr>
      <w:tblGrid>
        <w:gridCol w:w="2635"/>
        <w:gridCol w:w="2635"/>
        <w:gridCol w:w="2635"/>
        <w:gridCol w:w="2635"/>
      </w:tblGrid>
      <w:tr>
        <w:trPr>
          <w:tblHeader w:val="true"/>
        </w:trPr>
        <w:tc>
          <w:tcPr>
            <w:tcW w:type="dxa" w:w="2635"/>
            <w:shd w:fill="D9EAF7"/>
            <w:vAlign w:val="center"/>
          </w:tcPr>
          <w:p>
            <w:r>
              <w:rPr>
                <w:rFonts w:ascii="DejaVu Sans" w:hAnsi="DejaVu Sans" w:eastAsia="DejaVu Sans"/>
                <w:sz w:val="14"/>
              </w:rPr>
            </w:r>
            <w:r>
              <w:rPr>
                <w:rFonts w:ascii="DejaVu Sans" w:hAnsi="DejaVu Sans" w:eastAsia="DejaVu Sans"/>
                <w:b/>
                <w:sz w:val="14"/>
              </w:rPr>
              <w:t>No</w:t>
            </w:r>
          </w:p>
        </w:tc>
        <w:tc>
          <w:tcPr>
            <w:tcW w:type="dxa" w:w="2635"/>
            <w:shd w:fill="D9EAF7"/>
            <w:vAlign w:val="center"/>
          </w:tcPr>
          <w:p>
            <w:r>
              <w:rPr>
                <w:rFonts w:ascii="DejaVu Sans" w:hAnsi="DejaVu Sans" w:eastAsia="DejaVu Sans"/>
                <w:sz w:val="14"/>
              </w:rPr>
            </w:r>
            <w:r>
              <w:rPr>
                <w:rFonts w:ascii="DejaVu Sans" w:hAnsi="DejaVu Sans" w:eastAsia="DejaVu Sans"/>
                <w:b/>
                <w:sz w:val="14"/>
              </w:rPr>
              <w:t>Layer name</w:t>
            </w:r>
          </w:p>
        </w:tc>
        <w:tc>
          <w:tcPr>
            <w:tcW w:type="dxa" w:w="2635"/>
            <w:shd w:fill="D9EAF7"/>
            <w:vAlign w:val="center"/>
          </w:tcPr>
          <w:p>
            <w:r>
              <w:rPr>
                <w:rFonts w:ascii="DejaVu Sans" w:hAnsi="DejaVu Sans" w:eastAsia="DejaVu Sans"/>
                <w:sz w:val="14"/>
              </w:rPr>
            </w:r>
            <w:r>
              <w:rPr>
                <w:rFonts w:ascii="DejaVu Sans" w:hAnsi="DejaVu Sans" w:eastAsia="DejaVu Sans"/>
                <w:b/>
                <w:sz w:val="14"/>
              </w:rPr>
              <w:t>Geometry</w:t>
            </w:r>
          </w:p>
        </w:tc>
        <w:tc>
          <w:tcPr>
            <w:tcW w:type="dxa" w:w="2635"/>
            <w:shd w:fill="D9EAF7"/>
            <w:vAlign w:val="center"/>
          </w:tcPr>
          <w:p>
            <w:r>
              <w:rPr>
                <w:rFonts w:ascii="DejaVu Sans" w:hAnsi="DejaVu Sans" w:eastAsia="DejaVu Sans"/>
                <w:sz w:val="14"/>
              </w:rPr>
            </w:r>
            <w:r>
              <w:rPr>
                <w:rFonts w:ascii="DejaVu Sans" w:hAnsi="DejaVu Sans" w:eastAsia="DejaVu Sans"/>
                <w:b/>
                <w:sz w:val="14"/>
              </w:rPr>
              <w:t>Purpose</w:t>
            </w:r>
          </w:p>
        </w:tc>
      </w:tr>
      <w:tr>
        <w:tc>
          <w:tcPr>
            <w:tcW w:type="dxa" w:w="2635"/>
            <w:vAlign w:val="top"/>
          </w:tcPr>
          <w:p>
            <w:r>
              <w:rPr>
                <w:rFonts w:ascii="DejaVu Sans" w:hAnsi="DejaVu Sans" w:eastAsia="DejaVu Sans"/>
                <w:sz w:val="14"/>
              </w:rPr>
            </w:r>
            <w:r>
              <w:rPr>
                <w:rFonts w:ascii="DejaVu Sans" w:hAnsi="DejaVu Sans" w:eastAsia="DejaVu Sans"/>
                <w:b w:val="0"/>
                <w:sz w:val="14"/>
              </w:rPr>
              <w:t>01</w:t>
            </w:r>
          </w:p>
        </w:tc>
        <w:tc>
          <w:tcPr>
            <w:tcW w:type="dxa" w:w="2635"/>
            <w:vAlign w:val="top"/>
          </w:tcPr>
          <w:p>
            <w:r>
              <w:rPr>
                <w:rFonts w:ascii="DejaVu Sans" w:hAnsi="DejaVu Sans" w:eastAsia="DejaVu Sans"/>
                <w:sz w:val="14"/>
              </w:rPr>
            </w:r>
            <w:r>
              <w:rPr>
                <w:rFonts w:ascii="DejaVu Sans" w:hAnsi="DejaVu Sans" w:eastAsia="DejaVu Sans"/>
                <w:b w:val="0"/>
                <w:sz w:val="14"/>
              </w:rPr>
              <w:t>scan_map_index_polygons</w:t>
            </w:r>
          </w:p>
        </w:tc>
        <w:tc>
          <w:tcPr>
            <w:tcW w:type="dxa" w:w="2635"/>
            <w:vAlign w:val="top"/>
          </w:tcPr>
          <w:p>
            <w:r>
              <w:rPr>
                <w:rFonts w:ascii="DejaVu Sans" w:hAnsi="DejaVu Sans" w:eastAsia="DejaVu Sans"/>
                <w:sz w:val="14"/>
              </w:rPr>
            </w:r>
            <w:r>
              <w:rPr>
                <w:rFonts w:ascii="DejaVu Sans" w:hAnsi="DejaVu Sans" w:eastAsia="DejaVu Sans"/>
                <w:b w:val="0"/>
                <w:sz w:val="14"/>
              </w:rPr>
              <w:t>Polygon</w:t>
            </w:r>
          </w:p>
        </w:tc>
        <w:tc>
          <w:tcPr>
            <w:tcW w:type="dxa" w:w="2635"/>
            <w:vAlign w:val="top"/>
          </w:tcPr>
          <w:p>
            <w:r>
              <w:rPr>
                <w:rFonts w:ascii="DejaVu Sans" w:hAnsi="DejaVu Sans" w:eastAsia="DejaVu Sans"/>
                <w:sz w:val="14"/>
              </w:rPr>
            </w:r>
            <w:r>
              <w:rPr>
                <w:rFonts w:ascii="DejaVu Sans" w:hAnsi="DejaVu Sans" w:eastAsia="DejaVu Sans"/>
                <w:b w:val="0"/>
                <w:sz w:val="14"/>
              </w:rPr>
              <w:t>Georeferenced map extent, map ID, raster confidence</w:t>
            </w:r>
          </w:p>
        </w:tc>
      </w:tr>
      <w:tr>
        <w:tc>
          <w:tcPr>
            <w:tcW w:type="dxa" w:w="2635"/>
            <w:vAlign w:val="top"/>
          </w:tcPr>
          <w:p>
            <w:r>
              <w:rPr>
                <w:rFonts w:ascii="DejaVu Sans" w:hAnsi="DejaVu Sans" w:eastAsia="DejaVu Sans"/>
                <w:sz w:val="14"/>
              </w:rPr>
            </w:r>
            <w:r>
              <w:rPr>
                <w:rFonts w:ascii="DejaVu Sans" w:hAnsi="DejaVu Sans" w:eastAsia="DejaVu Sans"/>
                <w:b w:val="0"/>
                <w:sz w:val="14"/>
              </w:rPr>
              <w:t>02</w:t>
            </w:r>
          </w:p>
        </w:tc>
        <w:tc>
          <w:tcPr>
            <w:tcW w:type="dxa" w:w="2635"/>
            <w:vAlign w:val="top"/>
          </w:tcPr>
          <w:p>
            <w:r>
              <w:rPr>
                <w:rFonts w:ascii="DejaVu Sans" w:hAnsi="DejaVu Sans" w:eastAsia="DejaVu Sans"/>
                <w:sz w:val="14"/>
              </w:rPr>
            </w:r>
            <w:r>
              <w:rPr>
                <w:rFonts w:ascii="DejaVu Sans" w:hAnsi="DejaVu Sans" w:eastAsia="DejaVu Sans"/>
                <w:b w:val="0"/>
                <w:sz w:val="14"/>
              </w:rPr>
              <w:t>georeference_gcp_points</w:t>
            </w:r>
          </w:p>
        </w:tc>
        <w:tc>
          <w:tcPr>
            <w:tcW w:type="dxa" w:w="2635"/>
            <w:vAlign w:val="top"/>
          </w:tcPr>
          <w:p>
            <w:r>
              <w:rPr>
                <w:rFonts w:ascii="DejaVu Sans" w:hAnsi="DejaVu Sans" w:eastAsia="DejaVu Sans"/>
                <w:sz w:val="14"/>
              </w:rPr>
            </w:r>
            <w:r>
              <w:rPr>
                <w:rFonts w:ascii="DejaVu Sans" w:hAnsi="DejaVu Sans" w:eastAsia="DejaVu Sans"/>
                <w:b w:val="0"/>
                <w:sz w:val="14"/>
              </w:rPr>
              <w:t>Point</w:t>
            </w:r>
          </w:p>
        </w:tc>
        <w:tc>
          <w:tcPr>
            <w:tcW w:type="dxa" w:w="2635"/>
            <w:vAlign w:val="top"/>
          </w:tcPr>
          <w:p>
            <w:r>
              <w:rPr>
                <w:rFonts w:ascii="DejaVu Sans" w:hAnsi="DejaVu Sans" w:eastAsia="DejaVu Sans"/>
                <w:sz w:val="14"/>
              </w:rPr>
            </w:r>
            <w:r>
              <w:rPr>
                <w:rFonts w:ascii="DejaVu Sans" w:hAnsi="DejaVu Sans" w:eastAsia="DejaVu Sans"/>
                <w:b w:val="0"/>
                <w:sz w:val="14"/>
              </w:rPr>
              <w:t>GCP coordinate, residual, control source</w:t>
            </w:r>
          </w:p>
        </w:tc>
      </w:tr>
      <w:tr>
        <w:tc>
          <w:tcPr>
            <w:tcW w:type="dxa" w:w="2635"/>
            <w:vAlign w:val="top"/>
          </w:tcPr>
          <w:p>
            <w:r>
              <w:rPr>
                <w:rFonts w:ascii="DejaVu Sans" w:hAnsi="DejaVu Sans" w:eastAsia="DejaVu Sans"/>
                <w:sz w:val="14"/>
              </w:rPr>
            </w:r>
            <w:r>
              <w:rPr>
                <w:rFonts w:ascii="DejaVu Sans" w:hAnsi="DejaVu Sans" w:eastAsia="DejaVu Sans"/>
                <w:b w:val="0"/>
                <w:sz w:val="14"/>
              </w:rPr>
              <w:t>03</w:t>
            </w:r>
          </w:p>
        </w:tc>
        <w:tc>
          <w:tcPr>
            <w:tcW w:type="dxa" w:w="2635"/>
            <w:vAlign w:val="top"/>
          </w:tcPr>
          <w:p>
            <w:r>
              <w:rPr>
                <w:rFonts w:ascii="DejaVu Sans" w:hAnsi="DejaVu Sans" w:eastAsia="DejaVu Sans"/>
                <w:sz w:val="14"/>
              </w:rPr>
            </w:r>
            <w:r>
              <w:rPr>
                <w:rFonts w:ascii="DejaVu Sans" w:hAnsi="DejaVu Sans" w:eastAsia="DejaVu Sans"/>
                <w:b w:val="0"/>
                <w:sz w:val="14"/>
              </w:rPr>
              <w:t>geology_units_50k_polygons</w:t>
            </w:r>
          </w:p>
        </w:tc>
        <w:tc>
          <w:tcPr>
            <w:tcW w:type="dxa" w:w="2635"/>
            <w:vAlign w:val="top"/>
          </w:tcPr>
          <w:p>
            <w:r>
              <w:rPr>
                <w:rFonts w:ascii="DejaVu Sans" w:hAnsi="DejaVu Sans" w:eastAsia="DejaVu Sans"/>
                <w:sz w:val="14"/>
              </w:rPr>
            </w:r>
            <w:r>
              <w:rPr>
                <w:rFonts w:ascii="DejaVu Sans" w:hAnsi="DejaVu Sans" w:eastAsia="DejaVu Sans"/>
                <w:b w:val="0"/>
                <w:sz w:val="14"/>
              </w:rPr>
              <w:t>Polygon</w:t>
            </w:r>
          </w:p>
        </w:tc>
        <w:tc>
          <w:tcPr>
            <w:tcW w:type="dxa" w:w="2635"/>
            <w:vAlign w:val="top"/>
          </w:tcPr>
          <w:p>
            <w:r>
              <w:rPr>
                <w:rFonts w:ascii="DejaVu Sans" w:hAnsi="DejaVu Sans" w:eastAsia="DejaVu Sans"/>
                <w:sz w:val="14"/>
              </w:rPr>
            </w:r>
            <w:r>
              <w:rPr>
                <w:rFonts w:ascii="DejaVu Sans" w:hAnsi="DejaVu Sans" w:eastAsia="DejaVu Sans"/>
                <w:b w:val="0"/>
                <w:sz w:val="14"/>
              </w:rPr>
              <w:t>2013 detailed geology units</w:t>
            </w:r>
          </w:p>
        </w:tc>
      </w:tr>
      <w:tr>
        <w:tc>
          <w:tcPr>
            <w:tcW w:type="dxa" w:w="2635"/>
            <w:vAlign w:val="top"/>
          </w:tcPr>
          <w:p>
            <w:r>
              <w:rPr>
                <w:rFonts w:ascii="DejaVu Sans" w:hAnsi="DejaVu Sans" w:eastAsia="DejaVu Sans"/>
                <w:sz w:val="14"/>
              </w:rPr>
            </w:r>
            <w:r>
              <w:rPr>
                <w:rFonts w:ascii="DejaVu Sans" w:hAnsi="DejaVu Sans" w:eastAsia="DejaVu Sans"/>
                <w:b w:val="0"/>
                <w:sz w:val="14"/>
              </w:rPr>
              <w:t>04</w:t>
            </w:r>
          </w:p>
        </w:tc>
        <w:tc>
          <w:tcPr>
            <w:tcW w:type="dxa" w:w="2635"/>
            <w:vAlign w:val="top"/>
          </w:tcPr>
          <w:p>
            <w:r>
              <w:rPr>
                <w:rFonts w:ascii="DejaVu Sans" w:hAnsi="DejaVu Sans" w:eastAsia="DejaVu Sans"/>
                <w:sz w:val="14"/>
              </w:rPr>
            </w:r>
            <w:r>
              <w:rPr>
                <w:rFonts w:ascii="DejaVu Sans" w:hAnsi="DejaVu Sans" w:eastAsia="DejaVu Sans"/>
                <w:b w:val="0"/>
                <w:sz w:val="14"/>
              </w:rPr>
              <w:t>geology_units_200k_polygons</w:t>
            </w:r>
          </w:p>
        </w:tc>
        <w:tc>
          <w:tcPr>
            <w:tcW w:type="dxa" w:w="2635"/>
            <w:vAlign w:val="top"/>
          </w:tcPr>
          <w:p>
            <w:r>
              <w:rPr>
                <w:rFonts w:ascii="DejaVu Sans" w:hAnsi="DejaVu Sans" w:eastAsia="DejaVu Sans"/>
                <w:sz w:val="14"/>
              </w:rPr>
            </w:r>
            <w:r>
              <w:rPr>
                <w:rFonts w:ascii="DejaVu Sans" w:hAnsi="DejaVu Sans" w:eastAsia="DejaVu Sans"/>
                <w:b w:val="0"/>
                <w:sz w:val="14"/>
              </w:rPr>
              <w:t>Polygon</w:t>
            </w:r>
          </w:p>
        </w:tc>
        <w:tc>
          <w:tcPr>
            <w:tcW w:type="dxa" w:w="2635"/>
            <w:vAlign w:val="top"/>
          </w:tcPr>
          <w:p>
            <w:r>
              <w:rPr>
                <w:rFonts w:ascii="DejaVu Sans" w:hAnsi="DejaVu Sans" w:eastAsia="DejaVu Sans"/>
                <w:sz w:val="14"/>
              </w:rPr>
            </w:r>
            <w:r>
              <w:rPr>
                <w:rFonts w:ascii="DejaVu Sans" w:hAnsi="DejaVu Sans" w:eastAsia="DejaVu Sans"/>
                <w:b w:val="0"/>
                <w:sz w:val="14"/>
              </w:rPr>
              <w:t>1987 regional geology units</w:t>
            </w:r>
          </w:p>
        </w:tc>
      </w:tr>
      <w:tr>
        <w:tc>
          <w:tcPr>
            <w:tcW w:type="dxa" w:w="2635"/>
            <w:vAlign w:val="top"/>
          </w:tcPr>
          <w:p>
            <w:r>
              <w:rPr>
                <w:rFonts w:ascii="DejaVu Sans" w:hAnsi="DejaVu Sans" w:eastAsia="DejaVu Sans"/>
                <w:sz w:val="14"/>
              </w:rPr>
            </w:r>
            <w:r>
              <w:rPr>
                <w:rFonts w:ascii="DejaVu Sans" w:hAnsi="DejaVu Sans" w:eastAsia="DejaVu Sans"/>
                <w:b w:val="0"/>
                <w:sz w:val="14"/>
              </w:rPr>
              <w:t>05</w:t>
            </w:r>
          </w:p>
        </w:tc>
        <w:tc>
          <w:tcPr>
            <w:tcW w:type="dxa" w:w="2635"/>
            <w:vAlign w:val="top"/>
          </w:tcPr>
          <w:p>
            <w:r>
              <w:rPr>
                <w:rFonts w:ascii="DejaVu Sans" w:hAnsi="DejaVu Sans" w:eastAsia="DejaVu Sans"/>
                <w:sz w:val="14"/>
              </w:rPr>
            </w:r>
            <w:r>
              <w:rPr>
                <w:rFonts w:ascii="DejaVu Sans" w:hAnsi="DejaVu Sans" w:eastAsia="DejaVu Sans"/>
                <w:b w:val="0"/>
                <w:sz w:val="14"/>
              </w:rPr>
              <w:t>structures_faults_lines</w:t>
            </w:r>
          </w:p>
        </w:tc>
        <w:tc>
          <w:tcPr>
            <w:tcW w:type="dxa" w:w="2635"/>
            <w:vAlign w:val="top"/>
          </w:tcPr>
          <w:p>
            <w:r>
              <w:rPr>
                <w:rFonts w:ascii="DejaVu Sans" w:hAnsi="DejaVu Sans" w:eastAsia="DejaVu Sans"/>
                <w:sz w:val="14"/>
              </w:rPr>
            </w:r>
            <w:r>
              <w:rPr>
                <w:rFonts w:ascii="DejaVu Sans" w:hAnsi="DejaVu Sans" w:eastAsia="DejaVu Sans"/>
                <w:b w:val="0"/>
                <w:sz w:val="14"/>
              </w:rPr>
              <w:t>LineString</w:t>
            </w:r>
          </w:p>
        </w:tc>
        <w:tc>
          <w:tcPr>
            <w:tcW w:type="dxa" w:w="2635"/>
            <w:vAlign w:val="top"/>
          </w:tcPr>
          <w:p>
            <w:r>
              <w:rPr>
                <w:rFonts w:ascii="DejaVu Sans" w:hAnsi="DejaVu Sans" w:eastAsia="DejaVu Sans"/>
                <w:sz w:val="14"/>
              </w:rPr>
            </w:r>
            <w:r>
              <w:rPr>
                <w:rFonts w:ascii="DejaVu Sans" w:hAnsi="DejaVu Sans" w:eastAsia="DejaVu Sans"/>
                <w:b w:val="0"/>
                <w:sz w:val="14"/>
              </w:rPr>
              <w:t>Faults, inferred faults, lineaments</w:t>
            </w:r>
          </w:p>
        </w:tc>
      </w:tr>
      <w:tr>
        <w:tc>
          <w:tcPr>
            <w:tcW w:type="dxa" w:w="2635"/>
            <w:vAlign w:val="top"/>
          </w:tcPr>
          <w:p>
            <w:r>
              <w:rPr>
                <w:rFonts w:ascii="DejaVu Sans" w:hAnsi="DejaVu Sans" w:eastAsia="DejaVu Sans"/>
                <w:sz w:val="14"/>
              </w:rPr>
            </w:r>
            <w:r>
              <w:rPr>
                <w:rFonts w:ascii="DejaVu Sans" w:hAnsi="DejaVu Sans" w:eastAsia="DejaVu Sans"/>
                <w:b w:val="0"/>
                <w:sz w:val="14"/>
              </w:rPr>
              <w:t>06</w:t>
            </w:r>
          </w:p>
        </w:tc>
        <w:tc>
          <w:tcPr>
            <w:tcW w:type="dxa" w:w="2635"/>
            <w:vAlign w:val="top"/>
          </w:tcPr>
          <w:p>
            <w:r>
              <w:rPr>
                <w:rFonts w:ascii="DejaVu Sans" w:hAnsi="DejaVu Sans" w:eastAsia="DejaVu Sans"/>
                <w:sz w:val="14"/>
              </w:rPr>
            </w:r>
            <w:r>
              <w:rPr>
                <w:rFonts w:ascii="DejaVu Sans" w:hAnsi="DejaVu Sans" w:eastAsia="DejaVu Sans"/>
                <w:b w:val="0"/>
                <w:sz w:val="14"/>
              </w:rPr>
              <w:t>intrusive_contacts_lines</w:t>
            </w:r>
          </w:p>
        </w:tc>
        <w:tc>
          <w:tcPr>
            <w:tcW w:type="dxa" w:w="2635"/>
            <w:vAlign w:val="top"/>
          </w:tcPr>
          <w:p>
            <w:r>
              <w:rPr>
                <w:rFonts w:ascii="DejaVu Sans" w:hAnsi="DejaVu Sans" w:eastAsia="DejaVu Sans"/>
                <w:sz w:val="14"/>
              </w:rPr>
            </w:r>
            <w:r>
              <w:rPr>
                <w:rFonts w:ascii="DejaVu Sans" w:hAnsi="DejaVu Sans" w:eastAsia="DejaVu Sans"/>
                <w:b w:val="0"/>
                <w:sz w:val="14"/>
              </w:rPr>
              <w:t>LineString</w:t>
            </w:r>
          </w:p>
        </w:tc>
        <w:tc>
          <w:tcPr>
            <w:tcW w:type="dxa" w:w="2635"/>
            <w:vAlign w:val="top"/>
          </w:tcPr>
          <w:p>
            <w:r>
              <w:rPr>
                <w:rFonts w:ascii="DejaVu Sans" w:hAnsi="DejaVu Sans" w:eastAsia="DejaVu Sans"/>
                <w:sz w:val="14"/>
              </w:rPr>
            </w:r>
            <w:r>
              <w:rPr>
                <w:rFonts w:ascii="DejaVu Sans" w:hAnsi="DejaVu Sans" w:eastAsia="DejaVu Sans"/>
                <w:b w:val="0"/>
                <w:sz w:val="14"/>
              </w:rPr>
              <w:t>Intrusive/contact boundaries</w:t>
            </w:r>
          </w:p>
        </w:tc>
      </w:tr>
      <w:tr>
        <w:tc>
          <w:tcPr>
            <w:tcW w:type="dxa" w:w="2635"/>
            <w:vAlign w:val="top"/>
          </w:tcPr>
          <w:p>
            <w:r>
              <w:rPr>
                <w:rFonts w:ascii="DejaVu Sans" w:hAnsi="DejaVu Sans" w:eastAsia="DejaVu Sans"/>
                <w:sz w:val="14"/>
              </w:rPr>
            </w:r>
            <w:r>
              <w:rPr>
                <w:rFonts w:ascii="DejaVu Sans" w:hAnsi="DejaVu Sans" w:eastAsia="DejaVu Sans"/>
                <w:b w:val="0"/>
                <w:sz w:val="14"/>
              </w:rPr>
              <w:t>07</w:t>
            </w:r>
          </w:p>
        </w:tc>
        <w:tc>
          <w:tcPr>
            <w:tcW w:type="dxa" w:w="2635"/>
            <w:vAlign w:val="top"/>
          </w:tcPr>
          <w:p>
            <w:r>
              <w:rPr>
                <w:rFonts w:ascii="DejaVu Sans" w:hAnsi="DejaVu Sans" w:eastAsia="DejaVu Sans"/>
                <w:sz w:val="14"/>
              </w:rPr>
            </w:r>
            <w:r>
              <w:rPr>
                <w:rFonts w:ascii="DejaVu Sans" w:hAnsi="DejaVu Sans" w:eastAsia="DejaVu Sans"/>
                <w:b w:val="0"/>
                <w:sz w:val="14"/>
              </w:rPr>
              <w:t>dyke_vein_lines</w:t>
            </w:r>
          </w:p>
        </w:tc>
        <w:tc>
          <w:tcPr>
            <w:tcW w:type="dxa" w:w="2635"/>
            <w:vAlign w:val="top"/>
          </w:tcPr>
          <w:p>
            <w:r>
              <w:rPr>
                <w:rFonts w:ascii="DejaVu Sans" w:hAnsi="DejaVu Sans" w:eastAsia="DejaVu Sans"/>
                <w:sz w:val="14"/>
              </w:rPr>
            </w:r>
            <w:r>
              <w:rPr>
                <w:rFonts w:ascii="DejaVu Sans" w:hAnsi="DejaVu Sans" w:eastAsia="DejaVu Sans"/>
                <w:b w:val="0"/>
                <w:sz w:val="14"/>
              </w:rPr>
              <w:t>LineString</w:t>
            </w:r>
          </w:p>
        </w:tc>
        <w:tc>
          <w:tcPr>
            <w:tcW w:type="dxa" w:w="2635"/>
            <w:vAlign w:val="top"/>
          </w:tcPr>
          <w:p>
            <w:r>
              <w:rPr>
                <w:rFonts w:ascii="DejaVu Sans" w:hAnsi="DejaVu Sans" w:eastAsia="DejaVu Sans"/>
                <w:sz w:val="14"/>
              </w:rPr>
            </w:r>
            <w:r>
              <w:rPr>
                <w:rFonts w:ascii="DejaVu Sans" w:hAnsi="DejaVu Sans" w:eastAsia="DejaVu Sans"/>
                <w:b w:val="0"/>
                <w:sz w:val="14"/>
              </w:rPr>
              <w:t>Dyke, vein, quartz vein, section lines</w:t>
            </w:r>
          </w:p>
        </w:tc>
      </w:tr>
      <w:tr>
        <w:tc>
          <w:tcPr>
            <w:tcW w:type="dxa" w:w="2635"/>
            <w:vAlign w:val="top"/>
          </w:tcPr>
          <w:p>
            <w:r>
              <w:rPr>
                <w:rFonts w:ascii="DejaVu Sans" w:hAnsi="DejaVu Sans" w:eastAsia="DejaVu Sans"/>
                <w:sz w:val="14"/>
              </w:rPr>
            </w:r>
            <w:r>
              <w:rPr>
                <w:rFonts w:ascii="DejaVu Sans" w:hAnsi="DejaVu Sans" w:eastAsia="DejaVu Sans"/>
                <w:b w:val="0"/>
                <w:sz w:val="14"/>
              </w:rPr>
              <w:t>08</w:t>
            </w:r>
          </w:p>
        </w:tc>
        <w:tc>
          <w:tcPr>
            <w:tcW w:type="dxa" w:w="2635"/>
            <w:vAlign w:val="top"/>
          </w:tcPr>
          <w:p>
            <w:r>
              <w:rPr>
                <w:rFonts w:ascii="DejaVu Sans" w:hAnsi="DejaVu Sans" w:eastAsia="DejaVu Sans"/>
                <w:sz w:val="14"/>
              </w:rPr>
            </w:r>
            <w:r>
              <w:rPr>
                <w:rFonts w:ascii="DejaVu Sans" w:hAnsi="DejaVu Sans" w:eastAsia="DejaVu Sans"/>
                <w:b w:val="0"/>
                <w:sz w:val="14"/>
              </w:rPr>
              <w:t>alteration_zones_polygons</w:t>
            </w:r>
          </w:p>
        </w:tc>
        <w:tc>
          <w:tcPr>
            <w:tcW w:type="dxa" w:w="2635"/>
            <w:vAlign w:val="top"/>
          </w:tcPr>
          <w:p>
            <w:r>
              <w:rPr>
                <w:rFonts w:ascii="DejaVu Sans" w:hAnsi="DejaVu Sans" w:eastAsia="DejaVu Sans"/>
                <w:sz w:val="14"/>
              </w:rPr>
            </w:r>
            <w:r>
              <w:rPr>
                <w:rFonts w:ascii="DejaVu Sans" w:hAnsi="DejaVu Sans" w:eastAsia="DejaVu Sans"/>
                <w:b w:val="0"/>
                <w:sz w:val="14"/>
              </w:rPr>
              <w:t>Polygon</w:t>
            </w:r>
          </w:p>
        </w:tc>
        <w:tc>
          <w:tcPr>
            <w:tcW w:type="dxa" w:w="2635"/>
            <w:vAlign w:val="top"/>
          </w:tcPr>
          <w:p>
            <w:r>
              <w:rPr>
                <w:rFonts w:ascii="DejaVu Sans" w:hAnsi="DejaVu Sans" w:eastAsia="DejaVu Sans"/>
                <w:sz w:val="14"/>
              </w:rPr>
            </w:r>
            <w:r>
              <w:rPr>
                <w:rFonts w:ascii="DejaVu Sans" w:hAnsi="DejaVu Sans" w:eastAsia="DejaVu Sans"/>
                <w:b w:val="0"/>
                <w:sz w:val="14"/>
              </w:rPr>
              <w:t>Alteration zones if shown</w:t>
            </w:r>
          </w:p>
        </w:tc>
      </w:tr>
      <w:tr>
        <w:tc>
          <w:tcPr>
            <w:tcW w:type="dxa" w:w="2635"/>
            <w:vAlign w:val="top"/>
          </w:tcPr>
          <w:p>
            <w:r>
              <w:rPr>
                <w:rFonts w:ascii="DejaVu Sans" w:hAnsi="DejaVu Sans" w:eastAsia="DejaVu Sans"/>
                <w:sz w:val="14"/>
              </w:rPr>
            </w:r>
            <w:r>
              <w:rPr>
                <w:rFonts w:ascii="DejaVu Sans" w:hAnsi="DejaVu Sans" w:eastAsia="DejaVu Sans"/>
                <w:b w:val="0"/>
                <w:sz w:val="14"/>
              </w:rPr>
              <w:t>09</w:t>
            </w:r>
          </w:p>
        </w:tc>
        <w:tc>
          <w:tcPr>
            <w:tcW w:type="dxa" w:w="2635"/>
            <w:vAlign w:val="top"/>
          </w:tcPr>
          <w:p>
            <w:r>
              <w:rPr>
                <w:rFonts w:ascii="DejaVu Sans" w:hAnsi="DejaVu Sans" w:eastAsia="DejaVu Sans"/>
                <w:sz w:val="14"/>
              </w:rPr>
            </w:r>
            <w:r>
              <w:rPr>
                <w:rFonts w:ascii="DejaVu Sans" w:hAnsi="DejaVu Sans" w:eastAsia="DejaVu Sans"/>
                <w:b w:val="0"/>
                <w:sz w:val="14"/>
              </w:rPr>
              <w:t>mineral_occurrences_points</w:t>
            </w:r>
          </w:p>
        </w:tc>
        <w:tc>
          <w:tcPr>
            <w:tcW w:type="dxa" w:w="2635"/>
            <w:vAlign w:val="top"/>
          </w:tcPr>
          <w:p>
            <w:r>
              <w:rPr>
                <w:rFonts w:ascii="DejaVu Sans" w:hAnsi="DejaVu Sans" w:eastAsia="DejaVu Sans"/>
                <w:sz w:val="14"/>
              </w:rPr>
            </w:r>
            <w:r>
              <w:rPr>
                <w:rFonts w:ascii="DejaVu Sans" w:hAnsi="DejaVu Sans" w:eastAsia="DejaVu Sans"/>
                <w:b w:val="0"/>
                <w:sz w:val="14"/>
              </w:rPr>
              <w:t>Point</w:t>
            </w:r>
          </w:p>
        </w:tc>
        <w:tc>
          <w:tcPr>
            <w:tcW w:type="dxa" w:w="2635"/>
            <w:vAlign w:val="top"/>
          </w:tcPr>
          <w:p>
            <w:r>
              <w:rPr>
                <w:rFonts w:ascii="DejaVu Sans" w:hAnsi="DejaVu Sans" w:eastAsia="DejaVu Sans"/>
                <w:sz w:val="14"/>
              </w:rPr>
            </w:r>
            <w:r>
              <w:rPr>
                <w:rFonts w:ascii="DejaVu Sans" w:hAnsi="DejaVu Sans" w:eastAsia="DejaVu Sans"/>
                <w:b w:val="0"/>
                <w:sz w:val="14"/>
              </w:rPr>
              <w:t>Mineral occurrence/resource points</w:t>
            </w:r>
          </w:p>
        </w:tc>
      </w:tr>
      <w:tr>
        <w:tc>
          <w:tcPr>
            <w:tcW w:type="dxa" w:w="2635"/>
            <w:vAlign w:val="top"/>
          </w:tcPr>
          <w:p>
            <w:r>
              <w:rPr>
                <w:rFonts w:ascii="DejaVu Sans" w:hAnsi="DejaVu Sans" w:eastAsia="DejaVu Sans"/>
                <w:sz w:val="14"/>
              </w:rPr>
            </w:r>
            <w:r>
              <w:rPr>
                <w:rFonts w:ascii="DejaVu Sans" w:hAnsi="DejaVu Sans" w:eastAsia="DejaVu Sans"/>
                <w:b w:val="0"/>
                <w:sz w:val="14"/>
              </w:rPr>
              <w:t>10</w:t>
            </w:r>
          </w:p>
        </w:tc>
        <w:tc>
          <w:tcPr>
            <w:tcW w:type="dxa" w:w="2635"/>
            <w:vAlign w:val="top"/>
          </w:tcPr>
          <w:p>
            <w:r>
              <w:rPr>
                <w:rFonts w:ascii="DejaVu Sans" w:hAnsi="DejaVu Sans" w:eastAsia="DejaVu Sans"/>
                <w:sz w:val="14"/>
              </w:rPr>
            </w:r>
            <w:r>
              <w:rPr>
                <w:rFonts w:ascii="DejaVu Sans" w:hAnsi="DejaVu Sans" w:eastAsia="DejaVu Sans"/>
                <w:b w:val="0"/>
                <w:sz w:val="14"/>
              </w:rPr>
              <w:t>mineralized_zones_polygons</w:t>
            </w:r>
          </w:p>
        </w:tc>
        <w:tc>
          <w:tcPr>
            <w:tcW w:type="dxa" w:w="2635"/>
            <w:vAlign w:val="top"/>
          </w:tcPr>
          <w:p>
            <w:r>
              <w:rPr>
                <w:rFonts w:ascii="DejaVu Sans" w:hAnsi="DejaVu Sans" w:eastAsia="DejaVu Sans"/>
                <w:sz w:val="14"/>
              </w:rPr>
            </w:r>
            <w:r>
              <w:rPr>
                <w:rFonts w:ascii="DejaVu Sans" w:hAnsi="DejaVu Sans" w:eastAsia="DejaVu Sans"/>
                <w:b w:val="0"/>
                <w:sz w:val="14"/>
              </w:rPr>
              <w:t>Polygon</w:t>
            </w:r>
          </w:p>
        </w:tc>
        <w:tc>
          <w:tcPr>
            <w:tcW w:type="dxa" w:w="2635"/>
            <w:vAlign w:val="top"/>
          </w:tcPr>
          <w:p>
            <w:r>
              <w:rPr>
                <w:rFonts w:ascii="DejaVu Sans" w:hAnsi="DejaVu Sans" w:eastAsia="DejaVu Sans"/>
                <w:sz w:val="14"/>
              </w:rPr>
            </w:r>
            <w:r>
              <w:rPr>
                <w:rFonts w:ascii="DejaVu Sans" w:hAnsi="DejaVu Sans" w:eastAsia="DejaVu Sans"/>
                <w:b w:val="0"/>
                <w:sz w:val="14"/>
              </w:rPr>
              <w:t>Mineralized zones / ore fields</w:t>
            </w:r>
          </w:p>
        </w:tc>
      </w:tr>
      <w:tr>
        <w:tc>
          <w:tcPr>
            <w:tcW w:type="dxa" w:w="2635"/>
            <w:vAlign w:val="top"/>
          </w:tcPr>
          <w:p>
            <w:r>
              <w:rPr>
                <w:rFonts w:ascii="DejaVu Sans" w:hAnsi="DejaVu Sans" w:eastAsia="DejaVu Sans"/>
                <w:sz w:val="14"/>
              </w:rPr>
            </w:r>
            <w:r>
              <w:rPr>
                <w:rFonts w:ascii="DejaVu Sans" w:hAnsi="DejaVu Sans" w:eastAsia="DejaVu Sans"/>
                <w:b w:val="0"/>
                <w:sz w:val="14"/>
              </w:rPr>
              <w:t>11</w:t>
            </w:r>
          </w:p>
        </w:tc>
        <w:tc>
          <w:tcPr>
            <w:tcW w:type="dxa" w:w="2635"/>
            <w:vAlign w:val="top"/>
          </w:tcPr>
          <w:p>
            <w:r>
              <w:rPr>
                <w:rFonts w:ascii="DejaVu Sans" w:hAnsi="DejaVu Sans" w:eastAsia="DejaVu Sans"/>
                <w:sz w:val="14"/>
              </w:rPr>
            </w:r>
            <w:r>
              <w:rPr>
                <w:rFonts w:ascii="DejaVu Sans" w:hAnsi="DejaVu Sans" w:eastAsia="DejaVu Sans"/>
                <w:b w:val="0"/>
                <w:sz w:val="14"/>
              </w:rPr>
              <w:t>ore_field_prospect_polygons</w:t>
            </w:r>
          </w:p>
        </w:tc>
        <w:tc>
          <w:tcPr>
            <w:tcW w:type="dxa" w:w="2635"/>
            <w:vAlign w:val="top"/>
          </w:tcPr>
          <w:p>
            <w:r>
              <w:rPr>
                <w:rFonts w:ascii="DejaVu Sans" w:hAnsi="DejaVu Sans" w:eastAsia="DejaVu Sans"/>
                <w:sz w:val="14"/>
              </w:rPr>
            </w:r>
            <w:r>
              <w:rPr>
                <w:rFonts w:ascii="DejaVu Sans" w:hAnsi="DejaVu Sans" w:eastAsia="DejaVu Sans"/>
                <w:b w:val="0"/>
                <w:sz w:val="14"/>
              </w:rPr>
              <w:t>Polygon</w:t>
            </w:r>
          </w:p>
        </w:tc>
        <w:tc>
          <w:tcPr>
            <w:tcW w:type="dxa" w:w="2635"/>
            <w:vAlign w:val="top"/>
          </w:tcPr>
          <w:p>
            <w:r>
              <w:rPr>
                <w:rFonts w:ascii="DejaVu Sans" w:hAnsi="DejaVu Sans" w:eastAsia="DejaVu Sans"/>
                <w:sz w:val="14"/>
              </w:rPr>
            </w:r>
            <w:r>
              <w:rPr>
                <w:rFonts w:ascii="DejaVu Sans" w:hAnsi="DejaVu Sans" w:eastAsia="DejaVu Sans"/>
                <w:b w:val="0"/>
                <w:sz w:val="14"/>
              </w:rPr>
              <w:t>Ore field/prospect areas</w:t>
            </w:r>
          </w:p>
        </w:tc>
      </w:tr>
      <w:tr>
        <w:tc>
          <w:tcPr>
            <w:tcW w:type="dxa" w:w="2635"/>
            <w:vAlign w:val="top"/>
          </w:tcPr>
          <w:p>
            <w:r>
              <w:rPr>
                <w:rFonts w:ascii="DejaVu Sans" w:hAnsi="DejaVu Sans" w:eastAsia="DejaVu Sans"/>
                <w:sz w:val="14"/>
              </w:rPr>
            </w:r>
            <w:r>
              <w:rPr>
                <w:rFonts w:ascii="DejaVu Sans" w:hAnsi="DejaVu Sans" w:eastAsia="DejaVu Sans"/>
                <w:b w:val="0"/>
                <w:sz w:val="14"/>
              </w:rPr>
              <w:t>12</w:t>
            </w:r>
          </w:p>
        </w:tc>
        <w:tc>
          <w:tcPr>
            <w:tcW w:type="dxa" w:w="2635"/>
            <w:vAlign w:val="top"/>
          </w:tcPr>
          <w:p>
            <w:r>
              <w:rPr>
                <w:rFonts w:ascii="DejaVu Sans" w:hAnsi="DejaVu Sans" w:eastAsia="DejaVu Sans"/>
                <w:sz w:val="14"/>
              </w:rPr>
            </w:r>
            <w:r>
              <w:rPr>
                <w:rFonts w:ascii="DejaVu Sans" w:hAnsi="DejaVu Sans" w:eastAsia="DejaVu Sans"/>
                <w:b w:val="0"/>
                <w:sz w:val="14"/>
              </w:rPr>
              <w:t>heavy_mineral_sample_points</w:t>
            </w:r>
          </w:p>
        </w:tc>
        <w:tc>
          <w:tcPr>
            <w:tcW w:type="dxa" w:w="2635"/>
            <w:vAlign w:val="top"/>
          </w:tcPr>
          <w:p>
            <w:r>
              <w:rPr>
                <w:rFonts w:ascii="DejaVu Sans" w:hAnsi="DejaVu Sans" w:eastAsia="DejaVu Sans"/>
                <w:sz w:val="14"/>
              </w:rPr>
            </w:r>
            <w:r>
              <w:rPr>
                <w:rFonts w:ascii="DejaVu Sans" w:hAnsi="DejaVu Sans" w:eastAsia="DejaVu Sans"/>
                <w:b w:val="0"/>
                <w:sz w:val="14"/>
              </w:rPr>
              <w:t>Point</w:t>
            </w:r>
          </w:p>
        </w:tc>
        <w:tc>
          <w:tcPr>
            <w:tcW w:type="dxa" w:w="2635"/>
            <w:vAlign w:val="top"/>
          </w:tcPr>
          <w:p>
            <w:r>
              <w:rPr>
                <w:rFonts w:ascii="DejaVu Sans" w:hAnsi="DejaVu Sans" w:eastAsia="DejaVu Sans"/>
                <w:sz w:val="14"/>
              </w:rPr>
            </w:r>
            <w:r>
              <w:rPr>
                <w:rFonts w:ascii="DejaVu Sans" w:hAnsi="DejaVu Sans" w:eastAsia="DejaVu Sans"/>
                <w:b w:val="0"/>
                <w:sz w:val="14"/>
              </w:rPr>
              <w:t>Heavy mineral sample points if shown</w:t>
            </w:r>
          </w:p>
        </w:tc>
      </w:tr>
      <w:tr>
        <w:tc>
          <w:tcPr>
            <w:tcW w:type="dxa" w:w="2635"/>
            <w:vAlign w:val="top"/>
          </w:tcPr>
          <w:p>
            <w:r>
              <w:rPr>
                <w:rFonts w:ascii="DejaVu Sans" w:hAnsi="DejaVu Sans" w:eastAsia="DejaVu Sans"/>
                <w:sz w:val="14"/>
              </w:rPr>
            </w:r>
            <w:r>
              <w:rPr>
                <w:rFonts w:ascii="DejaVu Sans" w:hAnsi="DejaVu Sans" w:eastAsia="DejaVu Sans"/>
                <w:b w:val="0"/>
                <w:sz w:val="14"/>
              </w:rPr>
              <w:t>13</w:t>
            </w:r>
          </w:p>
        </w:tc>
        <w:tc>
          <w:tcPr>
            <w:tcW w:type="dxa" w:w="2635"/>
            <w:vAlign w:val="top"/>
          </w:tcPr>
          <w:p>
            <w:r>
              <w:rPr>
                <w:rFonts w:ascii="DejaVu Sans" w:hAnsi="DejaVu Sans" w:eastAsia="DejaVu Sans"/>
                <w:sz w:val="14"/>
              </w:rPr>
            </w:r>
            <w:r>
              <w:rPr>
                <w:rFonts w:ascii="DejaVu Sans" w:hAnsi="DejaVu Sans" w:eastAsia="DejaVu Sans"/>
                <w:b w:val="0"/>
                <w:sz w:val="14"/>
              </w:rPr>
              <w:t>heavy_mineral_anomaly_polygons</w:t>
            </w:r>
          </w:p>
        </w:tc>
        <w:tc>
          <w:tcPr>
            <w:tcW w:type="dxa" w:w="2635"/>
            <w:vAlign w:val="top"/>
          </w:tcPr>
          <w:p>
            <w:r>
              <w:rPr>
                <w:rFonts w:ascii="DejaVu Sans" w:hAnsi="DejaVu Sans" w:eastAsia="DejaVu Sans"/>
                <w:sz w:val="14"/>
              </w:rPr>
            </w:r>
            <w:r>
              <w:rPr>
                <w:rFonts w:ascii="DejaVu Sans" w:hAnsi="DejaVu Sans" w:eastAsia="DejaVu Sans"/>
                <w:b w:val="0"/>
                <w:sz w:val="14"/>
              </w:rPr>
              <w:t>Polygon</w:t>
            </w:r>
          </w:p>
        </w:tc>
        <w:tc>
          <w:tcPr>
            <w:tcW w:type="dxa" w:w="2635"/>
            <w:vAlign w:val="top"/>
          </w:tcPr>
          <w:p>
            <w:r>
              <w:rPr>
                <w:rFonts w:ascii="DejaVu Sans" w:hAnsi="DejaVu Sans" w:eastAsia="DejaVu Sans"/>
                <w:sz w:val="14"/>
              </w:rPr>
            </w:r>
            <w:r>
              <w:rPr>
                <w:rFonts w:ascii="DejaVu Sans" w:hAnsi="DejaVu Sans" w:eastAsia="DejaVu Sans"/>
                <w:b w:val="0"/>
                <w:sz w:val="14"/>
              </w:rPr>
              <w:t>Indicator mineral/anomaly polygons</w:t>
            </w:r>
          </w:p>
        </w:tc>
      </w:tr>
      <w:tr>
        <w:tc>
          <w:tcPr>
            <w:tcW w:type="dxa" w:w="2635"/>
            <w:vAlign w:val="top"/>
          </w:tcPr>
          <w:p>
            <w:r>
              <w:rPr>
                <w:rFonts w:ascii="DejaVu Sans" w:hAnsi="DejaVu Sans" w:eastAsia="DejaVu Sans"/>
                <w:sz w:val="14"/>
              </w:rPr>
            </w:r>
            <w:r>
              <w:rPr>
                <w:rFonts w:ascii="DejaVu Sans" w:hAnsi="DejaVu Sans" w:eastAsia="DejaVu Sans"/>
                <w:b w:val="0"/>
                <w:sz w:val="14"/>
              </w:rPr>
              <w:t>14</w:t>
            </w:r>
          </w:p>
        </w:tc>
        <w:tc>
          <w:tcPr>
            <w:tcW w:type="dxa" w:w="2635"/>
            <w:vAlign w:val="top"/>
          </w:tcPr>
          <w:p>
            <w:r>
              <w:rPr>
                <w:rFonts w:ascii="DejaVu Sans" w:hAnsi="DejaVu Sans" w:eastAsia="DejaVu Sans"/>
                <w:sz w:val="14"/>
              </w:rPr>
            </w:r>
            <w:r>
              <w:rPr>
                <w:rFonts w:ascii="DejaVu Sans" w:hAnsi="DejaVu Sans" w:eastAsia="DejaVu Sans"/>
                <w:b w:val="0"/>
                <w:sz w:val="14"/>
              </w:rPr>
              <w:t>stream_sediment_sample_points</w:t>
            </w:r>
          </w:p>
        </w:tc>
        <w:tc>
          <w:tcPr>
            <w:tcW w:type="dxa" w:w="2635"/>
            <w:vAlign w:val="top"/>
          </w:tcPr>
          <w:p>
            <w:r>
              <w:rPr>
                <w:rFonts w:ascii="DejaVu Sans" w:hAnsi="DejaVu Sans" w:eastAsia="DejaVu Sans"/>
                <w:sz w:val="14"/>
              </w:rPr>
            </w:r>
            <w:r>
              <w:rPr>
                <w:rFonts w:ascii="DejaVu Sans" w:hAnsi="DejaVu Sans" w:eastAsia="DejaVu Sans"/>
                <w:b w:val="0"/>
                <w:sz w:val="14"/>
              </w:rPr>
              <w:t>Point</w:t>
            </w:r>
          </w:p>
        </w:tc>
        <w:tc>
          <w:tcPr>
            <w:tcW w:type="dxa" w:w="2635"/>
            <w:vAlign w:val="top"/>
          </w:tcPr>
          <w:p>
            <w:r>
              <w:rPr>
                <w:rFonts w:ascii="DejaVu Sans" w:hAnsi="DejaVu Sans" w:eastAsia="DejaVu Sans"/>
                <w:sz w:val="14"/>
              </w:rPr>
            </w:r>
            <w:r>
              <w:rPr>
                <w:rFonts w:ascii="DejaVu Sans" w:hAnsi="DejaVu Sans" w:eastAsia="DejaVu Sans"/>
                <w:b w:val="0"/>
                <w:sz w:val="14"/>
              </w:rPr>
              <w:t>Stream sediment sample points if shown</w:t>
            </w:r>
          </w:p>
        </w:tc>
      </w:tr>
      <w:tr>
        <w:tc>
          <w:tcPr>
            <w:tcW w:type="dxa" w:w="2635"/>
            <w:vAlign w:val="top"/>
          </w:tcPr>
          <w:p>
            <w:r>
              <w:rPr>
                <w:rFonts w:ascii="DejaVu Sans" w:hAnsi="DejaVu Sans" w:eastAsia="DejaVu Sans"/>
                <w:sz w:val="14"/>
              </w:rPr>
            </w:r>
            <w:r>
              <w:rPr>
                <w:rFonts w:ascii="DejaVu Sans" w:hAnsi="DejaVu Sans" w:eastAsia="DejaVu Sans"/>
                <w:b w:val="0"/>
                <w:sz w:val="14"/>
              </w:rPr>
              <w:t>15</w:t>
            </w:r>
          </w:p>
        </w:tc>
        <w:tc>
          <w:tcPr>
            <w:tcW w:type="dxa" w:w="2635"/>
            <w:vAlign w:val="top"/>
          </w:tcPr>
          <w:p>
            <w:r>
              <w:rPr>
                <w:rFonts w:ascii="DejaVu Sans" w:hAnsi="DejaVu Sans" w:eastAsia="DejaVu Sans"/>
                <w:sz w:val="14"/>
              </w:rPr>
            </w:r>
            <w:r>
              <w:rPr>
                <w:rFonts w:ascii="DejaVu Sans" w:hAnsi="DejaVu Sans" w:eastAsia="DejaVu Sans"/>
                <w:b w:val="0"/>
                <w:sz w:val="14"/>
              </w:rPr>
              <w:t>stream_sediment_anomaly_polygons</w:t>
            </w:r>
          </w:p>
        </w:tc>
        <w:tc>
          <w:tcPr>
            <w:tcW w:type="dxa" w:w="2635"/>
            <w:vAlign w:val="top"/>
          </w:tcPr>
          <w:p>
            <w:r>
              <w:rPr>
                <w:rFonts w:ascii="DejaVu Sans" w:hAnsi="DejaVu Sans" w:eastAsia="DejaVu Sans"/>
                <w:sz w:val="14"/>
              </w:rPr>
            </w:r>
            <w:r>
              <w:rPr>
                <w:rFonts w:ascii="DejaVu Sans" w:hAnsi="DejaVu Sans" w:eastAsia="DejaVu Sans"/>
                <w:b w:val="0"/>
                <w:sz w:val="14"/>
              </w:rPr>
              <w:t>Polygon</w:t>
            </w:r>
          </w:p>
        </w:tc>
        <w:tc>
          <w:tcPr>
            <w:tcW w:type="dxa" w:w="2635"/>
            <w:vAlign w:val="top"/>
          </w:tcPr>
          <w:p>
            <w:r>
              <w:rPr>
                <w:rFonts w:ascii="DejaVu Sans" w:hAnsi="DejaVu Sans" w:eastAsia="DejaVu Sans"/>
                <w:sz w:val="14"/>
              </w:rPr>
            </w:r>
            <w:r>
              <w:rPr>
                <w:rFonts w:ascii="DejaVu Sans" w:hAnsi="DejaVu Sans" w:eastAsia="DejaVu Sans"/>
                <w:b w:val="0"/>
                <w:sz w:val="14"/>
              </w:rPr>
              <w:t>Polyelement anomaly polygons</w:t>
            </w:r>
          </w:p>
        </w:tc>
      </w:tr>
      <w:tr>
        <w:tc>
          <w:tcPr>
            <w:tcW w:type="dxa" w:w="2635"/>
            <w:vAlign w:val="top"/>
          </w:tcPr>
          <w:p>
            <w:r>
              <w:rPr>
                <w:rFonts w:ascii="DejaVu Sans" w:hAnsi="DejaVu Sans" w:eastAsia="DejaVu Sans"/>
                <w:sz w:val="14"/>
              </w:rPr>
            </w:r>
            <w:r>
              <w:rPr>
                <w:rFonts w:ascii="DejaVu Sans" w:hAnsi="DejaVu Sans" w:eastAsia="DejaVu Sans"/>
                <w:b w:val="0"/>
                <w:sz w:val="14"/>
              </w:rPr>
              <w:t>16</w:t>
            </w:r>
          </w:p>
        </w:tc>
        <w:tc>
          <w:tcPr>
            <w:tcW w:type="dxa" w:w="2635"/>
            <w:vAlign w:val="top"/>
          </w:tcPr>
          <w:p>
            <w:r>
              <w:rPr>
                <w:rFonts w:ascii="DejaVu Sans" w:hAnsi="DejaVu Sans" w:eastAsia="DejaVu Sans"/>
                <w:sz w:val="14"/>
              </w:rPr>
            </w:r>
            <w:r>
              <w:rPr>
                <w:rFonts w:ascii="DejaVu Sans" w:hAnsi="DejaVu Sans" w:eastAsia="DejaVu Sans"/>
                <w:b w:val="0"/>
                <w:sz w:val="14"/>
              </w:rPr>
              <w:t>geochemical_anomaly_contours_lines</w:t>
            </w:r>
          </w:p>
        </w:tc>
        <w:tc>
          <w:tcPr>
            <w:tcW w:type="dxa" w:w="2635"/>
            <w:vAlign w:val="top"/>
          </w:tcPr>
          <w:p>
            <w:r>
              <w:rPr>
                <w:rFonts w:ascii="DejaVu Sans" w:hAnsi="DejaVu Sans" w:eastAsia="DejaVu Sans"/>
                <w:sz w:val="14"/>
              </w:rPr>
            </w:r>
            <w:r>
              <w:rPr>
                <w:rFonts w:ascii="DejaVu Sans" w:hAnsi="DejaVu Sans" w:eastAsia="DejaVu Sans"/>
                <w:b w:val="0"/>
                <w:sz w:val="14"/>
              </w:rPr>
              <w:t>LineString</w:t>
            </w:r>
          </w:p>
        </w:tc>
        <w:tc>
          <w:tcPr>
            <w:tcW w:type="dxa" w:w="2635"/>
            <w:vAlign w:val="top"/>
          </w:tcPr>
          <w:p>
            <w:r>
              <w:rPr>
                <w:rFonts w:ascii="DejaVu Sans" w:hAnsi="DejaVu Sans" w:eastAsia="DejaVu Sans"/>
                <w:sz w:val="14"/>
              </w:rPr>
            </w:r>
            <w:r>
              <w:rPr>
                <w:rFonts w:ascii="DejaVu Sans" w:hAnsi="DejaVu Sans" w:eastAsia="DejaVu Sans"/>
                <w:b w:val="0"/>
                <w:sz w:val="14"/>
              </w:rPr>
              <w:t>Anomaly contour/dispersion lines</w:t>
            </w:r>
          </w:p>
        </w:tc>
      </w:tr>
      <w:tr>
        <w:tc>
          <w:tcPr>
            <w:tcW w:type="dxa" w:w="2635"/>
            <w:vAlign w:val="top"/>
          </w:tcPr>
          <w:p>
            <w:r>
              <w:rPr>
                <w:rFonts w:ascii="DejaVu Sans" w:hAnsi="DejaVu Sans" w:eastAsia="DejaVu Sans"/>
                <w:sz w:val="14"/>
              </w:rPr>
            </w:r>
            <w:r>
              <w:rPr>
                <w:rFonts w:ascii="DejaVu Sans" w:hAnsi="DejaVu Sans" w:eastAsia="DejaVu Sans"/>
                <w:b w:val="0"/>
                <w:sz w:val="14"/>
              </w:rPr>
              <w:t>17</w:t>
            </w:r>
          </w:p>
        </w:tc>
        <w:tc>
          <w:tcPr>
            <w:tcW w:type="dxa" w:w="2635"/>
            <w:vAlign w:val="top"/>
          </w:tcPr>
          <w:p>
            <w:r>
              <w:rPr>
                <w:rFonts w:ascii="DejaVu Sans" w:hAnsi="DejaVu Sans" w:eastAsia="DejaVu Sans"/>
                <w:sz w:val="14"/>
              </w:rPr>
            </w:r>
            <w:r>
              <w:rPr>
                <w:rFonts w:ascii="DejaVu Sans" w:hAnsi="DejaVu Sans" w:eastAsia="DejaVu Sans"/>
                <w:b w:val="0"/>
                <w:sz w:val="14"/>
              </w:rPr>
              <w:t>prospectivity_target_zones_polygons</w:t>
            </w:r>
          </w:p>
        </w:tc>
        <w:tc>
          <w:tcPr>
            <w:tcW w:type="dxa" w:w="2635"/>
            <w:vAlign w:val="top"/>
          </w:tcPr>
          <w:p>
            <w:r>
              <w:rPr>
                <w:rFonts w:ascii="DejaVu Sans" w:hAnsi="DejaVu Sans" w:eastAsia="DejaVu Sans"/>
                <w:sz w:val="14"/>
              </w:rPr>
            </w:r>
            <w:r>
              <w:rPr>
                <w:rFonts w:ascii="DejaVu Sans" w:hAnsi="DejaVu Sans" w:eastAsia="DejaVu Sans"/>
                <w:b w:val="0"/>
                <w:sz w:val="14"/>
              </w:rPr>
              <w:t>Polygon</w:t>
            </w:r>
          </w:p>
        </w:tc>
        <w:tc>
          <w:tcPr>
            <w:tcW w:type="dxa" w:w="2635"/>
            <w:vAlign w:val="top"/>
          </w:tcPr>
          <w:p>
            <w:r>
              <w:rPr>
                <w:rFonts w:ascii="DejaVu Sans" w:hAnsi="DejaVu Sans" w:eastAsia="DejaVu Sans"/>
                <w:sz w:val="14"/>
              </w:rPr>
            </w:r>
            <w:r>
              <w:rPr>
                <w:rFonts w:ascii="DejaVu Sans" w:hAnsi="DejaVu Sans" w:eastAsia="DejaVu Sans"/>
                <w:b w:val="0"/>
                <w:sz w:val="14"/>
              </w:rPr>
              <w:t>Prospectivity / priority target zones</w:t>
            </w:r>
          </w:p>
        </w:tc>
      </w:tr>
      <w:tr>
        <w:tc>
          <w:tcPr>
            <w:tcW w:type="dxa" w:w="2635"/>
            <w:vAlign w:val="top"/>
          </w:tcPr>
          <w:p>
            <w:r>
              <w:rPr>
                <w:rFonts w:ascii="DejaVu Sans" w:hAnsi="DejaVu Sans" w:eastAsia="DejaVu Sans"/>
                <w:sz w:val="14"/>
              </w:rPr>
            </w:r>
            <w:r>
              <w:rPr>
                <w:rFonts w:ascii="DejaVu Sans" w:hAnsi="DejaVu Sans" w:eastAsia="DejaVu Sans"/>
                <w:b w:val="0"/>
                <w:sz w:val="14"/>
              </w:rPr>
              <w:t>18</w:t>
            </w:r>
          </w:p>
        </w:tc>
        <w:tc>
          <w:tcPr>
            <w:tcW w:type="dxa" w:w="2635"/>
            <w:vAlign w:val="top"/>
          </w:tcPr>
          <w:p>
            <w:r>
              <w:rPr>
                <w:rFonts w:ascii="DejaVu Sans" w:hAnsi="DejaVu Sans" w:eastAsia="DejaVu Sans"/>
                <w:sz w:val="14"/>
              </w:rPr>
            </w:r>
            <w:r>
              <w:rPr>
                <w:rFonts w:ascii="DejaVu Sans" w:hAnsi="DejaVu Sans" w:eastAsia="DejaVu Sans"/>
                <w:b w:val="0"/>
                <w:sz w:val="14"/>
              </w:rPr>
              <w:t>source_material_observation_points</w:t>
            </w:r>
          </w:p>
        </w:tc>
        <w:tc>
          <w:tcPr>
            <w:tcW w:type="dxa" w:w="2635"/>
            <w:vAlign w:val="top"/>
          </w:tcPr>
          <w:p>
            <w:r>
              <w:rPr>
                <w:rFonts w:ascii="DejaVu Sans" w:hAnsi="DejaVu Sans" w:eastAsia="DejaVu Sans"/>
                <w:sz w:val="14"/>
              </w:rPr>
            </w:r>
            <w:r>
              <w:rPr>
                <w:rFonts w:ascii="DejaVu Sans" w:hAnsi="DejaVu Sans" w:eastAsia="DejaVu Sans"/>
                <w:b w:val="0"/>
                <w:sz w:val="14"/>
              </w:rPr>
              <w:t>Point</w:t>
            </w:r>
          </w:p>
        </w:tc>
        <w:tc>
          <w:tcPr>
            <w:tcW w:type="dxa" w:w="2635"/>
            <w:vAlign w:val="top"/>
          </w:tcPr>
          <w:p>
            <w:r>
              <w:rPr>
                <w:rFonts w:ascii="DejaVu Sans" w:hAnsi="DejaVu Sans" w:eastAsia="DejaVu Sans"/>
                <w:sz w:val="14"/>
              </w:rPr>
            </w:r>
            <w:r>
              <w:rPr>
                <w:rFonts w:ascii="DejaVu Sans" w:hAnsi="DejaVu Sans" w:eastAsia="DejaVu Sans"/>
                <w:b w:val="0"/>
                <w:sz w:val="14"/>
              </w:rPr>
              <w:t>Observation stations</w:t>
            </w:r>
          </w:p>
        </w:tc>
      </w:tr>
      <w:tr>
        <w:tc>
          <w:tcPr>
            <w:tcW w:type="dxa" w:w="2635"/>
            <w:vAlign w:val="top"/>
          </w:tcPr>
          <w:p>
            <w:r>
              <w:rPr>
                <w:rFonts w:ascii="DejaVu Sans" w:hAnsi="DejaVu Sans" w:eastAsia="DejaVu Sans"/>
                <w:sz w:val="14"/>
              </w:rPr>
            </w:r>
            <w:r>
              <w:rPr>
                <w:rFonts w:ascii="DejaVu Sans" w:hAnsi="DejaVu Sans" w:eastAsia="DejaVu Sans"/>
                <w:b w:val="0"/>
                <w:sz w:val="14"/>
              </w:rPr>
              <w:t>19</w:t>
            </w:r>
          </w:p>
        </w:tc>
        <w:tc>
          <w:tcPr>
            <w:tcW w:type="dxa" w:w="2635"/>
            <w:vAlign w:val="top"/>
          </w:tcPr>
          <w:p>
            <w:r>
              <w:rPr>
                <w:rFonts w:ascii="DejaVu Sans" w:hAnsi="DejaVu Sans" w:eastAsia="DejaVu Sans"/>
                <w:sz w:val="14"/>
              </w:rPr>
            </w:r>
            <w:r>
              <w:rPr>
                <w:rFonts w:ascii="DejaVu Sans" w:hAnsi="DejaVu Sans" w:eastAsia="DejaVu Sans"/>
                <w:b w:val="0"/>
                <w:sz w:val="14"/>
              </w:rPr>
              <w:t>source_material_route_lines</w:t>
            </w:r>
          </w:p>
        </w:tc>
        <w:tc>
          <w:tcPr>
            <w:tcW w:type="dxa" w:w="2635"/>
            <w:vAlign w:val="top"/>
          </w:tcPr>
          <w:p>
            <w:r>
              <w:rPr>
                <w:rFonts w:ascii="DejaVu Sans" w:hAnsi="DejaVu Sans" w:eastAsia="DejaVu Sans"/>
                <w:sz w:val="14"/>
              </w:rPr>
            </w:r>
            <w:r>
              <w:rPr>
                <w:rFonts w:ascii="DejaVu Sans" w:hAnsi="DejaVu Sans" w:eastAsia="DejaVu Sans"/>
                <w:b w:val="0"/>
                <w:sz w:val="14"/>
              </w:rPr>
              <w:t>LineString</w:t>
            </w:r>
          </w:p>
        </w:tc>
        <w:tc>
          <w:tcPr>
            <w:tcW w:type="dxa" w:w="2635"/>
            <w:vAlign w:val="top"/>
          </w:tcPr>
          <w:p>
            <w:r>
              <w:rPr>
                <w:rFonts w:ascii="DejaVu Sans" w:hAnsi="DejaVu Sans" w:eastAsia="DejaVu Sans"/>
                <w:sz w:val="14"/>
              </w:rPr>
            </w:r>
            <w:r>
              <w:rPr>
                <w:rFonts w:ascii="DejaVu Sans" w:hAnsi="DejaVu Sans" w:eastAsia="DejaVu Sans"/>
                <w:b w:val="0"/>
                <w:sz w:val="14"/>
              </w:rPr>
              <w:t>Field route lines</w:t>
            </w:r>
          </w:p>
        </w:tc>
      </w:tr>
      <w:tr>
        <w:tc>
          <w:tcPr>
            <w:tcW w:type="dxa" w:w="2635"/>
            <w:vAlign w:val="top"/>
          </w:tcPr>
          <w:p>
            <w:r>
              <w:rPr>
                <w:rFonts w:ascii="DejaVu Sans" w:hAnsi="DejaVu Sans" w:eastAsia="DejaVu Sans"/>
                <w:sz w:val="14"/>
              </w:rPr>
            </w:r>
            <w:r>
              <w:rPr>
                <w:rFonts w:ascii="DejaVu Sans" w:hAnsi="DejaVu Sans" w:eastAsia="DejaVu Sans"/>
                <w:b w:val="0"/>
                <w:sz w:val="14"/>
              </w:rPr>
              <w:t>20</w:t>
            </w:r>
          </w:p>
        </w:tc>
        <w:tc>
          <w:tcPr>
            <w:tcW w:type="dxa" w:w="2635"/>
            <w:vAlign w:val="top"/>
          </w:tcPr>
          <w:p>
            <w:r>
              <w:rPr>
                <w:rFonts w:ascii="DejaVu Sans" w:hAnsi="DejaVu Sans" w:eastAsia="DejaVu Sans"/>
                <w:sz w:val="14"/>
              </w:rPr>
            </w:r>
            <w:r>
              <w:rPr>
                <w:rFonts w:ascii="DejaVu Sans" w:hAnsi="DejaVu Sans" w:eastAsia="DejaVu Sans"/>
                <w:b w:val="0"/>
                <w:sz w:val="14"/>
              </w:rPr>
              <w:t>source_material_trench_pit_points</w:t>
            </w:r>
          </w:p>
        </w:tc>
        <w:tc>
          <w:tcPr>
            <w:tcW w:type="dxa" w:w="2635"/>
            <w:vAlign w:val="top"/>
          </w:tcPr>
          <w:p>
            <w:r>
              <w:rPr>
                <w:rFonts w:ascii="DejaVu Sans" w:hAnsi="DejaVu Sans" w:eastAsia="DejaVu Sans"/>
                <w:sz w:val="14"/>
              </w:rPr>
            </w:r>
            <w:r>
              <w:rPr>
                <w:rFonts w:ascii="DejaVu Sans" w:hAnsi="DejaVu Sans" w:eastAsia="DejaVu Sans"/>
                <w:b w:val="0"/>
                <w:sz w:val="14"/>
              </w:rPr>
              <w:t>Point</w:t>
            </w:r>
          </w:p>
        </w:tc>
        <w:tc>
          <w:tcPr>
            <w:tcW w:type="dxa" w:w="2635"/>
            <w:vAlign w:val="top"/>
          </w:tcPr>
          <w:p>
            <w:r>
              <w:rPr>
                <w:rFonts w:ascii="DejaVu Sans" w:hAnsi="DejaVu Sans" w:eastAsia="DejaVu Sans"/>
                <w:sz w:val="14"/>
              </w:rPr>
            </w:r>
            <w:r>
              <w:rPr>
                <w:rFonts w:ascii="DejaVu Sans" w:hAnsi="DejaVu Sans" w:eastAsia="DejaVu Sans"/>
                <w:b w:val="0"/>
                <w:sz w:val="14"/>
              </w:rPr>
              <w:t>Trench/pit/shaft/channel points</w:t>
            </w:r>
          </w:p>
        </w:tc>
      </w:tr>
      <w:tr>
        <w:tc>
          <w:tcPr>
            <w:tcW w:type="dxa" w:w="2635"/>
            <w:vAlign w:val="top"/>
          </w:tcPr>
          <w:p>
            <w:r>
              <w:rPr>
                <w:rFonts w:ascii="DejaVu Sans" w:hAnsi="DejaVu Sans" w:eastAsia="DejaVu Sans"/>
                <w:sz w:val="14"/>
              </w:rPr>
            </w:r>
            <w:r>
              <w:rPr>
                <w:rFonts w:ascii="DejaVu Sans" w:hAnsi="DejaVu Sans" w:eastAsia="DejaVu Sans"/>
                <w:b w:val="0"/>
                <w:sz w:val="14"/>
              </w:rPr>
              <w:t>21</w:t>
            </w:r>
          </w:p>
        </w:tc>
        <w:tc>
          <w:tcPr>
            <w:tcW w:type="dxa" w:w="2635"/>
            <w:vAlign w:val="top"/>
          </w:tcPr>
          <w:p>
            <w:r>
              <w:rPr>
                <w:rFonts w:ascii="DejaVu Sans" w:hAnsi="DejaVu Sans" w:eastAsia="DejaVu Sans"/>
                <w:sz w:val="14"/>
              </w:rPr>
            </w:r>
            <w:r>
              <w:rPr>
                <w:rFonts w:ascii="DejaVu Sans" w:hAnsi="DejaVu Sans" w:eastAsia="DejaVu Sans"/>
                <w:b w:val="0"/>
                <w:sz w:val="14"/>
              </w:rPr>
              <w:t>metallogenic_zones_polygons</w:t>
            </w:r>
          </w:p>
        </w:tc>
        <w:tc>
          <w:tcPr>
            <w:tcW w:type="dxa" w:w="2635"/>
            <w:vAlign w:val="top"/>
          </w:tcPr>
          <w:p>
            <w:r>
              <w:rPr>
                <w:rFonts w:ascii="DejaVu Sans" w:hAnsi="DejaVu Sans" w:eastAsia="DejaVu Sans"/>
                <w:sz w:val="14"/>
              </w:rPr>
            </w:r>
            <w:r>
              <w:rPr>
                <w:rFonts w:ascii="DejaVu Sans" w:hAnsi="DejaVu Sans" w:eastAsia="DejaVu Sans"/>
                <w:b w:val="0"/>
                <w:sz w:val="14"/>
              </w:rPr>
              <w:t>Polygon</w:t>
            </w:r>
          </w:p>
        </w:tc>
        <w:tc>
          <w:tcPr>
            <w:tcW w:type="dxa" w:w="2635"/>
            <w:vAlign w:val="top"/>
          </w:tcPr>
          <w:p>
            <w:r>
              <w:rPr>
                <w:rFonts w:ascii="DejaVu Sans" w:hAnsi="DejaVu Sans" w:eastAsia="DejaVu Sans"/>
                <w:sz w:val="14"/>
              </w:rPr>
            </w:r>
            <w:r>
              <w:rPr>
                <w:rFonts w:ascii="DejaVu Sans" w:hAnsi="DejaVu Sans" w:eastAsia="DejaVu Sans"/>
                <w:b w:val="0"/>
                <w:sz w:val="14"/>
              </w:rPr>
              <w:t>Regional metallogenic belt/zone polygons</w:t>
            </w:r>
          </w:p>
        </w:tc>
      </w:tr>
      <w:tr>
        <w:tc>
          <w:tcPr>
            <w:tcW w:type="dxa" w:w="2635"/>
            <w:vAlign w:val="top"/>
          </w:tcPr>
          <w:p>
            <w:r>
              <w:rPr>
                <w:rFonts w:ascii="DejaVu Sans" w:hAnsi="DejaVu Sans" w:eastAsia="DejaVu Sans"/>
                <w:sz w:val="14"/>
              </w:rPr>
            </w:r>
            <w:r>
              <w:rPr>
                <w:rFonts w:ascii="DejaVu Sans" w:hAnsi="DejaVu Sans" w:eastAsia="DejaVu Sans"/>
                <w:b w:val="0"/>
                <w:sz w:val="14"/>
              </w:rPr>
              <w:t>22</w:t>
            </w:r>
          </w:p>
        </w:tc>
        <w:tc>
          <w:tcPr>
            <w:tcW w:type="dxa" w:w="2635"/>
            <w:vAlign w:val="top"/>
          </w:tcPr>
          <w:p>
            <w:r>
              <w:rPr>
                <w:rFonts w:ascii="DejaVu Sans" w:hAnsi="DejaVu Sans" w:eastAsia="DejaVu Sans"/>
                <w:sz w:val="14"/>
              </w:rPr>
            </w:r>
            <w:r>
              <w:rPr>
                <w:rFonts w:ascii="DejaVu Sans" w:hAnsi="DejaVu Sans" w:eastAsia="DejaVu Sans"/>
                <w:b w:val="0"/>
                <w:sz w:val="14"/>
              </w:rPr>
              <w:t>regional_occurrence_context_points</w:t>
            </w:r>
          </w:p>
        </w:tc>
        <w:tc>
          <w:tcPr>
            <w:tcW w:type="dxa" w:w="2635"/>
            <w:vAlign w:val="top"/>
          </w:tcPr>
          <w:p>
            <w:r>
              <w:rPr>
                <w:rFonts w:ascii="DejaVu Sans" w:hAnsi="DejaVu Sans" w:eastAsia="DejaVu Sans"/>
                <w:sz w:val="14"/>
              </w:rPr>
            </w:r>
            <w:r>
              <w:rPr>
                <w:rFonts w:ascii="DejaVu Sans" w:hAnsi="DejaVu Sans" w:eastAsia="DejaVu Sans"/>
                <w:b w:val="0"/>
                <w:sz w:val="14"/>
              </w:rPr>
              <w:t>Point</w:t>
            </w:r>
          </w:p>
        </w:tc>
        <w:tc>
          <w:tcPr>
            <w:tcW w:type="dxa" w:w="2635"/>
            <w:vAlign w:val="top"/>
          </w:tcPr>
          <w:p>
            <w:r>
              <w:rPr>
                <w:rFonts w:ascii="DejaVu Sans" w:hAnsi="DejaVu Sans" w:eastAsia="DejaVu Sans"/>
                <w:sz w:val="14"/>
              </w:rPr>
            </w:r>
            <w:r>
              <w:rPr>
                <w:rFonts w:ascii="DejaVu Sans" w:hAnsi="DejaVu Sans" w:eastAsia="DejaVu Sans"/>
                <w:b w:val="0"/>
                <w:sz w:val="14"/>
              </w:rPr>
              <w:t>Regional occurrence points if shown</w:t>
            </w:r>
          </w:p>
        </w:tc>
      </w:tr>
      <w:tr>
        <w:tc>
          <w:tcPr>
            <w:tcW w:type="dxa" w:w="2635"/>
            <w:vAlign w:val="top"/>
          </w:tcPr>
          <w:p>
            <w:r>
              <w:rPr>
                <w:rFonts w:ascii="DejaVu Sans" w:hAnsi="DejaVu Sans" w:eastAsia="DejaVu Sans"/>
                <w:sz w:val="14"/>
              </w:rPr>
            </w:r>
            <w:r>
              <w:rPr>
                <w:rFonts w:ascii="DejaVu Sans" w:hAnsi="DejaVu Sans" w:eastAsia="DejaVu Sans"/>
                <w:b w:val="0"/>
                <w:sz w:val="14"/>
              </w:rPr>
              <w:t>23</w:t>
            </w:r>
          </w:p>
        </w:tc>
        <w:tc>
          <w:tcPr>
            <w:tcW w:type="dxa" w:w="2635"/>
            <w:vAlign w:val="top"/>
          </w:tcPr>
          <w:p>
            <w:r>
              <w:rPr>
                <w:rFonts w:ascii="DejaVu Sans" w:hAnsi="DejaVu Sans" w:eastAsia="DejaVu Sans"/>
                <w:sz w:val="14"/>
              </w:rPr>
            </w:r>
            <w:r>
              <w:rPr>
                <w:rFonts w:ascii="DejaVu Sans" w:hAnsi="DejaVu Sans" w:eastAsia="DejaVu Sans"/>
                <w:b w:val="0"/>
                <w:sz w:val="14"/>
              </w:rPr>
              <w:t>source_cross_reference</w:t>
            </w:r>
          </w:p>
        </w:tc>
        <w:tc>
          <w:tcPr>
            <w:tcW w:type="dxa" w:w="2635"/>
            <w:vAlign w:val="top"/>
          </w:tcPr>
          <w:p>
            <w:r>
              <w:rPr>
                <w:rFonts w:ascii="DejaVu Sans" w:hAnsi="DejaVu Sans" w:eastAsia="DejaVu Sans"/>
                <w:sz w:val="14"/>
              </w:rPr>
            </w:r>
            <w:r>
              <w:rPr>
                <w:rFonts w:ascii="DejaVu Sans" w:hAnsi="DejaVu Sans" w:eastAsia="DejaVu Sans"/>
                <w:b w:val="0"/>
                <w:sz w:val="14"/>
              </w:rPr>
              <w:t>No geometry / table</w:t>
            </w:r>
          </w:p>
        </w:tc>
        <w:tc>
          <w:tcPr>
            <w:tcW w:type="dxa" w:w="2635"/>
            <w:vAlign w:val="top"/>
          </w:tcPr>
          <w:p>
            <w:r>
              <w:rPr>
                <w:rFonts w:ascii="DejaVu Sans" w:hAnsi="DejaVu Sans" w:eastAsia="DejaVu Sans"/>
                <w:sz w:val="14"/>
              </w:rPr>
            </w:r>
            <w:r>
              <w:rPr>
                <w:rFonts w:ascii="DejaVu Sans" w:hAnsi="DejaVu Sans" w:eastAsia="DejaVu Sans"/>
                <w:b w:val="0"/>
                <w:sz w:val="14"/>
              </w:rPr>
              <w:t>Feature relationships across maps</w:t>
            </w:r>
          </w:p>
        </w:tc>
      </w:tr>
      <w:tr>
        <w:tc>
          <w:tcPr>
            <w:tcW w:type="dxa" w:w="2635"/>
            <w:vAlign w:val="top"/>
          </w:tcPr>
          <w:p>
            <w:r>
              <w:rPr>
                <w:rFonts w:ascii="DejaVu Sans" w:hAnsi="DejaVu Sans" w:eastAsia="DejaVu Sans"/>
                <w:sz w:val="14"/>
              </w:rPr>
            </w:r>
            <w:r>
              <w:rPr>
                <w:rFonts w:ascii="DejaVu Sans" w:hAnsi="DejaVu Sans" w:eastAsia="DejaVu Sans"/>
                <w:b w:val="0"/>
                <w:sz w:val="14"/>
              </w:rPr>
              <w:t>24</w:t>
            </w:r>
          </w:p>
        </w:tc>
        <w:tc>
          <w:tcPr>
            <w:tcW w:type="dxa" w:w="2635"/>
            <w:vAlign w:val="top"/>
          </w:tcPr>
          <w:p>
            <w:r>
              <w:rPr>
                <w:rFonts w:ascii="DejaVu Sans" w:hAnsi="DejaVu Sans" w:eastAsia="DejaVu Sans"/>
                <w:sz w:val="14"/>
              </w:rPr>
            </w:r>
            <w:r>
              <w:rPr>
                <w:rFonts w:ascii="DejaVu Sans" w:hAnsi="DejaVu Sans" w:eastAsia="DejaVu Sans"/>
                <w:b w:val="0"/>
                <w:sz w:val="14"/>
              </w:rPr>
              <w:t>data_confidence_ranking_spatial</w:t>
            </w:r>
          </w:p>
        </w:tc>
        <w:tc>
          <w:tcPr>
            <w:tcW w:type="dxa" w:w="2635"/>
            <w:vAlign w:val="top"/>
          </w:tcPr>
          <w:p>
            <w:r>
              <w:rPr>
                <w:rFonts w:ascii="DejaVu Sans" w:hAnsi="DejaVu Sans" w:eastAsia="DejaVu Sans"/>
                <w:sz w:val="14"/>
              </w:rPr>
            </w:r>
            <w:r>
              <w:rPr>
                <w:rFonts w:ascii="DejaVu Sans" w:hAnsi="DejaVu Sans" w:eastAsia="DejaVu Sans"/>
                <w:b w:val="0"/>
                <w:sz w:val="14"/>
              </w:rPr>
              <w:t>Point/Polygon/Table</w:t>
            </w:r>
          </w:p>
        </w:tc>
        <w:tc>
          <w:tcPr>
            <w:tcW w:type="dxa" w:w="2635"/>
            <w:vAlign w:val="top"/>
          </w:tcPr>
          <w:p>
            <w:r>
              <w:rPr>
                <w:rFonts w:ascii="DejaVu Sans" w:hAnsi="DejaVu Sans" w:eastAsia="DejaVu Sans"/>
                <w:sz w:val="14"/>
              </w:rPr>
            </w:r>
            <w:r>
              <w:rPr>
                <w:rFonts w:ascii="DejaVu Sans" w:hAnsi="DejaVu Sans" w:eastAsia="DejaVu Sans"/>
                <w:b w:val="0"/>
                <w:sz w:val="14"/>
              </w:rPr>
              <w:t>Spatial confidence features</w:t>
            </w:r>
          </w:p>
        </w:tc>
      </w:tr>
      <w:tr>
        <w:tc>
          <w:tcPr>
            <w:tcW w:type="dxa" w:w="2635"/>
            <w:vAlign w:val="top"/>
          </w:tcPr>
          <w:p>
            <w:r>
              <w:rPr>
                <w:rFonts w:ascii="DejaVu Sans" w:hAnsi="DejaVu Sans" w:eastAsia="DejaVu Sans"/>
                <w:sz w:val="14"/>
              </w:rPr>
            </w:r>
            <w:r>
              <w:rPr>
                <w:rFonts w:ascii="DejaVu Sans" w:hAnsi="DejaVu Sans" w:eastAsia="DejaVu Sans"/>
                <w:b w:val="0"/>
                <w:sz w:val="14"/>
              </w:rPr>
              <w:t>25</w:t>
            </w:r>
          </w:p>
        </w:tc>
        <w:tc>
          <w:tcPr>
            <w:tcW w:type="dxa" w:w="2635"/>
            <w:vAlign w:val="top"/>
          </w:tcPr>
          <w:p>
            <w:r>
              <w:rPr>
                <w:rFonts w:ascii="DejaVu Sans" w:hAnsi="DejaVu Sans" w:eastAsia="DejaVu Sans"/>
                <w:sz w:val="14"/>
              </w:rPr>
            </w:r>
            <w:r>
              <w:rPr>
                <w:rFonts w:ascii="DejaVu Sans" w:hAnsi="DejaVu Sans" w:eastAsia="DejaVu Sans"/>
                <w:b w:val="0"/>
                <w:sz w:val="14"/>
              </w:rPr>
              <w:t>data_gap_register_spatial</w:t>
            </w:r>
          </w:p>
        </w:tc>
        <w:tc>
          <w:tcPr>
            <w:tcW w:type="dxa" w:w="2635"/>
            <w:vAlign w:val="top"/>
          </w:tcPr>
          <w:p>
            <w:r>
              <w:rPr>
                <w:rFonts w:ascii="DejaVu Sans" w:hAnsi="DejaVu Sans" w:eastAsia="DejaVu Sans"/>
                <w:sz w:val="14"/>
              </w:rPr>
            </w:r>
            <w:r>
              <w:rPr>
                <w:rFonts w:ascii="DejaVu Sans" w:hAnsi="DejaVu Sans" w:eastAsia="DejaVu Sans"/>
                <w:b w:val="0"/>
                <w:sz w:val="14"/>
              </w:rPr>
              <w:t>Point/Polygon/Table</w:t>
            </w:r>
          </w:p>
        </w:tc>
        <w:tc>
          <w:tcPr>
            <w:tcW w:type="dxa" w:w="2635"/>
            <w:vAlign w:val="top"/>
          </w:tcPr>
          <w:p>
            <w:r>
              <w:rPr>
                <w:rFonts w:ascii="DejaVu Sans" w:hAnsi="DejaVu Sans" w:eastAsia="DejaVu Sans"/>
                <w:sz w:val="14"/>
              </w:rPr>
            </w:r>
            <w:r>
              <w:rPr>
                <w:rFonts w:ascii="DejaVu Sans" w:hAnsi="DejaVu Sans" w:eastAsia="DejaVu Sans"/>
                <w:b w:val="0"/>
                <w:sz w:val="14"/>
              </w:rPr>
              <w:t>Spatial data gaps</w:t>
            </w:r>
          </w:p>
        </w:tc>
      </w:tr>
    </w:tbl>
    <w:p>
      <w:bookmarkStart w:id="146" w:name="toc_sec_146"/>
      <w:pPr>
        <w:pStyle w:val="Heading2"/>
      </w:pPr>
      <w:r>
        <w:rPr>
          <w:rFonts w:ascii="DejaVu Sans" w:hAnsi="DejaVu Sans" w:eastAsia="DejaVu Sans"/>
        </w:rPr>
        <w:t>11.1 GeoPackage үүсгэх QGIS алхам</w:t>
      </w:r>
      <w:bookmarkEnd w:id="146"/>
    </w:p>
    <w:p>
      <w:pPr>
        <w:pStyle w:val="ListNumber"/>
      </w:pPr>
      <w:r>
        <w:rPr>
          <w:rFonts w:ascii="DejaVu Sans" w:hAnsi="DejaVu Sans" w:eastAsia="DejaVu Sans"/>
        </w:rPr>
        <w:t>Browser Panel -&gt; GeoPackage -&gt; Create Database эсвэл Layer -&gt; Create Layer -&gt; New GeoPackage Layer сонгоно.</w:t>
      </w:r>
    </w:p>
    <w:p>
      <w:pPr>
        <w:pStyle w:val="ListNumber"/>
      </w:pPr>
      <w:r>
        <w:rPr>
          <w:rFonts w:ascii="DejaVu Sans" w:hAnsi="DejaVu Sans" w:eastAsia="DejaVu Sans"/>
        </w:rPr>
        <w:t>Database path: 05_Vector_Digitized/XV023222_Buduunkhad_HistoricalScannedMaps_Vectorized_MasterGIS_EPSG32647_v02.gpkg гэж өгнө.</w:t>
      </w:r>
    </w:p>
    <w:p>
      <w:pPr>
        <w:pStyle w:val="ListNumber"/>
      </w:pPr>
      <w:r>
        <w:rPr>
          <w:rFonts w:ascii="DejaVu Sans" w:hAnsi="DejaVu Sans" w:eastAsia="DejaVu Sans"/>
        </w:rPr>
        <w:t>Эхний layer-ийг үүсгэсний дараа дараагийн layer-үүдийг ижил database-д Add layer to existing database байдлаар нэмнэ.</w:t>
      </w:r>
    </w:p>
    <w:p>
      <w:pPr>
        <w:pStyle w:val="ListNumber"/>
      </w:pPr>
      <w:r>
        <w:rPr>
          <w:rFonts w:ascii="DejaVu Sans" w:hAnsi="DejaVu Sans" w:eastAsia="DejaVu Sans"/>
        </w:rPr>
        <w:t>Geometry type, CRS EPSG:32647, attribute fields-ийг schema-ийн дагуу үүсгэнэ.</w:t>
      </w:r>
    </w:p>
    <w:p>
      <w:pPr>
        <w:pStyle w:val="ListNumber"/>
      </w:pPr>
      <w:r>
        <w:rPr>
          <w:rFonts w:ascii="DejaVu Sans" w:hAnsi="DejaVu Sans" w:eastAsia="DejaVu Sans"/>
        </w:rPr>
        <w:t>Layer бүрт fid/geometry auto field-г user form дээр нууж, feature_id, source_map_id, confidence fields-ийг required болгоно.</w:t>
      </w:r>
    </w:p>
    <w:p>
      <w:pPr>
        <w:pStyle w:val="ListNumber"/>
      </w:pPr>
      <w:r>
        <w:rPr>
          <w:rFonts w:ascii="DejaVu Sans" w:hAnsi="DejaVu Sans" w:eastAsia="DejaVu Sans"/>
        </w:rPr>
        <w:t>Layer style QML файлыг 05_Master_GIS_Database/Styles_QML хавтаст хадгалж version-той нэрлэнэ.</w:t>
      </w:r>
    </w:p>
    <w:p>
      <w:bookmarkStart w:id="147" w:name="toc_sec_147"/>
      <w:pPr>
        <w:pStyle w:val="Heading1"/>
      </w:pPr>
      <w:r>
        <w:rPr>
          <w:rFonts w:ascii="DejaVu Sans" w:hAnsi="DejaVu Sans" w:eastAsia="DejaVu Sans"/>
        </w:rPr>
        <w:t>12. Field schema ба domain/lookup</w:t>
      </w:r>
      <w:bookmarkEnd w:id="147"/>
    </w:p>
    <w:p>
      <w:bookmarkStart w:id="148" w:name="toc_sec_148"/>
      <w:pPr>
        <w:pStyle w:val="Heading2"/>
      </w:pPr>
      <w:r>
        <w:rPr>
          <w:rFonts w:ascii="DejaVu Sans" w:hAnsi="DejaVu Sans" w:eastAsia="DejaVu Sans"/>
        </w:rPr>
        <w:t>12.1 Common source traceability fields</w:t>
      </w:r>
      <w:bookmarkEnd w:id="148"/>
    </w:p>
    <w:tbl>
      <w:tblPr>
        <w:tblStyle w:val="TableGrid"/>
        <w:tblW w:type="auto" w:w="0"/>
        <w:jc w:val="center"/>
        <w:tblLayout w:type="autofit"/>
        <w:tblLook w:firstColumn="1" w:firstRow="1" w:lastColumn="0" w:lastRow="0" w:noHBand="0" w:noVBand="1" w:val="04A0"/>
      </w:tblPr>
      <w:tblGrid>
        <w:gridCol w:w="2635"/>
        <w:gridCol w:w="2635"/>
        <w:gridCol w:w="2635"/>
        <w:gridCol w:w="2635"/>
      </w:tblGrid>
      <w:tr>
        <w:trPr>
          <w:tblHeader w:val="true"/>
        </w:trPr>
        <w:tc>
          <w:tcPr>
            <w:tcW w:type="dxa" w:w="2635"/>
            <w:shd w:fill="D9EAF7"/>
            <w:vAlign w:val="center"/>
          </w:tcPr>
          <w:p>
            <w:r>
              <w:rPr>
                <w:rFonts w:ascii="DejaVu Sans" w:hAnsi="DejaVu Sans" w:eastAsia="DejaVu Sans"/>
                <w:sz w:val="14"/>
              </w:rPr>
            </w:r>
            <w:r>
              <w:rPr>
                <w:rFonts w:ascii="DejaVu Sans" w:hAnsi="DejaVu Sans" w:eastAsia="DejaVu Sans"/>
                <w:b/>
                <w:sz w:val="14"/>
              </w:rPr>
              <w:t>Field</w:t>
            </w:r>
          </w:p>
        </w:tc>
        <w:tc>
          <w:tcPr>
            <w:tcW w:type="dxa" w:w="2635"/>
            <w:shd w:fill="D9EAF7"/>
            <w:vAlign w:val="center"/>
          </w:tcPr>
          <w:p>
            <w:r>
              <w:rPr>
                <w:rFonts w:ascii="DejaVu Sans" w:hAnsi="DejaVu Sans" w:eastAsia="DejaVu Sans"/>
                <w:sz w:val="14"/>
              </w:rPr>
            </w:r>
            <w:r>
              <w:rPr>
                <w:rFonts w:ascii="DejaVu Sans" w:hAnsi="DejaVu Sans" w:eastAsia="DejaVu Sans"/>
                <w:b/>
                <w:sz w:val="14"/>
              </w:rPr>
              <w:t>Type</w:t>
            </w:r>
          </w:p>
        </w:tc>
        <w:tc>
          <w:tcPr>
            <w:tcW w:type="dxa" w:w="2635"/>
            <w:shd w:fill="D9EAF7"/>
            <w:vAlign w:val="center"/>
          </w:tcPr>
          <w:p>
            <w:r>
              <w:rPr>
                <w:rFonts w:ascii="DejaVu Sans" w:hAnsi="DejaVu Sans" w:eastAsia="DejaVu Sans"/>
                <w:sz w:val="14"/>
              </w:rPr>
            </w:r>
            <w:r>
              <w:rPr>
                <w:rFonts w:ascii="DejaVu Sans" w:hAnsi="DejaVu Sans" w:eastAsia="DejaVu Sans"/>
                <w:b/>
                <w:sz w:val="14"/>
              </w:rPr>
              <w:t>Required</w:t>
            </w:r>
          </w:p>
        </w:tc>
        <w:tc>
          <w:tcPr>
            <w:tcW w:type="dxa" w:w="2635"/>
            <w:shd w:fill="D9EAF7"/>
            <w:vAlign w:val="center"/>
          </w:tcPr>
          <w:p>
            <w:r>
              <w:rPr>
                <w:rFonts w:ascii="DejaVu Sans" w:hAnsi="DejaVu Sans" w:eastAsia="DejaVu Sans"/>
                <w:sz w:val="14"/>
              </w:rPr>
            </w:r>
            <w:r>
              <w:rPr>
                <w:rFonts w:ascii="DejaVu Sans" w:hAnsi="DejaVu Sans" w:eastAsia="DejaVu Sans"/>
                <w:b/>
                <w:sz w:val="14"/>
              </w:rPr>
              <w:t>Purpose / domain</w:t>
            </w:r>
          </w:p>
        </w:tc>
      </w:tr>
      <w:tr>
        <w:tc>
          <w:tcPr>
            <w:tcW w:type="dxa" w:w="2635"/>
            <w:vAlign w:val="top"/>
          </w:tcPr>
          <w:p>
            <w:r>
              <w:rPr>
                <w:rFonts w:ascii="DejaVu Sans" w:hAnsi="DejaVu Sans" w:eastAsia="DejaVu Sans"/>
                <w:sz w:val="14"/>
              </w:rPr>
            </w:r>
            <w:r>
              <w:rPr>
                <w:rFonts w:ascii="DejaVu Sans" w:hAnsi="DejaVu Sans" w:eastAsia="DejaVu Sans"/>
                <w:b w:val="0"/>
                <w:sz w:val="14"/>
              </w:rPr>
              <w:t>feature_id</w:t>
            </w:r>
          </w:p>
        </w:tc>
        <w:tc>
          <w:tcPr>
            <w:tcW w:type="dxa" w:w="2635"/>
            <w:vAlign w:val="top"/>
          </w:tcPr>
          <w:p>
            <w:r>
              <w:rPr>
                <w:rFonts w:ascii="DejaVu Sans" w:hAnsi="DejaVu Sans" w:eastAsia="DejaVu Sans"/>
                <w:sz w:val="14"/>
              </w:rPr>
            </w:r>
            <w:r>
              <w:rPr>
                <w:rFonts w:ascii="DejaVu Sans" w:hAnsi="DejaVu Sans" w:eastAsia="DejaVu Sans"/>
                <w:b w:val="0"/>
                <w:sz w:val="14"/>
              </w:rPr>
              <w:t>Text</w:t>
            </w:r>
          </w:p>
        </w:tc>
        <w:tc>
          <w:tcPr>
            <w:tcW w:type="dxa" w:w="2635"/>
            <w:vAlign w:val="top"/>
          </w:tcPr>
          <w:p>
            <w:r>
              <w:rPr>
                <w:rFonts w:ascii="DejaVu Sans" w:hAnsi="DejaVu Sans" w:eastAsia="DejaVu Sans"/>
                <w:sz w:val="14"/>
              </w:rPr>
            </w:r>
            <w:r>
              <w:rPr>
                <w:rFonts w:ascii="DejaVu Sans" w:hAnsi="DejaVu Sans" w:eastAsia="DejaVu Sans"/>
                <w:b w:val="0"/>
                <w:sz w:val="14"/>
              </w:rPr>
              <w:t>Yes</w:t>
            </w:r>
          </w:p>
        </w:tc>
        <w:tc>
          <w:tcPr>
            <w:tcW w:type="dxa" w:w="2635"/>
            <w:vAlign w:val="top"/>
          </w:tcPr>
          <w:p>
            <w:r>
              <w:rPr>
                <w:rFonts w:ascii="DejaVu Sans" w:hAnsi="DejaVu Sans" w:eastAsia="DejaVu Sans"/>
                <w:sz w:val="14"/>
              </w:rPr>
            </w:r>
            <w:r>
              <w:rPr>
                <w:rFonts w:ascii="DejaVu Sans" w:hAnsi="DejaVu Sans" w:eastAsia="DejaVu Sans"/>
                <w:b w:val="0"/>
                <w:sz w:val="14"/>
              </w:rPr>
              <w:t>Unique feature ID, e.g. BUD-MIN-0001</w:t>
            </w:r>
          </w:p>
        </w:tc>
      </w:tr>
      <w:tr>
        <w:tc>
          <w:tcPr>
            <w:tcW w:type="dxa" w:w="2635"/>
            <w:vAlign w:val="top"/>
          </w:tcPr>
          <w:p>
            <w:r>
              <w:rPr>
                <w:rFonts w:ascii="DejaVu Sans" w:hAnsi="DejaVu Sans" w:eastAsia="DejaVu Sans"/>
                <w:sz w:val="14"/>
              </w:rPr>
            </w:r>
            <w:r>
              <w:rPr>
                <w:rFonts w:ascii="DejaVu Sans" w:hAnsi="DejaVu Sans" w:eastAsia="DejaVu Sans"/>
                <w:b w:val="0"/>
                <w:sz w:val="14"/>
              </w:rPr>
              <w:t>source_map_id</w:t>
            </w:r>
          </w:p>
        </w:tc>
        <w:tc>
          <w:tcPr>
            <w:tcW w:type="dxa" w:w="2635"/>
            <w:vAlign w:val="top"/>
          </w:tcPr>
          <w:p>
            <w:r>
              <w:rPr>
                <w:rFonts w:ascii="DejaVu Sans" w:hAnsi="DejaVu Sans" w:eastAsia="DejaVu Sans"/>
                <w:sz w:val="14"/>
              </w:rPr>
            </w:r>
            <w:r>
              <w:rPr>
                <w:rFonts w:ascii="DejaVu Sans" w:hAnsi="DejaVu Sans" w:eastAsia="DejaVu Sans"/>
                <w:b w:val="0"/>
                <w:sz w:val="14"/>
              </w:rPr>
              <w:t>Text</w:t>
            </w:r>
          </w:p>
        </w:tc>
        <w:tc>
          <w:tcPr>
            <w:tcW w:type="dxa" w:w="2635"/>
            <w:vAlign w:val="top"/>
          </w:tcPr>
          <w:p>
            <w:r>
              <w:rPr>
                <w:rFonts w:ascii="DejaVu Sans" w:hAnsi="DejaVu Sans" w:eastAsia="DejaVu Sans"/>
                <w:sz w:val="14"/>
              </w:rPr>
            </w:r>
            <w:r>
              <w:rPr>
                <w:rFonts w:ascii="DejaVu Sans" w:hAnsi="DejaVu Sans" w:eastAsia="DejaVu Sans"/>
                <w:b w:val="0"/>
                <w:sz w:val="14"/>
              </w:rPr>
              <w:t>Yes</w:t>
            </w:r>
          </w:p>
        </w:tc>
        <w:tc>
          <w:tcPr>
            <w:tcW w:type="dxa" w:w="2635"/>
            <w:vAlign w:val="top"/>
          </w:tcPr>
          <w:p>
            <w:r>
              <w:rPr>
                <w:rFonts w:ascii="DejaVu Sans" w:hAnsi="DejaVu Sans" w:eastAsia="DejaVu Sans"/>
                <w:sz w:val="14"/>
              </w:rPr>
            </w:r>
            <w:r>
              <w:rPr>
                <w:rFonts w:ascii="DejaVu Sans" w:hAnsi="DejaVu Sans" w:eastAsia="DejaVu Sans"/>
                <w:b w:val="0"/>
                <w:sz w:val="14"/>
              </w:rPr>
              <w:t>BK-SCAN-xxx</w:t>
            </w:r>
          </w:p>
        </w:tc>
      </w:tr>
      <w:tr>
        <w:tc>
          <w:tcPr>
            <w:tcW w:type="dxa" w:w="2635"/>
            <w:vAlign w:val="top"/>
          </w:tcPr>
          <w:p>
            <w:r>
              <w:rPr>
                <w:rFonts w:ascii="DejaVu Sans" w:hAnsi="DejaVu Sans" w:eastAsia="DejaVu Sans"/>
                <w:sz w:val="14"/>
              </w:rPr>
            </w:r>
            <w:r>
              <w:rPr>
                <w:rFonts w:ascii="DejaVu Sans" w:hAnsi="DejaVu Sans" w:eastAsia="DejaVu Sans"/>
                <w:b w:val="0"/>
                <w:sz w:val="14"/>
              </w:rPr>
              <w:t>source_file</w:t>
            </w:r>
          </w:p>
        </w:tc>
        <w:tc>
          <w:tcPr>
            <w:tcW w:type="dxa" w:w="2635"/>
            <w:vAlign w:val="top"/>
          </w:tcPr>
          <w:p>
            <w:r>
              <w:rPr>
                <w:rFonts w:ascii="DejaVu Sans" w:hAnsi="DejaVu Sans" w:eastAsia="DejaVu Sans"/>
                <w:sz w:val="14"/>
              </w:rPr>
            </w:r>
            <w:r>
              <w:rPr>
                <w:rFonts w:ascii="DejaVu Sans" w:hAnsi="DejaVu Sans" w:eastAsia="DejaVu Sans"/>
                <w:b w:val="0"/>
                <w:sz w:val="14"/>
              </w:rPr>
              <w:t>Text</w:t>
            </w:r>
          </w:p>
        </w:tc>
        <w:tc>
          <w:tcPr>
            <w:tcW w:type="dxa" w:w="2635"/>
            <w:vAlign w:val="top"/>
          </w:tcPr>
          <w:p>
            <w:r>
              <w:rPr>
                <w:rFonts w:ascii="DejaVu Sans" w:hAnsi="DejaVu Sans" w:eastAsia="DejaVu Sans"/>
                <w:sz w:val="14"/>
              </w:rPr>
            </w:r>
            <w:r>
              <w:rPr>
                <w:rFonts w:ascii="DejaVu Sans" w:hAnsi="DejaVu Sans" w:eastAsia="DejaVu Sans"/>
                <w:b w:val="0"/>
                <w:sz w:val="14"/>
              </w:rPr>
              <w:t>Yes</w:t>
            </w:r>
          </w:p>
        </w:tc>
        <w:tc>
          <w:tcPr>
            <w:tcW w:type="dxa" w:w="2635"/>
            <w:vAlign w:val="top"/>
          </w:tcPr>
          <w:p>
            <w:r>
              <w:rPr>
                <w:rFonts w:ascii="DejaVu Sans" w:hAnsi="DejaVu Sans" w:eastAsia="DejaVu Sans"/>
                <w:sz w:val="14"/>
              </w:rPr>
            </w:r>
            <w:r>
              <w:rPr>
                <w:rFonts w:ascii="DejaVu Sans" w:hAnsi="DejaVu Sans" w:eastAsia="DejaVu Sans"/>
                <w:b w:val="0"/>
                <w:sz w:val="14"/>
              </w:rPr>
              <w:t>Raw filename</w:t>
            </w:r>
          </w:p>
        </w:tc>
      </w:tr>
      <w:tr>
        <w:tc>
          <w:tcPr>
            <w:tcW w:type="dxa" w:w="2635"/>
            <w:vAlign w:val="top"/>
          </w:tcPr>
          <w:p>
            <w:r>
              <w:rPr>
                <w:rFonts w:ascii="DejaVu Sans" w:hAnsi="DejaVu Sans" w:eastAsia="DejaVu Sans"/>
                <w:sz w:val="14"/>
              </w:rPr>
            </w:r>
            <w:r>
              <w:rPr>
                <w:rFonts w:ascii="DejaVu Sans" w:hAnsi="DejaVu Sans" w:eastAsia="DejaVu Sans"/>
                <w:b w:val="0"/>
                <w:sz w:val="14"/>
              </w:rPr>
              <w:t>source_year</w:t>
            </w:r>
          </w:p>
        </w:tc>
        <w:tc>
          <w:tcPr>
            <w:tcW w:type="dxa" w:w="2635"/>
            <w:vAlign w:val="top"/>
          </w:tcPr>
          <w:p>
            <w:r>
              <w:rPr>
                <w:rFonts w:ascii="DejaVu Sans" w:hAnsi="DejaVu Sans" w:eastAsia="DejaVu Sans"/>
                <w:sz w:val="14"/>
              </w:rPr>
            </w:r>
            <w:r>
              <w:rPr>
                <w:rFonts w:ascii="DejaVu Sans" w:hAnsi="DejaVu Sans" w:eastAsia="DejaVu Sans"/>
                <w:b w:val="0"/>
                <w:sz w:val="14"/>
              </w:rPr>
              <w:t>Integer</w:t>
            </w:r>
          </w:p>
        </w:tc>
        <w:tc>
          <w:tcPr>
            <w:tcW w:type="dxa" w:w="2635"/>
            <w:vAlign w:val="top"/>
          </w:tcPr>
          <w:p>
            <w:r>
              <w:rPr>
                <w:rFonts w:ascii="DejaVu Sans" w:hAnsi="DejaVu Sans" w:eastAsia="DejaVu Sans"/>
                <w:sz w:val="14"/>
              </w:rPr>
            </w:r>
            <w:r>
              <w:rPr>
                <w:rFonts w:ascii="DejaVu Sans" w:hAnsi="DejaVu Sans" w:eastAsia="DejaVu Sans"/>
                <w:b w:val="0"/>
                <w:sz w:val="14"/>
              </w:rPr>
              <w:t>Yes</w:t>
            </w:r>
          </w:p>
        </w:tc>
        <w:tc>
          <w:tcPr>
            <w:tcW w:type="dxa" w:w="2635"/>
            <w:vAlign w:val="top"/>
          </w:tcPr>
          <w:p>
            <w:r>
              <w:rPr>
                <w:rFonts w:ascii="DejaVu Sans" w:hAnsi="DejaVu Sans" w:eastAsia="DejaVu Sans"/>
                <w:sz w:val="14"/>
              </w:rPr>
            </w:r>
            <w:r>
              <w:rPr>
                <w:rFonts w:ascii="DejaVu Sans" w:hAnsi="DejaVu Sans" w:eastAsia="DejaVu Sans"/>
                <w:b w:val="0"/>
                <w:sz w:val="14"/>
              </w:rPr>
              <w:t>1987/2013/2020/2021</w:t>
            </w:r>
          </w:p>
        </w:tc>
      </w:tr>
      <w:tr>
        <w:tc>
          <w:tcPr>
            <w:tcW w:type="dxa" w:w="2635"/>
            <w:vAlign w:val="top"/>
          </w:tcPr>
          <w:p>
            <w:r>
              <w:rPr>
                <w:rFonts w:ascii="DejaVu Sans" w:hAnsi="DejaVu Sans" w:eastAsia="DejaVu Sans"/>
                <w:sz w:val="14"/>
              </w:rPr>
            </w:r>
            <w:r>
              <w:rPr>
                <w:rFonts w:ascii="DejaVu Sans" w:hAnsi="DejaVu Sans" w:eastAsia="DejaVu Sans"/>
                <w:b w:val="0"/>
                <w:sz w:val="14"/>
              </w:rPr>
              <w:t>map_sheet</w:t>
            </w:r>
          </w:p>
        </w:tc>
        <w:tc>
          <w:tcPr>
            <w:tcW w:type="dxa" w:w="2635"/>
            <w:vAlign w:val="top"/>
          </w:tcPr>
          <w:p>
            <w:r>
              <w:rPr>
                <w:rFonts w:ascii="DejaVu Sans" w:hAnsi="DejaVu Sans" w:eastAsia="DejaVu Sans"/>
                <w:sz w:val="14"/>
              </w:rPr>
            </w:r>
            <w:r>
              <w:rPr>
                <w:rFonts w:ascii="DejaVu Sans" w:hAnsi="DejaVu Sans" w:eastAsia="DejaVu Sans"/>
                <w:b w:val="0"/>
                <w:sz w:val="14"/>
              </w:rPr>
              <w:t>Text</w:t>
            </w:r>
          </w:p>
        </w:tc>
        <w:tc>
          <w:tcPr>
            <w:tcW w:type="dxa" w:w="2635"/>
            <w:vAlign w:val="top"/>
          </w:tcPr>
          <w:p>
            <w:r>
              <w:rPr>
                <w:rFonts w:ascii="DejaVu Sans" w:hAnsi="DejaVu Sans" w:eastAsia="DejaVu Sans"/>
                <w:sz w:val="14"/>
              </w:rPr>
            </w:r>
            <w:r>
              <w:rPr>
                <w:rFonts w:ascii="DejaVu Sans" w:hAnsi="DejaVu Sans" w:eastAsia="DejaVu Sans"/>
                <w:b w:val="0"/>
                <w:sz w:val="14"/>
              </w:rPr>
              <w:t>Yes</w:t>
            </w:r>
          </w:p>
        </w:tc>
        <w:tc>
          <w:tcPr>
            <w:tcW w:type="dxa" w:w="2635"/>
            <w:vAlign w:val="top"/>
          </w:tcPr>
          <w:p>
            <w:r>
              <w:rPr>
                <w:rFonts w:ascii="DejaVu Sans" w:hAnsi="DejaVu Sans" w:eastAsia="DejaVu Sans"/>
                <w:sz w:val="14"/>
              </w:rPr>
            </w:r>
            <w:r>
              <w:rPr>
                <w:rFonts w:ascii="DejaVu Sans" w:hAnsi="DejaVu Sans" w:eastAsia="DejaVu Sans"/>
                <w:b w:val="0"/>
                <w:sz w:val="14"/>
              </w:rPr>
              <w:t>L47-XIX / L47-74-A / L47B</w:t>
            </w:r>
          </w:p>
        </w:tc>
      </w:tr>
      <w:tr>
        <w:tc>
          <w:tcPr>
            <w:tcW w:type="dxa" w:w="2635"/>
            <w:vAlign w:val="top"/>
          </w:tcPr>
          <w:p>
            <w:r>
              <w:rPr>
                <w:rFonts w:ascii="DejaVu Sans" w:hAnsi="DejaVu Sans" w:eastAsia="DejaVu Sans"/>
                <w:sz w:val="14"/>
              </w:rPr>
            </w:r>
            <w:r>
              <w:rPr>
                <w:rFonts w:ascii="DejaVu Sans" w:hAnsi="DejaVu Sans" w:eastAsia="DejaVu Sans"/>
                <w:b w:val="0"/>
                <w:sz w:val="14"/>
              </w:rPr>
              <w:t>map_scale</w:t>
            </w:r>
          </w:p>
        </w:tc>
        <w:tc>
          <w:tcPr>
            <w:tcW w:type="dxa" w:w="2635"/>
            <w:vAlign w:val="top"/>
          </w:tcPr>
          <w:p>
            <w:r>
              <w:rPr>
                <w:rFonts w:ascii="DejaVu Sans" w:hAnsi="DejaVu Sans" w:eastAsia="DejaVu Sans"/>
                <w:sz w:val="14"/>
              </w:rPr>
            </w:r>
            <w:r>
              <w:rPr>
                <w:rFonts w:ascii="DejaVu Sans" w:hAnsi="DejaVu Sans" w:eastAsia="DejaVu Sans"/>
                <w:b w:val="0"/>
                <w:sz w:val="14"/>
              </w:rPr>
              <w:t>Text</w:t>
            </w:r>
          </w:p>
        </w:tc>
        <w:tc>
          <w:tcPr>
            <w:tcW w:type="dxa" w:w="2635"/>
            <w:vAlign w:val="top"/>
          </w:tcPr>
          <w:p>
            <w:r>
              <w:rPr>
                <w:rFonts w:ascii="DejaVu Sans" w:hAnsi="DejaVu Sans" w:eastAsia="DejaVu Sans"/>
                <w:sz w:val="14"/>
              </w:rPr>
            </w:r>
            <w:r>
              <w:rPr>
                <w:rFonts w:ascii="DejaVu Sans" w:hAnsi="DejaVu Sans" w:eastAsia="DejaVu Sans"/>
                <w:b w:val="0"/>
                <w:sz w:val="14"/>
              </w:rPr>
              <w:t>Yes</w:t>
            </w:r>
          </w:p>
        </w:tc>
        <w:tc>
          <w:tcPr>
            <w:tcW w:type="dxa" w:w="2635"/>
            <w:vAlign w:val="top"/>
          </w:tcPr>
          <w:p>
            <w:r>
              <w:rPr>
                <w:rFonts w:ascii="DejaVu Sans" w:hAnsi="DejaVu Sans" w:eastAsia="DejaVu Sans"/>
                <w:sz w:val="14"/>
              </w:rPr>
            </w:r>
            <w:r>
              <w:rPr>
                <w:rFonts w:ascii="DejaVu Sans" w:hAnsi="DejaVu Sans" w:eastAsia="DejaVu Sans"/>
                <w:b w:val="0"/>
                <w:sz w:val="14"/>
              </w:rPr>
              <w:t>1:50,000 etc.</w:t>
            </w:r>
          </w:p>
        </w:tc>
      </w:tr>
      <w:tr>
        <w:tc>
          <w:tcPr>
            <w:tcW w:type="dxa" w:w="2635"/>
            <w:vAlign w:val="top"/>
          </w:tcPr>
          <w:p>
            <w:r>
              <w:rPr>
                <w:rFonts w:ascii="DejaVu Sans" w:hAnsi="DejaVu Sans" w:eastAsia="DejaVu Sans"/>
                <w:sz w:val="14"/>
              </w:rPr>
            </w:r>
            <w:r>
              <w:rPr>
                <w:rFonts w:ascii="DejaVu Sans" w:hAnsi="DejaVu Sans" w:eastAsia="DejaVu Sans"/>
                <w:b w:val="0"/>
                <w:sz w:val="14"/>
              </w:rPr>
              <w:t>map_type</w:t>
            </w:r>
          </w:p>
        </w:tc>
        <w:tc>
          <w:tcPr>
            <w:tcW w:type="dxa" w:w="2635"/>
            <w:vAlign w:val="top"/>
          </w:tcPr>
          <w:p>
            <w:r>
              <w:rPr>
                <w:rFonts w:ascii="DejaVu Sans" w:hAnsi="DejaVu Sans" w:eastAsia="DejaVu Sans"/>
                <w:sz w:val="14"/>
              </w:rPr>
            </w:r>
            <w:r>
              <w:rPr>
                <w:rFonts w:ascii="DejaVu Sans" w:hAnsi="DejaVu Sans" w:eastAsia="DejaVu Sans"/>
                <w:b w:val="0"/>
                <w:sz w:val="14"/>
              </w:rPr>
              <w:t>Text</w:t>
            </w:r>
          </w:p>
        </w:tc>
        <w:tc>
          <w:tcPr>
            <w:tcW w:type="dxa" w:w="2635"/>
            <w:vAlign w:val="top"/>
          </w:tcPr>
          <w:p>
            <w:r>
              <w:rPr>
                <w:rFonts w:ascii="DejaVu Sans" w:hAnsi="DejaVu Sans" w:eastAsia="DejaVu Sans"/>
                <w:sz w:val="14"/>
              </w:rPr>
            </w:r>
            <w:r>
              <w:rPr>
                <w:rFonts w:ascii="DejaVu Sans" w:hAnsi="DejaVu Sans" w:eastAsia="DejaVu Sans"/>
                <w:b w:val="0"/>
                <w:sz w:val="14"/>
              </w:rPr>
              <w:t>Yes</w:t>
            </w:r>
          </w:p>
        </w:tc>
        <w:tc>
          <w:tcPr>
            <w:tcW w:type="dxa" w:w="2635"/>
            <w:vAlign w:val="top"/>
          </w:tcPr>
          <w:p>
            <w:r>
              <w:rPr>
                <w:rFonts w:ascii="DejaVu Sans" w:hAnsi="DejaVu Sans" w:eastAsia="DejaVu Sans"/>
                <w:sz w:val="14"/>
              </w:rPr>
            </w:r>
            <w:r>
              <w:rPr>
                <w:rFonts w:ascii="DejaVu Sans" w:hAnsi="DejaVu Sans" w:eastAsia="DejaVu Sans"/>
                <w:b w:val="0"/>
                <w:sz w:val="14"/>
              </w:rPr>
              <w:t>Geology / mineral / heavy mineral / stream sediment</w:t>
            </w:r>
          </w:p>
        </w:tc>
      </w:tr>
      <w:tr>
        <w:tc>
          <w:tcPr>
            <w:tcW w:type="dxa" w:w="2635"/>
            <w:vAlign w:val="top"/>
          </w:tcPr>
          <w:p>
            <w:r>
              <w:rPr>
                <w:rFonts w:ascii="DejaVu Sans" w:hAnsi="DejaVu Sans" w:eastAsia="DejaVu Sans"/>
                <w:sz w:val="14"/>
              </w:rPr>
            </w:r>
            <w:r>
              <w:rPr>
                <w:rFonts w:ascii="DejaVu Sans" w:hAnsi="DejaVu Sans" w:eastAsia="DejaVu Sans"/>
                <w:b w:val="0"/>
                <w:sz w:val="14"/>
              </w:rPr>
              <w:t>digitized_from_raster</w:t>
            </w:r>
          </w:p>
        </w:tc>
        <w:tc>
          <w:tcPr>
            <w:tcW w:type="dxa" w:w="2635"/>
            <w:vAlign w:val="top"/>
          </w:tcPr>
          <w:p>
            <w:r>
              <w:rPr>
                <w:rFonts w:ascii="DejaVu Sans" w:hAnsi="DejaVu Sans" w:eastAsia="DejaVu Sans"/>
                <w:sz w:val="14"/>
              </w:rPr>
            </w:r>
            <w:r>
              <w:rPr>
                <w:rFonts w:ascii="DejaVu Sans" w:hAnsi="DejaVu Sans" w:eastAsia="DejaVu Sans"/>
                <w:b w:val="0"/>
                <w:sz w:val="14"/>
              </w:rPr>
              <w:t>Text</w:t>
            </w:r>
          </w:p>
        </w:tc>
        <w:tc>
          <w:tcPr>
            <w:tcW w:type="dxa" w:w="2635"/>
            <w:vAlign w:val="top"/>
          </w:tcPr>
          <w:p>
            <w:r>
              <w:rPr>
                <w:rFonts w:ascii="DejaVu Sans" w:hAnsi="DejaVu Sans" w:eastAsia="DejaVu Sans"/>
                <w:sz w:val="14"/>
              </w:rPr>
            </w:r>
            <w:r>
              <w:rPr>
                <w:rFonts w:ascii="DejaVu Sans" w:hAnsi="DejaVu Sans" w:eastAsia="DejaVu Sans"/>
                <w:b w:val="0"/>
                <w:sz w:val="14"/>
              </w:rPr>
              <w:t>Yes</w:t>
            </w:r>
          </w:p>
        </w:tc>
        <w:tc>
          <w:tcPr>
            <w:tcW w:type="dxa" w:w="2635"/>
            <w:vAlign w:val="top"/>
          </w:tcPr>
          <w:p>
            <w:r>
              <w:rPr>
                <w:rFonts w:ascii="DejaVu Sans" w:hAnsi="DejaVu Sans" w:eastAsia="DejaVu Sans"/>
                <w:sz w:val="14"/>
              </w:rPr>
            </w:r>
            <w:r>
              <w:rPr>
                <w:rFonts w:ascii="DejaVu Sans" w:hAnsi="DejaVu Sans" w:eastAsia="DejaVu Sans"/>
                <w:b w:val="0"/>
                <w:sz w:val="14"/>
              </w:rPr>
              <w:t>Georeferenced GeoTIFF filename</w:t>
            </w:r>
          </w:p>
        </w:tc>
      </w:tr>
      <w:tr>
        <w:tc>
          <w:tcPr>
            <w:tcW w:type="dxa" w:w="2635"/>
            <w:vAlign w:val="top"/>
          </w:tcPr>
          <w:p>
            <w:r>
              <w:rPr>
                <w:rFonts w:ascii="DejaVu Sans" w:hAnsi="DejaVu Sans" w:eastAsia="DejaVu Sans"/>
                <w:sz w:val="14"/>
              </w:rPr>
            </w:r>
            <w:r>
              <w:rPr>
                <w:rFonts w:ascii="DejaVu Sans" w:hAnsi="DejaVu Sans" w:eastAsia="DejaVu Sans"/>
                <w:b w:val="0"/>
                <w:sz w:val="14"/>
              </w:rPr>
              <w:t>legend_file</w:t>
            </w:r>
          </w:p>
        </w:tc>
        <w:tc>
          <w:tcPr>
            <w:tcW w:type="dxa" w:w="2635"/>
            <w:vAlign w:val="top"/>
          </w:tcPr>
          <w:p>
            <w:r>
              <w:rPr>
                <w:rFonts w:ascii="DejaVu Sans" w:hAnsi="DejaVu Sans" w:eastAsia="DejaVu Sans"/>
                <w:sz w:val="14"/>
              </w:rPr>
            </w:r>
            <w:r>
              <w:rPr>
                <w:rFonts w:ascii="DejaVu Sans" w:hAnsi="DejaVu Sans" w:eastAsia="DejaVu Sans"/>
                <w:b w:val="0"/>
                <w:sz w:val="14"/>
              </w:rPr>
              <w:t>Text</w:t>
            </w:r>
          </w:p>
        </w:tc>
        <w:tc>
          <w:tcPr>
            <w:tcW w:type="dxa" w:w="2635"/>
            <w:vAlign w:val="top"/>
          </w:tcPr>
          <w:p>
            <w:r>
              <w:rPr>
                <w:rFonts w:ascii="DejaVu Sans" w:hAnsi="DejaVu Sans" w:eastAsia="DejaVu Sans"/>
                <w:sz w:val="14"/>
              </w:rPr>
            </w:r>
            <w:r>
              <w:rPr>
                <w:rFonts w:ascii="DejaVu Sans" w:hAnsi="DejaVu Sans" w:eastAsia="DejaVu Sans"/>
                <w:b w:val="0"/>
                <w:sz w:val="14"/>
              </w:rPr>
              <w:t>Recommended</w:t>
            </w:r>
          </w:p>
        </w:tc>
        <w:tc>
          <w:tcPr>
            <w:tcW w:type="dxa" w:w="2635"/>
            <w:vAlign w:val="top"/>
          </w:tcPr>
          <w:p>
            <w:r>
              <w:rPr>
                <w:rFonts w:ascii="DejaVu Sans" w:hAnsi="DejaVu Sans" w:eastAsia="DejaVu Sans"/>
                <w:sz w:val="14"/>
              </w:rPr>
            </w:r>
            <w:r>
              <w:rPr>
                <w:rFonts w:ascii="DejaVu Sans" w:hAnsi="DejaVu Sans" w:eastAsia="DejaVu Sans"/>
                <w:b w:val="0"/>
                <w:sz w:val="14"/>
              </w:rPr>
              <w:t>Related legend file</w:t>
            </w:r>
          </w:p>
        </w:tc>
      </w:tr>
      <w:tr>
        <w:tc>
          <w:tcPr>
            <w:tcW w:type="dxa" w:w="2635"/>
            <w:vAlign w:val="top"/>
          </w:tcPr>
          <w:p>
            <w:r>
              <w:rPr>
                <w:rFonts w:ascii="DejaVu Sans" w:hAnsi="DejaVu Sans" w:eastAsia="DejaVu Sans"/>
                <w:sz w:val="14"/>
              </w:rPr>
            </w:r>
            <w:r>
              <w:rPr>
                <w:rFonts w:ascii="DejaVu Sans" w:hAnsi="DejaVu Sans" w:eastAsia="DejaVu Sans"/>
                <w:b w:val="0"/>
                <w:sz w:val="14"/>
              </w:rPr>
              <w:t>original_symbol</w:t>
            </w:r>
          </w:p>
        </w:tc>
        <w:tc>
          <w:tcPr>
            <w:tcW w:type="dxa" w:w="2635"/>
            <w:vAlign w:val="top"/>
          </w:tcPr>
          <w:p>
            <w:r>
              <w:rPr>
                <w:rFonts w:ascii="DejaVu Sans" w:hAnsi="DejaVu Sans" w:eastAsia="DejaVu Sans"/>
                <w:sz w:val="14"/>
              </w:rPr>
            </w:r>
            <w:r>
              <w:rPr>
                <w:rFonts w:ascii="DejaVu Sans" w:hAnsi="DejaVu Sans" w:eastAsia="DejaVu Sans"/>
                <w:b w:val="0"/>
                <w:sz w:val="14"/>
              </w:rPr>
              <w:t>Text</w:t>
            </w:r>
          </w:p>
        </w:tc>
        <w:tc>
          <w:tcPr>
            <w:tcW w:type="dxa" w:w="2635"/>
            <w:vAlign w:val="top"/>
          </w:tcPr>
          <w:p>
            <w:r>
              <w:rPr>
                <w:rFonts w:ascii="DejaVu Sans" w:hAnsi="DejaVu Sans" w:eastAsia="DejaVu Sans"/>
                <w:sz w:val="14"/>
              </w:rPr>
            </w:r>
            <w:r>
              <w:rPr>
                <w:rFonts w:ascii="DejaVu Sans" w:hAnsi="DejaVu Sans" w:eastAsia="DejaVu Sans"/>
                <w:b w:val="0"/>
                <w:sz w:val="14"/>
              </w:rPr>
              <w:t>Recommended</w:t>
            </w:r>
          </w:p>
        </w:tc>
        <w:tc>
          <w:tcPr>
            <w:tcW w:type="dxa" w:w="2635"/>
            <w:vAlign w:val="top"/>
          </w:tcPr>
          <w:p>
            <w:r>
              <w:rPr>
                <w:rFonts w:ascii="DejaVu Sans" w:hAnsi="DejaVu Sans" w:eastAsia="DejaVu Sans"/>
                <w:sz w:val="14"/>
              </w:rPr>
            </w:r>
            <w:r>
              <w:rPr>
                <w:rFonts w:ascii="DejaVu Sans" w:hAnsi="DejaVu Sans" w:eastAsia="DejaVu Sans"/>
                <w:b w:val="0"/>
                <w:sz w:val="14"/>
              </w:rPr>
              <w:t>Symbol as shown on map</w:t>
            </w:r>
          </w:p>
        </w:tc>
      </w:tr>
      <w:tr>
        <w:tc>
          <w:tcPr>
            <w:tcW w:type="dxa" w:w="2635"/>
            <w:vAlign w:val="top"/>
          </w:tcPr>
          <w:p>
            <w:r>
              <w:rPr>
                <w:rFonts w:ascii="DejaVu Sans" w:hAnsi="DejaVu Sans" w:eastAsia="DejaVu Sans"/>
                <w:sz w:val="14"/>
              </w:rPr>
            </w:r>
            <w:r>
              <w:rPr>
                <w:rFonts w:ascii="DejaVu Sans" w:hAnsi="DejaVu Sans" w:eastAsia="DejaVu Sans"/>
                <w:b w:val="0"/>
                <w:sz w:val="14"/>
              </w:rPr>
              <w:t>original_label</w:t>
            </w:r>
          </w:p>
        </w:tc>
        <w:tc>
          <w:tcPr>
            <w:tcW w:type="dxa" w:w="2635"/>
            <w:vAlign w:val="top"/>
          </w:tcPr>
          <w:p>
            <w:r>
              <w:rPr>
                <w:rFonts w:ascii="DejaVu Sans" w:hAnsi="DejaVu Sans" w:eastAsia="DejaVu Sans"/>
                <w:sz w:val="14"/>
              </w:rPr>
            </w:r>
            <w:r>
              <w:rPr>
                <w:rFonts w:ascii="DejaVu Sans" w:hAnsi="DejaVu Sans" w:eastAsia="DejaVu Sans"/>
                <w:b w:val="0"/>
                <w:sz w:val="14"/>
              </w:rPr>
              <w:t>Text</w:t>
            </w:r>
          </w:p>
        </w:tc>
        <w:tc>
          <w:tcPr>
            <w:tcW w:type="dxa" w:w="2635"/>
            <w:vAlign w:val="top"/>
          </w:tcPr>
          <w:p>
            <w:r>
              <w:rPr>
                <w:rFonts w:ascii="DejaVu Sans" w:hAnsi="DejaVu Sans" w:eastAsia="DejaVu Sans"/>
                <w:sz w:val="14"/>
              </w:rPr>
            </w:r>
            <w:r>
              <w:rPr>
                <w:rFonts w:ascii="DejaVu Sans" w:hAnsi="DejaVu Sans" w:eastAsia="DejaVu Sans"/>
                <w:b w:val="0"/>
                <w:sz w:val="14"/>
              </w:rPr>
              <w:t>Recommended</w:t>
            </w:r>
          </w:p>
        </w:tc>
        <w:tc>
          <w:tcPr>
            <w:tcW w:type="dxa" w:w="2635"/>
            <w:vAlign w:val="top"/>
          </w:tcPr>
          <w:p>
            <w:r>
              <w:rPr>
                <w:rFonts w:ascii="DejaVu Sans" w:hAnsi="DejaVu Sans" w:eastAsia="DejaVu Sans"/>
                <w:sz w:val="14"/>
              </w:rPr>
            </w:r>
            <w:r>
              <w:rPr>
                <w:rFonts w:ascii="DejaVu Sans" w:hAnsi="DejaVu Sans" w:eastAsia="DejaVu Sans"/>
                <w:b w:val="0"/>
                <w:sz w:val="14"/>
              </w:rPr>
              <w:t>Label/number on map</w:t>
            </w:r>
          </w:p>
        </w:tc>
      </w:tr>
      <w:tr>
        <w:tc>
          <w:tcPr>
            <w:tcW w:type="dxa" w:w="2635"/>
            <w:vAlign w:val="top"/>
          </w:tcPr>
          <w:p>
            <w:r>
              <w:rPr>
                <w:rFonts w:ascii="DejaVu Sans" w:hAnsi="DejaVu Sans" w:eastAsia="DejaVu Sans"/>
                <w:sz w:val="14"/>
              </w:rPr>
            </w:r>
            <w:r>
              <w:rPr>
                <w:rFonts w:ascii="DejaVu Sans" w:hAnsi="DejaVu Sans" w:eastAsia="DejaVu Sans"/>
                <w:b w:val="0"/>
                <w:sz w:val="14"/>
              </w:rPr>
              <w:t>digitized_by</w:t>
            </w:r>
          </w:p>
        </w:tc>
        <w:tc>
          <w:tcPr>
            <w:tcW w:type="dxa" w:w="2635"/>
            <w:vAlign w:val="top"/>
          </w:tcPr>
          <w:p>
            <w:r>
              <w:rPr>
                <w:rFonts w:ascii="DejaVu Sans" w:hAnsi="DejaVu Sans" w:eastAsia="DejaVu Sans"/>
                <w:sz w:val="14"/>
              </w:rPr>
            </w:r>
            <w:r>
              <w:rPr>
                <w:rFonts w:ascii="DejaVu Sans" w:hAnsi="DejaVu Sans" w:eastAsia="DejaVu Sans"/>
                <w:b w:val="0"/>
                <w:sz w:val="14"/>
              </w:rPr>
              <w:t>Text</w:t>
            </w:r>
          </w:p>
        </w:tc>
        <w:tc>
          <w:tcPr>
            <w:tcW w:type="dxa" w:w="2635"/>
            <w:vAlign w:val="top"/>
          </w:tcPr>
          <w:p>
            <w:r>
              <w:rPr>
                <w:rFonts w:ascii="DejaVu Sans" w:hAnsi="DejaVu Sans" w:eastAsia="DejaVu Sans"/>
                <w:sz w:val="14"/>
              </w:rPr>
            </w:r>
            <w:r>
              <w:rPr>
                <w:rFonts w:ascii="DejaVu Sans" w:hAnsi="DejaVu Sans" w:eastAsia="DejaVu Sans"/>
                <w:b w:val="0"/>
                <w:sz w:val="14"/>
              </w:rPr>
              <w:t>Yes</w:t>
            </w:r>
          </w:p>
        </w:tc>
        <w:tc>
          <w:tcPr>
            <w:tcW w:type="dxa" w:w="2635"/>
            <w:vAlign w:val="top"/>
          </w:tcPr>
          <w:p>
            <w:r>
              <w:rPr>
                <w:rFonts w:ascii="DejaVu Sans" w:hAnsi="DejaVu Sans" w:eastAsia="DejaVu Sans"/>
                <w:sz w:val="14"/>
              </w:rPr>
            </w:r>
            <w:r>
              <w:rPr>
                <w:rFonts w:ascii="DejaVu Sans" w:hAnsi="DejaVu Sans" w:eastAsia="DejaVu Sans"/>
                <w:b w:val="0"/>
                <w:sz w:val="14"/>
              </w:rPr>
              <w:t>Operator name</w:t>
            </w:r>
          </w:p>
        </w:tc>
      </w:tr>
      <w:tr>
        <w:tc>
          <w:tcPr>
            <w:tcW w:type="dxa" w:w="2635"/>
            <w:vAlign w:val="top"/>
          </w:tcPr>
          <w:p>
            <w:r>
              <w:rPr>
                <w:rFonts w:ascii="DejaVu Sans" w:hAnsi="DejaVu Sans" w:eastAsia="DejaVu Sans"/>
                <w:sz w:val="14"/>
              </w:rPr>
            </w:r>
            <w:r>
              <w:rPr>
                <w:rFonts w:ascii="DejaVu Sans" w:hAnsi="DejaVu Sans" w:eastAsia="DejaVu Sans"/>
                <w:b w:val="0"/>
                <w:sz w:val="14"/>
              </w:rPr>
              <w:t>digitized_date</w:t>
            </w:r>
          </w:p>
        </w:tc>
        <w:tc>
          <w:tcPr>
            <w:tcW w:type="dxa" w:w="2635"/>
            <w:vAlign w:val="top"/>
          </w:tcPr>
          <w:p>
            <w:r>
              <w:rPr>
                <w:rFonts w:ascii="DejaVu Sans" w:hAnsi="DejaVu Sans" w:eastAsia="DejaVu Sans"/>
                <w:sz w:val="14"/>
              </w:rPr>
            </w:r>
            <w:r>
              <w:rPr>
                <w:rFonts w:ascii="DejaVu Sans" w:hAnsi="DejaVu Sans" w:eastAsia="DejaVu Sans"/>
                <w:b w:val="0"/>
                <w:sz w:val="14"/>
              </w:rPr>
              <w:t>Date</w:t>
            </w:r>
          </w:p>
        </w:tc>
        <w:tc>
          <w:tcPr>
            <w:tcW w:type="dxa" w:w="2635"/>
            <w:vAlign w:val="top"/>
          </w:tcPr>
          <w:p>
            <w:r>
              <w:rPr>
                <w:rFonts w:ascii="DejaVu Sans" w:hAnsi="DejaVu Sans" w:eastAsia="DejaVu Sans"/>
                <w:sz w:val="14"/>
              </w:rPr>
            </w:r>
            <w:r>
              <w:rPr>
                <w:rFonts w:ascii="DejaVu Sans" w:hAnsi="DejaVu Sans" w:eastAsia="DejaVu Sans"/>
                <w:b w:val="0"/>
                <w:sz w:val="14"/>
              </w:rPr>
              <w:t>Yes</w:t>
            </w:r>
          </w:p>
        </w:tc>
        <w:tc>
          <w:tcPr>
            <w:tcW w:type="dxa" w:w="2635"/>
            <w:vAlign w:val="top"/>
          </w:tcPr>
          <w:p>
            <w:r>
              <w:rPr>
                <w:rFonts w:ascii="DejaVu Sans" w:hAnsi="DejaVu Sans" w:eastAsia="DejaVu Sans"/>
                <w:sz w:val="14"/>
              </w:rPr>
            </w:r>
            <w:r>
              <w:rPr>
                <w:rFonts w:ascii="DejaVu Sans" w:hAnsi="DejaVu Sans" w:eastAsia="DejaVu Sans"/>
                <w:b w:val="0"/>
                <w:sz w:val="14"/>
              </w:rPr>
              <w:t>Date of digitizing</w:t>
            </w:r>
          </w:p>
        </w:tc>
      </w:tr>
      <w:tr>
        <w:tc>
          <w:tcPr>
            <w:tcW w:type="dxa" w:w="2635"/>
            <w:vAlign w:val="top"/>
          </w:tcPr>
          <w:p>
            <w:r>
              <w:rPr>
                <w:rFonts w:ascii="DejaVu Sans" w:hAnsi="DejaVu Sans" w:eastAsia="DejaVu Sans"/>
                <w:sz w:val="14"/>
              </w:rPr>
            </w:r>
            <w:r>
              <w:rPr>
                <w:rFonts w:ascii="DejaVu Sans" w:hAnsi="DejaVu Sans" w:eastAsia="DejaVu Sans"/>
                <w:b w:val="0"/>
                <w:sz w:val="14"/>
              </w:rPr>
              <w:t>geometry_source</w:t>
            </w:r>
          </w:p>
        </w:tc>
        <w:tc>
          <w:tcPr>
            <w:tcW w:type="dxa" w:w="2635"/>
            <w:vAlign w:val="top"/>
          </w:tcPr>
          <w:p>
            <w:r>
              <w:rPr>
                <w:rFonts w:ascii="DejaVu Sans" w:hAnsi="DejaVu Sans" w:eastAsia="DejaVu Sans"/>
                <w:sz w:val="14"/>
              </w:rPr>
            </w:r>
            <w:r>
              <w:rPr>
                <w:rFonts w:ascii="DejaVu Sans" w:hAnsi="DejaVu Sans" w:eastAsia="DejaVu Sans"/>
                <w:b w:val="0"/>
                <w:sz w:val="14"/>
              </w:rPr>
              <w:t>Text</w:t>
            </w:r>
          </w:p>
        </w:tc>
        <w:tc>
          <w:tcPr>
            <w:tcW w:type="dxa" w:w="2635"/>
            <w:vAlign w:val="top"/>
          </w:tcPr>
          <w:p>
            <w:r>
              <w:rPr>
                <w:rFonts w:ascii="DejaVu Sans" w:hAnsi="DejaVu Sans" w:eastAsia="DejaVu Sans"/>
                <w:sz w:val="14"/>
              </w:rPr>
            </w:r>
            <w:r>
              <w:rPr>
                <w:rFonts w:ascii="DejaVu Sans" w:hAnsi="DejaVu Sans" w:eastAsia="DejaVu Sans"/>
                <w:b w:val="0"/>
                <w:sz w:val="14"/>
              </w:rPr>
              <w:t>Yes</w:t>
            </w:r>
          </w:p>
        </w:tc>
        <w:tc>
          <w:tcPr>
            <w:tcW w:type="dxa" w:w="2635"/>
            <w:vAlign w:val="top"/>
          </w:tcPr>
          <w:p>
            <w:r>
              <w:rPr>
                <w:rFonts w:ascii="DejaVu Sans" w:hAnsi="DejaVu Sans" w:eastAsia="DejaVu Sans"/>
                <w:sz w:val="14"/>
              </w:rPr>
            </w:r>
            <w:r>
              <w:rPr>
                <w:rFonts w:ascii="DejaVu Sans" w:hAnsi="DejaVu Sans" w:eastAsia="DejaVu Sans"/>
                <w:b w:val="0"/>
                <w:sz w:val="14"/>
              </w:rPr>
              <w:t>Domain: digitized/interpreted/approximate</w:t>
            </w:r>
          </w:p>
        </w:tc>
      </w:tr>
      <w:tr>
        <w:tc>
          <w:tcPr>
            <w:tcW w:type="dxa" w:w="2635"/>
            <w:vAlign w:val="top"/>
          </w:tcPr>
          <w:p>
            <w:r>
              <w:rPr>
                <w:rFonts w:ascii="DejaVu Sans" w:hAnsi="DejaVu Sans" w:eastAsia="DejaVu Sans"/>
                <w:sz w:val="14"/>
              </w:rPr>
            </w:r>
            <w:r>
              <w:rPr>
                <w:rFonts w:ascii="DejaVu Sans" w:hAnsi="DejaVu Sans" w:eastAsia="DejaVu Sans"/>
                <w:b w:val="0"/>
                <w:sz w:val="14"/>
              </w:rPr>
              <w:t>geom_confidence</w:t>
            </w:r>
          </w:p>
        </w:tc>
        <w:tc>
          <w:tcPr>
            <w:tcW w:type="dxa" w:w="2635"/>
            <w:vAlign w:val="top"/>
          </w:tcPr>
          <w:p>
            <w:r>
              <w:rPr>
                <w:rFonts w:ascii="DejaVu Sans" w:hAnsi="DejaVu Sans" w:eastAsia="DejaVu Sans"/>
                <w:sz w:val="14"/>
              </w:rPr>
            </w:r>
            <w:r>
              <w:rPr>
                <w:rFonts w:ascii="DejaVu Sans" w:hAnsi="DejaVu Sans" w:eastAsia="DejaVu Sans"/>
                <w:b w:val="0"/>
                <w:sz w:val="14"/>
              </w:rPr>
              <w:t>Text</w:t>
            </w:r>
          </w:p>
        </w:tc>
        <w:tc>
          <w:tcPr>
            <w:tcW w:type="dxa" w:w="2635"/>
            <w:vAlign w:val="top"/>
          </w:tcPr>
          <w:p>
            <w:r>
              <w:rPr>
                <w:rFonts w:ascii="DejaVu Sans" w:hAnsi="DejaVu Sans" w:eastAsia="DejaVu Sans"/>
                <w:sz w:val="14"/>
              </w:rPr>
            </w:r>
            <w:r>
              <w:rPr>
                <w:rFonts w:ascii="DejaVu Sans" w:hAnsi="DejaVu Sans" w:eastAsia="DejaVu Sans"/>
                <w:b w:val="0"/>
                <w:sz w:val="14"/>
              </w:rPr>
              <w:t>Yes</w:t>
            </w:r>
          </w:p>
        </w:tc>
        <w:tc>
          <w:tcPr>
            <w:tcW w:type="dxa" w:w="2635"/>
            <w:vAlign w:val="top"/>
          </w:tcPr>
          <w:p>
            <w:r>
              <w:rPr>
                <w:rFonts w:ascii="DejaVu Sans" w:hAnsi="DejaVu Sans" w:eastAsia="DejaVu Sans"/>
                <w:sz w:val="14"/>
              </w:rPr>
            </w:r>
            <w:r>
              <w:rPr>
                <w:rFonts w:ascii="DejaVu Sans" w:hAnsi="DejaVu Sans" w:eastAsia="DejaVu Sans"/>
                <w:b w:val="0"/>
                <w:sz w:val="14"/>
              </w:rPr>
              <w:t>High/Medium/Low/Needs verification</w:t>
            </w:r>
          </w:p>
        </w:tc>
      </w:tr>
      <w:tr>
        <w:tc>
          <w:tcPr>
            <w:tcW w:type="dxa" w:w="2635"/>
            <w:vAlign w:val="top"/>
          </w:tcPr>
          <w:p>
            <w:r>
              <w:rPr>
                <w:rFonts w:ascii="DejaVu Sans" w:hAnsi="DejaVu Sans" w:eastAsia="DejaVu Sans"/>
                <w:sz w:val="14"/>
              </w:rPr>
            </w:r>
            <w:r>
              <w:rPr>
                <w:rFonts w:ascii="DejaVu Sans" w:hAnsi="DejaVu Sans" w:eastAsia="DejaVu Sans"/>
                <w:b w:val="0"/>
                <w:sz w:val="14"/>
              </w:rPr>
              <w:t>attribute_confidence</w:t>
            </w:r>
          </w:p>
        </w:tc>
        <w:tc>
          <w:tcPr>
            <w:tcW w:type="dxa" w:w="2635"/>
            <w:vAlign w:val="top"/>
          </w:tcPr>
          <w:p>
            <w:r>
              <w:rPr>
                <w:rFonts w:ascii="DejaVu Sans" w:hAnsi="DejaVu Sans" w:eastAsia="DejaVu Sans"/>
                <w:sz w:val="14"/>
              </w:rPr>
            </w:r>
            <w:r>
              <w:rPr>
                <w:rFonts w:ascii="DejaVu Sans" w:hAnsi="DejaVu Sans" w:eastAsia="DejaVu Sans"/>
                <w:b w:val="0"/>
                <w:sz w:val="14"/>
              </w:rPr>
              <w:t>Text</w:t>
            </w:r>
          </w:p>
        </w:tc>
        <w:tc>
          <w:tcPr>
            <w:tcW w:type="dxa" w:w="2635"/>
            <w:vAlign w:val="top"/>
          </w:tcPr>
          <w:p>
            <w:r>
              <w:rPr>
                <w:rFonts w:ascii="DejaVu Sans" w:hAnsi="DejaVu Sans" w:eastAsia="DejaVu Sans"/>
                <w:sz w:val="14"/>
              </w:rPr>
            </w:r>
            <w:r>
              <w:rPr>
                <w:rFonts w:ascii="DejaVu Sans" w:hAnsi="DejaVu Sans" w:eastAsia="DejaVu Sans"/>
                <w:b w:val="0"/>
                <w:sz w:val="14"/>
              </w:rPr>
              <w:t>Yes</w:t>
            </w:r>
          </w:p>
        </w:tc>
        <w:tc>
          <w:tcPr>
            <w:tcW w:type="dxa" w:w="2635"/>
            <w:vAlign w:val="top"/>
          </w:tcPr>
          <w:p>
            <w:r>
              <w:rPr>
                <w:rFonts w:ascii="DejaVu Sans" w:hAnsi="DejaVu Sans" w:eastAsia="DejaVu Sans"/>
                <w:sz w:val="14"/>
              </w:rPr>
            </w:r>
            <w:r>
              <w:rPr>
                <w:rFonts w:ascii="DejaVu Sans" w:hAnsi="DejaVu Sans" w:eastAsia="DejaVu Sans"/>
                <w:b w:val="0"/>
                <w:sz w:val="14"/>
              </w:rPr>
              <w:t>High/Medium/Low/Unknown</w:t>
            </w:r>
          </w:p>
        </w:tc>
      </w:tr>
      <w:tr>
        <w:tc>
          <w:tcPr>
            <w:tcW w:type="dxa" w:w="2635"/>
            <w:vAlign w:val="top"/>
          </w:tcPr>
          <w:p>
            <w:r>
              <w:rPr>
                <w:rFonts w:ascii="DejaVu Sans" w:hAnsi="DejaVu Sans" w:eastAsia="DejaVu Sans"/>
                <w:sz w:val="14"/>
              </w:rPr>
            </w:r>
            <w:r>
              <w:rPr>
                <w:rFonts w:ascii="DejaVu Sans" w:hAnsi="DejaVu Sans" w:eastAsia="DejaVu Sans"/>
                <w:b w:val="0"/>
                <w:sz w:val="14"/>
              </w:rPr>
              <w:t>overall_confidence</w:t>
            </w:r>
          </w:p>
        </w:tc>
        <w:tc>
          <w:tcPr>
            <w:tcW w:type="dxa" w:w="2635"/>
            <w:vAlign w:val="top"/>
          </w:tcPr>
          <w:p>
            <w:r>
              <w:rPr>
                <w:rFonts w:ascii="DejaVu Sans" w:hAnsi="DejaVu Sans" w:eastAsia="DejaVu Sans"/>
                <w:sz w:val="14"/>
              </w:rPr>
            </w:r>
            <w:r>
              <w:rPr>
                <w:rFonts w:ascii="DejaVu Sans" w:hAnsi="DejaVu Sans" w:eastAsia="DejaVu Sans"/>
                <w:b w:val="0"/>
                <w:sz w:val="14"/>
              </w:rPr>
              <w:t>Text</w:t>
            </w:r>
          </w:p>
        </w:tc>
        <w:tc>
          <w:tcPr>
            <w:tcW w:type="dxa" w:w="2635"/>
            <w:vAlign w:val="top"/>
          </w:tcPr>
          <w:p>
            <w:r>
              <w:rPr>
                <w:rFonts w:ascii="DejaVu Sans" w:hAnsi="DejaVu Sans" w:eastAsia="DejaVu Sans"/>
                <w:sz w:val="14"/>
              </w:rPr>
            </w:r>
            <w:r>
              <w:rPr>
                <w:rFonts w:ascii="DejaVu Sans" w:hAnsi="DejaVu Sans" w:eastAsia="DejaVu Sans"/>
                <w:b w:val="0"/>
                <w:sz w:val="14"/>
              </w:rPr>
              <w:t>Yes</w:t>
            </w:r>
          </w:p>
        </w:tc>
        <w:tc>
          <w:tcPr>
            <w:tcW w:type="dxa" w:w="2635"/>
            <w:vAlign w:val="top"/>
          </w:tcPr>
          <w:p>
            <w:r>
              <w:rPr>
                <w:rFonts w:ascii="DejaVu Sans" w:hAnsi="DejaVu Sans" w:eastAsia="DejaVu Sans"/>
                <w:sz w:val="14"/>
              </w:rPr>
            </w:r>
            <w:r>
              <w:rPr>
                <w:rFonts w:ascii="DejaVu Sans" w:hAnsi="DejaVu Sans" w:eastAsia="DejaVu Sans"/>
                <w:b w:val="0"/>
                <w:sz w:val="14"/>
              </w:rPr>
              <w:t>High/Medium/Low/Needs verification</w:t>
            </w:r>
          </w:p>
        </w:tc>
      </w:tr>
      <w:tr>
        <w:tc>
          <w:tcPr>
            <w:tcW w:type="dxa" w:w="2635"/>
            <w:vAlign w:val="top"/>
          </w:tcPr>
          <w:p>
            <w:r>
              <w:rPr>
                <w:rFonts w:ascii="DejaVu Sans" w:hAnsi="DejaVu Sans" w:eastAsia="DejaVu Sans"/>
                <w:sz w:val="14"/>
              </w:rPr>
            </w:r>
            <w:r>
              <w:rPr>
                <w:rFonts w:ascii="DejaVu Sans" w:hAnsi="DejaVu Sans" w:eastAsia="DejaVu Sans"/>
                <w:b w:val="0"/>
                <w:sz w:val="14"/>
              </w:rPr>
              <w:t>qaqc_status</w:t>
            </w:r>
          </w:p>
        </w:tc>
        <w:tc>
          <w:tcPr>
            <w:tcW w:type="dxa" w:w="2635"/>
            <w:vAlign w:val="top"/>
          </w:tcPr>
          <w:p>
            <w:r>
              <w:rPr>
                <w:rFonts w:ascii="DejaVu Sans" w:hAnsi="DejaVu Sans" w:eastAsia="DejaVu Sans"/>
                <w:sz w:val="14"/>
              </w:rPr>
            </w:r>
            <w:r>
              <w:rPr>
                <w:rFonts w:ascii="DejaVu Sans" w:hAnsi="DejaVu Sans" w:eastAsia="DejaVu Sans"/>
                <w:b w:val="0"/>
                <w:sz w:val="14"/>
              </w:rPr>
              <w:t>Text</w:t>
            </w:r>
          </w:p>
        </w:tc>
        <w:tc>
          <w:tcPr>
            <w:tcW w:type="dxa" w:w="2635"/>
            <w:vAlign w:val="top"/>
          </w:tcPr>
          <w:p>
            <w:r>
              <w:rPr>
                <w:rFonts w:ascii="DejaVu Sans" w:hAnsi="DejaVu Sans" w:eastAsia="DejaVu Sans"/>
                <w:sz w:val="14"/>
              </w:rPr>
            </w:r>
            <w:r>
              <w:rPr>
                <w:rFonts w:ascii="DejaVu Sans" w:hAnsi="DejaVu Sans" w:eastAsia="DejaVu Sans"/>
                <w:b w:val="0"/>
                <w:sz w:val="14"/>
              </w:rPr>
              <w:t>Yes</w:t>
            </w:r>
          </w:p>
        </w:tc>
        <w:tc>
          <w:tcPr>
            <w:tcW w:type="dxa" w:w="2635"/>
            <w:vAlign w:val="top"/>
          </w:tcPr>
          <w:p>
            <w:r>
              <w:rPr>
                <w:rFonts w:ascii="DejaVu Sans" w:hAnsi="DejaVu Sans" w:eastAsia="DejaVu Sans"/>
                <w:sz w:val="14"/>
              </w:rPr>
            </w:r>
            <w:r>
              <w:rPr>
                <w:rFonts w:ascii="DejaVu Sans" w:hAnsi="DejaVu Sans" w:eastAsia="DejaVu Sans"/>
                <w:b w:val="0"/>
                <w:sz w:val="14"/>
              </w:rPr>
              <w:t>Draft/Checked/Approved/Rejected</w:t>
            </w:r>
          </w:p>
        </w:tc>
      </w:tr>
      <w:tr>
        <w:tc>
          <w:tcPr>
            <w:tcW w:type="dxa" w:w="2635"/>
            <w:vAlign w:val="top"/>
          </w:tcPr>
          <w:p>
            <w:r>
              <w:rPr>
                <w:rFonts w:ascii="DejaVu Sans" w:hAnsi="DejaVu Sans" w:eastAsia="DejaVu Sans"/>
                <w:sz w:val="14"/>
              </w:rPr>
            </w:r>
            <w:r>
              <w:rPr>
                <w:rFonts w:ascii="DejaVu Sans" w:hAnsi="DejaVu Sans" w:eastAsia="DejaVu Sans"/>
                <w:b w:val="0"/>
                <w:sz w:val="14"/>
              </w:rPr>
              <w:t>validation_status</w:t>
            </w:r>
          </w:p>
        </w:tc>
        <w:tc>
          <w:tcPr>
            <w:tcW w:type="dxa" w:w="2635"/>
            <w:vAlign w:val="top"/>
          </w:tcPr>
          <w:p>
            <w:r>
              <w:rPr>
                <w:rFonts w:ascii="DejaVu Sans" w:hAnsi="DejaVu Sans" w:eastAsia="DejaVu Sans"/>
                <w:sz w:val="14"/>
              </w:rPr>
            </w:r>
            <w:r>
              <w:rPr>
                <w:rFonts w:ascii="DejaVu Sans" w:hAnsi="DejaVu Sans" w:eastAsia="DejaVu Sans"/>
                <w:b w:val="0"/>
                <w:sz w:val="14"/>
              </w:rPr>
              <w:t>Text</w:t>
            </w:r>
          </w:p>
        </w:tc>
        <w:tc>
          <w:tcPr>
            <w:tcW w:type="dxa" w:w="2635"/>
            <w:vAlign w:val="top"/>
          </w:tcPr>
          <w:p>
            <w:r>
              <w:rPr>
                <w:rFonts w:ascii="DejaVu Sans" w:hAnsi="DejaVu Sans" w:eastAsia="DejaVu Sans"/>
                <w:sz w:val="14"/>
              </w:rPr>
            </w:r>
            <w:r>
              <w:rPr>
                <w:rFonts w:ascii="DejaVu Sans" w:hAnsi="DejaVu Sans" w:eastAsia="DejaVu Sans"/>
                <w:b w:val="0"/>
                <w:sz w:val="14"/>
              </w:rPr>
              <w:t>Yes</w:t>
            </w:r>
          </w:p>
        </w:tc>
        <w:tc>
          <w:tcPr>
            <w:tcW w:type="dxa" w:w="2635"/>
            <w:vAlign w:val="top"/>
          </w:tcPr>
          <w:p>
            <w:r>
              <w:rPr>
                <w:rFonts w:ascii="DejaVu Sans" w:hAnsi="DejaVu Sans" w:eastAsia="DejaVu Sans"/>
                <w:sz w:val="14"/>
              </w:rPr>
            </w:r>
            <w:r>
              <w:rPr>
                <w:rFonts w:ascii="DejaVu Sans" w:hAnsi="DejaVu Sans" w:eastAsia="DejaVu Sans"/>
                <w:b w:val="0"/>
                <w:sz w:val="14"/>
              </w:rPr>
              <w:t>Historical only/Field checked/Sampled/Lab confirmed/Not found/Not applicable</w:t>
            </w:r>
          </w:p>
        </w:tc>
      </w:tr>
      <w:tr>
        <w:tc>
          <w:tcPr>
            <w:tcW w:type="dxa" w:w="2635"/>
            <w:vAlign w:val="top"/>
          </w:tcPr>
          <w:p>
            <w:r>
              <w:rPr>
                <w:rFonts w:ascii="DejaVu Sans" w:hAnsi="DejaVu Sans" w:eastAsia="DejaVu Sans"/>
                <w:sz w:val="14"/>
              </w:rPr>
            </w:r>
            <w:r>
              <w:rPr>
                <w:rFonts w:ascii="DejaVu Sans" w:hAnsi="DejaVu Sans" w:eastAsia="DejaVu Sans"/>
                <w:b w:val="0"/>
                <w:sz w:val="14"/>
              </w:rPr>
              <w:t>recommended_followup</w:t>
            </w:r>
          </w:p>
        </w:tc>
        <w:tc>
          <w:tcPr>
            <w:tcW w:type="dxa" w:w="2635"/>
            <w:vAlign w:val="top"/>
          </w:tcPr>
          <w:p>
            <w:r>
              <w:rPr>
                <w:rFonts w:ascii="DejaVu Sans" w:hAnsi="DejaVu Sans" w:eastAsia="DejaVu Sans"/>
                <w:sz w:val="14"/>
              </w:rPr>
            </w:r>
            <w:r>
              <w:rPr>
                <w:rFonts w:ascii="DejaVu Sans" w:hAnsi="DejaVu Sans" w:eastAsia="DejaVu Sans"/>
                <w:b w:val="0"/>
                <w:sz w:val="14"/>
              </w:rPr>
              <w:t>Text</w:t>
            </w:r>
          </w:p>
        </w:tc>
        <w:tc>
          <w:tcPr>
            <w:tcW w:type="dxa" w:w="2635"/>
            <w:vAlign w:val="top"/>
          </w:tcPr>
          <w:p>
            <w:r>
              <w:rPr>
                <w:rFonts w:ascii="DejaVu Sans" w:hAnsi="DejaVu Sans" w:eastAsia="DejaVu Sans"/>
                <w:sz w:val="14"/>
              </w:rPr>
            </w:r>
            <w:r>
              <w:rPr>
                <w:rFonts w:ascii="DejaVu Sans" w:hAnsi="DejaVu Sans" w:eastAsia="DejaVu Sans"/>
                <w:b w:val="0"/>
                <w:sz w:val="14"/>
              </w:rPr>
              <w:t>Recommended</w:t>
            </w:r>
          </w:p>
        </w:tc>
        <w:tc>
          <w:tcPr>
            <w:tcW w:type="dxa" w:w="2635"/>
            <w:vAlign w:val="top"/>
          </w:tcPr>
          <w:p>
            <w:r>
              <w:rPr>
                <w:rFonts w:ascii="DejaVu Sans" w:hAnsi="DejaVu Sans" w:eastAsia="DejaVu Sans"/>
                <w:sz w:val="14"/>
              </w:rPr>
            </w:r>
            <w:r>
              <w:rPr>
                <w:rFonts w:ascii="DejaVu Sans" w:hAnsi="DejaVu Sans" w:eastAsia="DejaVu Sans"/>
                <w:b w:val="0"/>
                <w:sz w:val="14"/>
              </w:rPr>
              <w:t>Field check/Rock chip/Soil grid/No action/Data gap</w:t>
            </w:r>
          </w:p>
        </w:tc>
      </w:tr>
      <w:tr>
        <w:tc>
          <w:tcPr>
            <w:tcW w:type="dxa" w:w="2635"/>
            <w:vAlign w:val="top"/>
          </w:tcPr>
          <w:p>
            <w:r>
              <w:rPr>
                <w:rFonts w:ascii="DejaVu Sans" w:hAnsi="DejaVu Sans" w:eastAsia="DejaVu Sans"/>
                <w:sz w:val="14"/>
              </w:rPr>
            </w:r>
            <w:r>
              <w:rPr>
                <w:rFonts w:ascii="DejaVu Sans" w:hAnsi="DejaVu Sans" w:eastAsia="DejaVu Sans"/>
                <w:b w:val="0"/>
                <w:sz w:val="14"/>
              </w:rPr>
              <w:t>comment</w:t>
            </w:r>
          </w:p>
        </w:tc>
        <w:tc>
          <w:tcPr>
            <w:tcW w:type="dxa" w:w="2635"/>
            <w:vAlign w:val="top"/>
          </w:tcPr>
          <w:p>
            <w:r>
              <w:rPr>
                <w:rFonts w:ascii="DejaVu Sans" w:hAnsi="DejaVu Sans" w:eastAsia="DejaVu Sans"/>
                <w:sz w:val="14"/>
              </w:rPr>
            </w:r>
            <w:r>
              <w:rPr>
                <w:rFonts w:ascii="DejaVu Sans" w:hAnsi="DejaVu Sans" w:eastAsia="DejaVu Sans"/>
                <w:b w:val="0"/>
                <w:sz w:val="14"/>
              </w:rPr>
              <w:t>Text</w:t>
            </w:r>
          </w:p>
        </w:tc>
        <w:tc>
          <w:tcPr>
            <w:tcW w:type="dxa" w:w="2635"/>
            <w:vAlign w:val="top"/>
          </w:tcPr>
          <w:p>
            <w:r>
              <w:rPr>
                <w:rFonts w:ascii="DejaVu Sans" w:hAnsi="DejaVu Sans" w:eastAsia="DejaVu Sans"/>
                <w:sz w:val="14"/>
              </w:rPr>
            </w:r>
            <w:r>
              <w:rPr>
                <w:rFonts w:ascii="DejaVu Sans" w:hAnsi="DejaVu Sans" w:eastAsia="DejaVu Sans"/>
                <w:b w:val="0"/>
                <w:sz w:val="14"/>
              </w:rPr>
              <w:t>No</w:t>
            </w:r>
          </w:p>
        </w:tc>
        <w:tc>
          <w:tcPr>
            <w:tcW w:type="dxa" w:w="2635"/>
            <w:vAlign w:val="top"/>
          </w:tcPr>
          <w:p>
            <w:r>
              <w:rPr>
                <w:rFonts w:ascii="DejaVu Sans" w:hAnsi="DejaVu Sans" w:eastAsia="DejaVu Sans"/>
                <w:sz w:val="14"/>
              </w:rPr>
            </w:r>
            <w:r>
              <w:rPr>
                <w:rFonts w:ascii="DejaVu Sans" w:hAnsi="DejaVu Sans" w:eastAsia="DejaVu Sans"/>
                <w:b w:val="0"/>
                <w:sz w:val="14"/>
              </w:rPr>
              <w:t>Free text</w:t>
            </w:r>
          </w:p>
        </w:tc>
      </w:tr>
    </w:tbl>
    <w:p>
      <w:bookmarkStart w:id="149" w:name="toc_sec_149"/>
      <w:pPr>
        <w:pStyle w:val="Heading2"/>
      </w:pPr>
      <w:r>
        <w:rPr>
          <w:rFonts w:ascii="DejaVu Sans" w:hAnsi="DejaVu Sans" w:eastAsia="DejaVu Sans"/>
        </w:rPr>
        <w:t>12.2 Standard domain values</w:t>
      </w:r>
      <w:bookmarkEnd w:id="149"/>
    </w:p>
    <w:tbl>
      <w:tblPr>
        <w:tblStyle w:val="TableGrid"/>
        <w:tblW w:type="auto" w:w="0"/>
        <w:jc w:val="center"/>
        <w:tblLayout w:type="autofit"/>
        <w:tblLook w:firstColumn="1" w:firstRow="1" w:lastColumn="0" w:lastRow="0" w:noHBand="0" w:noVBand="1" w:val="04A0"/>
      </w:tblPr>
      <w:tblGrid>
        <w:gridCol w:w="3513"/>
        <w:gridCol w:w="3513"/>
        <w:gridCol w:w="3513"/>
      </w:tblGrid>
      <w:tr>
        <w:trPr>
          <w:tblHeader w:val="true"/>
        </w:trPr>
        <w:tc>
          <w:tcPr>
            <w:tcW w:type="dxa" w:w="3513"/>
            <w:shd w:fill="D9EAF7"/>
            <w:vAlign w:val="center"/>
          </w:tcPr>
          <w:p>
            <w:r>
              <w:rPr>
                <w:rFonts w:ascii="DejaVu Sans" w:hAnsi="DejaVu Sans" w:eastAsia="DejaVu Sans"/>
                <w:sz w:val="16"/>
              </w:rPr>
            </w:r>
            <w:r>
              <w:rPr>
                <w:rFonts w:ascii="DejaVu Sans" w:hAnsi="DejaVu Sans" w:eastAsia="DejaVu Sans"/>
                <w:b/>
                <w:sz w:val="16"/>
              </w:rPr>
              <w:t>Field</w:t>
            </w:r>
          </w:p>
        </w:tc>
        <w:tc>
          <w:tcPr>
            <w:tcW w:type="dxa" w:w="3513"/>
            <w:shd w:fill="D9EAF7"/>
            <w:vAlign w:val="center"/>
          </w:tcPr>
          <w:p>
            <w:r>
              <w:rPr>
                <w:rFonts w:ascii="DejaVu Sans" w:hAnsi="DejaVu Sans" w:eastAsia="DejaVu Sans"/>
                <w:sz w:val="16"/>
              </w:rPr>
            </w:r>
            <w:r>
              <w:rPr>
                <w:rFonts w:ascii="DejaVu Sans" w:hAnsi="DejaVu Sans" w:eastAsia="DejaVu Sans"/>
                <w:b/>
                <w:sz w:val="16"/>
              </w:rPr>
              <w:t>Allowed values</w:t>
            </w:r>
          </w:p>
        </w:tc>
        <w:tc>
          <w:tcPr>
            <w:tcW w:type="dxa" w:w="3513"/>
            <w:shd w:fill="D9EAF7"/>
            <w:vAlign w:val="center"/>
          </w:tcPr>
          <w:p>
            <w:r>
              <w:rPr>
                <w:rFonts w:ascii="DejaVu Sans" w:hAnsi="DejaVu Sans" w:eastAsia="DejaVu Sans"/>
                <w:sz w:val="16"/>
              </w:rPr>
            </w:r>
            <w:r>
              <w:rPr>
                <w:rFonts w:ascii="DejaVu Sans" w:hAnsi="DejaVu Sans" w:eastAsia="DejaVu Sans"/>
                <w:b/>
                <w:sz w:val="16"/>
              </w:rPr>
              <w:t>Тайлбар</w:t>
            </w:r>
          </w:p>
        </w:tc>
      </w:tr>
      <w:tr>
        <w:tc>
          <w:tcPr>
            <w:tcW w:type="dxa" w:w="3513"/>
            <w:vAlign w:val="top"/>
          </w:tcPr>
          <w:p>
            <w:r>
              <w:rPr>
                <w:rFonts w:ascii="DejaVu Sans" w:hAnsi="DejaVu Sans" w:eastAsia="DejaVu Sans"/>
                <w:sz w:val="16"/>
              </w:rPr>
            </w:r>
            <w:r>
              <w:rPr>
                <w:rFonts w:ascii="DejaVu Sans" w:hAnsi="DejaVu Sans" w:eastAsia="DejaVu Sans"/>
                <w:b w:val="0"/>
                <w:sz w:val="16"/>
              </w:rPr>
              <w:t>geom_confidence</w:t>
            </w:r>
          </w:p>
        </w:tc>
        <w:tc>
          <w:tcPr>
            <w:tcW w:type="dxa" w:w="3513"/>
            <w:vAlign w:val="top"/>
          </w:tcPr>
          <w:p>
            <w:r>
              <w:rPr>
                <w:rFonts w:ascii="DejaVu Sans" w:hAnsi="DejaVu Sans" w:eastAsia="DejaVu Sans"/>
                <w:sz w:val="16"/>
              </w:rPr>
            </w:r>
            <w:r>
              <w:rPr>
                <w:rFonts w:ascii="DejaVu Sans" w:hAnsi="DejaVu Sans" w:eastAsia="DejaVu Sans"/>
                <w:b w:val="0"/>
                <w:sz w:val="16"/>
              </w:rPr>
              <w:t>High; Medium; Low; Needs verification</w:t>
            </w:r>
          </w:p>
        </w:tc>
        <w:tc>
          <w:tcPr>
            <w:tcW w:type="dxa" w:w="3513"/>
            <w:vAlign w:val="top"/>
          </w:tcPr>
          <w:p>
            <w:r>
              <w:rPr>
                <w:rFonts w:ascii="DejaVu Sans" w:hAnsi="DejaVu Sans" w:eastAsia="DejaVu Sans"/>
                <w:sz w:val="16"/>
              </w:rPr>
            </w:r>
            <w:r>
              <w:rPr>
                <w:rFonts w:ascii="DejaVu Sans" w:hAnsi="DejaVu Sans" w:eastAsia="DejaVu Sans"/>
                <w:b w:val="0"/>
                <w:sz w:val="16"/>
              </w:rPr>
              <w:t>Geometry/source position confidence</w:t>
            </w:r>
          </w:p>
        </w:tc>
      </w:tr>
      <w:tr>
        <w:tc>
          <w:tcPr>
            <w:tcW w:type="dxa" w:w="3513"/>
            <w:vAlign w:val="top"/>
          </w:tcPr>
          <w:p>
            <w:r>
              <w:rPr>
                <w:rFonts w:ascii="DejaVu Sans" w:hAnsi="DejaVu Sans" w:eastAsia="DejaVu Sans"/>
                <w:sz w:val="16"/>
              </w:rPr>
            </w:r>
            <w:r>
              <w:rPr>
                <w:rFonts w:ascii="DejaVu Sans" w:hAnsi="DejaVu Sans" w:eastAsia="DejaVu Sans"/>
                <w:b w:val="0"/>
                <w:sz w:val="16"/>
              </w:rPr>
              <w:t>attribute_confidence</w:t>
            </w:r>
          </w:p>
        </w:tc>
        <w:tc>
          <w:tcPr>
            <w:tcW w:type="dxa" w:w="3513"/>
            <w:vAlign w:val="top"/>
          </w:tcPr>
          <w:p>
            <w:r>
              <w:rPr>
                <w:rFonts w:ascii="DejaVu Sans" w:hAnsi="DejaVu Sans" w:eastAsia="DejaVu Sans"/>
                <w:sz w:val="16"/>
              </w:rPr>
            </w:r>
            <w:r>
              <w:rPr>
                <w:rFonts w:ascii="DejaVu Sans" w:hAnsi="DejaVu Sans" w:eastAsia="DejaVu Sans"/>
                <w:b w:val="0"/>
                <w:sz w:val="16"/>
              </w:rPr>
              <w:t>High; Medium; Low; Unknown</w:t>
            </w:r>
          </w:p>
        </w:tc>
        <w:tc>
          <w:tcPr>
            <w:tcW w:type="dxa" w:w="3513"/>
            <w:vAlign w:val="top"/>
          </w:tcPr>
          <w:p>
            <w:r>
              <w:rPr>
                <w:rFonts w:ascii="DejaVu Sans" w:hAnsi="DejaVu Sans" w:eastAsia="DejaVu Sans"/>
                <w:sz w:val="16"/>
              </w:rPr>
            </w:r>
            <w:r>
              <w:rPr>
                <w:rFonts w:ascii="DejaVu Sans" w:hAnsi="DejaVu Sans" w:eastAsia="DejaVu Sans"/>
                <w:b w:val="0"/>
                <w:sz w:val="16"/>
              </w:rPr>
              <w:t>Legend/label/attribute confidence</w:t>
            </w:r>
          </w:p>
        </w:tc>
      </w:tr>
      <w:tr>
        <w:tc>
          <w:tcPr>
            <w:tcW w:type="dxa" w:w="3513"/>
            <w:vAlign w:val="top"/>
          </w:tcPr>
          <w:p>
            <w:r>
              <w:rPr>
                <w:rFonts w:ascii="DejaVu Sans" w:hAnsi="DejaVu Sans" w:eastAsia="DejaVu Sans"/>
                <w:sz w:val="16"/>
              </w:rPr>
            </w:r>
            <w:r>
              <w:rPr>
                <w:rFonts w:ascii="DejaVu Sans" w:hAnsi="DejaVu Sans" w:eastAsia="DejaVu Sans"/>
                <w:b w:val="0"/>
                <w:sz w:val="16"/>
              </w:rPr>
              <w:t>overall_confidence</w:t>
            </w:r>
          </w:p>
        </w:tc>
        <w:tc>
          <w:tcPr>
            <w:tcW w:type="dxa" w:w="3513"/>
            <w:vAlign w:val="top"/>
          </w:tcPr>
          <w:p>
            <w:r>
              <w:rPr>
                <w:rFonts w:ascii="DejaVu Sans" w:hAnsi="DejaVu Sans" w:eastAsia="DejaVu Sans"/>
                <w:sz w:val="16"/>
              </w:rPr>
            </w:r>
            <w:r>
              <w:rPr>
                <w:rFonts w:ascii="DejaVu Sans" w:hAnsi="DejaVu Sans" w:eastAsia="DejaVu Sans"/>
                <w:b w:val="0"/>
                <w:sz w:val="16"/>
              </w:rPr>
              <w:t>High; Medium; Low; Needs verification</w:t>
            </w:r>
          </w:p>
        </w:tc>
        <w:tc>
          <w:tcPr>
            <w:tcW w:type="dxa" w:w="3513"/>
            <w:vAlign w:val="top"/>
          </w:tcPr>
          <w:p>
            <w:r>
              <w:rPr>
                <w:rFonts w:ascii="DejaVu Sans" w:hAnsi="DejaVu Sans" w:eastAsia="DejaVu Sans"/>
                <w:sz w:val="16"/>
              </w:rPr>
            </w:r>
            <w:r>
              <w:rPr>
                <w:rFonts w:ascii="DejaVu Sans" w:hAnsi="DejaVu Sans" w:eastAsia="DejaVu Sans"/>
                <w:b w:val="0"/>
                <w:sz w:val="16"/>
              </w:rPr>
              <w:t>Combined confidence</w:t>
            </w:r>
          </w:p>
        </w:tc>
      </w:tr>
      <w:tr>
        <w:tc>
          <w:tcPr>
            <w:tcW w:type="dxa" w:w="3513"/>
            <w:vAlign w:val="top"/>
          </w:tcPr>
          <w:p>
            <w:r>
              <w:rPr>
                <w:rFonts w:ascii="DejaVu Sans" w:hAnsi="DejaVu Sans" w:eastAsia="DejaVu Sans"/>
                <w:sz w:val="16"/>
              </w:rPr>
            </w:r>
            <w:r>
              <w:rPr>
                <w:rFonts w:ascii="DejaVu Sans" w:hAnsi="DejaVu Sans" w:eastAsia="DejaVu Sans"/>
                <w:b w:val="0"/>
                <w:sz w:val="16"/>
              </w:rPr>
              <w:t>qaqc_status</w:t>
            </w:r>
          </w:p>
        </w:tc>
        <w:tc>
          <w:tcPr>
            <w:tcW w:type="dxa" w:w="3513"/>
            <w:vAlign w:val="top"/>
          </w:tcPr>
          <w:p>
            <w:r>
              <w:rPr>
                <w:rFonts w:ascii="DejaVu Sans" w:hAnsi="DejaVu Sans" w:eastAsia="DejaVu Sans"/>
                <w:sz w:val="16"/>
              </w:rPr>
            </w:r>
            <w:r>
              <w:rPr>
                <w:rFonts w:ascii="DejaVu Sans" w:hAnsi="DejaVu Sans" w:eastAsia="DejaVu Sans"/>
                <w:b w:val="0"/>
                <w:sz w:val="16"/>
              </w:rPr>
              <w:t>Draft; Checked; Approved; Rejected</w:t>
            </w:r>
          </w:p>
        </w:tc>
        <w:tc>
          <w:tcPr>
            <w:tcW w:type="dxa" w:w="3513"/>
            <w:vAlign w:val="top"/>
          </w:tcPr>
          <w:p>
            <w:r>
              <w:rPr>
                <w:rFonts w:ascii="DejaVu Sans" w:hAnsi="DejaVu Sans" w:eastAsia="DejaVu Sans"/>
                <w:sz w:val="16"/>
              </w:rPr>
            </w:r>
            <w:r>
              <w:rPr>
                <w:rFonts w:ascii="DejaVu Sans" w:hAnsi="DejaVu Sans" w:eastAsia="DejaVu Sans"/>
                <w:b w:val="0"/>
                <w:sz w:val="16"/>
              </w:rPr>
              <w:t>QA/QC workflow status</w:t>
            </w:r>
          </w:p>
        </w:tc>
      </w:tr>
      <w:tr>
        <w:tc>
          <w:tcPr>
            <w:tcW w:type="dxa" w:w="3513"/>
            <w:vAlign w:val="top"/>
          </w:tcPr>
          <w:p>
            <w:r>
              <w:rPr>
                <w:rFonts w:ascii="DejaVu Sans" w:hAnsi="DejaVu Sans" w:eastAsia="DejaVu Sans"/>
                <w:sz w:val="16"/>
              </w:rPr>
            </w:r>
            <w:r>
              <w:rPr>
                <w:rFonts w:ascii="DejaVu Sans" w:hAnsi="DejaVu Sans" w:eastAsia="DejaVu Sans"/>
                <w:b w:val="0"/>
                <w:sz w:val="16"/>
              </w:rPr>
              <w:t>validation_status</w:t>
            </w:r>
          </w:p>
        </w:tc>
        <w:tc>
          <w:tcPr>
            <w:tcW w:type="dxa" w:w="3513"/>
            <w:vAlign w:val="top"/>
          </w:tcPr>
          <w:p>
            <w:r>
              <w:rPr>
                <w:rFonts w:ascii="DejaVu Sans" w:hAnsi="DejaVu Sans" w:eastAsia="DejaVu Sans"/>
                <w:sz w:val="16"/>
              </w:rPr>
            </w:r>
            <w:r>
              <w:rPr>
                <w:rFonts w:ascii="DejaVu Sans" w:hAnsi="DejaVu Sans" w:eastAsia="DejaVu Sans"/>
                <w:b w:val="0"/>
                <w:sz w:val="16"/>
              </w:rPr>
              <w:t>Historical only; Field checked; Sampled; Lab confirmed; Not found; Not applicable</w:t>
            </w:r>
          </w:p>
        </w:tc>
        <w:tc>
          <w:tcPr>
            <w:tcW w:type="dxa" w:w="3513"/>
            <w:vAlign w:val="top"/>
          </w:tcPr>
          <w:p>
            <w:r>
              <w:rPr>
                <w:rFonts w:ascii="DejaVu Sans" w:hAnsi="DejaVu Sans" w:eastAsia="DejaVu Sans"/>
                <w:sz w:val="16"/>
              </w:rPr>
            </w:r>
            <w:r>
              <w:rPr>
                <w:rFonts w:ascii="DejaVu Sans" w:hAnsi="DejaVu Sans" w:eastAsia="DejaVu Sans"/>
                <w:b w:val="0"/>
                <w:sz w:val="16"/>
              </w:rPr>
              <w:t>Field/lab verification status</w:t>
            </w:r>
          </w:p>
        </w:tc>
      </w:tr>
      <w:tr>
        <w:tc>
          <w:tcPr>
            <w:tcW w:type="dxa" w:w="3513"/>
            <w:vAlign w:val="top"/>
          </w:tcPr>
          <w:p>
            <w:r>
              <w:rPr>
                <w:rFonts w:ascii="DejaVu Sans" w:hAnsi="DejaVu Sans" w:eastAsia="DejaVu Sans"/>
                <w:sz w:val="16"/>
              </w:rPr>
            </w:r>
            <w:r>
              <w:rPr>
                <w:rFonts w:ascii="DejaVu Sans" w:hAnsi="DejaVu Sans" w:eastAsia="DejaVu Sans"/>
                <w:b w:val="0"/>
                <w:sz w:val="16"/>
              </w:rPr>
              <w:t>geometry_source</w:t>
            </w:r>
          </w:p>
        </w:tc>
        <w:tc>
          <w:tcPr>
            <w:tcW w:type="dxa" w:w="3513"/>
            <w:vAlign w:val="top"/>
          </w:tcPr>
          <w:p>
            <w:r>
              <w:rPr>
                <w:rFonts w:ascii="DejaVu Sans" w:hAnsi="DejaVu Sans" w:eastAsia="DejaVu Sans"/>
                <w:sz w:val="16"/>
              </w:rPr>
            </w:r>
            <w:r>
              <w:rPr>
                <w:rFonts w:ascii="DejaVu Sans" w:hAnsi="DejaVu Sans" w:eastAsia="DejaVu Sans"/>
                <w:b w:val="0"/>
                <w:sz w:val="16"/>
              </w:rPr>
              <w:t>Digitized from georeferenced historical scan; Derived from map symbol; Interpreted from contour; Approximate from regional map</w:t>
            </w:r>
          </w:p>
        </w:tc>
        <w:tc>
          <w:tcPr>
            <w:tcW w:type="dxa" w:w="3513"/>
            <w:vAlign w:val="top"/>
          </w:tcPr>
          <w:p>
            <w:r>
              <w:rPr>
                <w:rFonts w:ascii="DejaVu Sans" w:hAnsi="DejaVu Sans" w:eastAsia="DejaVu Sans"/>
                <w:sz w:val="16"/>
              </w:rPr>
            </w:r>
            <w:r>
              <w:rPr>
                <w:rFonts w:ascii="DejaVu Sans" w:hAnsi="DejaVu Sans" w:eastAsia="DejaVu Sans"/>
                <w:b w:val="0"/>
                <w:sz w:val="16"/>
              </w:rPr>
              <w:t>Source geometry origin</w:t>
            </w:r>
          </w:p>
        </w:tc>
      </w:tr>
      <w:tr>
        <w:tc>
          <w:tcPr>
            <w:tcW w:type="dxa" w:w="3513"/>
            <w:vAlign w:val="top"/>
          </w:tcPr>
          <w:p>
            <w:r>
              <w:rPr>
                <w:rFonts w:ascii="DejaVu Sans" w:hAnsi="DejaVu Sans" w:eastAsia="DejaVu Sans"/>
                <w:sz w:val="16"/>
              </w:rPr>
            </w:r>
            <w:r>
              <w:rPr>
                <w:rFonts w:ascii="DejaVu Sans" w:hAnsi="DejaVu Sans" w:eastAsia="DejaVu Sans"/>
                <w:b w:val="0"/>
                <w:sz w:val="16"/>
              </w:rPr>
              <w:t>scale_context</w:t>
            </w:r>
          </w:p>
        </w:tc>
        <w:tc>
          <w:tcPr>
            <w:tcW w:type="dxa" w:w="3513"/>
            <w:vAlign w:val="top"/>
          </w:tcPr>
          <w:p>
            <w:r>
              <w:rPr>
                <w:rFonts w:ascii="DejaVu Sans" w:hAnsi="DejaVu Sans" w:eastAsia="DejaVu Sans"/>
                <w:sz w:val="16"/>
              </w:rPr>
            </w:r>
            <w:r>
              <w:rPr>
                <w:rFonts w:ascii="DejaVu Sans" w:hAnsi="DejaVu Sans" w:eastAsia="DejaVu Sans"/>
                <w:b w:val="0"/>
                <w:sz w:val="16"/>
              </w:rPr>
              <w:t>Local target-scale; Regional evidence; Metallogenic context; Report context</w:t>
            </w:r>
          </w:p>
        </w:tc>
        <w:tc>
          <w:tcPr>
            <w:tcW w:type="dxa" w:w="3513"/>
            <w:vAlign w:val="top"/>
          </w:tcPr>
          <w:p>
            <w:r>
              <w:rPr>
                <w:rFonts w:ascii="DejaVu Sans" w:hAnsi="DejaVu Sans" w:eastAsia="DejaVu Sans"/>
                <w:sz w:val="16"/>
              </w:rPr>
            </w:r>
            <w:r>
              <w:rPr>
                <w:rFonts w:ascii="DejaVu Sans" w:hAnsi="DejaVu Sans" w:eastAsia="DejaVu Sans"/>
                <w:b w:val="0"/>
                <w:sz w:val="16"/>
              </w:rPr>
              <w:t>Map scale use limitation</w:t>
            </w:r>
          </w:p>
        </w:tc>
      </w:tr>
      <w:tr>
        <w:tc>
          <w:tcPr>
            <w:tcW w:type="dxa" w:w="3513"/>
            <w:vAlign w:val="top"/>
          </w:tcPr>
          <w:p>
            <w:r>
              <w:rPr>
                <w:rFonts w:ascii="DejaVu Sans" w:hAnsi="DejaVu Sans" w:eastAsia="DejaVu Sans"/>
                <w:sz w:val="16"/>
              </w:rPr>
            </w:r>
            <w:r>
              <w:rPr>
                <w:rFonts w:ascii="DejaVu Sans" w:hAnsi="DejaVu Sans" w:eastAsia="DejaVu Sans"/>
                <w:b w:val="0"/>
                <w:sz w:val="16"/>
              </w:rPr>
              <w:t>use_limit</w:t>
            </w:r>
          </w:p>
        </w:tc>
        <w:tc>
          <w:tcPr>
            <w:tcW w:type="dxa" w:w="3513"/>
            <w:vAlign w:val="top"/>
          </w:tcPr>
          <w:p>
            <w:r>
              <w:rPr>
                <w:rFonts w:ascii="DejaVu Sans" w:hAnsi="DejaVu Sans" w:eastAsia="DejaVu Sans"/>
                <w:sz w:val="16"/>
              </w:rPr>
            </w:r>
            <w:r>
              <w:rPr>
                <w:rFonts w:ascii="DejaVu Sans" w:hAnsi="DejaVu Sans" w:eastAsia="DejaVu Sans"/>
                <w:b w:val="0"/>
                <w:sz w:val="16"/>
              </w:rPr>
              <w:t>Can support target ranking; Use with caution; Context only; Do not use until verified</w:t>
            </w:r>
          </w:p>
        </w:tc>
        <w:tc>
          <w:tcPr>
            <w:tcW w:type="dxa" w:w="3513"/>
            <w:vAlign w:val="top"/>
          </w:tcPr>
          <w:p>
            <w:r>
              <w:rPr>
                <w:rFonts w:ascii="DejaVu Sans" w:hAnsi="DejaVu Sans" w:eastAsia="DejaVu Sans"/>
                <w:sz w:val="16"/>
              </w:rPr>
            </w:r>
            <w:r>
              <w:rPr>
                <w:rFonts w:ascii="DejaVu Sans" w:hAnsi="DejaVu Sans" w:eastAsia="DejaVu Sans"/>
                <w:b w:val="0"/>
                <w:sz w:val="16"/>
              </w:rPr>
              <w:t>Use status</w:t>
            </w:r>
          </w:p>
        </w:tc>
      </w:tr>
    </w:tbl>
    <w:p>
      <w:bookmarkStart w:id="150" w:name="toc_sec_150"/>
      <w:pPr>
        <w:pStyle w:val="Heading1"/>
      </w:pPr>
      <w:r>
        <w:rPr>
          <w:rFonts w:ascii="DejaVu Sans" w:hAnsi="DejaVu Sans" w:eastAsia="DejaVu Sans"/>
        </w:rPr>
        <w:t>13. Layer-specific schema</w:t>
      </w:r>
      <w:bookmarkEnd w:id="150"/>
    </w:p>
    <w:p>
      <w:bookmarkStart w:id="151" w:name="toc_sec_151"/>
      <w:pPr>
        <w:pStyle w:val="Heading2"/>
      </w:pPr>
      <w:r>
        <w:rPr>
          <w:rFonts w:ascii="DejaVu Sans" w:hAnsi="DejaVu Sans" w:eastAsia="DejaVu Sans"/>
        </w:rPr>
        <w:t>13.x Layer: geology_units_polygons</w:t>
      </w:r>
      <w:bookmarkEnd w:id="151"/>
    </w:p>
    <w:tbl>
      <w:tblPr>
        <w:tblStyle w:val="TableGrid"/>
        <w:tblW w:type="auto" w:w="0"/>
        <w:jc w:val="center"/>
        <w:tblLayout w:type="autofit"/>
        <w:tblLook w:firstColumn="1" w:firstRow="1" w:lastColumn="0" w:lastRow="0" w:noHBand="0" w:noVBand="1" w:val="04A0"/>
      </w:tblPr>
      <w:tblGrid>
        <w:gridCol w:w="3513"/>
        <w:gridCol w:w="3513"/>
        <w:gridCol w:w="3513"/>
      </w:tblGrid>
      <w:tr>
        <w:trPr>
          <w:tblHeader w:val="true"/>
        </w:trPr>
        <w:tc>
          <w:tcPr>
            <w:tcW w:type="dxa" w:w="3513"/>
            <w:shd w:fill="D9EAF7"/>
            <w:vAlign w:val="center"/>
          </w:tcPr>
          <w:p>
            <w:r>
              <w:rPr>
                <w:rFonts w:ascii="DejaVu Sans" w:hAnsi="DejaVu Sans" w:eastAsia="DejaVu Sans"/>
                <w:sz w:val="16"/>
              </w:rPr>
            </w:r>
            <w:r>
              <w:rPr>
                <w:rFonts w:ascii="DejaVu Sans" w:hAnsi="DejaVu Sans" w:eastAsia="DejaVu Sans"/>
                <w:b/>
                <w:sz w:val="16"/>
              </w:rPr>
              <w:t>Field name</w:t>
            </w:r>
          </w:p>
        </w:tc>
        <w:tc>
          <w:tcPr>
            <w:tcW w:type="dxa" w:w="3513"/>
            <w:shd w:fill="D9EAF7"/>
            <w:vAlign w:val="center"/>
          </w:tcPr>
          <w:p>
            <w:r>
              <w:rPr>
                <w:rFonts w:ascii="DejaVu Sans" w:hAnsi="DejaVu Sans" w:eastAsia="DejaVu Sans"/>
                <w:sz w:val="16"/>
              </w:rPr>
            </w:r>
            <w:r>
              <w:rPr>
                <w:rFonts w:ascii="DejaVu Sans" w:hAnsi="DejaVu Sans" w:eastAsia="DejaVu Sans"/>
                <w:b/>
                <w:sz w:val="16"/>
              </w:rPr>
              <w:t>Type</w:t>
            </w:r>
          </w:p>
        </w:tc>
        <w:tc>
          <w:tcPr>
            <w:tcW w:type="dxa" w:w="3513"/>
            <w:shd w:fill="D9EAF7"/>
            <w:vAlign w:val="center"/>
          </w:tcPr>
          <w:p>
            <w:r>
              <w:rPr>
                <w:rFonts w:ascii="DejaVu Sans" w:hAnsi="DejaVu Sans" w:eastAsia="DejaVu Sans"/>
                <w:sz w:val="16"/>
              </w:rPr>
            </w:r>
            <w:r>
              <w:rPr>
                <w:rFonts w:ascii="DejaVu Sans" w:hAnsi="DejaVu Sans" w:eastAsia="DejaVu Sans"/>
                <w:b/>
                <w:sz w:val="16"/>
              </w:rPr>
              <w:t>Required</w:t>
            </w:r>
          </w:p>
        </w:tc>
      </w:tr>
      <w:tr>
        <w:tc>
          <w:tcPr>
            <w:tcW w:type="dxa" w:w="3513"/>
            <w:vAlign w:val="top"/>
          </w:tcPr>
          <w:p>
            <w:r>
              <w:rPr>
                <w:rFonts w:ascii="DejaVu Sans" w:hAnsi="DejaVu Sans" w:eastAsia="DejaVu Sans"/>
                <w:sz w:val="16"/>
              </w:rPr>
            </w:r>
            <w:r>
              <w:rPr>
                <w:rFonts w:ascii="DejaVu Sans" w:hAnsi="DejaVu Sans" w:eastAsia="DejaVu Sans"/>
                <w:b w:val="0"/>
                <w:sz w:val="16"/>
              </w:rPr>
              <w:t>unit_id</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map_symbol</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lithology</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age</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stratigraphic_unit</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intrusive_type</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Optional</w:t>
            </w:r>
          </w:p>
        </w:tc>
      </w:tr>
      <w:tr>
        <w:tc>
          <w:tcPr>
            <w:tcW w:type="dxa" w:w="3513"/>
            <w:vAlign w:val="top"/>
          </w:tcPr>
          <w:p>
            <w:r>
              <w:rPr>
                <w:rFonts w:ascii="DejaVu Sans" w:hAnsi="DejaVu Sans" w:eastAsia="DejaVu Sans"/>
                <w:sz w:val="16"/>
              </w:rPr>
            </w:r>
            <w:r>
              <w:rPr>
                <w:rFonts w:ascii="DejaVu Sans" w:hAnsi="DejaVu Sans" w:eastAsia="DejaVu Sans"/>
                <w:b w:val="0"/>
                <w:sz w:val="16"/>
              </w:rPr>
              <w:t>alteration</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Optional</w:t>
            </w:r>
          </w:p>
        </w:tc>
      </w:tr>
      <w:tr>
        <w:tc>
          <w:tcPr>
            <w:tcW w:type="dxa" w:w="3513"/>
            <w:vAlign w:val="top"/>
          </w:tcPr>
          <w:p>
            <w:r>
              <w:rPr>
                <w:rFonts w:ascii="DejaVu Sans" w:hAnsi="DejaVu Sans" w:eastAsia="DejaVu Sans"/>
                <w:sz w:val="16"/>
              </w:rPr>
            </w:r>
            <w:r>
              <w:rPr>
                <w:rFonts w:ascii="DejaVu Sans" w:hAnsi="DejaVu Sans" w:eastAsia="DejaVu Sans"/>
                <w:b w:val="0"/>
                <w:sz w:val="16"/>
              </w:rPr>
              <w:t>description</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Optional</w:t>
            </w:r>
          </w:p>
        </w:tc>
      </w:tr>
      <w:tr>
        <w:tc>
          <w:tcPr>
            <w:tcW w:type="dxa" w:w="3513"/>
            <w:vAlign w:val="top"/>
          </w:tcPr>
          <w:p>
            <w:r>
              <w:rPr>
                <w:rFonts w:ascii="DejaVu Sans" w:hAnsi="DejaVu Sans" w:eastAsia="DejaVu Sans"/>
                <w:sz w:val="16"/>
              </w:rPr>
            </w:r>
            <w:r>
              <w:rPr>
                <w:rFonts w:ascii="DejaVu Sans" w:hAnsi="DejaVu Sans" w:eastAsia="DejaVu Sans"/>
                <w:b w:val="0"/>
                <w:sz w:val="16"/>
              </w:rPr>
              <w:t>source_scale</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confidence</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comment</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No</w:t>
            </w:r>
          </w:p>
        </w:tc>
      </w:tr>
    </w:tbl>
    <w:p>
      <w:bookmarkStart w:id="152" w:name="toc_sec_152"/>
      <w:pPr>
        <w:pStyle w:val="Heading2"/>
      </w:pPr>
      <w:r>
        <w:rPr>
          <w:rFonts w:ascii="DejaVu Sans" w:hAnsi="DejaVu Sans" w:eastAsia="DejaVu Sans"/>
        </w:rPr>
        <w:t>13.x Layer: structures_faults_lines</w:t>
      </w:r>
      <w:bookmarkEnd w:id="152"/>
    </w:p>
    <w:tbl>
      <w:tblPr>
        <w:tblStyle w:val="TableGrid"/>
        <w:tblW w:type="auto" w:w="0"/>
        <w:jc w:val="center"/>
        <w:tblLayout w:type="autofit"/>
        <w:tblLook w:firstColumn="1" w:firstRow="1" w:lastColumn="0" w:lastRow="0" w:noHBand="0" w:noVBand="1" w:val="04A0"/>
      </w:tblPr>
      <w:tblGrid>
        <w:gridCol w:w="3513"/>
        <w:gridCol w:w="3513"/>
        <w:gridCol w:w="3513"/>
      </w:tblGrid>
      <w:tr>
        <w:trPr>
          <w:tblHeader w:val="true"/>
        </w:trPr>
        <w:tc>
          <w:tcPr>
            <w:tcW w:type="dxa" w:w="3513"/>
            <w:shd w:fill="D9EAF7"/>
            <w:vAlign w:val="center"/>
          </w:tcPr>
          <w:p>
            <w:r>
              <w:rPr>
                <w:rFonts w:ascii="DejaVu Sans" w:hAnsi="DejaVu Sans" w:eastAsia="DejaVu Sans"/>
                <w:sz w:val="16"/>
              </w:rPr>
            </w:r>
            <w:r>
              <w:rPr>
                <w:rFonts w:ascii="DejaVu Sans" w:hAnsi="DejaVu Sans" w:eastAsia="DejaVu Sans"/>
                <w:b/>
                <w:sz w:val="16"/>
              </w:rPr>
              <w:t>Field name</w:t>
            </w:r>
          </w:p>
        </w:tc>
        <w:tc>
          <w:tcPr>
            <w:tcW w:type="dxa" w:w="3513"/>
            <w:shd w:fill="D9EAF7"/>
            <w:vAlign w:val="center"/>
          </w:tcPr>
          <w:p>
            <w:r>
              <w:rPr>
                <w:rFonts w:ascii="DejaVu Sans" w:hAnsi="DejaVu Sans" w:eastAsia="DejaVu Sans"/>
                <w:sz w:val="16"/>
              </w:rPr>
            </w:r>
            <w:r>
              <w:rPr>
                <w:rFonts w:ascii="DejaVu Sans" w:hAnsi="DejaVu Sans" w:eastAsia="DejaVu Sans"/>
                <w:b/>
                <w:sz w:val="16"/>
              </w:rPr>
              <w:t>Type</w:t>
            </w:r>
          </w:p>
        </w:tc>
        <w:tc>
          <w:tcPr>
            <w:tcW w:type="dxa" w:w="3513"/>
            <w:shd w:fill="D9EAF7"/>
            <w:vAlign w:val="center"/>
          </w:tcPr>
          <w:p>
            <w:r>
              <w:rPr>
                <w:rFonts w:ascii="DejaVu Sans" w:hAnsi="DejaVu Sans" w:eastAsia="DejaVu Sans"/>
                <w:sz w:val="16"/>
              </w:rPr>
            </w:r>
            <w:r>
              <w:rPr>
                <w:rFonts w:ascii="DejaVu Sans" w:hAnsi="DejaVu Sans" w:eastAsia="DejaVu Sans"/>
                <w:b/>
                <w:sz w:val="16"/>
              </w:rPr>
              <w:t>Required</w:t>
            </w:r>
          </w:p>
        </w:tc>
      </w:tr>
      <w:tr>
        <w:tc>
          <w:tcPr>
            <w:tcW w:type="dxa" w:w="3513"/>
            <w:vAlign w:val="top"/>
          </w:tcPr>
          <w:p>
            <w:r>
              <w:rPr>
                <w:rFonts w:ascii="DejaVu Sans" w:hAnsi="DejaVu Sans" w:eastAsia="DejaVu Sans"/>
                <w:sz w:val="16"/>
              </w:rPr>
            </w:r>
            <w:r>
              <w:rPr>
                <w:rFonts w:ascii="DejaVu Sans" w:hAnsi="DejaVu Sans" w:eastAsia="DejaVu Sans"/>
                <w:b w:val="0"/>
                <w:sz w:val="16"/>
              </w:rPr>
              <w:t>struct_id</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struct_type</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certainty</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trend</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relation_to_mineralization</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relation_to_intrusion</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relation_to_geochemistry</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source_symbol</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confidence</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comment</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No</w:t>
            </w:r>
          </w:p>
        </w:tc>
      </w:tr>
    </w:tbl>
    <w:p>
      <w:bookmarkStart w:id="153" w:name="toc_sec_153"/>
      <w:pPr>
        <w:pStyle w:val="Heading2"/>
      </w:pPr>
      <w:r>
        <w:rPr>
          <w:rFonts w:ascii="DejaVu Sans" w:hAnsi="DejaVu Sans" w:eastAsia="DejaVu Sans"/>
        </w:rPr>
        <w:t>13.x Layer: mineral_occurrences_points</w:t>
      </w:r>
      <w:bookmarkEnd w:id="153"/>
    </w:p>
    <w:tbl>
      <w:tblPr>
        <w:tblStyle w:val="TableGrid"/>
        <w:tblW w:type="auto" w:w="0"/>
        <w:jc w:val="center"/>
        <w:tblLayout w:type="autofit"/>
        <w:tblLook w:firstColumn="1" w:firstRow="1" w:lastColumn="0" w:lastRow="0" w:noHBand="0" w:noVBand="1" w:val="04A0"/>
      </w:tblPr>
      <w:tblGrid>
        <w:gridCol w:w="3513"/>
        <w:gridCol w:w="3513"/>
        <w:gridCol w:w="3513"/>
      </w:tblGrid>
      <w:tr>
        <w:trPr>
          <w:tblHeader w:val="true"/>
        </w:trPr>
        <w:tc>
          <w:tcPr>
            <w:tcW w:type="dxa" w:w="3513"/>
            <w:shd w:fill="D9EAF7"/>
            <w:vAlign w:val="center"/>
          </w:tcPr>
          <w:p>
            <w:r>
              <w:rPr>
                <w:rFonts w:ascii="DejaVu Sans" w:hAnsi="DejaVu Sans" w:eastAsia="DejaVu Sans"/>
                <w:sz w:val="16"/>
              </w:rPr>
            </w:r>
            <w:r>
              <w:rPr>
                <w:rFonts w:ascii="DejaVu Sans" w:hAnsi="DejaVu Sans" w:eastAsia="DejaVu Sans"/>
                <w:b/>
                <w:sz w:val="16"/>
              </w:rPr>
              <w:t>Field name</w:t>
            </w:r>
          </w:p>
        </w:tc>
        <w:tc>
          <w:tcPr>
            <w:tcW w:type="dxa" w:w="3513"/>
            <w:shd w:fill="D9EAF7"/>
            <w:vAlign w:val="center"/>
          </w:tcPr>
          <w:p>
            <w:r>
              <w:rPr>
                <w:rFonts w:ascii="DejaVu Sans" w:hAnsi="DejaVu Sans" w:eastAsia="DejaVu Sans"/>
                <w:sz w:val="16"/>
              </w:rPr>
            </w:r>
            <w:r>
              <w:rPr>
                <w:rFonts w:ascii="DejaVu Sans" w:hAnsi="DejaVu Sans" w:eastAsia="DejaVu Sans"/>
                <w:b/>
                <w:sz w:val="16"/>
              </w:rPr>
              <w:t>Type</w:t>
            </w:r>
          </w:p>
        </w:tc>
        <w:tc>
          <w:tcPr>
            <w:tcW w:type="dxa" w:w="3513"/>
            <w:shd w:fill="D9EAF7"/>
            <w:vAlign w:val="center"/>
          </w:tcPr>
          <w:p>
            <w:r>
              <w:rPr>
                <w:rFonts w:ascii="DejaVu Sans" w:hAnsi="DejaVu Sans" w:eastAsia="DejaVu Sans"/>
                <w:sz w:val="16"/>
              </w:rPr>
            </w:r>
            <w:r>
              <w:rPr>
                <w:rFonts w:ascii="DejaVu Sans" w:hAnsi="DejaVu Sans" w:eastAsia="DejaVu Sans"/>
                <w:b/>
                <w:sz w:val="16"/>
              </w:rPr>
              <w:t>Required</w:t>
            </w:r>
          </w:p>
        </w:tc>
      </w:tr>
      <w:tr>
        <w:tc>
          <w:tcPr>
            <w:tcW w:type="dxa" w:w="3513"/>
            <w:vAlign w:val="top"/>
          </w:tcPr>
          <w:p>
            <w:r>
              <w:rPr>
                <w:rFonts w:ascii="DejaVu Sans" w:hAnsi="DejaVu Sans" w:eastAsia="DejaVu Sans"/>
                <w:sz w:val="16"/>
              </w:rPr>
            </w:r>
            <w:r>
              <w:rPr>
                <w:rFonts w:ascii="DejaVu Sans" w:hAnsi="DejaVu Sans" w:eastAsia="DejaVu Sans"/>
                <w:b w:val="0"/>
                <w:sz w:val="16"/>
              </w:rPr>
              <w:t>occ_id</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map_no</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occ_name</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Optional</w:t>
            </w:r>
          </w:p>
        </w:tc>
      </w:tr>
      <w:tr>
        <w:tc>
          <w:tcPr>
            <w:tcW w:type="dxa" w:w="3513"/>
            <w:vAlign w:val="top"/>
          </w:tcPr>
          <w:p>
            <w:r>
              <w:rPr>
                <w:rFonts w:ascii="DejaVu Sans" w:hAnsi="DejaVu Sans" w:eastAsia="DejaVu Sans"/>
                <w:sz w:val="16"/>
              </w:rPr>
            </w:r>
            <w:r>
              <w:rPr>
                <w:rFonts w:ascii="DejaVu Sans" w:hAnsi="DejaVu Sans" w:eastAsia="DejaVu Sans"/>
                <w:b w:val="0"/>
                <w:sz w:val="16"/>
              </w:rPr>
              <w:t>commodity_raw</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commodity_1</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commodity_2</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Optional</w:t>
            </w:r>
          </w:p>
        </w:tc>
      </w:tr>
      <w:tr>
        <w:tc>
          <w:tcPr>
            <w:tcW w:type="dxa" w:w="3513"/>
            <w:vAlign w:val="top"/>
          </w:tcPr>
          <w:p>
            <w:r>
              <w:rPr>
                <w:rFonts w:ascii="DejaVu Sans" w:hAnsi="DejaVu Sans" w:eastAsia="DejaVu Sans"/>
                <w:sz w:val="16"/>
              </w:rPr>
            </w:r>
            <w:r>
              <w:rPr>
                <w:rFonts w:ascii="DejaVu Sans" w:hAnsi="DejaVu Sans" w:eastAsia="DejaVu Sans"/>
                <w:b w:val="0"/>
                <w:sz w:val="16"/>
              </w:rPr>
              <w:t>commodity_group</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occurrence_type</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mineralization</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Optional</w:t>
            </w:r>
          </w:p>
        </w:tc>
      </w:tr>
      <w:tr>
        <w:tc>
          <w:tcPr>
            <w:tcW w:type="dxa" w:w="3513"/>
            <w:vAlign w:val="top"/>
          </w:tcPr>
          <w:p>
            <w:r>
              <w:rPr>
                <w:rFonts w:ascii="DejaVu Sans" w:hAnsi="DejaVu Sans" w:eastAsia="DejaVu Sans"/>
                <w:sz w:val="16"/>
              </w:rPr>
            </w:r>
            <w:r>
              <w:rPr>
                <w:rFonts w:ascii="DejaVu Sans" w:hAnsi="DejaVu Sans" w:eastAsia="DejaVu Sans"/>
                <w:b w:val="0"/>
                <w:sz w:val="16"/>
              </w:rPr>
              <w:t>lithology</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Optional</w:t>
            </w:r>
          </w:p>
        </w:tc>
      </w:tr>
      <w:tr>
        <w:tc>
          <w:tcPr>
            <w:tcW w:type="dxa" w:w="3513"/>
            <w:vAlign w:val="top"/>
          </w:tcPr>
          <w:p>
            <w:r>
              <w:rPr>
                <w:rFonts w:ascii="DejaVu Sans" w:hAnsi="DejaVu Sans" w:eastAsia="DejaVu Sans"/>
                <w:sz w:val="16"/>
              </w:rPr>
            </w:r>
            <w:r>
              <w:rPr>
                <w:rFonts w:ascii="DejaVu Sans" w:hAnsi="DejaVu Sans" w:eastAsia="DejaVu Sans"/>
                <w:b w:val="0"/>
                <w:sz w:val="16"/>
              </w:rPr>
              <w:t>structure_relation</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Optional</w:t>
            </w:r>
          </w:p>
        </w:tc>
      </w:tr>
      <w:tr>
        <w:tc>
          <w:tcPr>
            <w:tcW w:type="dxa" w:w="3513"/>
            <w:vAlign w:val="top"/>
          </w:tcPr>
          <w:p>
            <w:r>
              <w:rPr>
                <w:rFonts w:ascii="DejaVu Sans" w:hAnsi="DejaVu Sans" w:eastAsia="DejaVu Sans"/>
                <w:sz w:val="16"/>
              </w:rPr>
            </w:r>
            <w:r>
              <w:rPr>
                <w:rFonts w:ascii="DejaVu Sans" w:hAnsi="DejaVu Sans" w:eastAsia="DejaVu Sans"/>
                <w:b w:val="0"/>
                <w:sz w:val="16"/>
              </w:rPr>
              <w:t>target_style</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Optional</w:t>
            </w:r>
          </w:p>
        </w:tc>
      </w:tr>
      <w:tr>
        <w:tc>
          <w:tcPr>
            <w:tcW w:type="dxa" w:w="3513"/>
            <w:vAlign w:val="top"/>
          </w:tcPr>
          <w:p>
            <w:r>
              <w:rPr>
                <w:rFonts w:ascii="DejaVu Sans" w:hAnsi="DejaVu Sans" w:eastAsia="DejaVu Sans"/>
                <w:sz w:val="16"/>
              </w:rPr>
            </w:r>
            <w:r>
              <w:rPr>
                <w:rFonts w:ascii="DejaVu Sans" w:hAnsi="DejaVu Sans" w:eastAsia="DejaVu Sans"/>
                <w:b w:val="0"/>
                <w:sz w:val="16"/>
              </w:rPr>
              <w:t>recommended_followup</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confidence</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comment</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No</w:t>
            </w:r>
          </w:p>
        </w:tc>
      </w:tr>
    </w:tbl>
    <w:p>
      <w:bookmarkStart w:id="154" w:name="toc_sec_154"/>
      <w:pPr>
        <w:pStyle w:val="Heading2"/>
      </w:pPr>
      <w:r>
        <w:rPr>
          <w:rFonts w:ascii="DejaVu Sans" w:hAnsi="DejaVu Sans" w:eastAsia="DejaVu Sans"/>
        </w:rPr>
        <w:t>13.x Layer: heavy_mineral_anomaly_polygons</w:t>
      </w:r>
      <w:bookmarkEnd w:id="154"/>
    </w:p>
    <w:tbl>
      <w:tblPr>
        <w:tblStyle w:val="TableGrid"/>
        <w:tblW w:type="auto" w:w="0"/>
        <w:jc w:val="center"/>
        <w:tblLayout w:type="autofit"/>
        <w:tblLook w:firstColumn="1" w:firstRow="1" w:lastColumn="0" w:lastRow="0" w:noHBand="0" w:noVBand="1" w:val="04A0"/>
      </w:tblPr>
      <w:tblGrid>
        <w:gridCol w:w="3513"/>
        <w:gridCol w:w="3513"/>
        <w:gridCol w:w="3513"/>
      </w:tblGrid>
      <w:tr>
        <w:trPr>
          <w:tblHeader w:val="true"/>
        </w:trPr>
        <w:tc>
          <w:tcPr>
            <w:tcW w:type="dxa" w:w="3513"/>
            <w:shd w:fill="D9EAF7"/>
            <w:vAlign w:val="center"/>
          </w:tcPr>
          <w:p>
            <w:r>
              <w:rPr>
                <w:rFonts w:ascii="DejaVu Sans" w:hAnsi="DejaVu Sans" w:eastAsia="DejaVu Sans"/>
                <w:sz w:val="16"/>
              </w:rPr>
            </w:r>
            <w:r>
              <w:rPr>
                <w:rFonts w:ascii="DejaVu Sans" w:hAnsi="DejaVu Sans" w:eastAsia="DejaVu Sans"/>
                <w:b/>
                <w:sz w:val="16"/>
              </w:rPr>
              <w:t>Field name</w:t>
            </w:r>
          </w:p>
        </w:tc>
        <w:tc>
          <w:tcPr>
            <w:tcW w:type="dxa" w:w="3513"/>
            <w:shd w:fill="D9EAF7"/>
            <w:vAlign w:val="center"/>
          </w:tcPr>
          <w:p>
            <w:r>
              <w:rPr>
                <w:rFonts w:ascii="DejaVu Sans" w:hAnsi="DejaVu Sans" w:eastAsia="DejaVu Sans"/>
                <w:sz w:val="16"/>
              </w:rPr>
            </w:r>
            <w:r>
              <w:rPr>
                <w:rFonts w:ascii="DejaVu Sans" w:hAnsi="DejaVu Sans" w:eastAsia="DejaVu Sans"/>
                <w:b/>
                <w:sz w:val="16"/>
              </w:rPr>
              <w:t>Type</w:t>
            </w:r>
          </w:p>
        </w:tc>
        <w:tc>
          <w:tcPr>
            <w:tcW w:type="dxa" w:w="3513"/>
            <w:shd w:fill="D9EAF7"/>
            <w:vAlign w:val="center"/>
          </w:tcPr>
          <w:p>
            <w:r>
              <w:rPr>
                <w:rFonts w:ascii="DejaVu Sans" w:hAnsi="DejaVu Sans" w:eastAsia="DejaVu Sans"/>
                <w:sz w:val="16"/>
              </w:rPr>
            </w:r>
            <w:r>
              <w:rPr>
                <w:rFonts w:ascii="DejaVu Sans" w:hAnsi="DejaVu Sans" w:eastAsia="DejaVu Sans"/>
                <w:b/>
                <w:sz w:val="16"/>
              </w:rPr>
              <w:t>Required</w:t>
            </w:r>
          </w:p>
        </w:tc>
      </w:tr>
      <w:tr>
        <w:tc>
          <w:tcPr>
            <w:tcW w:type="dxa" w:w="3513"/>
            <w:vAlign w:val="top"/>
          </w:tcPr>
          <w:p>
            <w:r>
              <w:rPr>
                <w:rFonts w:ascii="DejaVu Sans" w:hAnsi="DejaVu Sans" w:eastAsia="DejaVu Sans"/>
                <w:sz w:val="16"/>
              </w:rPr>
            </w:r>
            <w:r>
              <w:rPr>
                <w:rFonts w:ascii="DejaVu Sans" w:hAnsi="DejaVu Sans" w:eastAsia="DejaVu Sans"/>
                <w:b w:val="0"/>
                <w:sz w:val="16"/>
              </w:rPr>
              <w:t>anomaly_id</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mineral_indicator</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anomaly_class</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source_material</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drainage_relation</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interpreted_source_direction</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Optional</w:t>
            </w:r>
          </w:p>
        </w:tc>
      </w:tr>
      <w:tr>
        <w:tc>
          <w:tcPr>
            <w:tcW w:type="dxa" w:w="3513"/>
            <w:vAlign w:val="top"/>
          </w:tcPr>
          <w:p>
            <w:r>
              <w:rPr>
                <w:rFonts w:ascii="DejaVu Sans" w:hAnsi="DejaVu Sans" w:eastAsia="DejaVu Sans"/>
                <w:sz w:val="16"/>
              </w:rPr>
            </w:r>
            <w:r>
              <w:rPr>
                <w:rFonts w:ascii="DejaVu Sans" w:hAnsi="DejaVu Sans" w:eastAsia="DejaVu Sans"/>
                <w:b w:val="0"/>
                <w:sz w:val="16"/>
              </w:rPr>
              <w:t>confidence</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recommended_followup</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comment</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No</w:t>
            </w:r>
          </w:p>
        </w:tc>
      </w:tr>
    </w:tbl>
    <w:p>
      <w:bookmarkStart w:id="155" w:name="toc_sec_155"/>
      <w:pPr>
        <w:pStyle w:val="Heading2"/>
      </w:pPr>
      <w:r>
        <w:rPr>
          <w:rFonts w:ascii="DejaVu Sans" w:hAnsi="DejaVu Sans" w:eastAsia="DejaVu Sans"/>
        </w:rPr>
        <w:t>13.x Layer: stream_sediment_anomaly_polygons</w:t>
      </w:r>
      <w:bookmarkEnd w:id="155"/>
    </w:p>
    <w:tbl>
      <w:tblPr>
        <w:tblStyle w:val="TableGrid"/>
        <w:tblW w:type="auto" w:w="0"/>
        <w:jc w:val="center"/>
        <w:tblLayout w:type="autofit"/>
        <w:tblLook w:firstColumn="1" w:firstRow="1" w:lastColumn="0" w:lastRow="0" w:noHBand="0" w:noVBand="1" w:val="04A0"/>
      </w:tblPr>
      <w:tblGrid>
        <w:gridCol w:w="3513"/>
        <w:gridCol w:w="3513"/>
        <w:gridCol w:w="3513"/>
      </w:tblGrid>
      <w:tr>
        <w:trPr>
          <w:tblHeader w:val="true"/>
        </w:trPr>
        <w:tc>
          <w:tcPr>
            <w:tcW w:type="dxa" w:w="3513"/>
            <w:shd w:fill="D9EAF7"/>
            <w:vAlign w:val="center"/>
          </w:tcPr>
          <w:p>
            <w:r>
              <w:rPr>
                <w:rFonts w:ascii="DejaVu Sans" w:hAnsi="DejaVu Sans" w:eastAsia="DejaVu Sans"/>
                <w:sz w:val="16"/>
              </w:rPr>
            </w:r>
            <w:r>
              <w:rPr>
                <w:rFonts w:ascii="DejaVu Sans" w:hAnsi="DejaVu Sans" w:eastAsia="DejaVu Sans"/>
                <w:b/>
                <w:sz w:val="16"/>
              </w:rPr>
              <w:t>Field name</w:t>
            </w:r>
          </w:p>
        </w:tc>
        <w:tc>
          <w:tcPr>
            <w:tcW w:type="dxa" w:w="3513"/>
            <w:shd w:fill="D9EAF7"/>
            <w:vAlign w:val="center"/>
          </w:tcPr>
          <w:p>
            <w:r>
              <w:rPr>
                <w:rFonts w:ascii="DejaVu Sans" w:hAnsi="DejaVu Sans" w:eastAsia="DejaVu Sans"/>
                <w:sz w:val="16"/>
              </w:rPr>
            </w:r>
            <w:r>
              <w:rPr>
                <w:rFonts w:ascii="DejaVu Sans" w:hAnsi="DejaVu Sans" w:eastAsia="DejaVu Sans"/>
                <w:b/>
                <w:sz w:val="16"/>
              </w:rPr>
              <w:t>Type</w:t>
            </w:r>
          </w:p>
        </w:tc>
        <w:tc>
          <w:tcPr>
            <w:tcW w:type="dxa" w:w="3513"/>
            <w:shd w:fill="D9EAF7"/>
            <w:vAlign w:val="center"/>
          </w:tcPr>
          <w:p>
            <w:r>
              <w:rPr>
                <w:rFonts w:ascii="DejaVu Sans" w:hAnsi="DejaVu Sans" w:eastAsia="DejaVu Sans"/>
                <w:sz w:val="16"/>
              </w:rPr>
            </w:r>
            <w:r>
              <w:rPr>
                <w:rFonts w:ascii="DejaVu Sans" w:hAnsi="DejaVu Sans" w:eastAsia="DejaVu Sans"/>
                <w:b/>
                <w:sz w:val="16"/>
              </w:rPr>
              <w:t>Required</w:t>
            </w:r>
          </w:p>
        </w:tc>
      </w:tr>
      <w:tr>
        <w:tc>
          <w:tcPr>
            <w:tcW w:type="dxa" w:w="3513"/>
            <w:vAlign w:val="top"/>
          </w:tcPr>
          <w:p>
            <w:r>
              <w:rPr>
                <w:rFonts w:ascii="DejaVu Sans" w:hAnsi="DejaVu Sans" w:eastAsia="DejaVu Sans"/>
                <w:sz w:val="16"/>
              </w:rPr>
            </w:r>
            <w:r>
              <w:rPr>
                <w:rFonts w:ascii="DejaVu Sans" w:hAnsi="DejaVu Sans" w:eastAsia="DejaVu Sans"/>
                <w:b w:val="0"/>
                <w:sz w:val="16"/>
              </w:rPr>
              <w:t>anomaly_id</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element_suite</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dominant_element</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associated_elements</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anomaly_level</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drainage_basin</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Optional</w:t>
            </w:r>
          </w:p>
        </w:tc>
      </w:tr>
      <w:tr>
        <w:tc>
          <w:tcPr>
            <w:tcW w:type="dxa" w:w="3513"/>
            <w:vAlign w:val="top"/>
          </w:tcPr>
          <w:p>
            <w:r>
              <w:rPr>
                <w:rFonts w:ascii="DejaVu Sans" w:hAnsi="DejaVu Sans" w:eastAsia="DejaVu Sans"/>
                <w:sz w:val="16"/>
              </w:rPr>
            </w:r>
            <w:r>
              <w:rPr>
                <w:rFonts w:ascii="DejaVu Sans" w:hAnsi="DejaVu Sans" w:eastAsia="DejaVu Sans"/>
                <w:b w:val="0"/>
                <w:sz w:val="16"/>
              </w:rPr>
              <w:t>possible_source_area</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Optional</w:t>
            </w:r>
          </w:p>
        </w:tc>
      </w:tr>
      <w:tr>
        <w:tc>
          <w:tcPr>
            <w:tcW w:type="dxa" w:w="3513"/>
            <w:vAlign w:val="top"/>
          </w:tcPr>
          <w:p>
            <w:r>
              <w:rPr>
                <w:rFonts w:ascii="DejaVu Sans" w:hAnsi="DejaVu Sans" w:eastAsia="DejaVu Sans"/>
                <w:sz w:val="16"/>
              </w:rPr>
            </w:r>
            <w:r>
              <w:rPr>
                <w:rFonts w:ascii="DejaVu Sans" w:hAnsi="DejaVu Sans" w:eastAsia="DejaVu Sans"/>
                <w:b w:val="0"/>
                <w:sz w:val="16"/>
              </w:rPr>
              <w:t>confidence</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recommended_followup</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comment</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No</w:t>
            </w:r>
          </w:p>
        </w:tc>
      </w:tr>
    </w:tbl>
    <w:p>
      <w:bookmarkStart w:id="156" w:name="toc_sec_156"/>
      <w:pPr>
        <w:pStyle w:val="Heading2"/>
      </w:pPr>
      <w:r>
        <w:rPr>
          <w:rFonts w:ascii="DejaVu Sans" w:hAnsi="DejaVu Sans" w:eastAsia="DejaVu Sans"/>
        </w:rPr>
        <w:t>13.x Layer: prospectivity_target_zones_polygons</w:t>
      </w:r>
      <w:bookmarkEnd w:id="156"/>
    </w:p>
    <w:tbl>
      <w:tblPr>
        <w:tblStyle w:val="TableGrid"/>
        <w:tblW w:type="auto" w:w="0"/>
        <w:jc w:val="center"/>
        <w:tblLayout w:type="autofit"/>
        <w:tblLook w:firstColumn="1" w:firstRow="1" w:lastColumn="0" w:lastRow="0" w:noHBand="0" w:noVBand="1" w:val="04A0"/>
      </w:tblPr>
      <w:tblGrid>
        <w:gridCol w:w="3513"/>
        <w:gridCol w:w="3513"/>
        <w:gridCol w:w="3513"/>
      </w:tblGrid>
      <w:tr>
        <w:trPr>
          <w:tblHeader w:val="true"/>
        </w:trPr>
        <w:tc>
          <w:tcPr>
            <w:tcW w:type="dxa" w:w="3513"/>
            <w:shd w:fill="D9EAF7"/>
            <w:vAlign w:val="center"/>
          </w:tcPr>
          <w:p>
            <w:r>
              <w:rPr>
                <w:rFonts w:ascii="DejaVu Sans" w:hAnsi="DejaVu Sans" w:eastAsia="DejaVu Sans"/>
                <w:sz w:val="16"/>
              </w:rPr>
            </w:r>
            <w:r>
              <w:rPr>
                <w:rFonts w:ascii="DejaVu Sans" w:hAnsi="DejaVu Sans" w:eastAsia="DejaVu Sans"/>
                <w:b/>
                <w:sz w:val="16"/>
              </w:rPr>
              <w:t>Field name</w:t>
            </w:r>
          </w:p>
        </w:tc>
        <w:tc>
          <w:tcPr>
            <w:tcW w:type="dxa" w:w="3513"/>
            <w:shd w:fill="D9EAF7"/>
            <w:vAlign w:val="center"/>
          </w:tcPr>
          <w:p>
            <w:r>
              <w:rPr>
                <w:rFonts w:ascii="DejaVu Sans" w:hAnsi="DejaVu Sans" w:eastAsia="DejaVu Sans"/>
                <w:sz w:val="16"/>
              </w:rPr>
            </w:r>
            <w:r>
              <w:rPr>
                <w:rFonts w:ascii="DejaVu Sans" w:hAnsi="DejaVu Sans" w:eastAsia="DejaVu Sans"/>
                <w:b/>
                <w:sz w:val="16"/>
              </w:rPr>
              <w:t>Type</w:t>
            </w:r>
          </w:p>
        </w:tc>
        <w:tc>
          <w:tcPr>
            <w:tcW w:type="dxa" w:w="3513"/>
            <w:shd w:fill="D9EAF7"/>
            <w:vAlign w:val="center"/>
          </w:tcPr>
          <w:p>
            <w:r>
              <w:rPr>
                <w:rFonts w:ascii="DejaVu Sans" w:hAnsi="DejaVu Sans" w:eastAsia="DejaVu Sans"/>
                <w:sz w:val="16"/>
              </w:rPr>
            </w:r>
            <w:r>
              <w:rPr>
                <w:rFonts w:ascii="DejaVu Sans" w:hAnsi="DejaVu Sans" w:eastAsia="DejaVu Sans"/>
                <w:b/>
                <w:sz w:val="16"/>
              </w:rPr>
              <w:t>Required</w:t>
            </w:r>
          </w:p>
        </w:tc>
      </w:tr>
      <w:tr>
        <w:tc>
          <w:tcPr>
            <w:tcW w:type="dxa" w:w="3513"/>
            <w:vAlign w:val="top"/>
          </w:tcPr>
          <w:p>
            <w:r>
              <w:rPr>
                <w:rFonts w:ascii="DejaVu Sans" w:hAnsi="DejaVu Sans" w:eastAsia="DejaVu Sans"/>
                <w:sz w:val="16"/>
              </w:rPr>
            </w:r>
            <w:r>
              <w:rPr>
                <w:rFonts w:ascii="DejaVu Sans" w:hAnsi="DejaVu Sans" w:eastAsia="DejaVu Sans"/>
                <w:b w:val="0"/>
                <w:sz w:val="16"/>
              </w:rPr>
              <w:t>target_id</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target_name</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prospect_class</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evidence_basis</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dominant_commodity</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associated_commodities</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Optional</w:t>
            </w:r>
          </w:p>
        </w:tc>
      </w:tr>
      <w:tr>
        <w:tc>
          <w:tcPr>
            <w:tcW w:type="dxa" w:w="3513"/>
            <w:vAlign w:val="top"/>
          </w:tcPr>
          <w:p>
            <w:r>
              <w:rPr>
                <w:rFonts w:ascii="DejaVu Sans" w:hAnsi="DejaVu Sans" w:eastAsia="DejaVu Sans"/>
                <w:sz w:val="16"/>
              </w:rPr>
            </w:r>
            <w:r>
              <w:rPr>
                <w:rFonts w:ascii="DejaVu Sans" w:hAnsi="DejaVu Sans" w:eastAsia="DejaVu Sans"/>
                <w:b w:val="0"/>
                <w:sz w:val="16"/>
              </w:rPr>
              <w:t>geology_control</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structure_control</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geochem_support</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historical_work_support</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priority</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data_gap</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Optional</w:t>
            </w:r>
          </w:p>
        </w:tc>
      </w:tr>
      <w:tr>
        <w:tc>
          <w:tcPr>
            <w:tcW w:type="dxa" w:w="3513"/>
            <w:vAlign w:val="top"/>
          </w:tcPr>
          <w:p>
            <w:r>
              <w:rPr>
                <w:rFonts w:ascii="DejaVu Sans" w:hAnsi="DejaVu Sans" w:eastAsia="DejaVu Sans"/>
                <w:sz w:val="16"/>
              </w:rPr>
            </w:r>
            <w:r>
              <w:rPr>
                <w:rFonts w:ascii="DejaVu Sans" w:hAnsi="DejaVu Sans" w:eastAsia="DejaVu Sans"/>
                <w:b w:val="0"/>
                <w:sz w:val="16"/>
              </w:rPr>
              <w:t>recommended_next_work</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confidence</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comment</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No</w:t>
            </w:r>
          </w:p>
        </w:tc>
      </w:tr>
    </w:tbl>
    <w:p>
      <w:bookmarkStart w:id="157" w:name="toc_sec_157"/>
      <w:pPr>
        <w:pStyle w:val="Heading2"/>
      </w:pPr>
      <w:r>
        <w:rPr>
          <w:rFonts w:ascii="DejaVu Sans" w:hAnsi="DejaVu Sans" w:eastAsia="DejaVu Sans"/>
        </w:rPr>
        <w:t>13.x Layer: source_material_observation_points</w:t>
      </w:r>
      <w:bookmarkEnd w:id="157"/>
    </w:p>
    <w:tbl>
      <w:tblPr>
        <w:tblStyle w:val="TableGrid"/>
        <w:tblW w:type="auto" w:w="0"/>
        <w:jc w:val="center"/>
        <w:tblLayout w:type="autofit"/>
        <w:tblLook w:firstColumn="1" w:firstRow="1" w:lastColumn="0" w:lastRow="0" w:noHBand="0" w:noVBand="1" w:val="04A0"/>
      </w:tblPr>
      <w:tblGrid>
        <w:gridCol w:w="3513"/>
        <w:gridCol w:w="3513"/>
        <w:gridCol w:w="3513"/>
      </w:tblGrid>
      <w:tr>
        <w:trPr>
          <w:tblHeader w:val="true"/>
        </w:trPr>
        <w:tc>
          <w:tcPr>
            <w:tcW w:type="dxa" w:w="3513"/>
            <w:shd w:fill="D9EAF7"/>
            <w:vAlign w:val="center"/>
          </w:tcPr>
          <w:p>
            <w:r>
              <w:rPr>
                <w:rFonts w:ascii="DejaVu Sans" w:hAnsi="DejaVu Sans" w:eastAsia="DejaVu Sans"/>
                <w:sz w:val="16"/>
              </w:rPr>
            </w:r>
            <w:r>
              <w:rPr>
                <w:rFonts w:ascii="DejaVu Sans" w:hAnsi="DejaVu Sans" w:eastAsia="DejaVu Sans"/>
                <w:b/>
                <w:sz w:val="16"/>
              </w:rPr>
              <w:t>Field name</w:t>
            </w:r>
          </w:p>
        </w:tc>
        <w:tc>
          <w:tcPr>
            <w:tcW w:type="dxa" w:w="3513"/>
            <w:shd w:fill="D9EAF7"/>
            <w:vAlign w:val="center"/>
          </w:tcPr>
          <w:p>
            <w:r>
              <w:rPr>
                <w:rFonts w:ascii="DejaVu Sans" w:hAnsi="DejaVu Sans" w:eastAsia="DejaVu Sans"/>
                <w:sz w:val="16"/>
              </w:rPr>
            </w:r>
            <w:r>
              <w:rPr>
                <w:rFonts w:ascii="DejaVu Sans" w:hAnsi="DejaVu Sans" w:eastAsia="DejaVu Sans"/>
                <w:b/>
                <w:sz w:val="16"/>
              </w:rPr>
              <w:t>Type</w:t>
            </w:r>
          </w:p>
        </w:tc>
        <w:tc>
          <w:tcPr>
            <w:tcW w:type="dxa" w:w="3513"/>
            <w:shd w:fill="D9EAF7"/>
            <w:vAlign w:val="center"/>
          </w:tcPr>
          <w:p>
            <w:r>
              <w:rPr>
                <w:rFonts w:ascii="DejaVu Sans" w:hAnsi="DejaVu Sans" w:eastAsia="DejaVu Sans"/>
                <w:sz w:val="16"/>
              </w:rPr>
            </w:r>
            <w:r>
              <w:rPr>
                <w:rFonts w:ascii="DejaVu Sans" w:hAnsi="DejaVu Sans" w:eastAsia="DejaVu Sans"/>
                <w:b/>
                <w:sz w:val="16"/>
              </w:rPr>
              <w:t>Required</w:t>
            </w:r>
          </w:p>
        </w:tc>
      </w:tr>
      <w:tr>
        <w:tc>
          <w:tcPr>
            <w:tcW w:type="dxa" w:w="3513"/>
            <w:vAlign w:val="top"/>
          </w:tcPr>
          <w:p>
            <w:r>
              <w:rPr>
                <w:rFonts w:ascii="DejaVu Sans" w:hAnsi="DejaVu Sans" w:eastAsia="DejaVu Sans"/>
                <w:sz w:val="16"/>
              </w:rPr>
            </w:r>
            <w:r>
              <w:rPr>
                <w:rFonts w:ascii="DejaVu Sans" w:hAnsi="DejaVu Sans" w:eastAsia="DejaVu Sans"/>
                <w:b w:val="0"/>
                <w:sz w:val="16"/>
              </w:rPr>
              <w:t>obs_id</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route_id</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station_no</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observation_type</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lithology</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Optional</w:t>
            </w:r>
          </w:p>
        </w:tc>
      </w:tr>
      <w:tr>
        <w:tc>
          <w:tcPr>
            <w:tcW w:type="dxa" w:w="3513"/>
            <w:vAlign w:val="top"/>
          </w:tcPr>
          <w:p>
            <w:r>
              <w:rPr>
                <w:rFonts w:ascii="DejaVu Sans" w:hAnsi="DejaVu Sans" w:eastAsia="DejaVu Sans"/>
                <w:sz w:val="16"/>
              </w:rPr>
            </w:r>
            <w:r>
              <w:rPr>
                <w:rFonts w:ascii="DejaVu Sans" w:hAnsi="DejaVu Sans" w:eastAsia="DejaVu Sans"/>
                <w:b w:val="0"/>
                <w:sz w:val="16"/>
              </w:rPr>
              <w:t>mineralization</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Optional</w:t>
            </w:r>
          </w:p>
        </w:tc>
      </w:tr>
      <w:tr>
        <w:tc>
          <w:tcPr>
            <w:tcW w:type="dxa" w:w="3513"/>
            <w:vAlign w:val="top"/>
          </w:tcPr>
          <w:p>
            <w:r>
              <w:rPr>
                <w:rFonts w:ascii="DejaVu Sans" w:hAnsi="DejaVu Sans" w:eastAsia="DejaVu Sans"/>
                <w:sz w:val="16"/>
              </w:rPr>
            </w:r>
            <w:r>
              <w:rPr>
                <w:rFonts w:ascii="DejaVu Sans" w:hAnsi="DejaVu Sans" w:eastAsia="DejaVu Sans"/>
                <w:b w:val="0"/>
                <w:sz w:val="16"/>
              </w:rPr>
              <w:t>sample_reference</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Optional</w:t>
            </w:r>
          </w:p>
        </w:tc>
      </w:tr>
      <w:tr>
        <w:tc>
          <w:tcPr>
            <w:tcW w:type="dxa" w:w="3513"/>
            <w:vAlign w:val="top"/>
          </w:tcPr>
          <w:p>
            <w:r>
              <w:rPr>
                <w:rFonts w:ascii="DejaVu Sans" w:hAnsi="DejaVu Sans" w:eastAsia="DejaVu Sans"/>
                <w:sz w:val="16"/>
              </w:rPr>
            </w:r>
            <w:r>
              <w:rPr>
                <w:rFonts w:ascii="DejaVu Sans" w:hAnsi="DejaVu Sans" w:eastAsia="DejaVu Sans"/>
                <w:b w:val="0"/>
                <w:sz w:val="16"/>
              </w:rPr>
              <w:t>trench_pit_reference</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Optional</w:t>
            </w:r>
          </w:p>
        </w:tc>
      </w:tr>
      <w:tr>
        <w:tc>
          <w:tcPr>
            <w:tcW w:type="dxa" w:w="3513"/>
            <w:vAlign w:val="top"/>
          </w:tcPr>
          <w:p>
            <w:r>
              <w:rPr>
                <w:rFonts w:ascii="DejaVu Sans" w:hAnsi="DejaVu Sans" w:eastAsia="DejaVu Sans"/>
                <w:sz w:val="16"/>
              </w:rPr>
            </w:r>
            <w:r>
              <w:rPr>
                <w:rFonts w:ascii="DejaVu Sans" w:hAnsi="DejaVu Sans" w:eastAsia="DejaVu Sans"/>
                <w:b w:val="0"/>
                <w:sz w:val="16"/>
              </w:rPr>
              <w:t>confidence</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comment</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No</w:t>
            </w:r>
          </w:p>
        </w:tc>
      </w:tr>
    </w:tbl>
    <w:p>
      <w:bookmarkStart w:id="158" w:name="toc_sec_158"/>
      <w:pPr>
        <w:pStyle w:val="Heading2"/>
      </w:pPr>
      <w:r>
        <w:rPr>
          <w:rFonts w:ascii="DejaVu Sans" w:hAnsi="DejaVu Sans" w:eastAsia="DejaVu Sans"/>
        </w:rPr>
        <w:t>13.x Layer: source_material_route_lines</w:t>
      </w:r>
      <w:bookmarkEnd w:id="158"/>
    </w:p>
    <w:tbl>
      <w:tblPr>
        <w:tblStyle w:val="TableGrid"/>
        <w:tblW w:type="auto" w:w="0"/>
        <w:jc w:val="center"/>
        <w:tblLayout w:type="autofit"/>
        <w:tblLook w:firstColumn="1" w:firstRow="1" w:lastColumn="0" w:lastRow="0" w:noHBand="0" w:noVBand="1" w:val="04A0"/>
      </w:tblPr>
      <w:tblGrid>
        <w:gridCol w:w="3513"/>
        <w:gridCol w:w="3513"/>
        <w:gridCol w:w="3513"/>
      </w:tblGrid>
      <w:tr>
        <w:trPr>
          <w:tblHeader w:val="true"/>
        </w:trPr>
        <w:tc>
          <w:tcPr>
            <w:tcW w:type="dxa" w:w="3513"/>
            <w:shd w:fill="D9EAF7"/>
            <w:vAlign w:val="center"/>
          </w:tcPr>
          <w:p>
            <w:r>
              <w:rPr>
                <w:rFonts w:ascii="DejaVu Sans" w:hAnsi="DejaVu Sans" w:eastAsia="DejaVu Sans"/>
                <w:sz w:val="16"/>
              </w:rPr>
            </w:r>
            <w:r>
              <w:rPr>
                <w:rFonts w:ascii="DejaVu Sans" w:hAnsi="DejaVu Sans" w:eastAsia="DejaVu Sans"/>
                <w:b/>
                <w:sz w:val="16"/>
              </w:rPr>
              <w:t>Field name</w:t>
            </w:r>
          </w:p>
        </w:tc>
        <w:tc>
          <w:tcPr>
            <w:tcW w:type="dxa" w:w="3513"/>
            <w:shd w:fill="D9EAF7"/>
            <w:vAlign w:val="center"/>
          </w:tcPr>
          <w:p>
            <w:r>
              <w:rPr>
                <w:rFonts w:ascii="DejaVu Sans" w:hAnsi="DejaVu Sans" w:eastAsia="DejaVu Sans"/>
                <w:sz w:val="16"/>
              </w:rPr>
            </w:r>
            <w:r>
              <w:rPr>
                <w:rFonts w:ascii="DejaVu Sans" w:hAnsi="DejaVu Sans" w:eastAsia="DejaVu Sans"/>
                <w:b/>
                <w:sz w:val="16"/>
              </w:rPr>
              <w:t>Type</w:t>
            </w:r>
          </w:p>
        </w:tc>
        <w:tc>
          <w:tcPr>
            <w:tcW w:type="dxa" w:w="3513"/>
            <w:shd w:fill="D9EAF7"/>
            <w:vAlign w:val="center"/>
          </w:tcPr>
          <w:p>
            <w:r>
              <w:rPr>
                <w:rFonts w:ascii="DejaVu Sans" w:hAnsi="DejaVu Sans" w:eastAsia="DejaVu Sans"/>
                <w:sz w:val="16"/>
              </w:rPr>
            </w:r>
            <w:r>
              <w:rPr>
                <w:rFonts w:ascii="DejaVu Sans" w:hAnsi="DejaVu Sans" w:eastAsia="DejaVu Sans"/>
                <w:b/>
                <w:sz w:val="16"/>
              </w:rPr>
              <w:t>Required</w:t>
            </w:r>
          </w:p>
        </w:tc>
      </w:tr>
      <w:tr>
        <w:tc>
          <w:tcPr>
            <w:tcW w:type="dxa" w:w="3513"/>
            <w:vAlign w:val="top"/>
          </w:tcPr>
          <w:p>
            <w:r>
              <w:rPr>
                <w:rFonts w:ascii="DejaVu Sans" w:hAnsi="DejaVu Sans" w:eastAsia="DejaVu Sans"/>
                <w:sz w:val="16"/>
              </w:rPr>
            </w:r>
            <w:r>
              <w:rPr>
                <w:rFonts w:ascii="DejaVu Sans" w:hAnsi="DejaVu Sans" w:eastAsia="DejaVu Sans"/>
                <w:b w:val="0"/>
                <w:sz w:val="16"/>
              </w:rPr>
              <w:t>route_id</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route_no</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source_year</w:t>
            </w:r>
          </w:p>
        </w:tc>
        <w:tc>
          <w:tcPr>
            <w:tcW w:type="dxa" w:w="3513"/>
            <w:vAlign w:val="top"/>
          </w:tcPr>
          <w:p>
            <w:r>
              <w:rPr>
                <w:rFonts w:ascii="DejaVu Sans" w:hAnsi="DejaVu Sans" w:eastAsia="DejaVu Sans"/>
                <w:sz w:val="16"/>
              </w:rPr>
            </w:r>
            <w:r>
              <w:rPr>
                <w:rFonts w:ascii="DejaVu Sans" w:hAnsi="DejaVu Sans" w:eastAsia="DejaVu Sans"/>
                <w:b w:val="0"/>
                <w:sz w:val="16"/>
              </w:rPr>
              <w:t>Integer</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observer</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Optional</w:t>
            </w:r>
          </w:p>
        </w:tc>
      </w:tr>
      <w:tr>
        <w:tc>
          <w:tcPr>
            <w:tcW w:type="dxa" w:w="3513"/>
            <w:vAlign w:val="top"/>
          </w:tcPr>
          <w:p>
            <w:r>
              <w:rPr>
                <w:rFonts w:ascii="DejaVu Sans" w:hAnsi="DejaVu Sans" w:eastAsia="DejaVu Sans"/>
                <w:sz w:val="16"/>
              </w:rPr>
            </w:r>
            <w:r>
              <w:rPr>
                <w:rFonts w:ascii="DejaVu Sans" w:hAnsi="DejaVu Sans" w:eastAsia="DejaVu Sans"/>
                <w:b w:val="0"/>
                <w:sz w:val="16"/>
              </w:rPr>
              <w:t>route_type</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related_observations</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Optional</w:t>
            </w:r>
          </w:p>
        </w:tc>
      </w:tr>
      <w:tr>
        <w:tc>
          <w:tcPr>
            <w:tcW w:type="dxa" w:w="3513"/>
            <w:vAlign w:val="top"/>
          </w:tcPr>
          <w:p>
            <w:r>
              <w:rPr>
                <w:rFonts w:ascii="DejaVu Sans" w:hAnsi="DejaVu Sans" w:eastAsia="DejaVu Sans"/>
                <w:sz w:val="16"/>
              </w:rPr>
            </w:r>
            <w:r>
              <w:rPr>
                <w:rFonts w:ascii="DejaVu Sans" w:hAnsi="DejaVu Sans" w:eastAsia="DejaVu Sans"/>
                <w:b w:val="0"/>
                <w:sz w:val="16"/>
              </w:rPr>
              <w:t>confidence</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comment</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No</w:t>
            </w:r>
          </w:p>
        </w:tc>
      </w:tr>
    </w:tbl>
    <w:p>
      <w:bookmarkStart w:id="159" w:name="toc_sec_159"/>
      <w:pPr>
        <w:pStyle w:val="Heading2"/>
      </w:pPr>
      <w:r>
        <w:rPr>
          <w:rFonts w:ascii="DejaVu Sans" w:hAnsi="DejaVu Sans" w:eastAsia="DejaVu Sans"/>
        </w:rPr>
        <w:t>13.x Layer: metallogenic_zones_polygons</w:t>
      </w:r>
      <w:bookmarkEnd w:id="159"/>
    </w:p>
    <w:tbl>
      <w:tblPr>
        <w:tblStyle w:val="TableGrid"/>
        <w:tblW w:type="auto" w:w="0"/>
        <w:jc w:val="center"/>
        <w:tblLayout w:type="autofit"/>
        <w:tblLook w:firstColumn="1" w:firstRow="1" w:lastColumn="0" w:lastRow="0" w:noHBand="0" w:noVBand="1" w:val="04A0"/>
      </w:tblPr>
      <w:tblGrid>
        <w:gridCol w:w="3513"/>
        <w:gridCol w:w="3513"/>
        <w:gridCol w:w="3513"/>
      </w:tblGrid>
      <w:tr>
        <w:trPr>
          <w:tblHeader w:val="true"/>
        </w:trPr>
        <w:tc>
          <w:tcPr>
            <w:tcW w:type="dxa" w:w="3513"/>
            <w:shd w:fill="D9EAF7"/>
            <w:vAlign w:val="center"/>
          </w:tcPr>
          <w:p>
            <w:r>
              <w:rPr>
                <w:rFonts w:ascii="DejaVu Sans" w:hAnsi="DejaVu Sans" w:eastAsia="DejaVu Sans"/>
                <w:sz w:val="16"/>
              </w:rPr>
            </w:r>
            <w:r>
              <w:rPr>
                <w:rFonts w:ascii="DejaVu Sans" w:hAnsi="DejaVu Sans" w:eastAsia="DejaVu Sans"/>
                <w:b/>
                <w:sz w:val="16"/>
              </w:rPr>
              <w:t>Field name</w:t>
            </w:r>
          </w:p>
        </w:tc>
        <w:tc>
          <w:tcPr>
            <w:tcW w:type="dxa" w:w="3513"/>
            <w:shd w:fill="D9EAF7"/>
            <w:vAlign w:val="center"/>
          </w:tcPr>
          <w:p>
            <w:r>
              <w:rPr>
                <w:rFonts w:ascii="DejaVu Sans" w:hAnsi="DejaVu Sans" w:eastAsia="DejaVu Sans"/>
                <w:sz w:val="16"/>
              </w:rPr>
            </w:r>
            <w:r>
              <w:rPr>
                <w:rFonts w:ascii="DejaVu Sans" w:hAnsi="DejaVu Sans" w:eastAsia="DejaVu Sans"/>
                <w:b/>
                <w:sz w:val="16"/>
              </w:rPr>
              <w:t>Type</w:t>
            </w:r>
          </w:p>
        </w:tc>
        <w:tc>
          <w:tcPr>
            <w:tcW w:type="dxa" w:w="3513"/>
            <w:shd w:fill="D9EAF7"/>
            <w:vAlign w:val="center"/>
          </w:tcPr>
          <w:p>
            <w:r>
              <w:rPr>
                <w:rFonts w:ascii="DejaVu Sans" w:hAnsi="DejaVu Sans" w:eastAsia="DejaVu Sans"/>
                <w:sz w:val="16"/>
              </w:rPr>
            </w:r>
            <w:r>
              <w:rPr>
                <w:rFonts w:ascii="DejaVu Sans" w:hAnsi="DejaVu Sans" w:eastAsia="DejaVu Sans"/>
                <w:b/>
                <w:sz w:val="16"/>
              </w:rPr>
              <w:t>Required</w:t>
            </w:r>
          </w:p>
        </w:tc>
      </w:tr>
      <w:tr>
        <w:tc>
          <w:tcPr>
            <w:tcW w:type="dxa" w:w="3513"/>
            <w:vAlign w:val="top"/>
          </w:tcPr>
          <w:p>
            <w:r>
              <w:rPr>
                <w:rFonts w:ascii="DejaVu Sans" w:hAnsi="DejaVu Sans" w:eastAsia="DejaVu Sans"/>
                <w:sz w:val="16"/>
              </w:rPr>
            </w:r>
            <w:r>
              <w:rPr>
                <w:rFonts w:ascii="DejaVu Sans" w:hAnsi="DejaVu Sans" w:eastAsia="DejaVu Sans"/>
                <w:b w:val="0"/>
                <w:sz w:val="16"/>
              </w:rPr>
              <w:t>zone_id</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zone_name</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metallogenic_unit</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ore_formation</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commodity_group</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scale_context</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relation_to_license</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Recommended</w:t>
            </w:r>
          </w:p>
        </w:tc>
      </w:tr>
      <w:tr>
        <w:tc>
          <w:tcPr>
            <w:tcW w:type="dxa" w:w="3513"/>
            <w:vAlign w:val="top"/>
          </w:tcPr>
          <w:p>
            <w:r>
              <w:rPr>
                <w:rFonts w:ascii="DejaVu Sans" w:hAnsi="DejaVu Sans" w:eastAsia="DejaVu Sans"/>
                <w:sz w:val="16"/>
              </w:rPr>
            </w:r>
            <w:r>
              <w:rPr>
                <w:rFonts w:ascii="DejaVu Sans" w:hAnsi="DejaVu Sans" w:eastAsia="DejaVu Sans"/>
                <w:b w:val="0"/>
                <w:sz w:val="16"/>
              </w:rPr>
              <w:t>confidence</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use_limit</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w:t>
            </w:r>
          </w:p>
        </w:tc>
      </w:tr>
      <w:tr>
        <w:tc>
          <w:tcPr>
            <w:tcW w:type="dxa" w:w="3513"/>
            <w:vAlign w:val="top"/>
          </w:tcPr>
          <w:p>
            <w:r>
              <w:rPr>
                <w:rFonts w:ascii="DejaVu Sans" w:hAnsi="DejaVu Sans" w:eastAsia="DejaVu Sans"/>
                <w:sz w:val="16"/>
              </w:rPr>
            </w:r>
            <w:r>
              <w:rPr>
                <w:rFonts w:ascii="DejaVu Sans" w:hAnsi="DejaVu Sans" w:eastAsia="DejaVu Sans"/>
                <w:b w:val="0"/>
                <w:sz w:val="16"/>
              </w:rPr>
              <w:t>comment</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No</w:t>
            </w:r>
          </w:p>
        </w:tc>
      </w:tr>
    </w:tbl>
    <w:p>
      <w:bookmarkStart w:id="160" w:name="toc_sec_160"/>
      <w:pPr>
        <w:pStyle w:val="Heading1"/>
      </w:pPr>
      <w:r>
        <w:rPr>
          <w:rFonts w:ascii="DejaVu Sans" w:hAnsi="DejaVu Sans" w:eastAsia="DejaVu Sans"/>
        </w:rPr>
        <w:t>14. QGIS digitizing SOP</w:t>
      </w:r>
      <w:bookmarkEnd w:id="160"/>
    </w:p>
    <w:p>
      <w:pPr>
        <w:pStyle w:val="ListNumber"/>
      </w:pPr>
      <w:r>
        <w:rPr>
          <w:rFonts w:ascii="DejaVu Sans" w:hAnsi="DejaVu Sans" w:eastAsia="DejaVu Sans"/>
        </w:rPr>
        <w:t>GeoTIFF raster layer-ийг 40-60% opacity-тэй болгож, contrast/stretch-ийг уншигдах хэмжээнд тохируулна. Raster-г засварлахгүй.</w:t>
      </w:r>
    </w:p>
    <w:p>
      <w:pPr>
        <w:pStyle w:val="ListNumber"/>
      </w:pPr>
      <w:r>
        <w:rPr>
          <w:rFonts w:ascii="DejaVu Sans" w:hAnsi="DejaVu Sans" w:eastAsia="DejaVu Sans"/>
        </w:rPr>
        <w:t>Legend dictionary sheet-ийг нээлттэй байлгаж, symbol бүрийг стандарт domain value-тай тулгана.</w:t>
      </w:r>
    </w:p>
    <w:p>
      <w:pPr>
        <w:pStyle w:val="ListNumber"/>
      </w:pPr>
      <w:r>
        <w:rPr>
          <w:rFonts w:ascii="DejaVu Sans" w:hAnsi="DejaVu Sans" w:eastAsia="DejaVu Sans"/>
        </w:rPr>
        <w:t>Зөв layer сонгосон эсэхээ шалгаж Toggle Editing асаана.</w:t>
      </w:r>
    </w:p>
    <w:p>
      <w:pPr>
        <w:pStyle w:val="ListNumber"/>
      </w:pPr>
      <w:r>
        <w:rPr>
          <w:rFonts w:ascii="DejaVu Sans" w:hAnsi="DejaVu Sans" w:eastAsia="DejaVu Sans"/>
        </w:rPr>
        <w:t>Feature digitize хийхдээ map symbol-ийн төв, line-ийн гол, polygon boundary-ийн зураг дээрх бодит хүрээг баримтална.</w:t>
      </w:r>
    </w:p>
    <w:p>
      <w:pPr>
        <w:pStyle w:val="ListNumber"/>
      </w:pPr>
      <w:r>
        <w:rPr>
          <w:rFonts w:ascii="DejaVu Sans" w:hAnsi="DejaVu Sans" w:eastAsia="DejaVu Sans"/>
        </w:rPr>
        <w:t>Feature бүрт feature_id болон source_map_id-г шууд өгнө. Feature ID давхцахгүй байх ёстой.</w:t>
      </w:r>
    </w:p>
    <w:p>
      <w:pPr>
        <w:pStyle w:val="ListNumber"/>
      </w:pPr>
      <w:r>
        <w:rPr>
          <w:rFonts w:ascii="DejaVu Sans" w:hAnsi="DejaVu Sans" w:eastAsia="DejaVu Sans"/>
        </w:rPr>
        <w:t>original_symbol, original_label талбаруудыг map дээрх байдлаар бичнэ. Тодорхойгүй бол Unknown гэж бичээд data gap үүсгэнэ.</w:t>
      </w:r>
    </w:p>
    <w:p>
      <w:pPr>
        <w:pStyle w:val="ListNumber"/>
      </w:pPr>
      <w:r>
        <w:rPr>
          <w:rFonts w:ascii="DejaVu Sans" w:hAnsi="DejaVu Sans" w:eastAsia="DejaVu Sans"/>
        </w:rPr>
        <w:t>Confidence-г геометр болон attribute тус бүрээр өгнө. Ерөнхий confidence нь хамгийн сул confidence-оос өндөр байж болохгүй.</w:t>
      </w:r>
    </w:p>
    <w:p>
      <w:pPr>
        <w:pStyle w:val="ListNumber"/>
      </w:pPr>
      <w:r>
        <w:rPr>
          <w:rFonts w:ascii="DejaVu Sans" w:hAnsi="DejaVu Sans" w:eastAsia="DejaVu Sans"/>
        </w:rPr>
        <w:t>Editing дуусах бүрт Save Layer Edits хийнэ. Өдөр бүрийн төгсгөлд GeoPackage backup үүсгэнэ.</w:t>
      </w:r>
    </w:p>
    <w:p>
      <w:pPr>
        <w:pStyle w:val="ListNumber"/>
      </w:pPr>
      <w:r>
        <w:rPr>
          <w:rFonts w:ascii="DejaVu Sans" w:hAnsi="DejaVu Sans" w:eastAsia="DejaVu Sans"/>
        </w:rPr>
        <w:t>QA/QC reviewer шалгасны дараа qaqc_status = Checked эсвэл Approved болгож өөрчилнө.</w:t>
      </w:r>
    </w:p>
    <w:tbl>
      <w:tblPr>
        <w:tblStyle w:val="TableGrid"/>
        <w:tblW w:type="auto" w:w="0"/>
        <w:jc w:val="center"/>
        <w:tblLayout w:type="autofit"/>
        <w:tblLook w:firstColumn="1" w:firstRow="1" w:lastColumn="0" w:lastRow="0" w:noHBand="0" w:noVBand="1" w:val="04A0"/>
      </w:tblPr>
      <w:tblGrid>
        <w:gridCol w:w="3513"/>
        <w:gridCol w:w="3513"/>
        <w:gridCol w:w="3513"/>
      </w:tblGrid>
      <w:tr>
        <w:trPr>
          <w:tblHeader w:val="true"/>
        </w:trPr>
        <w:tc>
          <w:tcPr>
            <w:tcW w:type="dxa" w:w="3513"/>
            <w:shd w:fill="D9EAF7"/>
            <w:vAlign w:val="center"/>
          </w:tcPr>
          <w:p>
            <w:r>
              <w:rPr>
                <w:rFonts w:ascii="DejaVu Sans" w:hAnsi="DejaVu Sans" w:eastAsia="DejaVu Sans"/>
                <w:sz w:val="16"/>
              </w:rPr>
            </w:r>
            <w:r>
              <w:rPr>
                <w:rFonts w:ascii="DejaVu Sans" w:hAnsi="DejaVu Sans" w:eastAsia="DejaVu Sans"/>
                <w:b/>
                <w:sz w:val="16"/>
              </w:rPr>
              <w:t>Scale flag</w:t>
            </w:r>
          </w:p>
        </w:tc>
        <w:tc>
          <w:tcPr>
            <w:tcW w:type="dxa" w:w="3513"/>
            <w:shd w:fill="D9EAF7"/>
            <w:vAlign w:val="center"/>
          </w:tcPr>
          <w:p>
            <w:r>
              <w:rPr>
                <w:rFonts w:ascii="DejaVu Sans" w:hAnsi="DejaVu Sans" w:eastAsia="DejaVu Sans"/>
                <w:sz w:val="16"/>
              </w:rPr>
            </w:r>
            <w:r>
              <w:rPr>
                <w:rFonts w:ascii="DejaVu Sans" w:hAnsi="DejaVu Sans" w:eastAsia="DejaVu Sans"/>
                <w:b/>
                <w:sz w:val="16"/>
              </w:rPr>
              <w:t>Digitizing нарийвчлалын зарчим</w:t>
            </w:r>
          </w:p>
        </w:tc>
        <w:tc>
          <w:tcPr>
            <w:tcW w:type="dxa" w:w="3513"/>
            <w:shd w:fill="D9EAF7"/>
            <w:vAlign w:val="center"/>
          </w:tcPr>
          <w:p>
            <w:r>
              <w:rPr>
                <w:rFonts w:ascii="DejaVu Sans" w:hAnsi="DejaVu Sans" w:eastAsia="DejaVu Sans"/>
                <w:sz w:val="16"/>
              </w:rPr>
            </w:r>
            <w:r>
              <w:rPr>
                <w:rFonts w:ascii="DejaVu Sans" w:hAnsi="DejaVu Sans" w:eastAsia="DejaVu Sans"/>
                <w:b/>
                <w:sz w:val="16"/>
              </w:rPr>
              <w:t>Prohibited use</w:t>
            </w:r>
          </w:p>
        </w:tc>
      </w:tr>
      <w:tr>
        <w:tc>
          <w:tcPr>
            <w:tcW w:type="dxa" w:w="3513"/>
            <w:vAlign w:val="top"/>
          </w:tcPr>
          <w:p>
            <w:r>
              <w:rPr>
                <w:rFonts w:ascii="DejaVu Sans" w:hAnsi="DejaVu Sans" w:eastAsia="DejaVu Sans"/>
                <w:sz w:val="16"/>
              </w:rPr>
            </w:r>
            <w:r>
              <w:rPr>
                <w:rFonts w:ascii="DejaVu Sans" w:hAnsi="DejaVu Sans" w:eastAsia="DejaVu Sans"/>
                <w:b w:val="0"/>
                <w:sz w:val="16"/>
              </w:rPr>
              <w:t>1:50,000</w:t>
            </w:r>
          </w:p>
        </w:tc>
        <w:tc>
          <w:tcPr>
            <w:tcW w:type="dxa" w:w="3513"/>
            <w:vAlign w:val="top"/>
          </w:tcPr>
          <w:p>
            <w:r>
              <w:rPr>
                <w:rFonts w:ascii="DejaVu Sans" w:hAnsi="DejaVu Sans" w:eastAsia="DejaVu Sans"/>
                <w:sz w:val="16"/>
              </w:rPr>
            </w:r>
            <w:r>
              <w:rPr>
                <w:rFonts w:ascii="DejaVu Sans" w:hAnsi="DejaVu Sans" w:eastAsia="DejaVu Sans"/>
                <w:b w:val="0"/>
                <w:sz w:val="16"/>
              </w:rPr>
              <w:t>Local / target-scale evidence. Илрэл, маршрут, target polygon, geology contact-д ашиглаж болно.</w:t>
            </w:r>
          </w:p>
        </w:tc>
        <w:tc>
          <w:tcPr>
            <w:tcW w:type="dxa" w:w="3513"/>
            <w:vAlign w:val="top"/>
          </w:tcPr>
          <w:p>
            <w:r>
              <w:rPr>
                <w:rFonts w:ascii="DejaVu Sans" w:hAnsi="DejaVu Sans" w:eastAsia="DejaVu Sans"/>
                <w:sz w:val="16"/>
              </w:rPr>
            </w:r>
            <w:r>
              <w:rPr>
                <w:rFonts w:ascii="DejaVu Sans" w:hAnsi="DejaVu Sans" w:eastAsia="DejaVu Sans"/>
                <w:b w:val="0"/>
                <w:sz w:val="16"/>
              </w:rPr>
              <w:t>Field/lab баталгаагүй байхад reserve/resource conclusion хийхгүй.</w:t>
            </w:r>
          </w:p>
        </w:tc>
      </w:tr>
      <w:tr>
        <w:tc>
          <w:tcPr>
            <w:tcW w:type="dxa" w:w="3513"/>
            <w:vAlign w:val="top"/>
          </w:tcPr>
          <w:p>
            <w:r>
              <w:rPr>
                <w:rFonts w:ascii="DejaVu Sans" w:hAnsi="DejaVu Sans" w:eastAsia="DejaVu Sans"/>
                <w:sz w:val="16"/>
              </w:rPr>
            </w:r>
            <w:r>
              <w:rPr>
                <w:rFonts w:ascii="DejaVu Sans" w:hAnsi="DejaVu Sans" w:eastAsia="DejaVu Sans"/>
                <w:b w:val="0"/>
                <w:sz w:val="16"/>
              </w:rPr>
              <w:t>1:100,000</w:t>
            </w:r>
          </w:p>
        </w:tc>
        <w:tc>
          <w:tcPr>
            <w:tcW w:type="dxa" w:w="3513"/>
            <w:vAlign w:val="top"/>
          </w:tcPr>
          <w:p>
            <w:r>
              <w:rPr>
                <w:rFonts w:ascii="DejaVu Sans" w:hAnsi="DejaVu Sans" w:eastAsia="DejaVu Sans"/>
                <w:sz w:val="16"/>
              </w:rPr>
            </w:r>
            <w:r>
              <w:rPr>
                <w:rFonts w:ascii="DejaVu Sans" w:hAnsi="DejaVu Sans" w:eastAsia="DejaVu Sans"/>
                <w:b w:val="0"/>
                <w:sz w:val="16"/>
              </w:rPr>
              <w:t>Ore district / mineral distribution context. Polygon boundary-г ойролцоогоор авна.</w:t>
            </w:r>
          </w:p>
        </w:tc>
        <w:tc>
          <w:tcPr>
            <w:tcW w:type="dxa" w:w="3513"/>
            <w:vAlign w:val="top"/>
          </w:tcPr>
          <w:p>
            <w:r>
              <w:rPr>
                <w:rFonts w:ascii="DejaVu Sans" w:hAnsi="DejaVu Sans" w:eastAsia="DejaVu Sans"/>
                <w:sz w:val="16"/>
              </w:rPr>
            </w:r>
            <w:r>
              <w:rPr>
                <w:rFonts w:ascii="DejaVu Sans" w:hAnsi="DejaVu Sans" w:eastAsia="DejaVu Sans"/>
                <w:b w:val="0"/>
                <w:sz w:val="16"/>
              </w:rPr>
              <w:t>Local target boundary мэт ашиглахгүй.</w:t>
            </w:r>
          </w:p>
        </w:tc>
      </w:tr>
      <w:tr>
        <w:tc>
          <w:tcPr>
            <w:tcW w:type="dxa" w:w="3513"/>
            <w:vAlign w:val="top"/>
          </w:tcPr>
          <w:p>
            <w:r>
              <w:rPr>
                <w:rFonts w:ascii="DejaVu Sans" w:hAnsi="DejaVu Sans" w:eastAsia="DejaVu Sans"/>
                <w:sz w:val="16"/>
              </w:rPr>
            </w:r>
            <w:r>
              <w:rPr>
                <w:rFonts w:ascii="DejaVu Sans" w:hAnsi="DejaVu Sans" w:eastAsia="DejaVu Sans"/>
                <w:b w:val="0"/>
                <w:sz w:val="16"/>
              </w:rPr>
              <w:t>1:200,000</w:t>
            </w:r>
          </w:p>
        </w:tc>
        <w:tc>
          <w:tcPr>
            <w:tcW w:type="dxa" w:w="3513"/>
            <w:vAlign w:val="top"/>
          </w:tcPr>
          <w:p>
            <w:r>
              <w:rPr>
                <w:rFonts w:ascii="DejaVu Sans" w:hAnsi="DejaVu Sans" w:eastAsia="DejaVu Sans"/>
                <w:sz w:val="16"/>
              </w:rPr>
            </w:r>
            <w:r>
              <w:rPr>
                <w:rFonts w:ascii="DejaVu Sans" w:hAnsi="DejaVu Sans" w:eastAsia="DejaVu Sans"/>
                <w:b w:val="0"/>
                <w:sz w:val="16"/>
              </w:rPr>
              <w:t>Regional geology/geochemistry/drainage evidence. Anomaly/structure-г regional support гэж хэрэглэнэ.</w:t>
            </w:r>
          </w:p>
        </w:tc>
        <w:tc>
          <w:tcPr>
            <w:tcW w:type="dxa" w:w="3513"/>
            <w:vAlign w:val="top"/>
          </w:tcPr>
          <w:p>
            <w:r>
              <w:rPr>
                <w:rFonts w:ascii="DejaVu Sans" w:hAnsi="DejaVu Sans" w:eastAsia="DejaVu Sans"/>
                <w:sz w:val="16"/>
              </w:rPr>
            </w:r>
            <w:r>
              <w:rPr>
                <w:rFonts w:ascii="DejaVu Sans" w:hAnsi="DejaVu Sans" w:eastAsia="DejaVu Sans"/>
                <w:b w:val="0"/>
                <w:sz w:val="16"/>
              </w:rPr>
              <w:t>Detailed trench/soil grid location-ийг дангаар тогтоохгүй.</w:t>
            </w:r>
          </w:p>
        </w:tc>
      </w:tr>
      <w:tr>
        <w:tc>
          <w:tcPr>
            <w:tcW w:type="dxa" w:w="3513"/>
            <w:vAlign w:val="top"/>
          </w:tcPr>
          <w:p>
            <w:r>
              <w:rPr>
                <w:rFonts w:ascii="DejaVu Sans" w:hAnsi="DejaVu Sans" w:eastAsia="DejaVu Sans"/>
                <w:sz w:val="16"/>
              </w:rPr>
            </w:r>
            <w:r>
              <w:rPr>
                <w:rFonts w:ascii="DejaVu Sans" w:hAnsi="DejaVu Sans" w:eastAsia="DejaVu Sans"/>
                <w:b w:val="0"/>
                <w:sz w:val="16"/>
              </w:rPr>
              <w:t>1:400,000-1:500,000</w:t>
            </w:r>
          </w:p>
        </w:tc>
        <w:tc>
          <w:tcPr>
            <w:tcW w:type="dxa" w:w="3513"/>
            <w:vAlign w:val="top"/>
          </w:tcPr>
          <w:p>
            <w:r>
              <w:rPr>
                <w:rFonts w:ascii="DejaVu Sans" w:hAnsi="DejaVu Sans" w:eastAsia="DejaVu Sans"/>
                <w:sz w:val="16"/>
              </w:rPr>
            </w:r>
            <w:r>
              <w:rPr>
                <w:rFonts w:ascii="DejaVu Sans" w:hAnsi="DejaVu Sans" w:eastAsia="DejaVu Sans"/>
                <w:b w:val="0"/>
                <w:sz w:val="16"/>
              </w:rPr>
              <w:t>Metallogenic context only. Deposit model, regional belt, report figure-д хэрэглэнэ.</w:t>
            </w:r>
          </w:p>
        </w:tc>
        <w:tc>
          <w:tcPr>
            <w:tcW w:type="dxa" w:w="3513"/>
            <w:vAlign w:val="top"/>
          </w:tcPr>
          <w:p>
            <w:r>
              <w:rPr>
                <w:rFonts w:ascii="DejaVu Sans" w:hAnsi="DejaVu Sans" w:eastAsia="DejaVu Sans"/>
                <w:sz w:val="16"/>
              </w:rPr>
            </w:r>
            <w:r>
              <w:rPr>
                <w:rFonts w:ascii="DejaVu Sans" w:hAnsi="DejaVu Sans" w:eastAsia="DejaVu Sans"/>
                <w:b w:val="0"/>
                <w:sz w:val="16"/>
              </w:rPr>
              <w:t>License доторх local target geometry гэж ашиглахгүй.</w:t>
            </w:r>
          </w:p>
        </w:tc>
      </w:tr>
    </w:tbl>
    <w:p>
      <w:bookmarkStart w:id="161" w:name="toc_sec_161"/>
      <w:pPr>
        <w:pStyle w:val="Heading1"/>
      </w:pPr>
      <w:r>
        <w:rPr>
          <w:rFonts w:ascii="DejaVu Sans" w:hAnsi="DejaVu Sans" w:eastAsia="DejaVu Sans"/>
        </w:rPr>
        <w:t>15. Layer бүрийн нарийвчилсан SOP</w:t>
      </w:r>
      <w:bookmarkEnd w:id="161"/>
    </w:p>
    <w:p>
      <w:bookmarkStart w:id="162" w:name="toc_sec_162"/>
      <w:pPr>
        <w:pStyle w:val="Heading2"/>
      </w:pPr>
      <w:r>
        <w:rPr>
          <w:rFonts w:ascii="DejaVu Sans" w:hAnsi="DejaVu Sans" w:eastAsia="DejaVu Sans"/>
        </w:rPr>
        <w:t>15.1 Geological unit polygons</w:t>
      </w:r>
      <w:bookmarkEnd w:id="162"/>
    </w:p>
    <w:p>
      <w:r>
        <w:rPr>
          <w:rFonts w:ascii="DejaVu Sans" w:hAnsi="DejaVu Sans" w:eastAsia="DejaVu Sans"/>
        </w:rPr>
        <w:t>2013 1:50k болон 1987 1:200k geological map-аас lithology/stratigraphy нэгжүүдийг digitize хийнэ. Эхлээд major unit boundary, дараа нь intrusive body, alteration zone, dyke/vein separate layer болгон оруулна. Polygon closure, overlap, sliver шалгана. 1:50k layer-ийг geology_units_50k_polygons, 1:200k layer-ийг geology_units_200k_polygons гэж тусгаарлана.</w:t>
      </w:r>
    </w:p>
    <w:p>
      <w:bookmarkStart w:id="163" w:name="toc_sec_163"/>
      <w:pPr>
        <w:pStyle w:val="Heading2"/>
      </w:pPr>
      <w:r>
        <w:rPr>
          <w:rFonts w:ascii="DejaVu Sans" w:hAnsi="DejaVu Sans" w:eastAsia="DejaVu Sans"/>
        </w:rPr>
        <w:t>15.2 Structures/faults/lineaments</w:t>
      </w:r>
      <w:bookmarkEnd w:id="163"/>
    </w:p>
    <w:p>
      <w:r>
        <w:rPr>
          <w:rFonts w:ascii="DejaVu Sans" w:hAnsi="DejaVu Sans" w:eastAsia="DejaVu Sans"/>
        </w:rPr>
        <w:t>Fault, inferred fault, contact, lineament, shear, fold axis, vein trend зэрэг line feature-ийг structures_faults_lines layer-д оруулна. certainty = Observed/Inferred/Interpreted; trend = NE-SW/NW-SE/N-S/E-W гэх мэт. Илрэл, геохими, intrusive contact-тай хамаарал байвал relation_to_mineralization талбарт тэмдэглэнэ.</w:t>
      </w:r>
    </w:p>
    <w:p>
      <w:bookmarkStart w:id="164" w:name="toc_sec_164"/>
      <w:pPr>
        <w:pStyle w:val="Heading2"/>
      </w:pPr>
      <w:r>
        <w:rPr>
          <w:rFonts w:ascii="DejaVu Sans" w:hAnsi="DejaVu Sans" w:eastAsia="DejaVu Sans"/>
        </w:rPr>
        <w:t>15.3 Mineral occurrence points</w:t>
      </w:r>
      <w:bookmarkEnd w:id="164"/>
    </w:p>
    <w:p>
      <w:r>
        <w:rPr>
          <w:rFonts w:ascii="DejaVu Sans" w:hAnsi="DejaVu Sans" w:eastAsia="DejaVu Sans"/>
        </w:rPr>
        <w:t>Mineral occurrence symbol-ийн төвд point тавина. commodity_raw-д map дээрх тэмдэглэгээг яг бичнэ; commodity_1/2-д standardized element оруулна. Au-Cu, Cu, Mo, As, Zn зэрэг spelling-ийг lookup-тай тулгана. Map no, label тодорхойгүй бол attribute_confidence = Low/Unknown.</w:t>
      </w:r>
    </w:p>
    <w:p>
      <w:bookmarkStart w:id="165" w:name="toc_sec_165"/>
      <w:pPr>
        <w:pStyle w:val="Heading2"/>
      </w:pPr>
      <w:r>
        <w:rPr>
          <w:rFonts w:ascii="DejaVu Sans" w:hAnsi="DejaVu Sans" w:eastAsia="DejaVu Sans"/>
        </w:rPr>
        <w:t>15.4 Heavy mineral layers</w:t>
      </w:r>
      <w:bookmarkEnd w:id="165"/>
    </w:p>
    <w:p>
      <w:r>
        <w:rPr>
          <w:rFonts w:ascii="DejaVu Sans" w:hAnsi="DejaVu Sans" w:eastAsia="DejaVu Sans"/>
        </w:rPr>
        <w:t>Individual sample point харагдаж байвал sample point digitize хийнэ. Anomaly/indicator mineral contour харагдаж байвал polygon эсвэл line contour болгон оруулна. DEM/drainage layer-тай давхарлаж interpreted_source_direction-г зөвхөн тайлбарлагдсан үед бөглөнө.</w:t>
      </w:r>
    </w:p>
    <w:p>
      <w:bookmarkStart w:id="166" w:name="toc_sec_166"/>
      <w:pPr>
        <w:pStyle w:val="Heading2"/>
      </w:pPr>
      <w:r>
        <w:rPr>
          <w:rFonts w:ascii="DejaVu Sans" w:hAnsi="DejaVu Sans" w:eastAsia="DejaVu Sans"/>
        </w:rPr>
        <w:t>15.5 Stream sediment polyelement layers</w:t>
      </w:r>
      <w:bookmarkEnd w:id="166"/>
    </w:p>
    <w:p>
      <w:r>
        <w:rPr>
          <w:rFonts w:ascii="DejaVu Sans" w:hAnsi="DejaVu Sans" w:eastAsia="DejaVu Sans"/>
        </w:rPr>
        <w:t>Polyelement anomaly contour, drainage dispersion, sample point-уудыг тусад нь digitize хийнэ. element_suite field-д Cu Pb Zn Ag As Bi W Sn Mo Mn Ba F зэрэг багцуудыг нэг мөр стандарт бичнэ. Anomaly level тодорхойгүй бол data gap үүсгэнэ.</w:t>
      </w:r>
    </w:p>
    <w:p>
      <w:bookmarkStart w:id="167" w:name="toc_sec_167"/>
      <w:pPr>
        <w:pStyle w:val="Heading2"/>
      </w:pPr>
      <w:r>
        <w:rPr>
          <w:rFonts w:ascii="DejaVu Sans" w:hAnsi="DejaVu Sans" w:eastAsia="DejaVu Sans"/>
        </w:rPr>
        <w:t>15.6 Source materials layers</w:t>
      </w:r>
      <w:bookmarkEnd w:id="167"/>
    </w:p>
    <w:p>
      <w:r>
        <w:rPr>
          <w:rFonts w:ascii="DejaVu Sans" w:hAnsi="DejaVu Sans" w:eastAsia="DejaVu Sans"/>
        </w:rPr>
        <w:t>Route lines, observation station, sample point, trench/pit/shaft/channel, section line-уудыг тусдаа layer-д оруулна. Field route planning болон QField validation-д хамгийн ашигтай тул route_id, station_no, sample_reference талбарыг аль болох бүрэн бөглөнө.</w:t>
      </w:r>
    </w:p>
    <w:p>
      <w:bookmarkStart w:id="168" w:name="toc_sec_168"/>
      <w:pPr>
        <w:pStyle w:val="Heading2"/>
      </w:pPr>
      <w:r>
        <w:rPr>
          <w:rFonts w:ascii="DejaVu Sans" w:hAnsi="DejaVu Sans" w:eastAsia="DejaVu Sans"/>
        </w:rPr>
        <w:t>15.7 Prospectivity target zones</w:t>
      </w:r>
      <w:bookmarkEnd w:id="168"/>
    </w:p>
    <w:p>
      <w:r>
        <w:rPr>
          <w:rFonts w:ascii="DejaVu Sans" w:hAnsi="DejaVu Sans" w:eastAsia="DejaVu Sans"/>
        </w:rPr>
        <w:t>Prospectivity map дээрх Б-3 Толь хяр, Г-1 зэрэг target/prospect zone-уудыг polygon хэлбэрээр оруулна. evidence_basis-д occurrence, geology, geochem, historical work support-ыг бичнэ. priority = P1/P2/P3/P4 гэж өгч, regional map-аас авсан polygon бол use_limit = Context only гэж тэмдэглэнэ.</w:t>
      </w:r>
    </w:p>
    <w:p>
      <w:bookmarkStart w:id="169" w:name="toc_sec_169"/>
      <w:pPr>
        <w:pStyle w:val="Heading2"/>
      </w:pPr>
      <w:r>
        <w:rPr>
          <w:rFonts w:ascii="DejaVu Sans" w:hAnsi="DejaVu Sans" w:eastAsia="DejaVu Sans"/>
        </w:rPr>
        <w:t>15.8 Metallogenic context</w:t>
      </w:r>
      <w:bookmarkEnd w:id="169"/>
    </w:p>
    <w:p>
      <w:r>
        <w:rPr>
          <w:rFonts w:ascii="DejaVu Sans" w:hAnsi="DejaVu Sans" w:eastAsia="DejaVu Sans"/>
        </w:rPr>
        <w:t>1:400k-1:500k regional metallogenic map-аас belt, ore district, node, ore formation polygon/point-ийг context layer болгон оруулна. Энэ layer-ийг Phase 3 concept model болон Phase 4 scoring support-д ашиглах боловч local field target boundary биш.</w:t>
      </w:r>
    </w:p>
    <w:p>
      <w:bookmarkStart w:id="170" w:name="toc_sec_170"/>
      <w:pPr>
        <w:pStyle w:val="Heading1"/>
      </w:pPr>
      <w:r>
        <w:rPr>
          <w:rFonts w:ascii="DejaVu Sans" w:hAnsi="DejaVu Sans" w:eastAsia="DejaVu Sans"/>
        </w:rPr>
        <w:t>16. Excel register workbook</w:t>
      </w:r>
      <w:bookmarkEnd w:id="170"/>
    </w:p>
    <w:p>
      <w:r>
        <w:rPr>
          <w:rFonts w:ascii="DejaVu Sans" w:hAnsi="DejaVu Sans" w:eastAsia="DejaVu Sans"/>
        </w:rPr>
        <w:t>Нэг QA/QC workbook гаргана: XV023222_Buduunkhad_HistoricalScannedMaps_Vectorization_Register_QAQC_v02.xlsx. Workbook нь GIS layer бүрийн attribute export, GCP, QA/QC, confidence, data gap, handover checklist-ийг нэг дор хадгална.</w:t>
      </w:r>
    </w:p>
    <w:tbl>
      <w:tblPr>
        <w:tblStyle w:val="TableGrid"/>
        <w:tblW w:type="auto" w:w="0"/>
        <w:jc w:val="center"/>
        <w:tblLayout w:type="autofit"/>
        <w:tblLook w:firstColumn="1" w:firstRow="1" w:lastColumn="0" w:lastRow="0" w:noHBand="0" w:noVBand="1" w:val="04A0"/>
      </w:tblPr>
      <w:tblGrid>
        <w:gridCol w:w="5270"/>
        <w:gridCol w:w="5270"/>
      </w:tblGrid>
      <w:tr>
        <w:trPr>
          <w:tblHeader w:val="true"/>
        </w:trPr>
        <w:tc>
          <w:tcPr>
            <w:tcW w:type="dxa" w:w="5270"/>
            <w:shd w:fill="D9EAF7"/>
            <w:vAlign w:val="center"/>
          </w:tcPr>
          <w:p>
            <w:r>
              <w:rPr>
                <w:rFonts w:ascii="DejaVu Sans" w:hAnsi="DejaVu Sans" w:eastAsia="DejaVu Sans"/>
                <w:sz w:val="16"/>
              </w:rPr>
            </w:r>
            <w:r>
              <w:rPr>
                <w:rFonts w:ascii="DejaVu Sans" w:hAnsi="DejaVu Sans" w:eastAsia="DejaVu Sans"/>
                <w:b/>
                <w:sz w:val="16"/>
              </w:rPr>
              <w:t>Sheet</w:t>
            </w:r>
          </w:p>
        </w:tc>
        <w:tc>
          <w:tcPr>
            <w:tcW w:type="dxa" w:w="5270"/>
            <w:shd w:fill="D9EAF7"/>
            <w:vAlign w:val="center"/>
          </w:tcPr>
          <w:p>
            <w:r>
              <w:rPr>
                <w:rFonts w:ascii="DejaVu Sans" w:hAnsi="DejaVu Sans" w:eastAsia="DejaVu Sans"/>
                <w:sz w:val="16"/>
              </w:rPr>
            </w:r>
            <w:r>
              <w:rPr>
                <w:rFonts w:ascii="DejaVu Sans" w:hAnsi="DejaVu Sans" w:eastAsia="DejaVu Sans"/>
                <w:b/>
                <w:sz w:val="16"/>
              </w:rPr>
              <w:t>Purpose</w:t>
            </w:r>
          </w:p>
        </w:tc>
      </w:tr>
      <w:tr>
        <w:tc>
          <w:tcPr>
            <w:tcW w:type="dxa" w:w="5270"/>
            <w:vAlign w:val="top"/>
          </w:tcPr>
          <w:p>
            <w:r>
              <w:rPr>
                <w:rFonts w:ascii="DejaVu Sans" w:hAnsi="DejaVu Sans" w:eastAsia="DejaVu Sans"/>
                <w:sz w:val="16"/>
              </w:rPr>
            </w:r>
            <w:r>
              <w:rPr>
                <w:rFonts w:ascii="DejaVu Sans" w:hAnsi="DejaVu Sans" w:eastAsia="DejaVu Sans"/>
                <w:b w:val="0"/>
                <w:sz w:val="16"/>
              </w:rPr>
              <w:t>00_README</w:t>
            </w:r>
          </w:p>
        </w:tc>
        <w:tc>
          <w:tcPr>
            <w:tcW w:type="dxa" w:w="5270"/>
            <w:vAlign w:val="top"/>
          </w:tcPr>
          <w:p>
            <w:r>
              <w:rPr>
                <w:rFonts w:ascii="DejaVu Sans" w:hAnsi="DejaVu Sans" w:eastAsia="DejaVu Sans"/>
                <w:sz w:val="16"/>
              </w:rPr>
            </w:r>
            <w:r>
              <w:rPr>
                <w:rFonts w:ascii="DejaVu Sans" w:hAnsi="DejaVu Sans" w:eastAsia="DejaVu Sans"/>
                <w:b w:val="0"/>
                <w:sz w:val="16"/>
              </w:rPr>
              <w:t>Workbook purpose, version, owner, CRS, definitions</w:t>
            </w:r>
          </w:p>
        </w:tc>
      </w:tr>
      <w:tr>
        <w:tc>
          <w:tcPr>
            <w:tcW w:type="dxa" w:w="5270"/>
            <w:vAlign w:val="top"/>
          </w:tcPr>
          <w:p>
            <w:r>
              <w:rPr>
                <w:rFonts w:ascii="DejaVu Sans" w:hAnsi="DejaVu Sans" w:eastAsia="DejaVu Sans"/>
                <w:sz w:val="16"/>
              </w:rPr>
            </w:r>
            <w:r>
              <w:rPr>
                <w:rFonts w:ascii="DejaVu Sans" w:hAnsi="DejaVu Sans" w:eastAsia="DejaVu Sans"/>
                <w:b w:val="0"/>
                <w:sz w:val="16"/>
              </w:rPr>
              <w:t>01_Map_Inventory</w:t>
            </w:r>
          </w:p>
        </w:tc>
        <w:tc>
          <w:tcPr>
            <w:tcW w:type="dxa" w:w="5270"/>
            <w:vAlign w:val="top"/>
          </w:tcPr>
          <w:p>
            <w:r>
              <w:rPr>
                <w:rFonts w:ascii="DejaVu Sans" w:hAnsi="DejaVu Sans" w:eastAsia="DejaVu Sans"/>
                <w:sz w:val="16"/>
              </w:rPr>
            </w:r>
            <w:r>
              <w:rPr>
                <w:rFonts w:ascii="DejaVu Sans" w:hAnsi="DejaVu Sans" w:eastAsia="DejaVu Sans"/>
                <w:b w:val="0"/>
                <w:sz w:val="16"/>
              </w:rPr>
              <w:t>21 scan map/report file metadata</w:t>
            </w:r>
          </w:p>
        </w:tc>
      </w:tr>
      <w:tr>
        <w:tc>
          <w:tcPr>
            <w:tcW w:type="dxa" w:w="5270"/>
            <w:vAlign w:val="top"/>
          </w:tcPr>
          <w:p>
            <w:r>
              <w:rPr>
                <w:rFonts w:ascii="DejaVu Sans" w:hAnsi="DejaVu Sans" w:eastAsia="DejaVu Sans"/>
                <w:sz w:val="16"/>
              </w:rPr>
            </w:r>
            <w:r>
              <w:rPr>
                <w:rFonts w:ascii="DejaVu Sans" w:hAnsi="DejaVu Sans" w:eastAsia="DejaVu Sans"/>
                <w:b w:val="0"/>
                <w:sz w:val="16"/>
              </w:rPr>
              <w:t>02_Map_Legend_Linkage</w:t>
            </w:r>
          </w:p>
        </w:tc>
        <w:tc>
          <w:tcPr>
            <w:tcW w:type="dxa" w:w="5270"/>
            <w:vAlign w:val="top"/>
          </w:tcPr>
          <w:p>
            <w:r>
              <w:rPr>
                <w:rFonts w:ascii="DejaVu Sans" w:hAnsi="DejaVu Sans" w:eastAsia="DejaVu Sans"/>
                <w:sz w:val="16"/>
              </w:rPr>
            </w:r>
            <w:r>
              <w:rPr>
                <w:rFonts w:ascii="DejaVu Sans" w:hAnsi="DejaVu Sans" w:eastAsia="DejaVu Sans"/>
                <w:b w:val="0"/>
                <w:sz w:val="16"/>
              </w:rPr>
              <w:t>Main map + legend + symbol dictionary status</w:t>
            </w:r>
          </w:p>
        </w:tc>
      </w:tr>
      <w:tr>
        <w:tc>
          <w:tcPr>
            <w:tcW w:type="dxa" w:w="5270"/>
            <w:vAlign w:val="top"/>
          </w:tcPr>
          <w:p>
            <w:r>
              <w:rPr>
                <w:rFonts w:ascii="DejaVu Sans" w:hAnsi="DejaVu Sans" w:eastAsia="DejaVu Sans"/>
                <w:sz w:val="16"/>
              </w:rPr>
            </w:r>
            <w:r>
              <w:rPr>
                <w:rFonts w:ascii="DejaVu Sans" w:hAnsi="DejaVu Sans" w:eastAsia="DejaVu Sans"/>
                <w:b w:val="0"/>
                <w:sz w:val="16"/>
              </w:rPr>
              <w:t>03_Georeference_GCP_Table</w:t>
            </w:r>
          </w:p>
        </w:tc>
        <w:tc>
          <w:tcPr>
            <w:tcW w:type="dxa" w:w="5270"/>
            <w:vAlign w:val="top"/>
          </w:tcPr>
          <w:p>
            <w:r>
              <w:rPr>
                <w:rFonts w:ascii="DejaVu Sans" w:hAnsi="DejaVu Sans" w:eastAsia="DejaVu Sans"/>
                <w:sz w:val="16"/>
              </w:rPr>
            </w:r>
            <w:r>
              <w:rPr>
                <w:rFonts w:ascii="DejaVu Sans" w:hAnsi="DejaVu Sans" w:eastAsia="DejaVu Sans"/>
                <w:b w:val="0"/>
                <w:sz w:val="16"/>
              </w:rPr>
              <w:t>GCP coordinates, source, residual</w:t>
            </w:r>
          </w:p>
        </w:tc>
      </w:tr>
      <w:tr>
        <w:tc>
          <w:tcPr>
            <w:tcW w:type="dxa" w:w="5270"/>
            <w:vAlign w:val="top"/>
          </w:tcPr>
          <w:p>
            <w:r>
              <w:rPr>
                <w:rFonts w:ascii="DejaVu Sans" w:hAnsi="DejaVu Sans" w:eastAsia="DejaVu Sans"/>
                <w:sz w:val="16"/>
              </w:rPr>
            </w:r>
            <w:r>
              <w:rPr>
                <w:rFonts w:ascii="DejaVu Sans" w:hAnsi="DejaVu Sans" w:eastAsia="DejaVu Sans"/>
                <w:b w:val="0"/>
                <w:sz w:val="16"/>
              </w:rPr>
              <w:t>04_Georeference_QAQC</w:t>
            </w:r>
          </w:p>
        </w:tc>
        <w:tc>
          <w:tcPr>
            <w:tcW w:type="dxa" w:w="5270"/>
            <w:vAlign w:val="top"/>
          </w:tcPr>
          <w:p>
            <w:r>
              <w:rPr>
                <w:rFonts w:ascii="DejaVu Sans" w:hAnsi="DejaVu Sans" w:eastAsia="DejaVu Sans"/>
                <w:sz w:val="16"/>
              </w:rPr>
            </w:r>
            <w:r>
              <w:rPr>
                <w:rFonts w:ascii="DejaVu Sans" w:hAnsi="DejaVu Sans" w:eastAsia="DejaVu Sans"/>
                <w:b w:val="0"/>
                <w:sz w:val="16"/>
              </w:rPr>
              <w:t>Raster QA/QC results and raster confidence</w:t>
            </w:r>
          </w:p>
        </w:tc>
      </w:tr>
      <w:tr>
        <w:tc>
          <w:tcPr>
            <w:tcW w:type="dxa" w:w="5270"/>
            <w:vAlign w:val="top"/>
          </w:tcPr>
          <w:p>
            <w:r>
              <w:rPr>
                <w:rFonts w:ascii="DejaVu Sans" w:hAnsi="DejaVu Sans" w:eastAsia="DejaVu Sans"/>
                <w:sz w:val="16"/>
              </w:rPr>
            </w:r>
            <w:r>
              <w:rPr>
                <w:rFonts w:ascii="DejaVu Sans" w:hAnsi="DejaVu Sans" w:eastAsia="DejaVu Sans"/>
                <w:b w:val="0"/>
                <w:sz w:val="16"/>
              </w:rPr>
              <w:t>05_Geology_Units_Register</w:t>
            </w:r>
          </w:p>
        </w:tc>
        <w:tc>
          <w:tcPr>
            <w:tcW w:type="dxa" w:w="5270"/>
            <w:vAlign w:val="top"/>
          </w:tcPr>
          <w:p>
            <w:r>
              <w:rPr>
                <w:rFonts w:ascii="DejaVu Sans" w:hAnsi="DejaVu Sans" w:eastAsia="DejaVu Sans"/>
                <w:sz w:val="16"/>
              </w:rPr>
            </w:r>
            <w:r>
              <w:rPr>
                <w:rFonts w:ascii="DejaVu Sans" w:hAnsi="DejaVu Sans" w:eastAsia="DejaVu Sans"/>
                <w:b w:val="0"/>
                <w:sz w:val="16"/>
              </w:rPr>
              <w:t>Geology polygon export</w:t>
            </w:r>
          </w:p>
        </w:tc>
      </w:tr>
      <w:tr>
        <w:tc>
          <w:tcPr>
            <w:tcW w:type="dxa" w:w="5270"/>
            <w:vAlign w:val="top"/>
          </w:tcPr>
          <w:p>
            <w:r>
              <w:rPr>
                <w:rFonts w:ascii="DejaVu Sans" w:hAnsi="DejaVu Sans" w:eastAsia="DejaVu Sans"/>
                <w:sz w:val="16"/>
              </w:rPr>
            </w:r>
            <w:r>
              <w:rPr>
                <w:rFonts w:ascii="DejaVu Sans" w:hAnsi="DejaVu Sans" w:eastAsia="DejaVu Sans"/>
                <w:b w:val="0"/>
                <w:sz w:val="16"/>
              </w:rPr>
              <w:t>06_Structures_Register</w:t>
            </w:r>
          </w:p>
        </w:tc>
        <w:tc>
          <w:tcPr>
            <w:tcW w:type="dxa" w:w="5270"/>
            <w:vAlign w:val="top"/>
          </w:tcPr>
          <w:p>
            <w:r>
              <w:rPr>
                <w:rFonts w:ascii="DejaVu Sans" w:hAnsi="DejaVu Sans" w:eastAsia="DejaVu Sans"/>
                <w:sz w:val="16"/>
              </w:rPr>
            </w:r>
            <w:r>
              <w:rPr>
                <w:rFonts w:ascii="DejaVu Sans" w:hAnsi="DejaVu Sans" w:eastAsia="DejaVu Sans"/>
                <w:b w:val="0"/>
                <w:sz w:val="16"/>
              </w:rPr>
              <w:t>Fault/structure/line export</w:t>
            </w:r>
          </w:p>
        </w:tc>
      </w:tr>
      <w:tr>
        <w:tc>
          <w:tcPr>
            <w:tcW w:type="dxa" w:w="5270"/>
            <w:vAlign w:val="top"/>
          </w:tcPr>
          <w:p>
            <w:r>
              <w:rPr>
                <w:rFonts w:ascii="DejaVu Sans" w:hAnsi="DejaVu Sans" w:eastAsia="DejaVu Sans"/>
                <w:sz w:val="16"/>
              </w:rPr>
            </w:r>
            <w:r>
              <w:rPr>
                <w:rFonts w:ascii="DejaVu Sans" w:hAnsi="DejaVu Sans" w:eastAsia="DejaVu Sans"/>
                <w:b w:val="0"/>
                <w:sz w:val="16"/>
              </w:rPr>
              <w:t>07_Mineral_Occurrences_Register</w:t>
            </w:r>
          </w:p>
        </w:tc>
        <w:tc>
          <w:tcPr>
            <w:tcW w:type="dxa" w:w="5270"/>
            <w:vAlign w:val="top"/>
          </w:tcPr>
          <w:p>
            <w:r>
              <w:rPr>
                <w:rFonts w:ascii="DejaVu Sans" w:hAnsi="DejaVu Sans" w:eastAsia="DejaVu Sans"/>
                <w:sz w:val="16"/>
              </w:rPr>
            </w:r>
            <w:r>
              <w:rPr>
                <w:rFonts w:ascii="DejaVu Sans" w:hAnsi="DejaVu Sans" w:eastAsia="DejaVu Sans"/>
                <w:b w:val="0"/>
                <w:sz w:val="16"/>
              </w:rPr>
              <w:t>Occurrence point export</w:t>
            </w:r>
          </w:p>
        </w:tc>
      </w:tr>
      <w:tr>
        <w:tc>
          <w:tcPr>
            <w:tcW w:type="dxa" w:w="5270"/>
            <w:vAlign w:val="top"/>
          </w:tcPr>
          <w:p>
            <w:r>
              <w:rPr>
                <w:rFonts w:ascii="DejaVu Sans" w:hAnsi="DejaVu Sans" w:eastAsia="DejaVu Sans"/>
                <w:sz w:val="16"/>
              </w:rPr>
            </w:r>
            <w:r>
              <w:rPr>
                <w:rFonts w:ascii="DejaVu Sans" w:hAnsi="DejaVu Sans" w:eastAsia="DejaVu Sans"/>
                <w:b w:val="0"/>
                <w:sz w:val="16"/>
              </w:rPr>
              <w:t>08_HeavyMineral_Register</w:t>
            </w:r>
          </w:p>
        </w:tc>
        <w:tc>
          <w:tcPr>
            <w:tcW w:type="dxa" w:w="5270"/>
            <w:vAlign w:val="top"/>
          </w:tcPr>
          <w:p>
            <w:r>
              <w:rPr>
                <w:rFonts w:ascii="DejaVu Sans" w:hAnsi="DejaVu Sans" w:eastAsia="DejaVu Sans"/>
                <w:sz w:val="16"/>
              </w:rPr>
            </w:r>
            <w:r>
              <w:rPr>
                <w:rFonts w:ascii="DejaVu Sans" w:hAnsi="DejaVu Sans" w:eastAsia="DejaVu Sans"/>
                <w:b w:val="0"/>
                <w:sz w:val="16"/>
              </w:rPr>
              <w:t>Heavy mineral point/polygon export</w:t>
            </w:r>
          </w:p>
        </w:tc>
      </w:tr>
      <w:tr>
        <w:tc>
          <w:tcPr>
            <w:tcW w:type="dxa" w:w="5270"/>
            <w:vAlign w:val="top"/>
          </w:tcPr>
          <w:p>
            <w:r>
              <w:rPr>
                <w:rFonts w:ascii="DejaVu Sans" w:hAnsi="DejaVu Sans" w:eastAsia="DejaVu Sans"/>
                <w:sz w:val="16"/>
              </w:rPr>
            </w:r>
            <w:r>
              <w:rPr>
                <w:rFonts w:ascii="DejaVu Sans" w:hAnsi="DejaVu Sans" w:eastAsia="DejaVu Sans"/>
                <w:b w:val="0"/>
                <w:sz w:val="16"/>
              </w:rPr>
              <w:t>09_StreamSediment_Register</w:t>
            </w:r>
          </w:p>
        </w:tc>
        <w:tc>
          <w:tcPr>
            <w:tcW w:type="dxa" w:w="5270"/>
            <w:vAlign w:val="top"/>
          </w:tcPr>
          <w:p>
            <w:r>
              <w:rPr>
                <w:rFonts w:ascii="DejaVu Sans" w:hAnsi="DejaVu Sans" w:eastAsia="DejaVu Sans"/>
                <w:sz w:val="16"/>
              </w:rPr>
            </w:r>
            <w:r>
              <w:rPr>
                <w:rFonts w:ascii="DejaVu Sans" w:hAnsi="DejaVu Sans" w:eastAsia="DejaVu Sans"/>
                <w:b w:val="0"/>
                <w:sz w:val="16"/>
              </w:rPr>
              <w:t>Stream sediment anomaly/sample export</w:t>
            </w:r>
          </w:p>
        </w:tc>
      </w:tr>
      <w:tr>
        <w:tc>
          <w:tcPr>
            <w:tcW w:type="dxa" w:w="5270"/>
            <w:vAlign w:val="top"/>
          </w:tcPr>
          <w:p>
            <w:r>
              <w:rPr>
                <w:rFonts w:ascii="DejaVu Sans" w:hAnsi="DejaVu Sans" w:eastAsia="DejaVu Sans"/>
                <w:sz w:val="16"/>
              </w:rPr>
            </w:r>
            <w:r>
              <w:rPr>
                <w:rFonts w:ascii="DejaVu Sans" w:hAnsi="DejaVu Sans" w:eastAsia="DejaVu Sans"/>
                <w:b w:val="0"/>
                <w:sz w:val="16"/>
              </w:rPr>
              <w:t>10_Prospectivity_Target_Register</w:t>
            </w:r>
          </w:p>
        </w:tc>
        <w:tc>
          <w:tcPr>
            <w:tcW w:type="dxa" w:w="5270"/>
            <w:vAlign w:val="top"/>
          </w:tcPr>
          <w:p>
            <w:r>
              <w:rPr>
                <w:rFonts w:ascii="DejaVu Sans" w:hAnsi="DejaVu Sans" w:eastAsia="DejaVu Sans"/>
                <w:sz w:val="16"/>
              </w:rPr>
            </w:r>
            <w:r>
              <w:rPr>
                <w:rFonts w:ascii="DejaVu Sans" w:hAnsi="DejaVu Sans" w:eastAsia="DejaVu Sans"/>
                <w:b w:val="0"/>
                <w:sz w:val="16"/>
              </w:rPr>
              <w:t>Prospect/target zone export</w:t>
            </w:r>
          </w:p>
        </w:tc>
      </w:tr>
      <w:tr>
        <w:tc>
          <w:tcPr>
            <w:tcW w:type="dxa" w:w="5270"/>
            <w:vAlign w:val="top"/>
          </w:tcPr>
          <w:p>
            <w:r>
              <w:rPr>
                <w:rFonts w:ascii="DejaVu Sans" w:hAnsi="DejaVu Sans" w:eastAsia="DejaVu Sans"/>
                <w:sz w:val="16"/>
              </w:rPr>
            </w:r>
            <w:r>
              <w:rPr>
                <w:rFonts w:ascii="DejaVu Sans" w:hAnsi="DejaVu Sans" w:eastAsia="DejaVu Sans"/>
                <w:b w:val="0"/>
                <w:sz w:val="16"/>
              </w:rPr>
              <w:t>11_Source_Materials_Register</w:t>
            </w:r>
          </w:p>
        </w:tc>
        <w:tc>
          <w:tcPr>
            <w:tcW w:type="dxa" w:w="5270"/>
            <w:vAlign w:val="top"/>
          </w:tcPr>
          <w:p>
            <w:r>
              <w:rPr>
                <w:rFonts w:ascii="DejaVu Sans" w:hAnsi="DejaVu Sans" w:eastAsia="DejaVu Sans"/>
                <w:sz w:val="16"/>
              </w:rPr>
            </w:r>
            <w:r>
              <w:rPr>
                <w:rFonts w:ascii="DejaVu Sans" w:hAnsi="DejaVu Sans" w:eastAsia="DejaVu Sans"/>
                <w:b w:val="0"/>
                <w:sz w:val="16"/>
              </w:rPr>
              <w:t>Route/obs/sample/trench export</w:t>
            </w:r>
          </w:p>
        </w:tc>
      </w:tr>
      <w:tr>
        <w:tc>
          <w:tcPr>
            <w:tcW w:type="dxa" w:w="5270"/>
            <w:vAlign w:val="top"/>
          </w:tcPr>
          <w:p>
            <w:r>
              <w:rPr>
                <w:rFonts w:ascii="DejaVu Sans" w:hAnsi="DejaVu Sans" w:eastAsia="DejaVu Sans"/>
                <w:sz w:val="16"/>
              </w:rPr>
            </w:r>
            <w:r>
              <w:rPr>
                <w:rFonts w:ascii="DejaVu Sans" w:hAnsi="DejaVu Sans" w:eastAsia="DejaVu Sans"/>
                <w:b w:val="0"/>
                <w:sz w:val="16"/>
              </w:rPr>
              <w:t>12_Metallogenic_Context_Register</w:t>
            </w:r>
          </w:p>
        </w:tc>
        <w:tc>
          <w:tcPr>
            <w:tcW w:type="dxa" w:w="5270"/>
            <w:vAlign w:val="top"/>
          </w:tcPr>
          <w:p>
            <w:r>
              <w:rPr>
                <w:rFonts w:ascii="DejaVu Sans" w:hAnsi="DejaVu Sans" w:eastAsia="DejaVu Sans"/>
                <w:sz w:val="16"/>
              </w:rPr>
            </w:r>
            <w:r>
              <w:rPr>
                <w:rFonts w:ascii="DejaVu Sans" w:hAnsi="DejaVu Sans" w:eastAsia="DejaVu Sans"/>
                <w:b w:val="0"/>
                <w:sz w:val="16"/>
              </w:rPr>
              <w:t>Regional metallogenic context export</w:t>
            </w:r>
          </w:p>
        </w:tc>
      </w:tr>
      <w:tr>
        <w:tc>
          <w:tcPr>
            <w:tcW w:type="dxa" w:w="5270"/>
            <w:vAlign w:val="top"/>
          </w:tcPr>
          <w:p>
            <w:r>
              <w:rPr>
                <w:rFonts w:ascii="DejaVu Sans" w:hAnsi="DejaVu Sans" w:eastAsia="DejaVu Sans"/>
                <w:sz w:val="16"/>
              </w:rPr>
            </w:r>
            <w:r>
              <w:rPr>
                <w:rFonts w:ascii="DejaVu Sans" w:hAnsi="DejaVu Sans" w:eastAsia="DejaVu Sans"/>
                <w:b w:val="0"/>
                <w:sz w:val="16"/>
              </w:rPr>
              <w:t>13_Topology_QAQC</w:t>
            </w:r>
          </w:p>
        </w:tc>
        <w:tc>
          <w:tcPr>
            <w:tcW w:type="dxa" w:w="5270"/>
            <w:vAlign w:val="top"/>
          </w:tcPr>
          <w:p>
            <w:r>
              <w:rPr>
                <w:rFonts w:ascii="DejaVu Sans" w:hAnsi="DejaVu Sans" w:eastAsia="DejaVu Sans"/>
                <w:sz w:val="16"/>
              </w:rPr>
            </w:r>
            <w:r>
              <w:rPr>
                <w:rFonts w:ascii="DejaVu Sans" w:hAnsi="DejaVu Sans" w:eastAsia="DejaVu Sans"/>
                <w:b w:val="0"/>
                <w:sz w:val="16"/>
              </w:rPr>
              <w:t>Geometry/topology check log</w:t>
            </w:r>
          </w:p>
        </w:tc>
      </w:tr>
      <w:tr>
        <w:tc>
          <w:tcPr>
            <w:tcW w:type="dxa" w:w="5270"/>
            <w:vAlign w:val="top"/>
          </w:tcPr>
          <w:p>
            <w:r>
              <w:rPr>
                <w:rFonts w:ascii="DejaVu Sans" w:hAnsi="DejaVu Sans" w:eastAsia="DejaVu Sans"/>
                <w:sz w:val="16"/>
              </w:rPr>
            </w:r>
            <w:r>
              <w:rPr>
                <w:rFonts w:ascii="DejaVu Sans" w:hAnsi="DejaVu Sans" w:eastAsia="DejaVu Sans"/>
                <w:b w:val="0"/>
                <w:sz w:val="16"/>
              </w:rPr>
              <w:t>14_Attribute_QAQC</w:t>
            </w:r>
          </w:p>
        </w:tc>
        <w:tc>
          <w:tcPr>
            <w:tcW w:type="dxa" w:w="5270"/>
            <w:vAlign w:val="top"/>
          </w:tcPr>
          <w:p>
            <w:r>
              <w:rPr>
                <w:rFonts w:ascii="DejaVu Sans" w:hAnsi="DejaVu Sans" w:eastAsia="DejaVu Sans"/>
                <w:sz w:val="16"/>
              </w:rPr>
            </w:r>
            <w:r>
              <w:rPr>
                <w:rFonts w:ascii="DejaVu Sans" w:hAnsi="DejaVu Sans" w:eastAsia="DejaVu Sans"/>
                <w:b w:val="0"/>
                <w:sz w:val="16"/>
              </w:rPr>
              <w:t>NULL/domain/ID/spelling check log</w:t>
            </w:r>
          </w:p>
        </w:tc>
      </w:tr>
      <w:tr>
        <w:tc>
          <w:tcPr>
            <w:tcW w:type="dxa" w:w="5270"/>
            <w:vAlign w:val="top"/>
          </w:tcPr>
          <w:p>
            <w:r>
              <w:rPr>
                <w:rFonts w:ascii="DejaVu Sans" w:hAnsi="DejaVu Sans" w:eastAsia="DejaVu Sans"/>
                <w:sz w:val="16"/>
              </w:rPr>
            </w:r>
            <w:r>
              <w:rPr>
                <w:rFonts w:ascii="DejaVu Sans" w:hAnsi="DejaVu Sans" w:eastAsia="DejaVu Sans"/>
                <w:b w:val="0"/>
                <w:sz w:val="16"/>
              </w:rPr>
              <w:t>15_Confidence_Ranking</w:t>
            </w:r>
          </w:p>
        </w:tc>
        <w:tc>
          <w:tcPr>
            <w:tcW w:type="dxa" w:w="5270"/>
            <w:vAlign w:val="top"/>
          </w:tcPr>
          <w:p>
            <w:r>
              <w:rPr>
                <w:rFonts w:ascii="DejaVu Sans" w:hAnsi="DejaVu Sans" w:eastAsia="DejaVu Sans"/>
                <w:sz w:val="16"/>
              </w:rPr>
            </w:r>
            <w:r>
              <w:rPr>
                <w:rFonts w:ascii="DejaVu Sans" w:hAnsi="DejaVu Sans" w:eastAsia="DejaVu Sans"/>
                <w:b w:val="0"/>
                <w:sz w:val="16"/>
              </w:rPr>
              <w:t>Raster/vector confidence scoring</w:t>
            </w:r>
          </w:p>
        </w:tc>
      </w:tr>
      <w:tr>
        <w:tc>
          <w:tcPr>
            <w:tcW w:type="dxa" w:w="5270"/>
            <w:vAlign w:val="top"/>
          </w:tcPr>
          <w:p>
            <w:r>
              <w:rPr>
                <w:rFonts w:ascii="DejaVu Sans" w:hAnsi="DejaVu Sans" w:eastAsia="DejaVu Sans"/>
                <w:sz w:val="16"/>
              </w:rPr>
            </w:r>
            <w:r>
              <w:rPr>
                <w:rFonts w:ascii="DejaVu Sans" w:hAnsi="DejaVu Sans" w:eastAsia="DejaVu Sans"/>
                <w:b w:val="0"/>
                <w:sz w:val="16"/>
              </w:rPr>
              <w:t>16_Data_Gap_Register</w:t>
            </w:r>
          </w:p>
        </w:tc>
        <w:tc>
          <w:tcPr>
            <w:tcW w:type="dxa" w:w="5270"/>
            <w:vAlign w:val="top"/>
          </w:tcPr>
          <w:p>
            <w:r>
              <w:rPr>
                <w:rFonts w:ascii="DejaVu Sans" w:hAnsi="DejaVu Sans" w:eastAsia="DejaVu Sans"/>
                <w:sz w:val="16"/>
              </w:rPr>
            </w:r>
            <w:r>
              <w:rPr>
                <w:rFonts w:ascii="DejaVu Sans" w:hAnsi="DejaVu Sans" w:eastAsia="DejaVu Sans"/>
                <w:b w:val="0"/>
                <w:sz w:val="16"/>
              </w:rPr>
              <w:t>Gap type, impact, action, owner</w:t>
            </w:r>
          </w:p>
        </w:tc>
      </w:tr>
      <w:tr>
        <w:tc>
          <w:tcPr>
            <w:tcW w:type="dxa" w:w="5270"/>
            <w:vAlign w:val="top"/>
          </w:tcPr>
          <w:p>
            <w:r>
              <w:rPr>
                <w:rFonts w:ascii="DejaVu Sans" w:hAnsi="DejaVu Sans" w:eastAsia="DejaVu Sans"/>
                <w:sz w:val="16"/>
              </w:rPr>
            </w:r>
            <w:r>
              <w:rPr>
                <w:rFonts w:ascii="DejaVu Sans" w:hAnsi="DejaVu Sans" w:eastAsia="DejaVu Sans"/>
                <w:b w:val="0"/>
                <w:sz w:val="16"/>
              </w:rPr>
              <w:t>17_Change_Log</w:t>
            </w:r>
          </w:p>
        </w:tc>
        <w:tc>
          <w:tcPr>
            <w:tcW w:type="dxa" w:w="5270"/>
            <w:vAlign w:val="top"/>
          </w:tcPr>
          <w:p>
            <w:r>
              <w:rPr>
                <w:rFonts w:ascii="DejaVu Sans" w:hAnsi="DejaVu Sans" w:eastAsia="DejaVu Sans"/>
                <w:sz w:val="16"/>
              </w:rPr>
            </w:r>
            <w:r>
              <w:rPr>
                <w:rFonts w:ascii="DejaVu Sans" w:hAnsi="DejaVu Sans" w:eastAsia="DejaVu Sans"/>
                <w:b w:val="0"/>
                <w:sz w:val="16"/>
              </w:rPr>
              <w:t>Date/operator/action/input/output/status</w:t>
            </w:r>
          </w:p>
        </w:tc>
      </w:tr>
      <w:tr>
        <w:tc>
          <w:tcPr>
            <w:tcW w:type="dxa" w:w="5270"/>
            <w:vAlign w:val="top"/>
          </w:tcPr>
          <w:p>
            <w:r>
              <w:rPr>
                <w:rFonts w:ascii="DejaVu Sans" w:hAnsi="DejaVu Sans" w:eastAsia="DejaVu Sans"/>
                <w:sz w:val="16"/>
              </w:rPr>
            </w:r>
            <w:r>
              <w:rPr>
                <w:rFonts w:ascii="DejaVu Sans" w:hAnsi="DejaVu Sans" w:eastAsia="DejaVu Sans"/>
                <w:b w:val="0"/>
                <w:sz w:val="16"/>
              </w:rPr>
              <w:t>18_Handover_Checklist</w:t>
            </w:r>
          </w:p>
        </w:tc>
        <w:tc>
          <w:tcPr>
            <w:tcW w:type="dxa" w:w="5270"/>
            <w:vAlign w:val="top"/>
          </w:tcPr>
          <w:p>
            <w:r>
              <w:rPr>
                <w:rFonts w:ascii="DejaVu Sans" w:hAnsi="DejaVu Sans" w:eastAsia="DejaVu Sans"/>
                <w:sz w:val="16"/>
              </w:rPr>
            </w:r>
            <w:r>
              <w:rPr>
                <w:rFonts w:ascii="DejaVu Sans" w:hAnsi="DejaVu Sans" w:eastAsia="DejaVu Sans"/>
                <w:b w:val="0"/>
                <w:sz w:val="16"/>
              </w:rPr>
              <w:t>Final acceptance and phase handover status</w:t>
            </w:r>
          </w:p>
        </w:tc>
      </w:tr>
      <w:tr>
        <w:tc>
          <w:tcPr>
            <w:tcW w:type="dxa" w:w="5270"/>
            <w:vAlign w:val="top"/>
          </w:tcPr>
          <w:p>
            <w:r>
              <w:rPr>
                <w:rFonts w:ascii="DejaVu Sans" w:hAnsi="DejaVu Sans" w:eastAsia="DejaVu Sans"/>
                <w:sz w:val="16"/>
              </w:rPr>
            </w:r>
            <w:r>
              <w:rPr>
                <w:rFonts w:ascii="DejaVu Sans" w:hAnsi="DejaVu Sans" w:eastAsia="DejaVu Sans"/>
                <w:b w:val="0"/>
                <w:sz w:val="16"/>
              </w:rPr>
              <w:t>19_Source_Cross_Reference</w:t>
            </w:r>
          </w:p>
        </w:tc>
        <w:tc>
          <w:tcPr>
            <w:tcW w:type="dxa" w:w="5270"/>
            <w:vAlign w:val="top"/>
          </w:tcPr>
          <w:p>
            <w:r>
              <w:rPr>
                <w:rFonts w:ascii="DejaVu Sans" w:hAnsi="DejaVu Sans" w:eastAsia="DejaVu Sans"/>
                <w:sz w:val="16"/>
              </w:rPr>
            </w:r>
            <w:r>
              <w:rPr>
                <w:rFonts w:ascii="DejaVu Sans" w:hAnsi="DejaVu Sans" w:eastAsia="DejaVu Sans"/>
                <w:b w:val="0"/>
                <w:sz w:val="16"/>
              </w:rPr>
              <w:t>Cross-map evidence relationship table</w:t>
            </w:r>
          </w:p>
        </w:tc>
      </w:tr>
      <w:tr>
        <w:tc>
          <w:tcPr>
            <w:tcW w:type="dxa" w:w="5270"/>
            <w:vAlign w:val="top"/>
          </w:tcPr>
          <w:p>
            <w:r>
              <w:rPr>
                <w:rFonts w:ascii="DejaVu Sans" w:hAnsi="DejaVu Sans" w:eastAsia="DejaVu Sans"/>
                <w:sz w:val="16"/>
              </w:rPr>
            </w:r>
            <w:r>
              <w:rPr>
                <w:rFonts w:ascii="DejaVu Sans" w:hAnsi="DejaVu Sans" w:eastAsia="DejaVu Sans"/>
                <w:b w:val="0"/>
                <w:sz w:val="16"/>
              </w:rPr>
              <w:t>20_Lookups_Domains</w:t>
            </w:r>
          </w:p>
        </w:tc>
        <w:tc>
          <w:tcPr>
            <w:tcW w:type="dxa" w:w="5270"/>
            <w:vAlign w:val="top"/>
          </w:tcPr>
          <w:p>
            <w:r>
              <w:rPr>
                <w:rFonts w:ascii="DejaVu Sans" w:hAnsi="DejaVu Sans" w:eastAsia="DejaVu Sans"/>
                <w:sz w:val="16"/>
              </w:rPr>
            </w:r>
            <w:r>
              <w:rPr>
                <w:rFonts w:ascii="DejaVu Sans" w:hAnsi="DejaVu Sans" w:eastAsia="DejaVu Sans"/>
                <w:b w:val="0"/>
                <w:sz w:val="16"/>
              </w:rPr>
              <w:t>Domain values for QGIS forms</w:t>
            </w:r>
          </w:p>
        </w:tc>
      </w:tr>
    </w:tbl>
    <w:p>
      <w:bookmarkStart w:id="171" w:name="toc_sec_171"/>
      <w:pPr>
        <w:pStyle w:val="Heading2"/>
      </w:pPr>
      <w:r>
        <w:rPr>
          <w:rFonts w:ascii="DejaVu Sans" w:hAnsi="DejaVu Sans" w:eastAsia="DejaVu Sans"/>
        </w:rPr>
        <w:t>16.1 GCP table sheet schema</w:t>
      </w:r>
      <w:bookmarkEnd w:id="171"/>
    </w:p>
    <w:tbl>
      <w:tblPr>
        <w:tblStyle w:val="TableGrid"/>
        <w:tblW w:type="auto" w:w="0"/>
        <w:jc w:val="center"/>
        <w:tblLayout w:type="autofit"/>
        <w:tblLook w:firstColumn="1" w:firstRow="1" w:lastColumn="0" w:lastRow="0" w:noHBand="0" w:noVBand="1" w:val="04A0"/>
      </w:tblPr>
      <w:tblGrid>
        <w:gridCol w:w="3513"/>
        <w:gridCol w:w="3513"/>
        <w:gridCol w:w="3513"/>
      </w:tblGrid>
      <w:tr>
        <w:trPr>
          <w:tblHeader w:val="true"/>
        </w:trPr>
        <w:tc>
          <w:tcPr>
            <w:tcW w:type="dxa" w:w="3513"/>
            <w:shd w:fill="D9EAF7"/>
            <w:vAlign w:val="center"/>
          </w:tcPr>
          <w:p>
            <w:r>
              <w:rPr>
                <w:rFonts w:ascii="DejaVu Sans" w:hAnsi="DejaVu Sans" w:eastAsia="DejaVu Sans"/>
                <w:sz w:val="16"/>
              </w:rPr>
            </w:r>
            <w:r>
              <w:rPr>
                <w:rFonts w:ascii="DejaVu Sans" w:hAnsi="DejaVu Sans" w:eastAsia="DejaVu Sans"/>
                <w:b/>
                <w:sz w:val="16"/>
              </w:rPr>
              <w:t>Column</w:t>
            </w:r>
          </w:p>
        </w:tc>
        <w:tc>
          <w:tcPr>
            <w:tcW w:type="dxa" w:w="3513"/>
            <w:shd w:fill="D9EAF7"/>
            <w:vAlign w:val="center"/>
          </w:tcPr>
          <w:p>
            <w:r>
              <w:rPr>
                <w:rFonts w:ascii="DejaVu Sans" w:hAnsi="DejaVu Sans" w:eastAsia="DejaVu Sans"/>
                <w:sz w:val="16"/>
              </w:rPr>
            </w:r>
            <w:r>
              <w:rPr>
                <w:rFonts w:ascii="DejaVu Sans" w:hAnsi="DejaVu Sans" w:eastAsia="DejaVu Sans"/>
                <w:b/>
                <w:sz w:val="16"/>
              </w:rPr>
              <w:t>Type</w:t>
            </w:r>
          </w:p>
        </w:tc>
        <w:tc>
          <w:tcPr>
            <w:tcW w:type="dxa" w:w="3513"/>
            <w:shd w:fill="D9EAF7"/>
            <w:vAlign w:val="center"/>
          </w:tcPr>
          <w:p>
            <w:r>
              <w:rPr>
                <w:rFonts w:ascii="DejaVu Sans" w:hAnsi="DejaVu Sans" w:eastAsia="DejaVu Sans"/>
                <w:sz w:val="16"/>
              </w:rPr>
            </w:r>
            <w:r>
              <w:rPr>
                <w:rFonts w:ascii="DejaVu Sans" w:hAnsi="DejaVu Sans" w:eastAsia="DejaVu Sans"/>
                <w:b/>
                <w:sz w:val="16"/>
              </w:rPr>
              <w:t>Description</w:t>
            </w:r>
          </w:p>
        </w:tc>
      </w:tr>
      <w:tr>
        <w:tc>
          <w:tcPr>
            <w:tcW w:type="dxa" w:w="3513"/>
            <w:vAlign w:val="top"/>
          </w:tcPr>
          <w:p>
            <w:r>
              <w:rPr>
                <w:rFonts w:ascii="DejaVu Sans" w:hAnsi="DejaVu Sans" w:eastAsia="DejaVu Sans"/>
                <w:sz w:val="16"/>
              </w:rPr>
            </w:r>
            <w:r>
              <w:rPr>
                <w:rFonts w:ascii="DejaVu Sans" w:hAnsi="DejaVu Sans" w:eastAsia="DejaVu Sans"/>
                <w:b w:val="0"/>
                <w:sz w:val="16"/>
              </w:rPr>
              <w:t>gcp_id</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Map_ID + sequence, e.g. BK-SCAN-009-GCP-001</w:t>
            </w:r>
          </w:p>
        </w:tc>
      </w:tr>
      <w:tr>
        <w:tc>
          <w:tcPr>
            <w:tcW w:type="dxa" w:w="3513"/>
            <w:vAlign w:val="top"/>
          </w:tcPr>
          <w:p>
            <w:r>
              <w:rPr>
                <w:rFonts w:ascii="DejaVu Sans" w:hAnsi="DejaVu Sans" w:eastAsia="DejaVu Sans"/>
                <w:sz w:val="16"/>
              </w:rPr>
            </w:r>
            <w:r>
              <w:rPr>
                <w:rFonts w:ascii="DejaVu Sans" w:hAnsi="DejaVu Sans" w:eastAsia="DejaVu Sans"/>
                <w:b w:val="0"/>
                <w:sz w:val="16"/>
              </w:rPr>
              <w:t>source_map_id</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BK-SCAN-xxx</w:t>
            </w:r>
          </w:p>
        </w:tc>
      </w:tr>
      <w:tr>
        <w:tc>
          <w:tcPr>
            <w:tcW w:type="dxa" w:w="3513"/>
            <w:vAlign w:val="top"/>
          </w:tcPr>
          <w:p>
            <w:r>
              <w:rPr>
                <w:rFonts w:ascii="DejaVu Sans" w:hAnsi="DejaVu Sans" w:eastAsia="DejaVu Sans"/>
                <w:sz w:val="16"/>
              </w:rPr>
            </w:r>
            <w:r>
              <w:rPr>
                <w:rFonts w:ascii="DejaVu Sans" w:hAnsi="DejaVu Sans" w:eastAsia="DejaVu Sans"/>
                <w:b w:val="0"/>
                <w:sz w:val="16"/>
              </w:rPr>
              <w:t>pixel_x</w:t>
            </w:r>
          </w:p>
        </w:tc>
        <w:tc>
          <w:tcPr>
            <w:tcW w:type="dxa" w:w="3513"/>
            <w:vAlign w:val="top"/>
          </w:tcPr>
          <w:p>
            <w:r>
              <w:rPr>
                <w:rFonts w:ascii="DejaVu Sans" w:hAnsi="DejaVu Sans" w:eastAsia="DejaVu Sans"/>
                <w:sz w:val="16"/>
              </w:rPr>
            </w:r>
            <w:r>
              <w:rPr>
                <w:rFonts w:ascii="DejaVu Sans" w:hAnsi="DejaVu Sans" w:eastAsia="DejaVu Sans"/>
                <w:b w:val="0"/>
                <w:sz w:val="16"/>
              </w:rPr>
              <w:t>Decimal</w:t>
            </w:r>
          </w:p>
        </w:tc>
        <w:tc>
          <w:tcPr>
            <w:tcW w:type="dxa" w:w="3513"/>
            <w:vAlign w:val="top"/>
          </w:tcPr>
          <w:p>
            <w:r>
              <w:rPr>
                <w:rFonts w:ascii="DejaVu Sans" w:hAnsi="DejaVu Sans" w:eastAsia="DejaVu Sans"/>
                <w:sz w:val="16"/>
              </w:rPr>
            </w:r>
            <w:r>
              <w:rPr>
                <w:rFonts w:ascii="DejaVu Sans" w:hAnsi="DejaVu Sans" w:eastAsia="DejaVu Sans"/>
                <w:b w:val="0"/>
                <w:sz w:val="16"/>
              </w:rPr>
              <w:t>Georeferencer pixel x</w:t>
            </w:r>
          </w:p>
        </w:tc>
      </w:tr>
      <w:tr>
        <w:tc>
          <w:tcPr>
            <w:tcW w:type="dxa" w:w="3513"/>
            <w:vAlign w:val="top"/>
          </w:tcPr>
          <w:p>
            <w:r>
              <w:rPr>
                <w:rFonts w:ascii="DejaVu Sans" w:hAnsi="DejaVu Sans" w:eastAsia="DejaVu Sans"/>
                <w:sz w:val="16"/>
              </w:rPr>
            </w:r>
            <w:r>
              <w:rPr>
                <w:rFonts w:ascii="DejaVu Sans" w:hAnsi="DejaVu Sans" w:eastAsia="DejaVu Sans"/>
                <w:b w:val="0"/>
                <w:sz w:val="16"/>
              </w:rPr>
              <w:t>pixel_y</w:t>
            </w:r>
          </w:p>
        </w:tc>
        <w:tc>
          <w:tcPr>
            <w:tcW w:type="dxa" w:w="3513"/>
            <w:vAlign w:val="top"/>
          </w:tcPr>
          <w:p>
            <w:r>
              <w:rPr>
                <w:rFonts w:ascii="DejaVu Sans" w:hAnsi="DejaVu Sans" w:eastAsia="DejaVu Sans"/>
                <w:sz w:val="16"/>
              </w:rPr>
            </w:r>
            <w:r>
              <w:rPr>
                <w:rFonts w:ascii="DejaVu Sans" w:hAnsi="DejaVu Sans" w:eastAsia="DejaVu Sans"/>
                <w:b w:val="0"/>
                <w:sz w:val="16"/>
              </w:rPr>
              <w:t>Decimal</w:t>
            </w:r>
          </w:p>
        </w:tc>
        <w:tc>
          <w:tcPr>
            <w:tcW w:type="dxa" w:w="3513"/>
            <w:vAlign w:val="top"/>
          </w:tcPr>
          <w:p>
            <w:r>
              <w:rPr>
                <w:rFonts w:ascii="DejaVu Sans" w:hAnsi="DejaVu Sans" w:eastAsia="DejaVu Sans"/>
                <w:sz w:val="16"/>
              </w:rPr>
            </w:r>
            <w:r>
              <w:rPr>
                <w:rFonts w:ascii="DejaVu Sans" w:hAnsi="DejaVu Sans" w:eastAsia="DejaVu Sans"/>
                <w:b w:val="0"/>
                <w:sz w:val="16"/>
              </w:rPr>
              <w:t>Georeferencer pixel y</w:t>
            </w:r>
          </w:p>
        </w:tc>
      </w:tr>
      <w:tr>
        <w:tc>
          <w:tcPr>
            <w:tcW w:type="dxa" w:w="3513"/>
            <w:vAlign w:val="top"/>
          </w:tcPr>
          <w:p>
            <w:r>
              <w:rPr>
                <w:rFonts w:ascii="DejaVu Sans" w:hAnsi="DejaVu Sans" w:eastAsia="DejaVu Sans"/>
                <w:sz w:val="16"/>
              </w:rPr>
            </w:r>
            <w:r>
              <w:rPr>
                <w:rFonts w:ascii="DejaVu Sans" w:hAnsi="DejaVu Sans" w:eastAsia="DejaVu Sans"/>
                <w:b w:val="0"/>
                <w:sz w:val="16"/>
              </w:rPr>
              <w:t>map_x</w:t>
            </w:r>
          </w:p>
        </w:tc>
        <w:tc>
          <w:tcPr>
            <w:tcW w:type="dxa" w:w="3513"/>
            <w:vAlign w:val="top"/>
          </w:tcPr>
          <w:p>
            <w:r>
              <w:rPr>
                <w:rFonts w:ascii="DejaVu Sans" w:hAnsi="DejaVu Sans" w:eastAsia="DejaVu Sans"/>
                <w:sz w:val="16"/>
              </w:rPr>
            </w:r>
            <w:r>
              <w:rPr>
                <w:rFonts w:ascii="DejaVu Sans" w:hAnsi="DejaVu Sans" w:eastAsia="DejaVu Sans"/>
                <w:b w:val="0"/>
                <w:sz w:val="16"/>
              </w:rPr>
              <w:t>Decimal</w:t>
            </w:r>
          </w:p>
        </w:tc>
        <w:tc>
          <w:tcPr>
            <w:tcW w:type="dxa" w:w="3513"/>
            <w:vAlign w:val="top"/>
          </w:tcPr>
          <w:p>
            <w:r>
              <w:rPr>
                <w:rFonts w:ascii="DejaVu Sans" w:hAnsi="DejaVu Sans" w:eastAsia="DejaVu Sans"/>
                <w:sz w:val="16"/>
              </w:rPr>
            </w:r>
            <w:r>
              <w:rPr>
                <w:rFonts w:ascii="DejaVu Sans" w:hAnsi="DejaVu Sans" w:eastAsia="DejaVu Sans"/>
                <w:b w:val="0"/>
                <w:sz w:val="16"/>
              </w:rPr>
              <w:t>Target CRS Easting or longitude</w:t>
            </w:r>
          </w:p>
        </w:tc>
      </w:tr>
      <w:tr>
        <w:tc>
          <w:tcPr>
            <w:tcW w:type="dxa" w:w="3513"/>
            <w:vAlign w:val="top"/>
          </w:tcPr>
          <w:p>
            <w:r>
              <w:rPr>
                <w:rFonts w:ascii="DejaVu Sans" w:hAnsi="DejaVu Sans" w:eastAsia="DejaVu Sans"/>
                <w:sz w:val="16"/>
              </w:rPr>
            </w:r>
            <w:r>
              <w:rPr>
                <w:rFonts w:ascii="DejaVu Sans" w:hAnsi="DejaVu Sans" w:eastAsia="DejaVu Sans"/>
                <w:b w:val="0"/>
                <w:sz w:val="16"/>
              </w:rPr>
              <w:t>map_y</w:t>
            </w:r>
          </w:p>
        </w:tc>
        <w:tc>
          <w:tcPr>
            <w:tcW w:type="dxa" w:w="3513"/>
            <w:vAlign w:val="top"/>
          </w:tcPr>
          <w:p>
            <w:r>
              <w:rPr>
                <w:rFonts w:ascii="DejaVu Sans" w:hAnsi="DejaVu Sans" w:eastAsia="DejaVu Sans"/>
                <w:sz w:val="16"/>
              </w:rPr>
            </w:r>
            <w:r>
              <w:rPr>
                <w:rFonts w:ascii="DejaVu Sans" w:hAnsi="DejaVu Sans" w:eastAsia="DejaVu Sans"/>
                <w:b w:val="0"/>
                <w:sz w:val="16"/>
              </w:rPr>
              <w:t>Decimal</w:t>
            </w:r>
          </w:p>
        </w:tc>
        <w:tc>
          <w:tcPr>
            <w:tcW w:type="dxa" w:w="3513"/>
            <w:vAlign w:val="top"/>
          </w:tcPr>
          <w:p>
            <w:r>
              <w:rPr>
                <w:rFonts w:ascii="DejaVu Sans" w:hAnsi="DejaVu Sans" w:eastAsia="DejaVu Sans"/>
                <w:sz w:val="16"/>
              </w:rPr>
            </w:r>
            <w:r>
              <w:rPr>
                <w:rFonts w:ascii="DejaVu Sans" w:hAnsi="DejaVu Sans" w:eastAsia="DejaVu Sans"/>
                <w:b w:val="0"/>
                <w:sz w:val="16"/>
              </w:rPr>
              <w:t>Target CRS Northing or latitude</w:t>
            </w:r>
          </w:p>
        </w:tc>
      </w:tr>
      <w:tr>
        <w:tc>
          <w:tcPr>
            <w:tcW w:type="dxa" w:w="3513"/>
            <w:vAlign w:val="top"/>
          </w:tcPr>
          <w:p>
            <w:r>
              <w:rPr>
                <w:rFonts w:ascii="DejaVu Sans" w:hAnsi="DejaVu Sans" w:eastAsia="DejaVu Sans"/>
                <w:sz w:val="16"/>
              </w:rPr>
            </w:r>
            <w:r>
              <w:rPr>
                <w:rFonts w:ascii="DejaVu Sans" w:hAnsi="DejaVu Sans" w:eastAsia="DejaVu Sans"/>
                <w:b w:val="0"/>
                <w:sz w:val="16"/>
              </w:rPr>
              <w:t>coord_source</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Grid intersection / tick / boundary / topographic feature</w:t>
            </w:r>
          </w:p>
        </w:tc>
      </w:tr>
      <w:tr>
        <w:tc>
          <w:tcPr>
            <w:tcW w:type="dxa" w:w="3513"/>
            <w:vAlign w:val="top"/>
          </w:tcPr>
          <w:p>
            <w:r>
              <w:rPr>
                <w:rFonts w:ascii="DejaVu Sans" w:hAnsi="DejaVu Sans" w:eastAsia="DejaVu Sans"/>
                <w:sz w:val="16"/>
              </w:rPr>
            </w:r>
            <w:r>
              <w:rPr>
                <w:rFonts w:ascii="DejaVu Sans" w:hAnsi="DejaVu Sans" w:eastAsia="DejaVu Sans"/>
                <w:b w:val="0"/>
                <w:sz w:val="16"/>
              </w:rPr>
              <w:t>residual_x</w:t>
            </w:r>
          </w:p>
        </w:tc>
        <w:tc>
          <w:tcPr>
            <w:tcW w:type="dxa" w:w="3513"/>
            <w:vAlign w:val="top"/>
          </w:tcPr>
          <w:p>
            <w:r>
              <w:rPr>
                <w:rFonts w:ascii="DejaVu Sans" w:hAnsi="DejaVu Sans" w:eastAsia="DejaVu Sans"/>
                <w:sz w:val="16"/>
              </w:rPr>
            </w:r>
            <w:r>
              <w:rPr>
                <w:rFonts w:ascii="DejaVu Sans" w:hAnsi="DejaVu Sans" w:eastAsia="DejaVu Sans"/>
                <w:b w:val="0"/>
                <w:sz w:val="16"/>
              </w:rPr>
              <w:t>Decimal</w:t>
            </w:r>
          </w:p>
        </w:tc>
        <w:tc>
          <w:tcPr>
            <w:tcW w:type="dxa" w:w="3513"/>
            <w:vAlign w:val="top"/>
          </w:tcPr>
          <w:p>
            <w:r>
              <w:rPr>
                <w:rFonts w:ascii="DejaVu Sans" w:hAnsi="DejaVu Sans" w:eastAsia="DejaVu Sans"/>
                <w:sz w:val="16"/>
              </w:rPr>
            </w:r>
            <w:r>
              <w:rPr>
                <w:rFonts w:ascii="DejaVu Sans" w:hAnsi="DejaVu Sans" w:eastAsia="DejaVu Sans"/>
                <w:b w:val="0"/>
                <w:sz w:val="16"/>
              </w:rPr>
              <w:t>Residual x</w:t>
            </w:r>
          </w:p>
        </w:tc>
      </w:tr>
      <w:tr>
        <w:tc>
          <w:tcPr>
            <w:tcW w:type="dxa" w:w="3513"/>
            <w:vAlign w:val="top"/>
          </w:tcPr>
          <w:p>
            <w:r>
              <w:rPr>
                <w:rFonts w:ascii="DejaVu Sans" w:hAnsi="DejaVu Sans" w:eastAsia="DejaVu Sans"/>
                <w:sz w:val="16"/>
              </w:rPr>
            </w:r>
            <w:r>
              <w:rPr>
                <w:rFonts w:ascii="DejaVu Sans" w:hAnsi="DejaVu Sans" w:eastAsia="DejaVu Sans"/>
                <w:b w:val="0"/>
                <w:sz w:val="16"/>
              </w:rPr>
              <w:t>residual_y</w:t>
            </w:r>
          </w:p>
        </w:tc>
        <w:tc>
          <w:tcPr>
            <w:tcW w:type="dxa" w:w="3513"/>
            <w:vAlign w:val="top"/>
          </w:tcPr>
          <w:p>
            <w:r>
              <w:rPr>
                <w:rFonts w:ascii="DejaVu Sans" w:hAnsi="DejaVu Sans" w:eastAsia="DejaVu Sans"/>
                <w:sz w:val="16"/>
              </w:rPr>
            </w:r>
            <w:r>
              <w:rPr>
                <w:rFonts w:ascii="DejaVu Sans" w:hAnsi="DejaVu Sans" w:eastAsia="DejaVu Sans"/>
                <w:b w:val="0"/>
                <w:sz w:val="16"/>
              </w:rPr>
              <w:t>Decimal</w:t>
            </w:r>
          </w:p>
        </w:tc>
        <w:tc>
          <w:tcPr>
            <w:tcW w:type="dxa" w:w="3513"/>
            <w:vAlign w:val="top"/>
          </w:tcPr>
          <w:p>
            <w:r>
              <w:rPr>
                <w:rFonts w:ascii="DejaVu Sans" w:hAnsi="DejaVu Sans" w:eastAsia="DejaVu Sans"/>
                <w:sz w:val="16"/>
              </w:rPr>
            </w:r>
            <w:r>
              <w:rPr>
                <w:rFonts w:ascii="DejaVu Sans" w:hAnsi="DejaVu Sans" w:eastAsia="DejaVu Sans"/>
                <w:b w:val="0"/>
                <w:sz w:val="16"/>
              </w:rPr>
              <w:t>Residual y</w:t>
            </w:r>
          </w:p>
        </w:tc>
      </w:tr>
      <w:tr>
        <w:tc>
          <w:tcPr>
            <w:tcW w:type="dxa" w:w="3513"/>
            <w:vAlign w:val="top"/>
          </w:tcPr>
          <w:p>
            <w:r>
              <w:rPr>
                <w:rFonts w:ascii="DejaVu Sans" w:hAnsi="DejaVu Sans" w:eastAsia="DejaVu Sans"/>
                <w:sz w:val="16"/>
              </w:rPr>
            </w:r>
            <w:r>
              <w:rPr>
                <w:rFonts w:ascii="DejaVu Sans" w:hAnsi="DejaVu Sans" w:eastAsia="DejaVu Sans"/>
                <w:b w:val="0"/>
                <w:sz w:val="16"/>
              </w:rPr>
              <w:t>residual_total</w:t>
            </w:r>
          </w:p>
        </w:tc>
        <w:tc>
          <w:tcPr>
            <w:tcW w:type="dxa" w:w="3513"/>
            <w:vAlign w:val="top"/>
          </w:tcPr>
          <w:p>
            <w:r>
              <w:rPr>
                <w:rFonts w:ascii="DejaVu Sans" w:hAnsi="DejaVu Sans" w:eastAsia="DejaVu Sans"/>
                <w:sz w:val="16"/>
              </w:rPr>
            </w:r>
            <w:r>
              <w:rPr>
                <w:rFonts w:ascii="DejaVu Sans" w:hAnsi="DejaVu Sans" w:eastAsia="DejaVu Sans"/>
                <w:b w:val="0"/>
                <w:sz w:val="16"/>
              </w:rPr>
              <w:t>Decimal</w:t>
            </w:r>
          </w:p>
        </w:tc>
        <w:tc>
          <w:tcPr>
            <w:tcW w:type="dxa" w:w="3513"/>
            <w:vAlign w:val="top"/>
          </w:tcPr>
          <w:p>
            <w:r>
              <w:rPr>
                <w:rFonts w:ascii="DejaVu Sans" w:hAnsi="DejaVu Sans" w:eastAsia="DejaVu Sans"/>
                <w:sz w:val="16"/>
              </w:rPr>
            </w:r>
            <w:r>
              <w:rPr>
                <w:rFonts w:ascii="DejaVu Sans" w:hAnsi="DejaVu Sans" w:eastAsia="DejaVu Sans"/>
                <w:b w:val="0"/>
                <w:sz w:val="16"/>
              </w:rPr>
              <w:t>Total residual</w:t>
            </w:r>
          </w:p>
        </w:tc>
      </w:tr>
      <w:tr>
        <w:tc>
          <w:tcPr>
            <w:tcW w:type="dxa" w:w="3513"/>
            <w:vAlign w:val="top"/>
          </w:tcPr>
          <w:p>
            <w:r>
              <w:rPr>
                <w:rFonts w:ascii="DejaVu Sans" w:hAnsi="DejaVu Sans" w:eastAsia="DejaVu Sans"/>
                <w:sz w:val="16"/>
              </w:rPr>
            </w:r>
            <w:r>
              <w:rPr>
                <w:rFonts w:ascii="DejaVu Sans" w:hAnsi="DejaVu Sans" w:eastAsia="DejaVu Sans"/>
                <w:b w:val="0"/>
                <w:sz w:val="16"/>
              </w:rPr>
              <w:t>used_in_transform</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Yes / No</w:t>
            </w:r>
          </w:p>
        </w:tc>
      </w:tr>
      <w:tr>
        <w:tc>
          <w:tcPr>
            <w:tcW w:type="dxa" w:w="3513"/>
            <w:vAlign w:val="top"/>
          </w:tcPr>
          <w:p>
            <w:r>
              <w:rPr>
                <w:rFonts w:ascii="DejaVu Sans" w:hAnsi="DejaVu Sans" w:eastAsia="DejaVu Sans"/>
                <w:sz w:val="16"/>
              </w:rPr>
            </w:r>
            <w:r>
              <w:rPr>
                <w:rFonts w:ascii="DejaVu Sans" w:hAnsi="DejaVu Sans" w:eastAsia="DejaVu Sans"/>
                <w:b w:val="0"/>
                <w:sz w:val="16"/>
              </w:rPr>
              <w:t>review_note</w:t>
            </w:r>
          </w:p>
        </w:tc>
        <w:tc>
          <w:tcPr>
            <w:tcW w:type="dxa" w:w="3513"/>
            <w:vAlign w:val="top"/>
          </w:tcPr>
          <w:p>
            <w:r>
              <w:rPr>
                <w:rFonts w:ascii="DejaVu Sans" w:hAnsi="DejaVu Sans" w:eastAsia="DejaVu Sans"/>
                <w:sz w:val="16"/>
              </w:rPr>
            </w:r>
            <w:r>
              <w:rPr>
                <w:rFonts w:ascii="DejaVu Sans" w:hAnsi="DejaVu Sans" w:eastAsia="DejaVu Sans"/>
                <w:b w:val="0"/>
                <w:sz w:val="16"/>
              </w:rPr>
              <w:t>Text</w:t>
            </w:r>
          </w:p>
        </w:tc>
        <w:tc>
          <w:tcPr>
            <w:tcW w:type="dxa" w:w="3513"/>
            <w:vAlign w:val="top"/>
          </w:tcPr>
          <w:p>
            <w:r>
              <w:rPr>
                <w:rFonts w:ascii="DejaVu Sans" w:hAnsi="DejaVu Sans" w:eastAsia="DejaVu Sans"/>
                <w:sz w:val="16"/>
              </w:rPr>
            </w:r>
            <w:r>
              <w:rPr>
                <w:rFonts w:ascii="DejaVu Sans" w:hAnsi="DejaVu Sans" w:eastAsia="DejaVu Sans"/>
                <w:b w:val="0"/>
                <w:sz w:val="16"/>
              </w:rPr>
              <w:t>Outlier or accepted note</w:t>
            </w:r>
          </w:p>
        </w:tc>
      </w:tr>
    </w:tbl>
    <w:p>
      <w:bookmarkStart w:id="172" w:name="toc_sec_172"/>
      <w:pPr>
        <w:pStyle w:val="Heading1"/>
      </w:pPr>
      <w:r>
        <w:rPr>
          <w:rFonts w:ascii="DejaVu Sans" w:hAnsi="DejaVu Sans" w:eastAsia="DejaVu Sans"/>
        </w:rPr>
        <w:t>17. QA/QC checklist</w:t>
      </w:r>
      <w:bookmarkEnd w:id="172"/>
    </w:p>
    <w:tbl>
      <w:tblPr>
        <w:tblStyle w:val="TableGrid"/>
        <w:tblW w:type="auto" w:w="0"/>
        <w:jc w:val="center"/>
        <w:tblLayout w:type="autofit"/>
        <w:tblLook w:firstColumn="1" w:firstRow="1" w:lastColumn="0" w:lastRow="0" w:noHBand="0" w:noVBand="1" w:val="04A0"/>
      </w:tblPr>
      <w:tblGrid>
        <w:gridCol w:w="3513"/>
        <w:gridCol w:w="3513"/>
        <w:gridCol w:w="3513"/>
      </w:tblGrid>
      <w:tr>
        <w:trPr>
          <w:tblHeader w:val="true"/>
        </w:trPr>
        <w:tc>
          <w:tcPr>
            <w:tcW w:type="dxa" w:w="3513"/>
            <w:shd w:fill="D9EAF7"/>
            <w:vAlign w:val="center"/>
          </w:tcPr>
          <w:p>
            <w:r>
              <w:rPr>
                <w:rFonts w:ascii="DejaVu Sans" w:hAnsi="DejaVu Sans" w:eastAsia="DejaVu Sans"/>
                <w:sz w:val="16"/>
              </w:rPr>
            </w:r>
            <w:r>
              <w:rPr>
                <w:rFonts w:ascii="DejaVu Sans" w:hAnsi="DejaVu Sans" w:eastAsia="DejaVu Sans"/>
                <w:b/>
                <w:sz w:val="16"/>
              </w:rPr>
              <w:t>QA/QC group</w:t>
            </w:r>
          </w:p>
        </w:tc>
        <w:tc>
          <w:tcPr>
            <w:tcW w:type="dxa" w:w="3513"/>
            <w:shd w:fill="D9EAF7"/>
            <w:vAlign w:val="center"/>
          </w:tcPr>
          <w:p>
            <w:r>
              <w:rPr>
                <w:rFonts w:ascii="DejaVu Sans" w:hAnsi="DejaVu Sans" w:eastAsia="DejaVu Sans"/>
                <w:sz w:val="16"/>
              </w:rPr>
            </w:r>
            <w:r>
              <w:rPr>
                <w:rFonts w:ascii="DejaVu Sans" w:hAnsi="DejaVu Sans" w:eastAsia="DejaVu Sans"/>
                <w:b/>
                <w:sz w:val="16"/>
              </w:rPr>
              <w:t>Check item</w:t>
            </w:r>
          </w:p>
        </w:tc>
        <w:tc>
          <w:tcPr>
            <w:tcW w:type="dxa" w:w="3513"/>
            <w:shd w:fill="D9EAF7"/>
            <w:vAlign w:val="center"/>
          </w:tcPr>
          <w:p>
            <w:r>
              <w:rPr>
                <w:rFonts w:ascii="DejaVu Sans" w:hAnsi="DejaVu Sans" w:eastAsia="DejaVu Sans"/>
                <w:sz w:val="16"/>
              </w:rPr>
            </w:r>
            <w:r>
              <w:rPr>
                <w:rFonts w:ascii="DejaVu Sans" w:hAnsi="DejaVu Sans" w:eastAsia="DejaVu Sans"/>
                <w:b/>
                <w:sz w:val="16"/>
              </w:rPr>
              <w:t>Pass criteria</w:t>
            </w:r>
          </w:p>
        </w:tc>
      </w:tr>
      <w:tr>
        <w:tc>
          <w:tcPr>
            <w:tcW w:type="dxa" w:w="3513"/>
            <w:vAlign w:val="top"/>
          </w:tcPr>
          <w:p>
            <w:r>
              <w:rPr>
                <w:rFonts w:ascii="DejaVu Sans" w:hAnsi="DejaVu Sans" w:eastAsia="DejaVu Sans"/>
                <w:sz w:val="16"/>
              </w:rPr>
            </w:r>
            <w:r>
              <w:rPr>
                <w:rFonts w:ascii="DejaVu Sans" w:hAnsi="DejaVu Sans" w:eastAsia="DejaVu Sans"/>
                <w:b w:val="0"/>
                <w:sz w:val="16"/>
              </w:rPr>
              <w:t>File inventory</w:t>
            </w:r>
          </w:p>
        </w:tc>
        <w:tc>
          <w:tcPr>
            <w:tcW w:type="dxa" w:w="3513"/>
            <w:vAlign w:val="top"/>
          </w:tcPr>
          <w:p>
            <w:r>
              <w:rPr>
                <w:rFonts w:ascii="DejaVu Sans" w:hAnsi="DejaVu Sans" w:eastAsia="DejaVu Sans"/>
                <w:sz w:val="16"/>
              </w:rPr>
            </w:r>
            <w:r>
              <w:rPr>
                <w:rFonts w:ascii="DejaVu Sans" w:hAnsi="DejaVu Sans" w:eastAsia="DejaVu Sans"/>
                <w:b w:val="0"/>
                <w:sz w:val="16"/>
              </w:rPr>
              <w:t>Бүх raw file бүртгэгдсэн эсэх</w:t>
            </w:r>
          </w:p>
        </w:tc>
        <w:tc>
          <w:tcPr>
            <w:tcW w:type="dxa" w:w="3513"/>
            <w:vAlign w:val="top"/>
          </w:tcPr>
          <w:p>
            <w:r>
              <w:rPr>
                <w:rFonts w:ascii="DejaVu Sans" w:hAnsi="DejaVu Sans" w:eastAsia="DejaVu Sans"/>
                <w:sz w:val="16"/>
              </w:rPr>
            </w:r>
            <w:r>
              <w:rPr>
                <w:rFonts w:ascii="DejaVu Sans" w:hAnsi="DejaVu Sans" w:eastAsia="DejaVu Sans"/>
                <w:b w:val="0"/>
                <w:sz w:val="16"/>
              </w:rPr>
              <w:t>21 scanned map/report file Map Inventory-д орсон</w:t>
            </w:r>
          </w:p>
        </w:tc>
      </w:tr>
      <w:tr>
        <w:tc>
          <w:tcPr>
            <w:tcW w:type="dxa" w:w="3513"/>
            <w:vAlign w:val="top"/>
          </w:tcPr>
          <w:p>
            <w:r>
              <w:rPr>
                <w:rFonts w:ascii="DejaVu Sans" w:hAnsi="DejaVu Sans" w:eastAsia="DejaVu Sans"/>
                <w:sz w:val="16"/>
              </w:rPr>
            </w:r>
            <w:r>
              <w:rPr>
                <w:rFonts w:ascii="DejaVu Sans" w:hAnsi="DejaVu Sans" w:eastAsia="DejaVu Sans"/>
                <w:b w:val="0"/>
                <w:sz w:val="16"/>
              </w:rPr>
              <w:t>File inventory</w:t>
            </w:r>
          </w:p>
        </w:tc>
        <w:tc>
          <w:tcPr>
            <w:tcW w:type="dxa" w:w="3513"/>
            <w:vAlign w:val="top"/>
          </w:tcPr>
          <w:p>
            <w:r>
              <w:rPr>
                <w:rFonts w:ascii="DejaVu Sans" w:hAnsi="DejaVu Sans" w:eastAsia="DejaVu Sans"/>
                <w:sz w:val="16"/>
              </w:rPr>
            </w:r>
            <w:r>
              <w:rPr>
                <w:rFonts w:ascii="DejaVu Sans" w:hAnsi="DejaVu Sans" w:eastAsia="DejaVu Sans"/>
                <w:b w:val="0"/>
                <w:sz w:val="16"/>
              </w:rPr>
              <w:t>Main map ба legend холбоотой эсэх</w:t>
            </w:r>
          </w:p>
        </w:tc>
        <w:tc>
          <w:tcPr>
            <w:tcW w:type="dxa" w:w="3513"/>
            <w:vAlign w:val="top"/>
          </w:tcPr>
          <w:p>
            <w:r>
              <w:rPr>
                <w:rFonts w:ascii="DejaVu Sans" w:hAnsi="DejaVu Sans" w:eastAsia="DejaVu Sans"/>
                <w:sz w:val="16"/>
              </w:rPr>
            </w:r>
            <w:r>
              <w:rPr>
                <w:rFonts w:ascii="DejaVu Sans" w:hAnsi="DejaVu Sans" w:eastAsia="DejaVu Sans"/>
                <w:b w:val="0"/>
                <w:sz w:val="16"/>
              </w:rPr>
              <w:t>Map-to-legend linkage register бөглөгдсөн</w:t>
            </w:r>
          </w:p>
        </w:tc>
      </w:tr>
      <w:tr>
        <w:tc>
          <w:tcPr>
            <w:tcW w:type="dxa" w:w="3513"/>
            <w:vAlign w:val="top"/>
          </w:tcPr>
          <w:p>
            <w:r>
              <w:rPr>
                <w:rFonts w:ascii="DejaVu Sans" w:hAnsi="DejaVu Sans" w:eastAsia="DejaVu Sans"/>
                <w:sz w:val="16"/>
              </w:rPr>
            </w:r>
            <w:r>
              <w:rPr>
                <w:rFonts w:ascii="DejaVu Sans" w:hAnsi="DejaVu Sans" w:eastAsia="DejaVu Sans"/>
                <w:b w:val="0"/>
                <w:sz w:val="16"/>
              </w:rPr>
              <w:t>File inventory</w:t>
            </w:r>
          </w:p>
        </w:tc>
        <w:tc>
          <w:tcPr>
            <w:tcW w:type="dxa" w:w="3513"/>
            <w:vAlign w:val="top"/>
          </w:tcPr>
          <w:p>
            <w:r>
              <w:rPr>
                <w:rFonts w:ascii="DejaVu Sans" w:hAnsi="DejaVu Sans" w:eastAsia="DejaVu Sans"/>
                <w:sz w:val="16"/>
              </w:rPr>
            </w:r>
            <w:r>
              <w:rPr>
                <w:rFonts w:ascii="DejaVu Sans" w:hAnsi="DejaVu Sans" w:eastAsia="DejaVu Sans"/>
                <w:b w:val="0"/>
                <w:sz w:val="16"/>
              </w:rPr>
              <w:t>Raw file өөрчлөгдөөгүй эсэх</w:t>
            </w:r>
          </w:p>
        </w:tc>
        <w:tc>
          <w:tcPr>
            <w:tcW w:type="dxa" w:w="3513"/>
            <w:vAlign w:val="top"/>
          </w:tcPr>
          <w:p>
            <w:r>
              <w:rPr>
                <w:rFonts w:ascii="DejaVu Sans" w:hAnsi="DejaVu Sans" w:eastAsia="DejaVu Sans"/>
                <w:sz w:val="16"/>
              </w:rPr>
            </w:r>
            <w:r>
              <w:rPr>
                <w:rFonts w:ascii="DejaVu Sans" w:hAnsi="DejaVu Sans" w:eastAsia="DejaVu Sans"/>
                <w:b w:val="0"/>
                <w:sz w:val="16"/>
              </w:rPr>
              <w:t>Raw archive checksum / working copy path бүртгэгдсэн</w:t>
            </w:r>
          </w:p>
        </w:tc>
      </w:tr>
      <w:tr>
        <w:tc>
          <w:tcPr>
            <w:tcW w:type="dxa" w:w="3513"/>
            <w:vAlign w:val="top"/>
          </w:tcPr>
          <w:p>
            <w:r>
              <w:rPr>
                <w:rFonts w:ascii="DejaVu Sans" w:hAnsi="DejaVu Sans" w:eastAsia="DejaVu Sans"/>
                <w:sz w:val="16"/>
              </w:rPr>
            </w:r>
            <w:r>
              <w:rPr>
                <w:rFonts w:ascii="DejaVu Sans" w:hAnsi="DejaVu Sans" w:eastAsia="DejaVu Sans"/>
                <w:b w:val="0"/>
                <w:sz w:val="16"/>
              </w:rPr>
              <w:t>CRS / georeference</w:t>
            </w:r>
          </w:p>
        </w:tc>
        <w:tc>
          <w:tcPr>
            <w:tcW w:type="dxa" w:w="3513"/>
            <w:vAlign w:val="top"/>
          </w:tcPr>
          <w:p>
            <w:r>
              <w:rPr>
                <w:rFonts w:ascii="DejaVu Sans" w:hAnsi="DejaVu Sans" w:eastAsia="DejaVu Sans"/>
                <w:sz w:val="16"/>
              </w:rPr>
            </w:r>
            <w:r>
              <w:rPr>
                <w:rFonts w:ascii="DejaVu Sans" w:hAnsi="DejaVu Sans" w:eastAsia="DejaVu Sans"/>
                <w:b w:val="0"/>
                <w:sz w:val="16"/>
              </w:rPr>
              <w:t>CRS EPSG:32647 эсэх</w:t>
            </w:r>
          </w:p>
        </w:tc>
        <w:tc>
          <w:tcPr>
            <w:tcW w:type="dxa" w:w="3513"/>
            <w:vAlign w:val="top"/>
          </w:tcPr>
          <w:p>
            <w:r>
              <w:rPr>
                <w:rFonts w:ascii="DejaVu Sans" w:hAnsi="DejaVu Sans" w:eastAsia="DejaVu Sans"/>
                <w:sz w:val="16"/>
              </w:rPr>
            </w:r>
            <w:r>
              <w:rPr>
                <w:rFonts w:ascii="DejaVu Sans" w:hAnsi="DejaVu Sans" w:eastAsia="DejaVu Sans"/>
                <w:b w:val="0"/>
                <w:sz w:val="16"/>
              </w:rPr>
              <w:t>Final GeoTIFF/vector layer EPSG:32647</w:t>
            </w:r>
          </w:p>
        </w:tc>
      </w:tr>
      <w:tr>
        <w:tc>
          <w:tcPr>
            <w:tcW w:type="dxa" w:w="3513"/>
            <w:vAlign w:val="top"/>
          </w:tcPr>
          <w:p>
            <w:r>
              <w:rPr>
                <w:rFonts w:ascii="DejaVu Sans" w:hAnsi="DejaVu Sans" w:eastAsia="DejaVu Sans"/>
                <w:sz w:val="16"/>
              </w:rPr>
            </w:r>
            <w:r>
              <w:rPr>
                <w:rFonts w:ascii="DejaVu Sans" w:hAnsi="DejaVu Sans" w:eastAsia="DejaVu Sans"/>
                <w:b w:val="0"/>
                <w:sz w:val="16"/>
              </w:rPr>
              <w:t>CRS / georeference</w:t>
            </w:r>
          </w:p>
        </w:tc>
        <w:tc>
          <w:tcPr>
            <w:tcW w:type="dxa" w:w="3513"/>
            <w:vAlign w:val="top"/>
          </w:tcPr>
          <w:p>
            <w:r>
              <w:rPr>
                <w:rFonts w:ascii="DejaVu Sans" w:hAnsi="DejaVu Sans" w:eastAsia="DejaVu Sans"/>
                <w:sz w:val="16"/>
              </w:rPr>
            </w:r>
            <w:r>
              <w:rPr>
                <w:rFonts w:ascii="DejaVu Sans" w:hAnsi="DejaVu Sans" w:eastAsia="DejaVu Sans"/>
                <w:b w:val="0"/>
                <w:sz w:val="16"/>
              </w:rPr>
              <w:t>GCP хангалттай эсэх</w:t>
            </w:r>
          </w:p>
        </w:tc>
        <w:tc>
          <w:tcPr>
            <w:tcW w:type="dxa" w:w="3513"/>
            <w:vAlign w:val="top"/>
          </w:tcPr>
          <w:p>
            <w:r>
              <w:rPr>
                <w:rFonts w:ascii="DejaVu Sans" w:hAnsi="DejaVu Sans" w:eastAsia="DejaVu Sans"/>
                <w:sz w:val="16"/>
              </w:rPr>
            </w:r>
            <w:r>
              <w:rPr>
                <w:rFonts w:ascii="DejaVu Sans" w:hAnsi="DejaVu Sans" w:eastAsia="DejaVu Sans"/>
                <w:b w:val="0"/>
                <w:sz w:val="16"/>
              </w:rPr>
              <w:t>Scale-specific GCP minimum хангагдсан</w:t>
            </w:r>
          </w:p>
        </w:tc>
      </w:tr>
      <w:tr>
        <w:tc>
          <w:tcPr>
            <w:tcW w:type="dxa" w:w="3513"/>
            <w:vAlign w:val="top"/>
          </w:tcPr>
          <w:p>
            <w:r>
              <w:rPr>
                <w:rFonts w:ascii="DejaVu Sans" w:hAnsi="DejaVu Sans" w:eastAsia="DejaVu Sans"/>
                <w:sz w:val="16"/>
              </w:rPr>
            </w:r>
            <w:r>
              <w:rPr>
                <w:rFonts w:ascii="DejaVu Sans" w:hAnsi="DejaVu Sans" w:eastAsia="DejaVu Sans"/>
                <w:b w:val="0"/>
                <w:sz w:val="16"/>
              </w:rPr>
              <w:t>CRS / georeference</w:t>
            </w:r>
          </w:p>
        </w:tc>
        <w:tc>
          <w:tcPr>
            <w:tcW w:type="dxa" w:w="3513"/>
            <w:vAlign w:val="top"/>
          </w:tcPr>
          <w:p>
            <w:r>
              <w:rPr>
                <w:rFonts w:ascii="DejaVu Sans" w:hAnsi="DejaVu Sans" w:eastAsia="DejaVu Sans"/>
                <w:sz w:val="16"/>
              </w:rPr>
            </w:r>
            <w:r>
              <w:rPr>
                <w:rFonts w:ascii="DejaVu Sans" w:hAnsi="DejaVu Sans" w:eastAsia="DejaVu Sans"/>
                <w:b w:val="0"/>
                <w:sz w:val="16"/>
              </w:rPr>
              <w:t>Residual error acceptable эсэх</w:t>
            </w:r>
          </w:p>
        </w:tc>
        <w:tc>
          <w:tcPr>
            <w:tcW w:type="dxa" w:w="3513"/>
            <w:vAlign w:val="top"/>
          </w:tcPr>
          <w:p>
            <w:r>
              <w:rPr>
                <w:rFonts w:ascii="DejaVu Sans" w:hAnsi="DejaVu Sans" w:eastAsia="DejaVu Sans"/>
                <w:sz w:val="16"/>
              </w:rPr>
            </w:r>
            <w:r>
              <w:rPr>
                <w:rFonts w:ascii="DejaVu Sans" w:hAnsi="DejaVu Sans" w:eastAsia="DejaVu Sans"/>
                <w:b w:val="0"/>
                <w:sz w:val="16"/>
              </w:rPr>
              <w:t>GCP residual report хадгалагдсан, outlier note бичигдсэн</w:t>
            </w:r>
          </w:p>
        </w:tc>
      </w:tr>
      <w:tr>
        <w:tc>
          <w:tcPr>
            <w:tcW w:type="dxa" w:w="3513"/>
            <w:vAlign w:val="top"/>
          </w:tcPr>
          <w:p>
            <w:r>
              <w:rPr>
                <w:rFonts w:ascii="DejaVu Sans" w:hAnsi="DejaVu Sans" w:eastAsia="DejaVu Sans"/>
                <w:sz w:val="16"/>
              </w:rPr>
            </w:r>
            <w:r>
              <w:rPr>
                <w:rFonts w:ascii="DejaVu Sans" w:hAnsi="DejaVu Sans" w:eastAsia="DejaVu Sans"/>
                <w:b w:val="0"/>
                <w:sz w:val="16"/>
              </w:rPr>
              <w:t>CRS / georeference</w:t>
            </w:r>
          </w:p>
        </w:tc>
        <w:tc>
          <w:tcPr>
            <w:tcW w:type="dxa" w:w="3513"/>
            <w:vAlign w:val="top"/>
          </w:tcPr>
          <w:p>
            <w:r>
              <w:rPr>
                <w:rFonts w:ascii="DejaVu Sans" w:hAnsi="DejaVu Sans" w:eastAsia="DejaVu Sans"/>
                <w:sz w:val="16"/>
              </w:rPr>
            </w:r>
            <w:r>
              <w:rPr>
                <w:rFonts w:ascii="DejaVu Sans" w:hAnsi="DejaVu Sans" w:eastAsia="DejaVu Sans"/>
                <w:b w:val="0"/>
                <w:sz w:val="16"/>
              </w:rPr>
              <w:t>Overlay check</w:t>
            </w:r>
          </w:p>
        </w:tc>
        <w:tc>
          <w:tcPr>
            <w:tcW w:type="dxa" w:w="3513"/>
            <w:vAlign w:val="top"/>
          </w:tcPr>
          <w:p>
            <w:r>
              <w:rPr>
                <w:rFonts w:ascii="DejaVu Sans" w:hAnsi="DejaVu Sans" w:eastAsia="DejaVu Sans"/>
                <w:sz w:val="16"/>
              </w:rPr>
            </w:r>
            <w:r>
              <w:rPr>
                <w:rFonts w:ascii="DejaVu Sans" w:hAnsi="DejaVu Sans" w:eastAsia="DejaVu Sans"/>
                <w:b w:val="0"/>
                <w:sz w:val="16"/>
              </w:rPr>
              <w:t>License boundary / basemap / DEM / other map-тэй logical overlap</w:t>
            </w:r>
          </w:p>
        </w:tc>
      </w:tr>
      <w:tr>
        <w:tc>
          <w:tcPr>
            <w:tcW w:type="dxa" w:w="3513"/>
            <w:vAlign w:val="top"/>
          </w:tcPr>
          <w:p>
            <w:r>
              <w:rPr>
                <w:rFonts w:ascii="DejaVu Sans" w:hAnsi="DejaVu Sans" w:eastAsia="DejaVu Sans"/>
                <w:sz w:val="16"/>
              </w:rPr>
            </w:r>
            <w:r>
              <w:rPr>
                <w:rFonts w:ascii="DejaVu Sans" w:hAnsi="DejaVu Sans" w:eastAsia="DejaVu Sans"/>
                <w:b w:val="0"/>
                <w:sz w:val="16"/>
              </w:rPr>
              <w:t>Geometry</w:t>
            </w:r>
          </w:p>
        </w:tc>
        <w:tc>
          <w:tcPr>
            <w:tcW w:type="dxa" w:w="3513"/>
            <w:vAlign w:val="top"/>
          </w:tcPr>
          <w:p>
            <w:r>
              <w:rPr>
                <w:rFonts w:ascii="DejaVu Sans" w:hAnsi="DejaVu Sans" w:eastAsia="DejaVu Sans"/>
                <w:sz w:val="16"/>
              </w:rPr>
            </w:r>
            <w:r>
              <w:rPr>
                <w:rFonts w:ascii="DejaVu Sans" w:hAnsi="DejaVu Sans" w:eastAsia="DejaVu Sans"/>
                <w:b w:val="0"/>
                <w:sz w:val="16"/>
              </w:rPr>
              <w:t>Invalid / empty geometry</w:t>
            </w:r>
          </w:p>
        </w:tc>
        <w:tc>
          <w:tcPr>
            <w:tcW w:type="dxa" w:w="3513"/>
            <w:vAlign w:val="top"/>
          </w:tcPr>
          <w:p>
            <w:r>
              <w:rPr>
                <w:rFonts w:ascii="DejaVu Sans" w:hAnsi="DejaVu Sans" w:eastAsia="DejaVu Sans"/>
                <w:sz w:val="16"/>
              </w:rPr>
            </w:r>
            <w:r>
              <w:rPr>
                <w:rFonts w:ascii="DejaVu Sans" w:hAnsi="DejaVu Sans" w:eastAsia="DejaVu Sans"/>
                <w:b w:val="0"/>
                <w:sz w:val="16"/>
              </w:rPr>
              <w:t>QGIS Check validity OK</w:t>
            </w:r>
          </w:p>
        </w:tc>
      </w:tr>
      <w:tr>
        <w:tc>
          <w:tcPr>
            <w:tcW w:type="dxa" w:w="3513"/>
            <w:vAlign w:val="top"/>
          </w:tcPr>
          <w:p>
            <w:r>
              <w:rPr>
                <w:rFonts w:ascii="DejaVu Sans" w:hAnsi="DejaVu Sans" w:eastAsia="DejaVu Sans"/>
                <w:sz w:val="16"/>
              </w:rPr>
            </w:r>
            <w:r>
              <w:rPr>
                <w:rFonts w:ascii="DejaVu Sans" w:hAnsi="DejaVu Sans" w:eastAsia="DejaVu Sans"/>
                <w:b w:val="0"/>
                <w:sz w:val="16"/>
              </w:rPr>
              <w:t>Geometry</w:t>
            </w:r>
          </w:p>
        </w:tc>
        <w:tc>
          <w:tcPr>
            <w:tcW w:type="dxa" w:w="3513"/>
            <w:vAlign w:val="top"/>
          </w:tcPr>
          <w:p>
            <w:r>
              <w:rPr>
                <w:rFonts w:ascii="DejaVu Sans" w:hAnsi="DejaVu Sans" w:eastAsia="DejaVu Sans"/>
                <w:sz w:val="16"/>
              </w:rPr>
            </w:r>
            <w:r>
              <w:rPr>
                <w:rFonts w:ascii="DejaVu Sans" w:hAnsi="DejaVu Sans" w:eastAsia="DejaVu Sans"/>
                <w:b w:val="0"/>
                <w:sz w:val="16"/>
              </w:rPr>
              <w:t>Duplicate feature</w:t>
            </w:r>
          </w:p>
        </w:tc>
        <w:tc>
          <w:tcPr>
            <w:tcW w:type="dxa" w:w="3513"/>
            <w:vAlign w:val="top"/>
          </w:tcPr>
          <w:p>
            <w:r>
              <w:rPr>
                <w:rFonts w:ascii="DejaVu Sans" w:hAnsi="DejaVu Sans" w:eastAsia="DejaVu Sans"/>
                <w:sz w:val="16"/>
              </w:rPr>
            </w:r>
            <w:r>
              <w:rPr>
                <w:rFonts w:ascii="DejaVu Sans" w:hAnsi="DejaVu Sans" w:eastAsia="DejaVu Sans"/>
                <w:b w:val="0"/>
                <w:sz w:val="16"/>
              </w:rPr>
              <w:t>Duplicate geometry / duplicate ID шалгасан</w:t>
            </w:r>
          </w:p>
        </w:tc>
      </w:tr>
      <w:tr>
        <w:tc>
          <w:tcPr>
            <w:tcW w:type="dxa" w:w="3513"/>
            <w:vAlign w:val="top"/>
          </w:tcPr>
          <w:p>
            <w:r>
              <w:rPr>
                <w:rFonts w:ascii="DejaVu Sans" w:hAnsi="DejaVu Sans" w:eastAsia="DejaVu Sans"/>
                <w:sz w:val="16"/>
              </w:rPr>
            </w:r>
            <w:r>
              <w:rPr>
                <w:rFonts w:ascii="DejaVu Sans" w:hAnsi="DejaVu Sans" w:eastAsia="DejaVu Sans"/>
                <w:b w:val="0"/>
                <w:sz w:val="16"/>
              </w:rPr>
              <w:t>Geometry</w:t>
            </w:r>
          </w:p>
        </w:tc>
        <w:tc>
          <w:tcPr>
            <w:tcW w:type="dxa" w:w="3513"/>
            <w:vAlign w:val="top"/>
          </w:tcPr>
          <w:p>
            <w:r>
              <w:rPr>
                <w:rFonts w:ascii="DejaVu Sans" w:hAnsi="DejaVu Sans" w:eastAsia="DejaVu Sans"/>
                <w:sz w:val="16"/>
              </w:rPr>
            </w:r>
            <w:r>
              <w:rPr>
                <w:rFonts w:ascii="DejaVu Sans" w:hAnsi="DejaVu Sans" w:eastAsia="DejaVu Sans"/>
                <w:b w:val="0"/>
                <w:sz w:val="16"/>
              </w:rPr>
              <w:t>Polygon overlap/sliver</w:t>
            </w:r>
          </w:p>
        </w:tc>
        <w:tc>
          <w:tcPr>
            <w:tcW w:type="dxa" w:w="3513"/>
            <w:vAlign w:val="top"/>
          </w:tcPr>
          <w:p>
            <w:r>
              <w:rPr>
                <w:rFonts w:ascii="DejaVu Sans" w:hAnsi="DejaVu Sans" w:eastAsia="DejaVu Sans"/>
                <w:sz w:val="16"/>
              </w:rPr>
            </w:r>
            <w:r>
              <w:rPr>
                <w:rFonts w:ascii="DejaVu Sans" w:hAnsi="DejaVu Sans" w:eastAsia="DejaVu Sans"/>
                <w:b w:val="0"/>
                <w:sz w:val="16"/>
              </w:rPr>
              <w:t>Topology check хийсэн</w:t>
            </w:r>
          </w:p>
        </w:tc>
      </w:tr>
      <w:tr>
        <w:tc>
          <w:tcPr>
            <w:tcW w:type="dxa" w:w="3513"/>
            <w:vAlign w:val="top"/>
          </w:tcPr>
          <w:p>
            <w:r>
              <w:rPr>
                <w:rFonts w:ascii="DejaVu Sans" w:hAnsi="DejaVu Sans" w:eastAsia="DejaVu Sans"/>
                <w:sz w:val="16"/>
              </w:rPr>
            </w:r>
            <w:r>
              <w:rPr>
                <w:rFonts w:ascii="DejaVu Sans" w:hAnsi="DejaVu Sans" w:eastAsia="DejaVu Sans"/>
                <w:b w:val="0"/>
                <w:sz w:val="16"/>
              </w:rPr>
              <w:t>Geometry</w:t>
            </w:r>
          </w:p>
        </w:tc>
        <w:tc>
          <w:tcPr>
            <w:tcW w:type="dxa" w:w="3513"/>
            <w:vAlign w:val="top"/>
          </w:tcPr>
          <w:p>
            <w:r>
              <w:rPr>
                <w:rFonts w:ascii="DejaVu Sans" w:hAnsi="DejaVu Sans" w:eastAsia="DejaVu Sans"/>
                <w:sz w:val="16"/>
              </w:rPr>
            </w:r>
            <w:r>
              <w:rPr>
                <w:rFonts w:ascii="DejaVu Sans" w:hAnsi="DejaVu Sans" w:eastAsia="DejaVu Sans"/>
                <w:b w:val="0"/>
                <w:sz w:val="16"/>
              </w:rPr>
              <w:t>Point outside map extent/license/buffer</w:t>
            </w:r>
          </w:p>
        </w:tc>
        <w:tc>
          <w:tcPr>
            <w:tcW w:type="dxa" w:w="3513"/>
            <w:vAlign w:val="top"/>
          </w:tcPr>
          <w:p>
            <w:r>
              <w:rPr>
                <w:rFonts w:ascii="DejaVu Sans" w:hAnsi="DejaVu Sans" w:eastAsia="DejaVu Sans"/>
                <w:sz w:val="16"/>
              </w:rPr>
            </w:r>
            <w:r>
              <w:rPr>
                <w:rFonts w:ascii="DejaVu Sans" w:hAnsi="DejaVu Sans" w:eastAsia="DejaVu Sans"/>
                <w:b w:val="0"/>
                <w:sz w:val="16"/>
              </w:rPr>
              <w:t>Flag or data gap created</w:t>
            </w:r>
          </w:p>
        </w:tc>
      </w:tr>
      <w:tr>
        <w:tc>
          <w:tcPr>
            <w:tcW w:type="dxa" w:w="3513"/>
            <w:vAlign w:val="top"/>
          </w:tcPr>
          <w:p>
            <w:r>
              <w:rPr>
                <w:rFonts w:ascii="DejaVu Sans" w:hAnsi="DejaVu Sans" w:eastAsia="DejaVu Sans"/>
                <w:sz w:val="16"/>
              </w:rPr>
            </w:r>
            <w:r>
              <w:rPr>
                <w:rFonts w:ascii="DejaVu Sans" w:hAnsi="DejaVu Sans" w:eastAsia="DejaVu Sans"/>
                <w:b w:val="0"/>
                <w:sz w:val="16"/>
              </w:rPr>
              <w:t>Geometry</w:t>
            </w:r>
          </w:p>
        </w:tc>
        <w:tc>
          <w:tcPr>
            <w:tcW w:type="dxa" w:w="3513"/>
            <w:vAlign w:val="top"/>
          </w:tcPr>
          <w:p>
            <w:r>
              <w:rPr>
                <w:rFonts w:ascii="DejaVu Sans" w:hAnsi="DejaVu Sans" w:eastAsia="DejaVu Sans"/>
                <w:sz w:val="16"/>
              </w:rPr>
            </w:r>
            <w:r>
              <w:rPr>
                <w:rFonts w:ascii="DejaVu Sans" w:hAnsi="DejaVu Sans" w:eastAsia="DejaVu Sans"/>
                <w:b w:val="0"/>
                <w:sz w:val="16"/>
              </w:rPr>
              <w:t>Line dangle/overshoot/undershoot</w:t>
            </w:r>
          </w:p>
        </w:tc>
        <w:tc>
          <w:tcPr>
            <w:tcW w:type="dxa" w:w="3513"/>
            <w:vAlign w:val="top"/>
          </w:tcPr>
          <w:p>
            <w:r>
              <w:rPr>
                <w:rFonts w:ascii="DejaVu Sans" w:hAnsi="DejaVu Sans" w:eastAsia="DejaVu Sans"/>
                <w:sz w:val="16"/>
              </w:rPr>
            </w:r>
            <w:r>
              <w:rPr>
                <w:rFonts w:ascii="DejaVu Sans" w:hAnsi="DejaVu Sans" w:eastAsia="DejaVu Sans"/>
                <w:b w:val="0"/>
                <w:sz w:val="16"/>
              </w:rPr>
              <w:t>Structure/route/contact line-д reviewer check хийсэн</w:t>
            </w:r>
          </w:p>
        </w:tc>
      </w:tr>
      <w:tr>
        <w:tc>
          <w:tcPr>
            <w:tcW w:type="dxa" w:w="3513"/>
            <w:vAlign w:val="top"/>
          </w:tcPr>
          <w:p>
            <w:r>
              <w:rPr>
                <w:rFonts w:ascii="DejaVu Sans" w:hAnsi="DejaVu Sans" w:eastAsia="DejaVu Sans"/>
                <w:sz w:val="16"/>
              </w:rPr>
            </w:r>
            <w:r>
              <w:rPr>
                <w:rFonts w:ascii="DejaVu Sans" w:hAnsi="DejaVu Sans" w:eastAsia="DejaVu Sans"/>
                <w:b w:val="0"/>
                <w:sz w:val="16"/>
              </w:rPr>
              <w:t>Attribute</w:t>
            </w:r>
          </w:p>
        </w:tc>
        <w:tc>
          <w:tcPr>
            <w:tcW w:type="dxa" w:w="3513"/>
            <w:vAlign w:val="top"/>
          </w:tcPr>
          <w:p>
            <w:r>
              <w:rPr>
                <w:rFonts w:ascii="DejaVu Sans" w:hAnsi="DejaVu Sans" w:eastAsia="DejaVu Sans"/>
                <w:sz w:val="16"/>
              </w:rPr>
            </w:r>
            <w:r>
              <w:rPr>
                <w:rFonts w:ascii="DejaVu Sans" w:hAnsi="DejaVu Sans" w:eastAsia="DejaVu Sans"/>
                <w:b w:val="0"/>
                <w:sz w:val="16"/>
              </w:rPr>
              <w:t>Required NULL</w:t>
            </w:r>
          </w:p>
        </w:tc>
        <w:tc>
          <w:tcPr>
            <w:tcW w:type="dxa" w:w="3513"/>
            <w:vAlign w:val="top"/>
          </w:tcPr>
          <w:p>
            <w:r>
              <w:rPr>
                <w:rFonts w:ascii="DejaVu Sans" w:hAnsi="DejaVu Sans" w:eastAsia="DejaVu Sans"/>
                <w:sz w:val="16"/>
              </w:rPr>
            </w:r>
            <w:r>
              <w:rPr>
                <w:rFonts w:ascii="DejaVu Sans" w:hAnsi="DejaVu Sans" w:eastAsia="DejaVu Sans"/>
                <w:b w:val="0"/>
                <w:sz w:val="16"/>
              </w:rPr>
              <w:t>Required fields бүрэн бөглөгдсөн</w:t>
            </w:r>
          </w:p>
        </w:tc>
      </w:tr>
      <w:tr>
        <w:tc>
          <w:tcPr>
            <w:tcW w:type="dxa" w:w="3513"/>
            <w:vAlign w:val="top"/>
          </w:tcPr>
          <w:p>
            <w:r>
              <w:rPr>
                <w:rFonts w:ascii="DejaVu Sans" w:hAnsi="DejaVu Sans" w:eastAsia="DejaVu Sans"/>
                <w:sz w:val="16"/>
              </w:rPr>
            </w:r>
            <w:r>
              <w:rPr>
                <w:rFonts w:ascii="DejaVu Sans" w:hAnsi="DejaVu Sans" w:eastAsia="DejaVu Sans"/>
                <w:b w:val="0"/>
                <w:sz w:val="16"/>
              </w:rPr>
              <w:t>Attribute</w:t>
            </w:r>
          </w:p>
        </w:tc>
        <w:tc>
          <w:tcPr>
            <w:tcW w:type="dxa" w:w="3513"/>
            <w:vAlign w:val="top"/>
          </w:tcPr>
          <w:p>
            <w:r>
              <w:rPr>
                <w:rFonts w:ascii="DejaVu Sans" w:hAnsi="DejaVu Sans" w:eastAsia="DejaVu Sans"/>
                <w:sz w:val="16"/>
              </w:rPr>
            </w:r>
            <w:r>
              <w:rPr>
                <w:rFonts w:ascii="DejaVu Sans" w:hAnsi="DejaVu Sans" w:eastAsia="DejaVu Sans"/>
                <w:b w:val="0"/>
                <w:sz w:val="16"/>
              </w:rPr>
              <w:t>ID uniqueness</w:t>
            </w:r>
          </w:p>
        </w:tc>
        <w:tc>
          <w:tcPr>
            <w:tcW w:type="dxa" w:w="3513"/>
            <w:vAlign w:val="top"/>
          </w:tcPr>
          <w:p>
            <w:r>
              <w:rPr>
                <w:rFonts w:ascii="DejaVu Sans" w:hAnsi="DejaVu Sans" w:eastAsia="DejaVu Sans"/>
                <w:sz w:val="16"/>
              </w:rPr>
            </w:r>
            <w:r>
              <w:rPr>
                <w:rFonts w:ascii="DejaVu Sans" w:hAnsi="DejaVu Sans" w:eastAsia="DejaVu Sans"/>
                <w:b w:val="0"/>
                <w:sz w:val="16"/>
              </w:rPr>
              <w:t>feature_id, occ_id, anomaly_id, target_id unique</w:t>
            </w:r>
          </w:p>
        </w:tc>
      </w:tr>
      <w:tr>
        <w:tc>
          <w:tcPr>
            <w:tcW w:type="dxa" w:w="3513"/>
            <w:vAlign w:val="top"/>
          </w:tcPr>
          <w:p>
            <w:r>
              <w:rPr>
                <w:rFonts w:ascii="DejaVu Sans" w:hAnsi="DejaVu Sans" w:eastAsia="DejaVu Sans"/>
                <w:sz w:val="16"/>
              </w:rPr>
            </w:r>
            <w:r>
              <w:rPr>
                <w:rFonts w:ascii="DejaVu Sans" w:hAnsi="DejaVu Sans" w:eastAsia="DejaVu Sans"/>
                <w:b w:val="0"/>
                <w:sz w:val="16"/>
              </w:rPr>
              <w:t>Attribute</w:t>
            </w:r>
          </w:p>
        </w:tc>
        <w:tc>
          <w:tcPr>
            <w:tcW w:type="dxa" w:w="3513"/>
            <w:vAlign w:val="top"/>
          </w:tcPr>
          <w:p>
            <w:r>
              <w:rPr>
                <w:rFonts w:ascii="DejaVu Sans" w:hAnsi="DejaVu Sans" w:eastAsia="DejaVu Sans"/>
                <w:sz w:val="16"/>
              </w:rPr>
            </w:r>
            <w:r>
              <w:rPr>
                <w:rFonts w:ascii="DejaVu Sans" w:hAnsi="DejaVu Sans" w:eastAsia="DejaVu Sans"/>
                <w:b w:val="0"/>
                <w:sz w:val="16"/>
              </w:rPr>
              <w:t>Commodity/element spelling</w:t>
            </w:r>
          </w:p>
        </w:tc>
        <w:tc>
          <w:tcPr>
            <w:tcW w:type="dxa" w:w="3513"/>
            <w:vAlign w:val="top"/>
          </w:tcPr>
          <w:p>
            <w:r>
              <w:rPr>
                <w:rFonts w:ascii="DejaVu Sans" w:hAnsi="DejaVu Sans" w:eastAsia="DejaVu Sans"/>
                <w:sz w:val="16"/>
              </w:rPr>
            </w:r>
            <w:r>
              <w:rPr>
                <w:rFonts w:ascii="DejaVu Sans" w:hAnsi="DejaVu Sans" w:eastAsia="DejaVu Sans"/>
                <w:b w:val="0"/>
                <w:sz w:val="16"/>
              </w:rPr>
              <w:t>Domain list-тэй нийцсэн</w:t>
            </w:r>
          </w:p>
        </w:tc>
      </w:tr>
      <w:tr>
        <w:tc>
          <w:tcPr>
            <w:tcW w:type="dxa" w:w="3513"/>
            <w:vAlign w:val="top"/>
          </w:tcPr>
          <w:p>
            <w:r>
              <w:rPr>
                <w:rFonts w:ascii="DejaVu Sans" w:hAnsi="DejaVu Sans" w:eastAsia="DejaVu Sans"/>
                <w:sz w:val="16"/>
              </w:rPr>
            </w:r>
            <w:r>
              <w:rPr>
                <w:rFonts w:ascii="DejaVu Sans" w:hAnsi="DejaVu Sans" w:eastAsia="DejaVu Sans"/>
                <w:b w:val="0"/>
                <w:sz w:val="16"/>
              </w:rPr>
              <w:t>Attribute</w:t>
            </w:r>
          </w:p>
        </w:tc>
        <w:tc>
          <w:tcPr>
            <w:tcW w:type="dxa" w:w="3513"/>
            <w:vAlign w:val="top"/>
          </w:tcPr>
          <w:p>
            <w:r>
              <w:rPr>
                <w:rFonts w:ascii="DejaVu Sans" w:hAnsi="DejaVu Sans" w:eastAsia="DejaVu Sans"/>
                <w:sz w:val="16"/>
              </w:rPr>
            </w:r>
            <w:r>
              <w:rPr>
                <w:rFonts w:ascii="DejaVu Sans" w:hAnsi="DejaVu Sans" w:eastAsia="DejaVu Sans"/>
                <w:b w:val="0"/>
                <w:sz w:val="16"/>
              </w:rPr>
              <w:t>Source traceability</w:t>
            </w:r>
          </w:p>
        </w:tc>
        <w:tc>
          <w:tcPr>
            <w:tcW w:type="dxa" w:w="3513"/>
            <w:vAlign w:val="top"/>
          </w:tcPr>
          <w:p>
            <w:r>
              <w:rPr>
                <w:rFonts w:ascii="DejaVu Sans" w:hAnsi="DejaVu Sans" w:eastAsia="DejaVu Sans"/>
                <w:sz w:val="16"/>
              </w:rPr>
            </w:r>
            <w:r>
              <w:rPr>
                <w:rFonts w:ascii="DejaVu Sans" w:hAnsi="DejaVu Sans" w:eastAsia="DejaVu Sans"/>
                <w:b w:val="0"/>
                <w:sz w:val="16"/>
              </w:rPr>
              <w:t>source_map_id/source_file/digitized_from_raster бүрэн</w:t>
            </w:r>
          </w:p>
        </w:tc>
      </w:tr>
      <w:tr>
        <w:tc>
          <w:tcPr>
            <w:tcW w:type="dxa" w:w="3513"/>
            <w:vAlign w:val="top"/>
          </w:tcPr>
          <w:p>
            <w:r>
              <w:rPr>
                <w:rFonts w:ascii="DejaVu Sans" w:hAnsi="DejaVu Sans" w:eastAsia="DejaVu Sans"/>
                <w:sz w:val="16"/>
              </w:rPr>
            </w:r>
            <w:r>
              <w:rPr>
                <w:rFonts w:ascii="DejaVu Sans" w:hAnsi="DejaVu Sans" w:eastAsia="DejaVu Sans"/>
                <w:b w:val="0"/>
                <w:sz w:val="16"/>
              </w:rPr>
              <w:t>Interpretation</w:t>
            </w:r>
          </w:p>
        </w:tc>
        <w:tc>
          <w:tcPr>
            <w:tcW w:type="dxa" w:w="3513"/>
            <w:vAlign w:val="top"/>
          </w:tcPr>
          <w:p>
            <w:r>
              <w:rPr>
                <w:rFonts w:ascii="DejaVu Sans" w:hAnsi="DejaVu Sans" w:eastAsia="DejaVu Sans"/>
                <w:sz w:val="16"/>
              </w:rPr>
            </w:r>
            <w:r>
              <w:rPr>
                <w:rFonts w:ascii="DejaVu Sans" w:hAnsi="DejaVu Sans" w:eastAsia="DejaVu Sans"/>
                <w:b w:val="0"/>
                <w:sz w:val="16"/>
              </w:rPr>
              <w:t>Scale-use flag</w:t>
            </w:r>
          </w:p>
        </w:tc>
        <w:tc>
          <w:tcPr>
            <w:tcW w:type="dxa" w:w="3513"/>
            <w:vAlign w:val="top"/>
          </w:tcPr>
          <w:p>
            <w:r>
              <w:rPr>
                <w:rFonts w:ascii="DejaVu Sans" w:hAnsi="DejaVu Sans" w:eastAsia="DejaVu Sans"/>
                <w:sz w:val="16"/>
              </w:rPr>
            </w:r>
            <w:r>
              <w:rPr>
                <w:rFonts w:ascii="DejaVu Sans" w:hAnsi="DejaVu Sans" w:eastAsia="DejaVu Sans"/>
                <w:b w:val="0"/>
                <w:sz w:val="16"/>
              </w:rPr>
              <w:t>Regional map-derived feature local target мэт хэтрүүлээгүй</w:t>
            </w:r>
          </w:p>
        </w:tc>
      </w:tr>
      <w:tr>
        <w:tc>
          <w:tcPr>
            <w:tcW w:type="dxa" w:w="3513"/>
            <w:vAlign w:val="top"/>
          </w:tcPr>
          <w:p>
            <w:r>
              <w:rPr>
                <w:rFonts w:ascii="DejaVu Sans" w:hAnsi="DejaVu Sans" w:eastAsia="DejaVu Sans"/>
                <w:sz w:val="16"/>
              </w:rPr>
            </w:r>
            <w:r>
              <w:rPr>
                <w:rFonts w:ascii="DejaVu Sans" w:hAnsi="DejaVu Sans" w:eastAsia="DejaVu Sans"/>
                <w:b w:val="0"/>
                <w:sz w:val="16"/>
              </w:rPr>
              <w:t>Interpretation</w:t>
            </w:r>
          </w:p>
        </w:tc>
        <w:tc>
          <w:tcPr>
            <w:tcW w:type="dxa" w:w="3513"/>
            <w:vAlign w:val="top"/>
          </w:tcPr>
          <w:p>
            <w:r>
              <w:rPr>
                <w:rFonts w:ascii="DejaVu Sans" w:hAnsi="DejaVu Sans" w:eastAsia="DejaVu Sans"/>
                <w:sz w:val="16"/>
              </w:rPr>
            </w:r>
            <w:r>
              <w:rPr>
                <w:rFonts w:ascii="DejaVu Sans" w:hAnsi="DejaVu Sans" w:eastAsia="DejaVu Sans"/>
                <w:b w:val="0"/>
                <w:sz w:val="16"/>
              </w:rPr>
              <w:t>Historical vs confirmed</w:t>
            </w:r>
          </w:p>
        </w:tc>
        <w:tc>
          <w:tcPr>
            <w:tcW w:type="dxa" w:w="3513"/>
            <w:vAlign w:val="top"/>
          </w:tcPr>
          <w:p>
            <w:r>
              <w:rPr>
                <w:rFonts w:ascii="DejaVu Sans" w:hAnsi="DejaVu Sans" w:eastAsia="DejaVu Sans"/>
                <w:sz w:val="16"/>
              </w:rPr>
            </w:r>
            <w:r>
              <w:rPr>
                <w:rFonts w:ascii="DejaVu Sans" w:hAnsi="DejaVu Sans" w:eastAsia="DejaVu Sans"/>
                <w:b w:val="0"/>
                <w:sz w:val="16"/>
              </w:rPr>
              <w:t>Historical map-derived data field/lab confirmed data-тай холигдоогүй</w:t>
            </w:r>
          </w:p>
        </w:tc>
      </w:tr>
      <w:tr>
        <w:tc>
          <w:tcPr>
            <w:tcW w:type="dxa" w:w="3513"/>
            <w:vAlign w:val="top"/>
          </w:tcPr>
          <w:p>
            <w:r>
              <w:rPr>
                <w:rFonts w:ascii="DejaVu Sans" w:hAnsi="DejaVu Sans" w:eastAsia="DejaVu Sans"/>
                <w:sz w:val="16"/>
              </w:rPr>
            </w:r>
            <w:r>
              <w:rPr>
                <w:rFonts w:ascii="DejaVu Sans" w:hAnsi="DejaVu Sans" w:eastAsia="DejaVu Sans"/>
                <w:b w:val="0"/>
                <w:sz w:val="16"/>
              </w:rPr>
              <w:t>Handover</w:t>
            </w:r>
          </w:p>
        </w:tc>
        <w:tc>
          <w:tcPr>
            <w:tcW w:type="dxa" w:w="3513"/>
            <w:vAlign w:val="top"/>
          </w:tcPr>
          <w:p>
            <w:r>
              <w:rPr>
                <w:rFonts w:ascii="DejaVu Sans" w:hAnsi="DejaVu Sans" w:eastAsia="DejaVu Sans"/>
                <w:sz w:val="16"/>
              </w:rPr>
            </w:r>
            <w:r>
              <w:rPr>
                <w:rFonts w:ascii="DejaVu Sans" w:hAnsi="DejaVu Sans" w:eastAsia="DejaVu Sans"/>
                <w:b w:val="0"/>
                <w:sz w:val="16"/>
              </w:rPr>
              <w:t>Workbook complete</w:t>
            </w:r>
          </w:p>
        </w:tc>
        <w:tc>
          <w:tcPr>
            <w:tcW w:type="dxa" w:w="3513"/>
            <w:vAlign w:val="top"/>
          </w:tcPr>
          <w:p>
            <w:r>
              <w:rPr>
                <w:rFonts w:ascii="DejaVu Sans" w:hAnsi="DejaVu Sans" w:eastAsia="DejaVu Sans"/>
                <w:sz w:val="16"/>
              </w:rPr>
            </w:r>
            <w:r>
              <w:rPr>
                <w:rFonts w:ascii="DejaVu Sans" w:hAnsi="DejaVu Sans" w:eastAsia="DejaVu Sans"/>
                <w:b w:val="0"/>
                <w:sz w:val="16"/>
              </w:rPr>
              <w:t>Required sheets бөглөгдсөн</w:t>
            </w:r>
          </w:p>
        </w:tc>
      </w:tr>
      <w:tr>
        <w:tc>
          <w:tcPr>
            <w:tcW w:type="dxa" w:w="3513"/>
            <w:vAlign w:val="top"/>
          </w:tcPr>
          <w:p>
            <w:r>
              <w:rPr>
                <w:rFonts w:ascii="DejaVu Sans" w:hAnsi="DejaVu Sans" w:eastAsia="DejaVu Sans"/>
                <w:sz w:val="16"/>
              </w:rPr>
            </w:r>
            <w:r>
              <w:rPr>
                <w:rFonts w:ascii="DejaVu Sans" w:hAnsi="DejaVu Sans" w:eastAsia="DejaVu Sans"/>
                <w:b w:val="0"/>
                <w:sz w:val="16"/>
              </w:rPr>
              <w:t>Handover</w:t>
            </w:r>
          </w:p>
        </w:tc>
        <w:tc>
          <w:tcPr>
            <w:tcW w:type="dxa" w:w="3513"/>
            <w:vAlign w:val="top"/>
          </w:tcPr>
          <w:p>
            <w:r>
              <w:rPr>
                <w:rFonts w:ascii="DejaVu Sans" w:hAnsi="DejaVu Sans" w:eastAsia="DejaVu Sans"/>
                <w:sz w:val="16"/>
              </w:rPr>
            </w:r>
            <w:r>
              <w:rPr>
                <w:rFonts w:ascii="DejaVu Sans" w:hAnsi="DejaVu Sans" w:eastAsia="DejaVu Sans"/>
                <w:b w:val="0"/>
                <w:sz w:val="16"/>
              </w:rPr>
              <w:t>README and change log</w:t>
            </w:r>
          </w:p>
        </w:tc>
        <w:tc>
          <w:tcPr>
            <w:tcW w:type="dxa" w:w="3513"/>
            <w:vAlign w:val="top"/>
          </w:tcPr>
          <w:p>
            <w:r>
              <w:rPr>
                <w:rFonts w:ascii="DejaVu Sans" w:hAnsi="DejaVu Sans" w:eastAsia="DejaVu Sans"/>
                <w:sz w:val="16"/>
              </w:rPr>
            </w:r>
            <w:r>
              <w:rPr>
                <w:rFonts w:ascii="DejaVu Sans" w:hAnsi="DejaVu Sans" w:eastAsia="DejaVu Sans"/>
                <w:b w:val="0"/>
                <w:sz w:val="16"/>
              </w:rPr>
              <w:t>Handover note complete</w:t>
            </w:r>
          </w:p>
        </w:tc>
      </w:tr>
    </w:tbl>
    <w:p>
      <w:bookmarkStart w:id="173" w:name="toc_sec_173"/>
      <w:pPr>
        <w:pStyle w:val="Heading1"/>
      </w:pPr>
      <w:r>
        <w:rPr>
          <w:rFonts w:ascii="DejaVu Sans" w:hAnsi="DejaVu Sans" w:eastAsia="DejaVu Sans"/>
        </w:rPr>
        <w:t>18. Confidence ranking logic</w:t>
      </w:r>
      <w:bookmarkEnd w:id="173"/>
    </w:p>
    <w:p>
      <w:r>
        <w:rPr>
          <w:rFonts w:ascii="DejaVu Sans" w:hAnsi="DejaVu Sans" w:eastAsia="DejaVu Sans"/>
        </w:rPr>
        <w:t>Бүх raster болон vector output-д source quality, scan quality, legend clarity, GCP quality, georeference accuracy, map scale suitability, digitizing clarity, attribute completeness, cross-map consistency, field validation status гэсэн шалгуураар confidence үнэлгээ өгнө. Ерөнхий confidence нь хамгийн сул critical criterion-оос өндөр байж болохгүй.</w:t>
      </w:r>
    </w:p>
    <w:tbl>
      <w:tblPr>
        <w:tblStyle w:val="TableGrid"/>
        <w:tblW w:type="auto" w:w="0"/>
        <w:jc w:val="center"/>
        <w:tblLayout w:type="autofit"/>
        <w:tblLook w:firstColumn="1" w:firstRow="1" w:lastColumn="0" w:lastRow="0" w:noHBand="0" w:noVBand="1" w:val="04A0"/>
      </w:tblPr>
      <w:tblGrid>
        <w:gridCol w:w="2108"/>
        <w:gridCol w:w="2108"/>
        <w:gridCol w:w="2108"/>
        <w:gridCol w:w="2108"/>
        <w:gridCol w:w="2108"/>
      </w:tblGrid>
      <w:tr>
        <w:trPr>
          <w:tblHeader w:val="true"/>
        </w:trPr>
        <w:tc>
          <w:tcPr>
            <w:tcW w:type="dxa" w:w="2108"/>
            <w:shd w:fill="D9EAF7"/>
            <w:vAlign w:val="center"/>
          </w:tcPr>
          <w:p>
            <w:r>
              <w:rPr>
                <w:rFonts w:ascii="DejaVu Sans" w:hAnsi="DejaVu Sans" w:eastAsia="DejaVu Sans"/>
                <w:sz w:val="16"/>
              </w:rPr>
            </w:r>
            <w:r>
              <w:rPr>
                <w:rFonts w:ascii="DejaVu Sans" w:hAnsi="DejaVu Sans" w:eastAsia="DejaVu Sans"/>
                <w:b/>
                <w:sz w:val="16"/>
              </w:rPr>
              <w:t>Criterion</w:t>
            </w:r>
          </w:p>
        </w:tc>
        <w:tc>
          <w:tcPr>
            <w:tcW w:type="dxa" w:w="2108"/>
            <w:shd w:fill="D9EAF7"/>
            <w:vAlign w:val="center"/>
          </w:tcPr>
          <w:p>
            <w:r>
              <w:rPr>
                <w:rFonts w:ascii="DejaVu Sans" w:hAnsi="DejaVu Sans" w:eastAsia="DejaVu Sans"/>
                <w:sz w:val="16"/>
              </w:rPr>
            </w:r>
            <w:r>
              <w:rPr>
                <w:rFonts w:ascii="DejaVu Sans" w:hAnsi="DejaVu Sans" w:eastAsia="DejaVu Sans"/>
                <w:b/>
                <w:sz w:val="16"/>
              </w:rPr>
              <w:t>Score 0</w:t>
            </w:r>
          </w:p>
        </w:tc>
        <w:tc>
          <w:tcPr>
            <w:tcW w:type="dxa" w:w="2108"/>
            <w:shd w:fill="D9EAF7"/>
            <w:vAlign w:val="center"/>
          </w:tcPr>
          <w:p>
            <w:r>
              <w:rPr>
                <w:rFonts w:ascii="DejaVu Sans" w:hAnsi="DejaVu Sans" w:eastAsia="DejaVu Sans"/>
                <w:sz w:val="16"/>
              </w:rPr>
            </w:r>
            <w:r>
              <w:rPr>
                <w:rFonts w:ascii="DejaVu Sans" w:hAnsi="DejaVu Sans" w:eastAsia="DejaVu Sans"/>
                <w:b/>
                <w:sz w:val="16"/>
              </w:rPr>
              <w:t>Score 1</w:t>
            </w:r>
          </w:p>
        </w:tc>
        <w:tc>
          <w:tcPr>
            <w:tcW w:type="dxa" w:w="2108"/>
            <w:shd w:fill="D9EAF7"/>
            <w:vAlign w:val="center"/>
          </w:tcPr>
          <w:p>
            <w:r>
              <w:rPr>
                <w:rFonts w:ascii="DejaVu Sans" w:hAnsi="DejaVu Sans" w:eastAsia="DejaVu Sans"/>
                <w:sz w:val="16"/>
              </w:rPr>
            </w:r>
            <w:r>
              <w:rPr>
                <w:rFonts w:ascii="DejaVu Sans" w:hAnsi="DejaVu Sans" w:eastAsia="DejaVu Sans"/>
                <w:b/>
                <w:sz w:val="16"/>
              </w:rPr>
              <w:t>Score 2</w:t>
            </w:r>
          </w:p>
        </w:tc>
        <w:tc>
          <w:tcPr>
            <w:tcW w:type="dxa" w:w="2108"/>
            <w:shd w:fill="D9EAF7"/>
            <w:vAlign w:val="center"/>
          </w:tcPr>
          <w:p>
            <w:r>
              <w:rPr>
                <w:rFonts w:ascii="DejaVu Sans" w:hAnsi="DejaVu Sans" w:eastAsia="DejaVu Sans"/>
                <w:sz w:val="16"/>
              </w:rPr>
            </w:r>
            <w:r>
              <w:rPr>
                <w:rFonts w:ascii="DejaVu Sans" w:hAnsi="DejaVu Sans" w:eastAsia="DejaVu Sans"/>
                <w:b/>
                <w:sz w:val="16"/>
              </w:rPr>
              <w:t>Weight</w:t>
            </w:r>
          </w:p>
        </w:tc>
      </w:tr>
      <w:tr>
        <w:tc>
          <w:tcPr>
            <w:tcW w:type="dxa" w:w="2108"/>
            <w:vAlign w:val="top"/>
          </w:tcPr>
          <w:p>
            <w:r>
              <w:rPr>
                <w:rFonts w:ascii="DejaVu Sans" w:hAnsi="DejaVu Sans" w:eastAsia="DejaVu Sans"/>
                <w:sz w:val="16"/>
              </w:rPr>
            </w:r>
            <w:r>
              <w:rPr>
                <w:rFonts w:ascii="DejaVu Sans" w:hAnsi="DejaVu Sans" w:eastAsia="DejaVu Sans"/>
                <w:b w:val="0"/>
                <w:sz w:val="16"/>
              </w:rPr>
              <w:t>Source quality</w:t>
            </w:r>
          </w:p>
        </w:tc>
        <w:tc>
          <w:tcPr>
            <w:tcW w:type="dxa" w:w="2108"/>
            <w:vAlign w:val="top"/>
          </w:tcPr>
          <w:p>
            <w:r>
              <w:rPr>
                <w:rFonts w:ascii="DejaVu Sans" w:hAnsi="DejaVu Sans" w:eastAsia="DejaVu Sans"/>
                <w:sz w:val="16"/>
              </w:rPr>
            </w:r>
            <w:r>
              <w:rPr>
                <w:rFonts w:ascii="DejaVu Sans" w:hAnsi="DejaVu Sans" w:eastAsia="DejaVu Sans"/>
                <w:b w:val="0"/>
                <w:sz w:val="16"/>
              </w:rPr>
              <w:t>Unknown source</w:t>
            </w:r>
          </w:p>
        </w:tc>
        <w:tc>
          <w:tcPr>
            <w:tcW w:type="dxa" w:w="2108"/>
            <w:vAlign w:val="top"/>
          </w:tcPr>
          <w:p>
            <w:r>
              <w:rPr>
                <w:rFonts w:ascii="DejaVu Sans" w:hAnsi="DejaVu Sans" w:eastAsia="DejaVu Sans"/>
                <w:sz w:val="16"/>
              </w:rPr>
            </w:r>
            <w:r>
              <w:rPr>
                <w:rFonts w:ascii="DejaVu Sans" w:hAnsi="DejaVu Sans" w:eastAsia="DejaVu Sans"/>
                <w:b w:val="0"/>
                <w:sz w:val="16"/>
              </w:rPr>
              <w:t>Known file but partial metadata</w:t>
            </w:r>
          </w:p>
        </w:tc>
        <w:tc>
          <w:tcPr>
            <w:tcW w:type="dxa" w:w="2108"/>
            <w:vAlign w:val="top"/>
          </w:tcPr>
          <w:p>
            <w:r>
              <w:rPr>
                <w:rFonts w:ascii="DejaVu Sans" w:hAnsi="DejaVu Sans" w:eastAsia="DejaVu Sans"/>
                <w:sz w:val="16"/>
              </w:rPr>
            </w:r>
            <w:r>
              <w:rPr>
                <w:rFonts w:ascii="DejaVu Sans" w:hAnsi="DejaVu Sans" w:eastAsia="DejaVu Sans"/>
                <w:b w:val="0"/>
                <w:sz w:val="16"/>
              </w:rPr>
              <w:t>Known source + year + scale + map sheet</w:t>
            </w:r>
          </w:p>
        </w:tc>
        <w:tc>
          <w:tcPr>
            <w:tcW w:type="dxa" w:w="2108"/>
            <w:vAlign w:val="top"/>
          </w:tcPr>
          <w:p>
            <w:r>
              <w:rPr>
                <w:rFonts w:ascii="DejaVu Sans" w:hAnsi="DejaVu Sans" w:eastAsia="DejaVu Sans"/>
                <w:sz w:val="16"/>
              </w:rPr>
            </w:r>
            <w:r>
              <w:rPr>
                <w:rFonts w:ascii="DejaVu Sans" w:hAnsi="DejaVu Sans" w:eastAsia="DejaVu Sans"/>
                <w:b w:val="0"/>
                <w:sz w:val="16"/>
              </w:rPr>
              <w:t>10%</w:t>
            </w:r>
          </w:p>
        </w:tc>
      </w:tr>
      <w:tr>
        <w:tc>
          <w:tcPr>
            <w:tcW w:type="dxa" w:w="2108"/>
            <w:vAlign w:val="top"/>
          </w:tcPr>
          <w:p>
            <w:r>
              <w:rPr>
                <w:rFonts w:ascii="DejaVu Sans" w:hAnsi="DejaVu Sans" w:eastAsia="DejaVu Sans"/>
                <w:sz w:val="16"/>
              </w:rPr>
            </w:r>
            <w:r>
              <w:rPr>
                <w:rFonts w:ascii="DejaVu Sans" w:hAnsi="DejaVu Sans" w:eastAsia="DejaVu Sans"/>
                <w:b w:val="0"/>
                <w:sz w:val="16"/>
              </w:rPr>
              <w:t>Scan quality</w:t>
            </w:r>
          </w:p>
        </w:tc>
        <w:tc>
          <w:tcPr>
            <w:tcW w:type="dxa" w:w="2108"/>
            <w:vAlign w:val="top"/>
          </w:tcPr>
          <w:p>
            <w:r>
              <w:rPr>
                <w:rFonts w:ascii="DejaVu Sans" w:hAnsi="DejaVu Sans" w:eastAsia="DejaVu Sans"/>
                <w:sz w:val="16"/>
              </w:rPr>
            </w:r>
            <w:r>
              <w:rPr>
                <w:rFonts w:ascii="DejaVu Sans" w:hAnsi="DejaVu Sans" w:eastAsia="DejaVu Sans"/>
                <w:b w:val="0"/>
                <w:sz w:val="16"/>
              </w:rPr>
              <w:t>Unreadable/poor</w:t>
            </w:r>
          </w:p>
        </w:tc>
        <w:tc>
          <w:tcPr>
            <w:tcW w:type="dxa" w:w="2108"/>
            <w:vAlign w:val="top"/>
          </w:tcPr>
          <w:p>
            <w:r>
              <w:rPr>
                <w:rFonts w:ascii="DejaVu Sans" w:hAnsi="DejaVu Sans" w:eastAsia="DejaVu Sans"/>
                <w:sz w:val="16"/>
              </w:rPr>
            </w:r>
            <w:r>
              <w:rPr>
                <w:rFonts w:ascii="DejaVu Sans" w:hAnsi="DejaVu Sans" w:eastAsia="DejaVu Sans"/>
                <w:b w:val="0"/>
                <w:sz w:val="16"/>
              </w:rPr>
              <w:t>Usable with unclear areas</w:t>
            </w:r>
          </w:p>
        </w:tc>
        <w:tc>
          <w:tcPr>
            <w:tcW w:type="dxa" w:w="2108"/>
            <w:vAlign w:val="top"/>
          </w:tcPr>
          <w:p>
            <w:r>
              <w:rPr>
                <w:rFonts w:ascii="DejaVu Sans" w:hAnsi="DejaVu Sans" w:eastAsia="DejaVu Sans"/>
                <w:sz w:val="16"/>
              </w:rPr>
            </w:r>
            <w:r>
              <w:rPr>
                <w:rFonts w:ascii="DejaVu Sans" w:hAnsi="DejaVu Sans" w:eastAsia="DejaVu Sans"/>
                <w:b w:val="0"/>
                <w:sz w:val="16"/>
              </w:rPr>
              <w:t>Clear symbols/labels</w:t>
            </w:r>
          </w:p>
        </w:tc>
        <w:tc>
          <w:tcPr>
            <w:tcW w:type="dxa" w:w="2108"/>
            <w:vAlign w:val="top"/>
          </w:tcPr>
          <w:p>
            <w:r>
              <w:rPr>
                <w:rFonts w:ascii="DejaVu Sans" w:hAnsi="DejaVu Sans" w:eastAsia="DejaVu Sans"/>
                <w:sz w:val="16"/>
              </w:rPr>
            </w:r>
            <w:r>
              <w:rPr>
                <w:rFonts w:ascii="DejaVu Sans" w:hAnsi="DejaVu Sans" w:eastAsia="DejaVu Sans"/>
                <w:b w:val="0"/>
                <w:sz w:val="16"/>
              </w:rPr>
              <w:t>10%</w:t>
            </w:r>
          </w:p>
        </w:tc>
      </w:tr>
      <w:tr>
        <w:tc>
          <w:tcPr>
            <w:tcW w:type="dxa" w:w="2108"/>
            <w:vAlign w:val="top"/>
          </w:tcPr>
          <w:p>
            <w:r>
              <w:rPr>
                <w:rFonts w:ascii="DejaVu Sans" w:hAnsi="DejaVu Sans" w:eastAsia="DejaVu Sans"/>
                <w:sz w:val="16"/>
              </w:rPr>
            </w:r>
            <w:r>
              <w:rPr>
                <w:rFonts w:ascii="DejaVu Sans" w:hAnsi="DejaVu Sans" w:eastAsia="DejaVu Sans"/>
                <w:b w:val="0"/>
                <w:sz w:val="16"/>
              </w:rPr>
              <w:t>Legend clarity</w:t>
            </w:r>
          </w:p>
        </w:tc>
        <w:tc>
          <w:tcPr>
            <w:tcW w:type="dxa" w:w="2108"/>
            <w:vAlign w:val="top"/>
          </w:tcPr>
          <w:p>
            <w:r>
              <w:rPr>
                <w:rFonts w:ascii="DejaVu Sans" w:hAnsi="DejaVu Sans" w:eastAsia="DejaVu Sans"/>
                <w:sz w:val="16"/>
              </w:rPr>
            </w:r>
            <w:r>
              <w:rPr>
                <w:rFonts w:ascii="DejaVu Sans" w:hAnsi="DejaVu Sans" w:eastAsia="DejaVu Sans"/>
                <w:b w:val="0"/>
                <w:sz w:val="16"/>
              </w:rPr>
              <w:t>Missing</w:t>
            </w:r>
          </w:p>
        </w:tc>
        <w:tc>
          <w:tcPr>
            <w:tcW w:type="dxa" w:w="2108"/>
            <w:vAlign w:val="top"/>
          </w:tcPr>
          <w:p>
            <w:r>
              <w:rPr>
                <w:rFonts w:ascii="DejaVu Sans" w:hAnsi="DejaVu Sans" w:eastAsia="DejaVu Sans"/>
                <w:sz w:val="16"/>
              </w:rPr>
            </w:r>
            <w:r>
              <w:rPr>
                <w:rFonts w:ascii="DejaVu Sans" w:hAnsi="DejaVu Sans" w:eastAsia="DejaVu Sans"/>
                <w:b w:val="0"/>
                <w:sz w:val="16"/>
              </w:rPr>
              <w:t>Partial/unclear</w:t>
            </w:r>
          </w:p>
        </w:tc>
        <w:tc>
          <w:tcPr>
            <w:tcW w:type="dxa" w:w="2108"/>
            <w:vAlign w:val="top"/>
          </w:tcPr>
          <w:p>
            <w:r>
              <w:rPr>
                <w:rFonts w:ascii="DejaVu Sans" w:hAnsi="DejaVu Sans" w:eastAsia="DejaVu Sans"/>
                <w:sz w:val="16"/>
              </w:rPr>
            </w:r>
            <w:r>
              <w:rPr>
                <w:rFonts w:ascii="DejaVu Sans" w:hAnsi="DejaVu Sans" w:eastAsia="DejaVu Sans"/>
                <w:b w:val="0"/>
                <w:sz w:val="16"/>
              </w:rPr>
              <w:t>Clear linked legend</w:t>
            </w:r>
          </w:p>
        </w:tc>
        <w:tc>
          <w:tcPr>
            <w:tcW w:type="dxa" w:w="2108"/>
            <w:vAlign w:val="top"/>
          </w:tcPr>
          <w:p>
            <w:r>
              <w:rPr>
                <w:rFonts w:ascii="DejaVu Sans" w:hAnsi="DejaVu Sans" w:eastAsia="DejaVu Sans"/>
                <w:sz w:val="16"/>
              </w:rPr>
            </w:r>
            <w:r>
              <w:rPr>
                <w:rFonts w:ascii="DejaVu Sans" w:hAnsi="DejaVu Sans" w:eastAsia="DejaVu Sans"/>
                <w:b w:val="0"/>
                <w:sz w:val="16"/>
              </w:rPr>
              <w:t>10%</w:t>
            </w:r>
          </w:p>
        </w:tc>
      </w:tr>
      <w:tr>
        <w:tc>
          <w:tcPr>
            <w:tcW w:type="dxa" w:w="2108"/>
            <w:vAlign w:val="top"/>
          </w:tcPr>
          <w:p>
            <w:r>
              <w:rPr>
                <w:rFonts w:ascii="DejaVu Sans" w:hAnsi="DejaVu Sans" w:eastAsia="DejaVu Sans"/>
                <w:sz w:val="16"/>
              </w:rPr>
            </w:r>
            <w:r>
              <w:rPr>
                <w:rFonts w:ascii="DejaVu Sans" w:hAnsi="DejaVu Sans" w:eastAsia="DejaVu Sans"/>
                <w:b w:val="0"/>
                <w:sz w:val="16"/>
              </w:rPr>
              <w:t>GCP quality</w:t>
            </w:r>
          </w:p>
        </w:tc>
        <w:tc>
          <w:tcPr>
            <w:tcW w:type="dxa" w:w="2108"/>
            <w:vAlign w:val="top"/>
          </w:tcPr>
          <w:p>
            <w:r>
              <w:rPr>
                <w:rFonts w:ascii="DejaVu Sans" w:hAnsi="DejaVu Sans" w:eastAsia="DejaVu Sans"/>
                <w:sz w:val="16"/>
              </w:rPr>
            </w:r>
            <w:r>
              <w:rPr>
                <w:rFonts w:ascii="DejaVu Sans" w:hAnsi="DejaVu Sans" w:eastAsia="DejaVu Sans"/>
                <w:b w:val="0"/>
                <w:sz w:val="16"/>
              </w:rPr>
              <w:t>Insufficient/weak</w:t>
            </w:r>
          </w:p>
        </w:tc>
        <w:tc>
          <w:tcPr>
            <w:tcW w:type="dxa" w:w="2108"/>
            <w:vAlign w:val="top"/>
          </w:tcPr>
          <w:p>
            <w:r>
              <w:rPr>
                <w:rFonts w:ascii="DejaVu Sans" w:hAnsi="DejaVu Sans" w:eastAsia="DejaVu Sans"/>
                <w:sz w:val="16"/>
              </w:rPr>
            </w:r>
            <w:r>
              <w:rPr>
                <w:rFonts w:ascii="DejaVu Sans" w:hAnsi="DejaVu Sans" w:eastAsia="DejaVu Sans"/>
                <w:b w:val="0"/>
                <w:sz w:val="16"/>
              </w:rPr>
              <w:t>Minimum met</w:t>
            </w:r>
          </w:p>
        </w:tc>
        <w:tc>
          <w:tcPr>
            <w:tcW w:type="dxa" w:w="2108"/>
            <w:vAlign w:val="top"/>
          </w:tcPr>
          <w:p>
            <w:r>
              <w:rPr>
                <w:rFonts w:ascii="DejaVu Sans" w:hAnsi="DejaVu Sans" w:eastAsia="DejaVu Sans"/>
                <w:sz w:val="16"/>
              </w:rPr>
            </w:r>
            <w:r>
              <w:rPr>
                <w:rFonts w:ascii="DejaVu Sans" w:hAnsi="DejaVu Sans" w:eastAsia="DejaVu Sans"/>
                <w:b w:val="0"/>
                <w:sz w:val="16"/>
              </w:rPr>
              <w:t>Well-distributed preferred count</w:t>
            </w:r>
          </w:p>
        </w:tc>
        <w:tc>
          <w:tcPr>
            <w:tcW w:type="dxa" w:w="2108"/>
            <w:vAlign w:val="top"/>
          </w:tcPr>
          <w:p>
            <w:r>
              <w:rPr>
                <w:rFonts w:ascii="DejaVu Sans" w:hAnsi="DejaVu Sans" w:eastAsia="DejaVu Sans"/>
                <w:sz w:val="16"/>
              </w:rPr>
            </w:r>
            <w:r>
              <w:rPr>
                <w:rFonts w:ascii="DejaVu Sans" w:hAnsi="DejaVu Sans" w:eastAsia="DejaVu Sans"/>
                <w:b w:val="0"/>
                <w:sz w:val="16"/>
              </w:rPr>
              <w:t>15%</w:t>
            </w:r>
          </w:p>
        </w:tc>
      </w:tr>
      <w:tr>
        <w:tc>
          <w:tcPr>
            <w:tcW w:type="dxa" w:w="2108"/>
            <w:vAlign w:val="top"/>
          </w:tcPr>
          <w:p>
            <w:r>
              <w:rPr>
                <w:rFonts w:ascii="DejaVu Sans" w:hAnsi="DejaVu Sans" w:eastAsia="DejaVu Sans"/>
                <w:sz w:val="16"/>
              </w:rPr>
            </w:r>
            <w:r>
              <w:rPr>
                <w:rFonts w:ascii="DejaVu Sans" w:hAnsi="DejaVu Sans" w:eastAsia="DejaVu Sans"/>
                <w:b w:val="0"/>
                <w:sz w:val="16"/>
              </w:rPr>
              <w:t>Georeference accuracy</w:t>
            </w:r>
          </w:p>
        </w:tc>
        <w:tc>
          <w:tcPr>
            <w:tcW w:type="dxa" w:w="2108"/>
            <w:vAlign w:val="top"/>
          </w:tcPr>
          <w:p>
            <w:r>
              <w:rPr>
                <w:rFonts w:ascii="DejaVu Sans" w:hAnsi="DejaVu Sans" w:eastAsia="DejaVu Sans"/>
                <w:sz w:val="16"/>
              </w:rPr>
            </w:r>
            <w:r>
              <w:rPr>
                <w:rFonts w:ascii="DejaVu Sans" w:hAnsi="DejaVu Sans" w:eastAsia="DejaVu Sans"/>
                <w:b w:val="0"/>
                <w:sz w:val="16"/>
              </w:rPr>
              <w:t>High residual/conflict</w:t>
            </w:r>
          </w:p>
        </w:tc>
        <w:tc>
          <w:tcPr>
            <w:tcW w:type="dxa" w:w="2108"/>
            <w:vAlign w:val="top"/>
          </w:tcPr>
          <w:p>
            <w:r>
              <w:rPr>
                <w:rFonts w:ascii="DejaVu Sans" w:hAnsi="DejaVu Sans" w:eastAsia="DejaVu Sans"/>
                <w:sz w:val="16"/>
              </w:rPr>
            </w:r>
            <w:r>
              <w:rPr>
                <w:rFonts w:ascii="DejaVu Sans" w:hAnsi="DejaVu Sans" w:eastAsia="DejaVu Sans"/>
                <w:b w:val="0"/>
                <w:sz w:val="16"/>
              </w:rPr>
              <w:t>Acceptable regional</w:t>
            </w:r>
          </w:p>
        </w:tc>
        <w:tc>
          <w:tcPr>
            <w:tcW w:type="dxa" w:w="2108"/>
            <w:vAlign w:val="top"/>
          </w:tcPr>
          <w:p>
            <w:r>
              <w:rPr>
                <w:rFonts w:ascii="DejaVu Sans" w:hAnsi="DejaVu Sans" w:eastAsia="DejaVu Sans"/>
                <w:sz w:val="16"/>
              </w:rPr>
            </w:r>
            <w:r>
              <w:rPr>
                <w:rFonts w:ascii="DejaVu Sans" w:hAnsi="DejaVu Sans" w:eastAsia="DejaVu Sans"/>
                <w:b w:val="0"/>
                <w:sz w:val="16"/>
              </w:rPr>
              <w:t>Good overlay/grid</w:t>
            </w:r>
          </w:p>
        </w:tc>
        <w:tc>
          <w:tcPr>
            <w:tcW w:type="dxa" w:w="2108"/>
            <w:vAlign w:val="top"/>
          </w:tcPr>
          <w:p>
            <w:r>
              <w:rPr>
                <w:rFonts w:ascii="DejaVu Sans" w:hAnsi="DejaVu Sans" w:eastAsia="DejaVu Sans"/>
                <w:sz w:val="16"/>
              </w:rPr>
            </w:r>
            <w:r>
              <w:rPr>
                <w:rFonts w:ascii="DejaVu Sans" w:hAnsi="DejaVu Sans" w:eastAsia="DejaVu Sans"/>
                <w:b w:val="0"/>
                <w:sz w:val="16"/>
              </w:rPr>
              <w:t>15%</w:t>
            </w:r>
          </w:p>
        </w:tc>
      </w:tr>
      <w:tr>
        <w:tc>
          <w:tcPr>
            <w:tcW w:type="dxa" w:w="2108"/>
            <w:vAlign w:val="top"/>
          </w:tcPr>
          <w:p>
            <w:r>
              <w:rPr>
                <w:rFonts w:ascii="DejaVu Sans" w:hAnsi="DejaVu Sans" w:eastAsia="DejaVu Sans"/>
                <w:sz w:val="16"/>
              </w:rPr>
            </w:r>
            <w:r>
              <w:rPr>
                <w:rFonts w:ascii="DejaVu Sans" w:hAnsi="DejaVu Sans" w:eastAsia="DejaVu Sans"/>
                <w:b w:val="0"/>
                <w:sz w:val="16"/>
              </w:rPr>
              <w:t>Map scale suitability</w:t>
            </w:r>
          </w:p>
        </w:tc>
        <w:tc>
          <w:tcPr>
            <w:tcW w:type="dxa" w:w="2108"/>
            <w:vAlign w:val="top"/>
          </w:tcPr>
          <w:p>
            <w:r>
              <w:rPr>
                <w:rFonts w:ascii="DejaVu Sans" w:hAnsi="DejaVu Sans" w:eastAsia="DejaVu Sans"/>
                <w:sz w:val="16"/>
              </w:rPr>
            </w:r>
            <w:r>
              <w:rPr>
                <w:rFonts w:ascii="DejaVu Sans" w:hAnsi="DejaVu Sans" w:eastAsia="DejaVu Sans"/>
                <w:b w:val="0"/>
                <w:sz w:val="16"/>
              </w:rPr>
              <w:t>Too regional</w:t>
            </w:r>
          </w:p>
        </w:tc>
        <w:tc>
          <w:tcPr>
            <w:tcW w:type="dxa" w:w="2108"/>
            <w:vAlign w:val="top"/>
          </w:tcPr>
          <w:p>
            <w:r>
              <w:rPr>
                <w:rFonts w:ascii="DejaVu Sans" w:hAnsi="DejaVu Sans" w:eastAsia="DejaVu Sans"/>
                <w:sz w:val="16"/>
              </w:rPr>
            </w:r>
            <w:r>
              <w:rPr>
                <w:rFonts w:ascii="DejaVu Sans" w:hAnsi="DejaVu Sans" w:eastAsia="DejaVu Sans"/>
                <w:b w:val="0"/>
                <w:sz w:val="16"/>
              </w:rPr>
              <w:t>Regional/context</w:t>
            </w:r>
          </w:p>
        </w:tc>
        <w:tc>
          <w:tcPr>
            <w:tcW w:type="dxa" w:w="2108"/>
            <w:vAlign w:val="top"/>
          </w:tcPr>
          <w:p>
            <w:r>
              <w:rPr>
                <w:rFonts w:ascii="DejaVu Sans" w:hAnsi="DejaVu Sans" w:eastAsia="DejaVu Sans"/>
                <w:sz w:val="16"/>
              </w:rPr>
            </w:r>
            <w:r>
              <w:rPr>
                <w:rFonts w:ascii="DejaVu Sans" w:hAnsi="DejaVu Sans" w:eastAsia="DejaVu Sans"/>
                <w:b w:val="0"/>
                <w:sz w:val="16"/>
              </w:rPr>
              <w:t>Target-scale/local</w:t>
            </w:r>
          </w:p>
        </w:tc>
        <w:tc>
          <w:tcPr>
            <w:tcW w:type="dxa" w:w="2108"/>
            <w:vAlign w:val="top"/>
          </w:tcPr>
          <w:p>
            <w:r>
              <w:rPr>
                <w:rFonts w:ascii="DejaVu Sans" w:hAnsi="DejaVu Sans" w:eastAsia="DejaVu Sans"/>
                <w:sz w:val="16"/>
              </w:rPr>
            </w:r>
            <w:r>
              <w:rPr>
                <w:rFonts w:ascii="DejaVu Sans" w:hAnsi="DejaVu Sans" w:eastAsia="DejaVu Sans"/>
                <w:b w:val="0"/>
                <w:sz w:val="16"/>
              </w:rPr>
              <w:t>10%</w:t>
            </w:r>
          </w:p>
        </w:tc>
      </w:tr>
      <w:tr>
        <w:tc>
          <w:tcPr>
            <w:tcW w:type="dxa" w:w="2108"/>
            <w:vAlign w:val="top"/>
          </w:tcPr>
          <w:p>
            <w:r>
              <w:rPr>
                <w:rFonts w:ascii="DejaVu Sans" w:hAnsi="DejaVu Sans" w:eastAsia="DejaVu Sans"/>
                <w:sz w:val="16"/>
              </w:rPr>
            </w:r>
            <w:r>
              <w:rPr>
                <w:rFonts w:ascii="DejaVu Sans" w:hAnsi="DejaVu Sans" w:eastAsia="DejaVu Sans"/>
                <w:b w:val="0"/>
                <w:sz w:val="16"/>
              </w:rPr>
              <w:t>Digitizing clarity</w:t>
            </w:r>
          </w:p>
        </w:tc>
        <w:tc>
          <w:tcPr>
            <w:tcW w:type="dxa" w:w="2108"/>
            <w:vAlign w:val="top"/>
          </w:tcPr>
          <w:p>
            <w:r>
              <w:rPr>
                <w:rFonts w:ascii="DejaVu Sans" w:hAnsi="DejaVu Sans" w:eastAsia="DejaVu Sans"/>
                <w:sz w:val="16"/>
              </w:rPr>
            </w:r>
            <w:r>
              <w:rPr>
                <w:rFonts w:ascii="DejaVu Sans" w:hAnsi="DejaVu Sans" w:eastAsia="DejaVu Sans"/>
                <w:b w:val="0"/>
                <w:sz w:val="16"/>
              </w:rPr>
              <w:t>Approximate</w:t>
            </w:r>
          </w:p>
        </w:tc>
        <w:tc>
          <w:tcPr>
            <w:tcW w:type="dxa" w:w="2108"/>
            <w:vAlign w:val="top"/>
          </w:tcPr>
          <w:p>
            <w:r>
              <w:rPr>
                <w:rFonts w:ascii="DejaVu Sans" w:hAnsi="DejaVu Sans" w:eastAsia="DejaVu Sans"/>
                <w:sz w:val="16"/>
              </w:rPr>
            </w:r>
            <w:r>
              <w:rPr>
                <w:rFonts w:ascii="DejaVu Sans" w:hAnsi="DejaVu Sans" w:eastAsia="DejaVu Sans"/>
                <w:b w:val="0"/>
                <w:sz w:val="16"/>
              </w:rPr>
              <w:t>Mostly clear</w:t>
            </w:r>
          </w:p>
        </w:tc>
        <w:tc>
          <w:tcPr>
            <w:tcW w:type="dxa" w:w="2108"/>
            <w:vAlign w:val="top"/>
          </w:tcPr>
          <w:p>
            <w:r>
              <w:rPr>
                <w:rFonts w:ascii="DejaVu Sans" w:hAnsi="DejaVu Sans" w:eastAsia="DejaVu Sans"/>
                <w:sz w:val="16"/>
              </w:rPr>
            </w:r>
            <w:r>
              <w:rPr>
                <w:rFonts w:ascii="DejaVu Sans" w:hAnsi="DejaVu Sans" w:eastAsia="DejaVu Sans"/>
                <w:b w:val="0"/>
                <w:sz w:val="16"/>
              </w:rPr>
              <w:t>Clear symbol/boundary</w:t>
            </w:r>
          </w:p>
        </w:tc>
        <w:tc>
          <w:tcPr>
            <w:tcW w:type="dxa" w:w="2108"/>
            <w:vAlign w:val="top"/>
          </w:tcPr>
          <w:p>
            <w:r>
              <w:rPr>
                <w:rFonts w:ascii="DejaVu Sans" w:hAnsi="DejaVu Sans" w:eastAsia="DejaVu Sans"/>
                <w:sz w:val="16"/>
              </w:rPr>
            </w:r>
            <w:r>
              <w:rPr>
                <w:rFonts w:ascii="DejaVu Sans" w:hAnsi="DejaVu Sans" w:eastAsia="DejaVu Sans"/>
                <w:b w:val="0"/>
                <w:sz w:val="16"/>
              </w:rPr>
              <w:t>10%</w:t>
            </w:r>
          </w:p>
        </w:tc>
      </w:tr>
      <w:tr>
        <w:tc>
          <w:tcPr>
            <w:tcW w:type="dxa" w:w="2108"/>
            <w:vAlign w:val="top"/>
          </w:tcPr>
          <w:p>
            <w:r>
              <w:rPr>
                <w:rFonts w:ascii="DejaVu Sans" w:hAnsi="DejaVu Sans" w:eastAsia="DejaVu Sans"/>
                <w:sz w:val="16"/>
              </w:rPr>
            </w:r>
            <w:r>
              <w:rPr>
                <w:rFonts w:ascii="DejaVu Sans" w:hAnsi="DejaVu Sans" w:eastAsia="DejaVu Sans"/>
                <w:b w:val="0"/>
                <w:sz w:val="16"/>
              </w:rPr>
              <w:t>Attribute completeness</w:t>
            </w:r>
          </w:p>
        </w:tc>
        <w:tc>
          <w:tcPr>
            <w:tcW w:type="dxa" w:w="2108"/>
            <w:vAlign w:val="top"/>
          </w:tcPr>
          <w:p>
            <w:r>
              <w:rPr>
                <w:rFonts w:ascii="DejaVu Sans" w:hAnsi="DejaVu Sans" w:eastAsia="DejaVu Sans"/>
                <w:sz w:val="16"/>
              </w:rPr>
            </w:r>
            <w:r>
              <w:rPr>
                <w:rFonts w:ascii="DejaVu Sans" w:hAnsi="DejaVu Sans" w:eastAsia="DejaVu Sans"/>
                <w:b w:val="0"/>
                <w:sz w:val="16"/>
              </w:rPr>
              <w:t>Many NULL/unknown</w:t>
            </w:r>
          </w:p>
        </w:tc>
        <w:tc>
          <w:tcPr>
            <w:tcW w:type="dxa" w:w="2108"/>
            <w:vAlign w:val="top"/>
          </w:tcPr>
          <w:p>
            <w:r>
              <w:rPr>
                <w:rFonts w:ascii="DejaVu Sans" w:hAnsi="DejaVu Sans" w:eastAsia="DejaVu Sans"/>
                <w:sz w:val="16"/>
              </w:rPr>
            </w:r>
            <w:r>
              <w:rPr>
                <w:rFonts w:ascii="DejaVu Sans" w:hAnsi="DejaVu Sans" w:eastAsia="DejaVu Sans"/>
                <w:b w:val="0"/>
                <w:sz w:val="16"/>
              </w:rPr>
              <w:t>Minor gaps</w:t>
            </w:r>
          </w:p>
        </w:tc>
        <w:tc>
          <w:tcPr>
            <w:tcW w:type="dxa" w:w="2108"/>
            <w:vAlign w:val="top"/>
          </w:tcPr>
          <w:p>
            <w:r>
              <w:rPr>
                <w:rFonts w:ascii="DejaVu Sans" w:hAnsi="DejaVu Sans" w:eastAsia="DejaVu Sans"/>
                <w:sz w:val="16"/>
              </w:rPr>
            </w:r>
            <w:r>
              <w:rPr>
                <w:rFonts w:ascii="DejaVu Sans" w:hAnsi="DejaVu Sans" w:eastAsia="DejaVu Sans"/>
                <w:b w:val="0"/>
                <w:sz w:val="16"/>
              </w:rPr>
              <w:t>Complete required fields</w:t>
            </w:r>
          </w:p>
        </w:tc>
        <w:tc>
          <w:tcPr>
            <w:tcW w:type="dxa" w:w="2108"/>
            <w:vAlign w:val="top"/>
          </w:tcPr>
          <w:p>
            <w:r>
              <w:rPr>
                <w:rFonts w:ascii="DejaVu Sans" w:hAnsi="DejaVu Sans" w:eastAsia="DejaVu Sans"/>
                <w:sz w:val="16"/>
              </w:rPr>
            </w:r>
            <w:r>
              <w:rPr>
                <w:rFonts w:ascii="DejaVu Sans" w:hAnsi="DejaVu Sans" w:eastAsia="DejaVu Sans"/>
                <w:b w:val="0"/>
                <w:sz w:val="16"/>
              </w:rPr>
              <w:t>10%</w:t>
            </w:r>
          </w:p>
        </w:tc>
      </w:tr>
      <w:tr>
        <w:tc>
          <w:tcPr>
            <w:tcW w:type="dxa" w:w="2108"/>
            <w:vAlign w:val="top"/>
          </w:tcPr>
          <w:p>
            <w:r>
              <w:rPr>
                <w:rFonts w:ascii="DejaVu Sans" w:hAnsi="DejaVu Sans" w:eastAsia="DejaVu Sans"/>
                <w:sz w:val="16"/>
              </w:rPr>
            </w:r>
            <w:r>
              <w:rPr>
                <w:rFonts w:ascii="DejaVu Sans" w:hAnsi="DejaVu Sans" w:eastAsia="DejaVu Sans"/>
                <w:b w:val="0"/>
                <w:sz w:val="16"/>
              </w:rPr>
              <w:t>Cross-map consistency</w:t>
            </w:r>
          </w:p>
        </w:tc>
        <w:tc>
          <w:tcPr>
            <w:tcW w:type="dxa" w:w="2108"/>
            <w:vAlign w:val="top"/>
          </w:tcPr>
          <w:p>
            <w:r>
              <w:rPr>
                <w:rFonts w:ascii="DejaVu Sans" w:hAnsi="DejaVu Sans" w:eastAsia="DejaVu Sans"/>
                <w:sz w:val="16"/>
              </w:rPr>
            </w:r>
            <w:r>
              <w:rPr>
                <w:rFonts w:ascii="DejaVu Sans" w:hAnsi="DejaVu Sans" w:eastAsia="DejaVu Sans"/>
                <w:b w:val="0"/>
                <w:sz w:val="16"/>
              </w:rPr>
              <w:t>Conflict</w:t>
            </w:r>
          </w:p>
        </w:tc>
        <w:tc>
          <w:tcPr>
            <w:tcW w:type="dxa" w:w="2108"/>
            <w:vAlign w:val="top"/>
          </w:tcPr>
          <w:p>
            <w:r>
              <w:rPr>
                <w:rFonts w:ascii="DejaVu Sans" w:hAnsi="DejaVu Sans" w:eastAsia="DejaVu Sans"/>
                <w:sz w:val="16"/>
              </w:rPr>
            </w:r>
            <w:r>
              <w:rPr>
                <w:rFonts w:ascii="DejaVu Sans" w:hAnsi="DejaVu Sans" w:eastAsia="DejaVu Sans"/>
                <w:b w:val="0"/>
                <w:sz w:val="16"/>
              </w:rPr>
              <w:t>Not checked/neutral</w:t>
            </w:r>
          </w:p>
        </w:tc>
        <w:tc>
          <w:tcPr>
            <w:tcW w:type="dxa" w:w="2108"/>
            <w:vAlign w:val="top"/>
          </w:tcPr>
          <w:p>
            <w:r>
              <w:rPr>
                <w:rFonts w:ascii="DejaVu Sans" w:hAnsi="DejaVu Sans" w:eastAsia="DejaVu Sans"/>
                <w:sz w:val="16"/>
              </w:rPr>
            </w:r>
            <w:r>
              <w:rPr>
                <w:rFonts w:ascii="DejaVu Sans" w:hAnsi="DejaVu Sans" w:eastAsia="DejaVu Sans"/>
                <w:b w:val="0"/>
                <w:sz w:val="16"/>
              </w:rPr>
              <w:t>Supports other evidence</w:t>
            </w:r>
          </w:p>
        </w:tc>
        <w:tc>
          <w:tcPr>
            <w:tcW w:type="dxa" w:w="2108"/>
            <w:vAlign w:val="top"/>
          </w:tcPr>
          <w:p>
            <w:r>
              <w:rPr>
                <w:rFonts w:ascii="DejaVu Sans" w:hAnsi="DejaVu Sans" w:eastAsia="DejaVu Sans"/>
                <w:sz w:val="16"/>
              </w:rPr>
            </w:r>
            <w:r>
              <w:rPr>
                <w:rFonts w:ascii="DejaVu Sans" w:hAnsi="DejaVu Sans" w:eastAsia="DejaVu Sans"/>
                <w:b w:val="0"/>
                <w:sz w:val="16"/>
              </w:rPr>
              <w:t>5%</w:t>
            </w:r>
          </w:p>
        </w:tc>
      </w:tr>
      <w:tr>
        <w:tc>
          <w:tcPr>
            <w:tcW w:type="dxa" w:w="2108"/>
            <w:vAlign w:val="top"/>
          </w:tcPr>
          <w:p>
            <w:r>
              <w:rPr>
                <w:rFonts w:ascii="DejaVu Sans" w:hAnsi="DejaVu Sans" w:eastAsia="DejaVu Sans"/>
                <w:sz w:val="16"/>
              </w:rPr>
            </w:r>
            <w:r>
              <w:rPr>
                <w:rFonts w:ascii="DejaVu Sans" w:hAnsi="DejaVu Sans" w:eastAsia="DejaVu Sans"/>
                <w:b w:val="0"/>
                <w:sz w:val="16"/>
              </w:rPr>
              <w:t>Validation status</w:t>
            </w:r>
          </w:p>
        </w:tc>
        <w:tc>
          <w:tcPr>
            <w:tcW w:type="dxa" w:w="2108"/>
            <w:vAlign w:val="top"/>
          </w:tcPr>
          <w:p>
            <w:r>
              <w:rPr>
                <w:rFonts w:ascii="DejaVu Sans" w:hAnsi="DejaVu Sans" w:eastAsia="DejaVu Sans"/>
                <w:sz w:val="16"/>
              </w:rPr>
            </w:r>
            <w:r>
              <w:rPr>
                <w:rFonts w:ascii="DejaVu Sans" w:hAnsi="DejaVu Sans" w:eastAsia="DejaVu Sans"/>
                <w:b w:val="0"/>
                <w:sz w:val="16"/>
              </w:rPr>
              <w:t>Historical only</w:t>
            </w:r>
          </w:p>
        </w:tc>
        <w:tc>
          <w:tcPr>
            <w:tcW w:type="dxa" w:w="2108"/>
            <w:vAlign w:val="top"/>
          </w:tcPr>
          <w:p>
            <w:r>
              <w:rPr>
                <w:rFonts w:ascii="DejaVu Sans" w:hAnsi="DejaVu Sans" w:eastAsia="DejaVu Sans"/>
                <w:sz w:val="16"/>
              </w:rPr>
            </w:r>
            <w:r>
              <w:rPr>
                <w:rFonts w:ascii="DejaVu Sans" w:hAnsi="DejaVu Sans" w:eastAsia="DejaVu Sans"/>
                <w:b w:val="0"/>
                <w:sz w:val="16"/>
              </w:rPr>
              <w:t>Field checked/sample pending</w:t>
            </w:r>
          </w:p>
        </w:tc>
        <w:tc>
          <w:tcPr>
            <w:tcW w:type="dxa" w:w="2108"/>
            <w:vAlign w:val="top"/>
          </w:tcPr>
          <w:p>
            <w:r>
              <w:rPr>
                <w:rFonts w:ascii="DejaVu Sans" w:hAnsi="DejaVu Sans" w:eastAsia="DejaVu Sans"/>
                <w:sz w:val="16"/>
              </w:rPr>
            </w:r>
            <w:r>
              <w:rPr>
                <w:rFonts w:ascii="DejaVu Sans" w:hAnsi="DejaVu Sans" w:eastAsia="DejaVu Sans"/>
                <w:b w:val="0"/>
                <w:sz w:val="16"/>
              </w:rPr>
              <w:t>Sampled/lab confirmed</w:t>
            </w:r>
          </w:p>
        </w:tc>
        <w:tc>
          <w:tcPr>
            <w:tcW w:type="dxa" w:w="2108"/>
            <w:vAlign w:val="top"/>
          </w:tcPr>
          <w:p>
            <w:r>
              <w:rPr>
                <w:rFonts w:ascii="DejaVu Sans" w:hAnsi="DejaVu Sans" w:eastAsia="DejaVu Sans"/>
                <w:sz w:val="16"/>
              </w:rPr>
            </w:r>
            <w:r>
              <w:rPr>
                <w:rFonts w:ascii="DejaVu Sans" w:hAnsi="DejaVu Sans" w:eastAsia="DejaVu Sans"/>
                <w:b w:val="0"/>
                <w:sz w:val="16"/>
              </w:rPr>
              <w:t>5%</w:t>
            </w:r>
          </w:p>
        </w:tc>
      </w:tr>
    </w:tbl>
    <w:tbl>
      <w:tblPr>
        <w:tblStyle w:val="TableGrid"/>
        <w:tblW w:type="auto" w:w="0"/>
        <w:jc w:val="center"/>
        <w:tblLayout w:type="autofit"/>
        <w:tblLook w:firstColumn="1" w:firstRow="1" w:lastColumn="0" w:lastRow="0" w:noHBand="0" w:noVBand="1" w:val="04A0"/>
      </w:tblPr>
      <w:tblGrid>
        <w:gridCol w:w="3513"/>
        <w:gridCol w:w="3513"/>
        <w:gridCol w:w="3513"/>
      </w:tblGrid>
      <w:tr>
        <w:trPr>
          <w:tblHeader w:val="true"/>
        </w:trPr>
        <w:tc>
          <w:tcPr>
            <w:tcW w:type="dxa" w:w="3513"/>
            <w:shd w:fill="D9EAF7"/>
            <w:vAlign w:val="center"/>
          </w:tcPr>
          <w:p>
            <w:r>
              <w:rPr>
                <w:rFonts w:ascii="DejaVu Sans" w:hAnsi="DejaVu Sans" w:eastAsia="DejaVu Sans"/>
                <w:sz w:val="16"/>
              </w:rPr>
            </w:r>
            <w:r>
              <w:rPr>
                <w:rFonts w:ascii="DejaVu Sans" w:hAnsi="DejaVu Sans" w:eastAsia="DejaVu Sans"/>
                <w:b/>
                <w:sz w:val="16"/>
              </w:rPr>
              <w:t>Total score</w:t>
            </w:r>
          </w:p>
        </w:tc>
        <w:tc>
          <w:tcPr>
            <w:tcW w:type="dxa" w:w="3513"/>
            <w:shd w:fill="D9EAF7"/>
            <w:vAlign w:val="center"/>
          </w:tcPr>
          <w:p>
            <w:r>
              <w:rPr>
                <w:rFonts w:ascii="DejaVu Sans" w:hAnsi="DejaVu Sans" w:eastAsia="DejaVu Sans"/>
                <w:sz w:val="16"/>
              </w:rPr>
            </w:r>
            <w:r>
              <w:rPr>
                <w:rFonts w:ascii="DejaVu Sans" w:hAnsi="DejaVu Sans" w:eastAsia="DejaVu Sans"/>
                <w:b/>
                <w:sz w:val="16"/>
              </w:rPr>
              <w:t>Confidence class</w:t>
            </w:r>
          </w:p>
        </w:tc>
        <w:tc>
          <w:tcPr>
            <w:tcW w:type="dxa" w:w="3513"/>
            <w:shd w:fill="D9EAF7"/>
            <w:vAlign w:val="center"/>
          </w:tcPr>
          <w:p>
            <w:r>
              <w:rPr>
                <w:rFonts w:ascii="DejaVu Sans" w:hAnsi="DejaVu Sans" w:eastAsia="DejaVu Sans"/>
                <w:sz w:val="16"/>
              </w:rPr>
            </w:r>
            <w:r>
              <w:rPr>
                <w:rFonts w:ascii="DejaVu Sans" w:hAnsi="DejaVu Sans" w:eastAsia="DejaVu Sans"/>
                <w:b/>
                <w:sz w:val="16"/>
              </w:rPr>
              <w:t>Use status</w:t>
            </w:r>
          </w:p>
        </w:tc>
      </w:tr>
      <w:tr>
        <w:tc>
          <w:tcPr>
            <w:tcW w:type="dxa" w:w="3513"/>
            <w:vAlign w:val="top"/>
          </w:tcPr>
          <w:p>
            <w:r>
              <w:rPr>
                <w:rFonts w:ascii="DejaVu Sans" w:hAnsi="DejaVu Sans" w:eastAsia="DejaVu Sans"/>
                <w:sz w:val="16"/>
              </w:rPr>
            </w:r>
            <w:r>
              <w:rPr>
                <w:rFonts w:ascii="DejaVu Sans" w:hAnsi="DejaVu Sans" w:eastAsia="DejaVu Sans"/>
                <w:b w:val="0"/>
                <w:sz w:val="16"/>
              </w:rPr>
              <w:t>&gt;=80</w:t>
            </w:r>
          </w:p>
        </w:tc>
        <w:tc>
          <w:tcPr>
            <w:tcW w:type="dxa" w:w="3513"/>
            <w:vAlign w:val="top"/>
          </w:tcPr>
          <w:p>
            <w:r>
              <w:rPr>
                <w:rFonts w:ascii="DejaVu Sans" w:hAnsi="DejaVu Sans" w:eastAsia="DejaVu Sans"/>
                <w:sz w:val="16"/>
              </w:rPr>
            </w:r>
            <w:r>
              <w:rPr>
                <w:rFonts w:ascii="DejaVu Sans" w:hAnsi="DejaVu Sans" w:eastAsia="DejaVu Sans"/>
                <w:b w:val="0"/>
                <w:sz w:val="16"/>
              </w:rPr>
              <w:t>High</w:t>
            </w:r>
          </w:p>
        </w:tc>
        <w:tc>
          <w:tcPr>
            <w:tcW w:type="dxa" w:w="3513"/>
            <w:vAlign w:val="top"/>
          </w:tcPr>
          <w:p>
            <w:r>
              <w:rPr>
                <w:rFonts w:ascii="DejaVu Sans" w:hAnsi="DejaVu Sans" w:eastAsia="DejaVu Sans"/>
                <w:sz w:val="16"/>
              </w:rPr>
            </w:r>
            <w:r>
              <w:rPr>
                <w:rFonts w:ascii="DejaVu Sans" w:hAnsi="DejaVu Sans" w:eastAsia="DejaVu Sans"/>
                <w:b w:val="0"/>
                <w:sz w:val="16"/>
              </w:rPr>
              <w:t>Target ranking-д ашиглаж болно; field validation шаардлагатай хэвээр</w:t>
            </w:r>
          </w:p>
        </w:tc>
      </w:tr>
      <w:tr>
        <w:tc>
          <w:tcPr>
            <w:tcW w:type="dxa" w:w="3513"/>
            <w:vAlign w:val="top"/>
          </w:tcPr>
          <w:p>
            <w:r>
              <w:rPr>
                <w:rFonts w:ascii="DejaVu Sans" w:hAnsi="DejaVu Sans" w:eastAsia="DejaVu Sans"/>
                <w:sz w:val="16"/>
              </w:rPr>
            </w:r>
            <w:r>
              <w:rPr>
                <w:rFonts w:ascii="DejaVu Sans" w:hAnsi="DejaVu Sans" w:eastAsia="DejaVu Sans"/>
                <w:b w:val="0"/>
                <w:sz w:val="16"/>
              </w:rPr>
              <w:t>60-79</w:t>
            </w:r>
          </w:p>
        </w:tc>
        <w:tc>
          <w:tcPr>
            <w:tcW w:type="dxa" w:w="3513"/>
            <w:vAlign w:val="top"/>
          </w:tcPr>
          <w:p>
            <w:r>
              <w:rPr>
                <w:rFonts w:ascii="DejaVu Sans" w:hAnsi="DejaVu Sans" w:eastAsia="DejaVu Sans"/>
                <w:sz w:val="16"/>
              </w:rPr>
            </w:r>
            <w:r>
              <w:rPr>
                <w:rFonts w:ascii="DejaVu Sans" w:hAnsi="DejaVu Sans" w:eastAsia="DejaVu Sans"/>
                <w:b w:val="0"/>
                <w:sz w:val="16"/>
              </w:rPr>
              <w:t>Medium</w:t>
            </w:r>
          </w:p>
        </w:tc>
        <w:tc>
          <w:tcPr>
            <w:tcW w:type="dxa" w:w="3513"/>
            <w:vAlign w:val="top"/>
          </w:tcPr>
          <w:p>
            <w:r>
              <w:rPr>
                <w:rFonts w:ascii="DejaVu Sans" w:hAnsi="DejaVu Sans" w:eastAsia="DejaVu Sans"/>
                <w:sz w:val="16"/>
              </w:rPr>
            </w:r>
            <w:r>
              <w:rPr>
                <w:rFonts w:ascii="DejaVu Sans" w:hAnsi="DejaVu Sans" w:eastAsia="DejaVu Sans"/>
                <w:b w:val="0"/>
                <w:sz w:val="16"/>
              </w:rPr>
              <w:t>Overlay/interpretation-д болгоомжтой ашиглана</w:t>
            </w:r>
          </w:p>
        </w:tc>
      </w:tr>
      <w:tr>
        <w:tc>
          <w:tcPr>
            <w:tcW w:type="dxa" w:w="3513"/>
            <w:vAlign w:val="top"/>
          </w:tcPr>
          <w:p>
            <w:r>
              <w:rPr>
                <w:rFonts w:ascii="DejaVu Sans" w:hAnsi="DejaVu Sans" w:eastAsia="DejaVu Sans"/>
                <w:sz w:val="16"/>
              </w:rPr>
            </w:r>
            <w:r>
              <w:rPr>
                <w:rFonts w:ascii="DejaVu Sans" w:hAnsi="DejaVu Sans" w:eastAsia="DejaVu Sans"/>
                <w:b w:val="0"/>
                <w:sz w:val="16"/>
              </w:rPr>
              <w:t>40-59</w:t>
            </w:r>
          </w:p>
        </w:tc>
        <w:tc>
          <w:tcPr>
            <w:tcW w:type="dxa" w:w="3513"/>
            <w:vAlign w:val="top"/>
          </w:tcPr>
          <w:p>
            <w:r>
              <w:rPr>
                <w:rFonts w:ascii="DejaVu Sans" w:hAnsi="DejaVu Sans" w:eastAsia="DejaVu Sans"/>
                <w:sz w:val="16"/>
              </w:rPr>
            </w:r>
            <w:r>
              <w:rPr>
                <w:rFonts w:ascii="DejaVu Sans" w:hAnsi="DejaVu Sans" w:eastAsia="DejaVu Sans"/>
                <w:b w:val="0"/>
                <w:sz w:val="16"/>
              </w:rPr>
              <w:t>Low</w:t>
            </w:r>
          </w:p>
        </w:tc>
        <w:tc>
          <w:tcPr>
            <w:tcW w:type="dxa" w:w="3513"/>
            <w:vAlign w:val="top"/>
          </w:tcPr>
          <w:p>
            <w:r>
              <w:rPr>
                <w:rFonts w:ascii="DejaVu Sans" w:hAnsi="DejaVu Sans" w:eastAsia="DejaVu Sans"/>
                <w:sz w:val="16"/>
              </w:rPr>
            </w:r>
            <w:r>
              <w:rPr>
                <w:rFonts w:ascii="DejaVu Sans" w:hAnsi="DejaVu Sans" w:eastAsia="DejaVu Sans"/>
                <w:b w:val="0"/>
                <w:sz w:val="16"/>
              </w:rPr>
              <w:t>Context evidence; decision-grade ашиглахгүй</w:t>
            </w:r>
          </w:p>
        </w:tc>
      </w:tr>
      <w:tr>
        <w:tc>
          <w:tcPr>
            <w:tcW w:type="dxa" w:w="3513"/>
            <w:vAlign w:val="top"/>
          </w:tcPr>
          <w:p>
            <w:r>
              <w:rPr>
                <w:rFonts w:ascii="DejaVu Sans" w:hAnsi="DejaVu Sans" w:eastAsia="DejaVu Sans"/>
                <w:sz w:val="16"/>
              </w:rPr>
            </w:r>
            <w:r>
              <w:rPr>
                <w:rFonts w:ascii="DejaVu Sans" w:hAnsi="DejaVu Sans" w:eastAsia="DejaVu Sans"/>
                <w:b w:val="0"/>
                <w:sz w:val="16"/>
              </w:rPr>
              <w:t>&lt;40 or critical fail</w:t>
            </w:r>
          </w:p>
        </w:tc>
        <w:tc>
          <w:tcPr>
            <w:tcW w:type="dxa" w:w="3513"/>
            <w:vAlign w:val="top"/>
          </w:tcPr>
          <w:p>
            <w:r>
              <w:rPr>
                <w:rFonts w:ascii="DejaVu Sans" w:hAnsi="DejaVu Sans" w:eastAsia="DejaVu Sans"/>
                <w:sz w:val="16"/>
              </w:rPr>
            </w:r>
            <w:r>
              <w:rPr>
                <w:rFonts w:ascii="DejaVu Sans" w:hAnsi="DejaVu Sans" w:eastAsia="DejaVu Sans"/>
                <w:b w:val="0"/>
                <w:sz w:val="16"/>
              </w:rPr>
              <w:t>Needs verification</w:t>
            </w:r>
          </w:p>
        </w:tc>
        <w:tc>
          <w:tcPr>
            <w:tcW w:type="dxa" w:w="3513"/>
            <w:vAlign w:val="top"/>
          </w:tcPr>
          <w:p>
            <w:r>
              <w:rPr>
                <w:rFonts w:ascii="DejaVu Sans" w:hAnsi="DejaVu Sans" w:eastAsia="DejaVu Sans"/>
                <w:sz w:val="16"/>
              </w:rPr>
            </w:r>
            <w:r>
              <w:rPr>
                <w:rFonts w:ascii="DejaVu Sans" w:hAnsi="DejaVu Sans" w:eastAsia="DejaVu Sans"/>
                <w:b w:val="0"/>
                <w:sz w:val="16"/>
              </w:rPr>
              <w:t>Ашиглахаас өмнө дахин шалгах, field/lab/report validation шаардлагатай</w:t>
            </w:r>
          </w:p>
        </w:tc>
      </w:tr>
    </w:tbl>
    <w:p>
      <w:bookmarkStart w:id="174" w:name="toc_sec_174"/>
      <w:pPr>
        <w:pStyle w:val="Heading1"/>
      </w:pPr>
      <w:r>
        <w:rPr>
          <w:rFonts w:ascii="DejaVu Sans" w:hAnsi="DejaVu Sans" w:eastAsia="DejaVu Sans"/>
        </w:rPr>
        <w:t>19. Data gap register</w:t>
      </w:r>
      <w:bookmarkEnd w:id="174"/>
    </w:p>
    <w:tbl>
      <w:tblPr>
        <w:tblStyle w:val="TableGrid"/>
        <w:tblW w:type="auto" w:w="0"/>
        <w:jc w:val="center"/>
        <w:tblLayout w:type="autofit"/>
        <w:tblLook w:firstColumn="1" w:firstRow="1" w:lastColumn="0" w:lastRow="0" w:noHBand="0" w:noVBand="1" w:val="04A0"/>
      </w:tblPr>
      <w:tblGrid>
        <w:gridCol w:w="2635"/>
        <w:gridCol w:w="2635"/>
        <w:gridCol w:w="2635"/>
        <w:gridCol w:w="2635"/>
      </w:tblGrid>
      <w:tr>
        <w:trPr>
          <w:tblHeader w:val="true"/>
        </w:trPr>
        <w:tc>
          <w:tcPr>
            <w:tcW w:type="dxa" w:w="2635"/>
            <w:shd w:fill="D9EAF7"/>
            <w:vAlign w:val="center"/>
          </w:tcPr>
          <w:p>
            <w:r>
              <w:rPr>
                <w:rFonts w:ascii="DejaVu Sans" w:hAnsi="DejaVu Sans" w:eastAsia="DejaVu Sans"/>
                <w:sz w:val="14"/>
              </w:rPr>
            </w:r>
            <w:r>
              <w:rPr>
                <w:rFonts w:ascii="DejaVu Sans" w:hAnsi="DejaVu Sans" w:eastAsia="DejaVu Sans"/>
                <w:b/>
                <w:sz w:val="14"/>
              </w:rPr>
              <w:t>Gap type</w:t>
            </w:r>
          </w:p>
        </w:tc>
        <w:tc>
          <w:tcPr>
            <w:tcW w:type="dxa" w:w="2635"/>
            <w:shd w:fill="D9EAF7"/>
            <w:vAlign w:val="center"/>
          </w:tcPr>
          <w:p>
            <w:r>
              <w:rPr>
                <w:rFonts w:ascii="DejaVu Sans" w:hAnsi="DejaVu Sans" w:eastAsia="DejaVu Sans"/>
                <w:sz w:val="14"/>
              </w:rPr>
            </w:r>
            <w:r>
              <w:rPr>
                <w:rFonts w:ascii="DejaVu Sans" w:hAnsi="DejaVu Sans" w:eastAsia="DejaVu Sans"/>
                <w:b/>
                <w:sz w:val="14"/>
              </w:rPr>
              <w:t>Impact</w:t>
            </w:r>
          </w:p>
        </w:tc>
        <w:tc>
          <w:tcPr>
            <w:tcW w:type="dxa" w:w="2635"/>
            <w:shd w:fill="D9EAF7"/>
            <w:vAlign w:val="center"/>
          </w:tcPr>
          <w:p>
            <w:r>
              <w:rPr>
                <w:rFonts w:ascii="DejaVu Sans" w:hAnsi="DejaVu Sans" w:eastAsia="DejaVu Sans"/>
                <w:sz w:val="14"/>
              </w:rPr>
            </w:r>
            <w:r>
              <w:rPr>
                <w:rFonts w:ascii="DejaVu Sans" w:hAnsi="DejaVu Sans" w:eastAsia="DejaVu Sans"/>
                <w:b/>
                <w:sz w:val="14"/>
              </w:rPr>
              <w:t>Required action</w:t>
            </w:r>
          </w:p>
        </w:tc>
        <w:tc>
          <w:tcPr>
            <w:tcW w:type="dxa" w:w="2635"/>
            <w:shd w:fill="D9EAF7"/>
            <w:vAlign w:val="center"/>
          </w:tcPr>
          <w:p>
            <w:r>
              <w:rPr>
                <w:rFonts w:ascii="DejaVu Sans" w:hAnsi="DejaVu Sans" w:eastAsia="DejaVu Sans"/>
                <w:sz w:val="14"/>
              </w:rPr>
            </w:r>
            <w:r>
              <w:rPr>
                <w:rFonts w:ascii="DejaVu Sans" w:hAnsi="DejaVu Sans" w:eastAsia="DejaVu Sans"/>
                <w:b/>
                <w:sz w:val="14"/>
              </w:rPr>
              <w:t>Owner / status field</w:t>
            </w:r>
          </w:p>
        </w:tc>
      </w:tr>
      <w:tr>
        <w:tc>
          <w:tcPr>
            <w:tcW w:type="dxa" w:w="2635"/>
            <w:vAlign w:val="top"/>
          </w:tcPr>
          <w:p>
            <w:r>
              <w:rPr>
                <w:rFonts w:ascii="DejaVu Sans" w:hAnsi="DejaVu Sans" w:eastAsia="DejaVu Sans"/>
                <w:sz w:val="14"/>
              </w:rPr>
            </w:r>
            <w:r>
              <w:rPr>
                <w:rFonts w:ascii="DejaVu Sans" w:hAnsi="DejaVu Sans" w:eastAsia="DejaVu Sans"/>
                <w:b w:val="0"/>
                <w:sz w:val="14"/>
              </w:rPr>
              <w:t>Missing legend</w:t>
            </w:r>
          </w:p>
        </w:tc>
        <w:tc>
          <w:tcPr>
            <w:tcW w:type="dxa" w:w="2635"/>
            <w:vAlign w:val="top"/>
          </w:tcPr>
          <w:p>
            <w:r>
              <w:rPr>
                <w:rFonts w:ascii="DejaVu Sans" w:hAnsi="DejaVu Sans" w:eastAsia="DejaVu Sans"/>
                <w:sz w:val="14"/>
              </w:rPr>
            </w:r>
            <w:r>
              <w:rPr>
                <w:rFonts w:ascii="DejaVu Sans" w:hAnsi="DejaVu Sans" w:eastAsia="DejaVu Sans"/>
                <w:b w:val="0"/>
                <w:sz w:val="14"/>
              </w:rPr>
              <w:t>Confidence бууруулна / handover-д анхааруулга болно</w:t>
            </w:r>
          </w:p>
        </w:tc>
        <w:tc>
          <w:tcPr>
            <w:tcW w:type="dxa" w:w="2635"/>
            <w:vAlign w:val="top"/>
          </w:tcPr>
          <w:p>
            <w:r>
              <w:rPr>
                <w:rFonts w:ascii="DejaVu Sans" w:hAnsi="DejaVu Sans" w:eastAsia="DejaVu Sans"/>
                <w:sz w:val="14"/>
              </w:rPr>
            </w:r>
            <w:r>
              <w:rPr>
                <w:rFonts w:ascii="DejaVu Sans" w:hAnsi="DejaVu Sans" w:eastAsia="DejaVu Sans"/>
                <w:b w:val="0"/>
                <w:sz w:val="14"/>
              </w:rPr>
              <w:t>Review, re-georeference, validate with field/lab/report, or use as context only</w:t>
            </w:r>
          </w:p>
        </w:tc>
        <w:tc>
          <w:tcPr>
            <w:tcW w:type="dxa" w:w="2635"/>
            <w:vAlign w:val="top"/>
          </w:tcPr>
          <w:p>
            <w:r>
              <w:rPr>
                <w:rFonts w:ascii="DejaVu Sans" w:hAnsi="DejaVu Sans" w:eastAsia="DejaVu Sans"/>
                <w:sz w:val="14"/>
              </w:rPr>
            </w:r>
            <w:r>
              <w:rPr>
                <w:rFonts w:ascii="DejaVu Sans" w:hAnsi="DejaVu Sans" w:eastAsia="DejaVu Sans"/>
                <w:b w:val="0"/>
                <w:sz w:val="14"/>
              </w:rPr>
              <w:t>gap_owner, due_date, status</w:t>
            </w:r>
          </w:p>
        </w:tc>
      </w:tr>
      <w:tr>
        <w:tc>
          <w:tcPr>
            <w:tcW w:type="dxa" w:w="2635"/>
            <w:vAlign w:val="top"/>
          </w:tcPr>
          <w:p>
            <w:r>
              <w:rPr>
                <w:rFonts w:ascii="DejaVu Sans" w:hAnsi="DejaVu Sans" w:eastAsia="DejaVu Sans"/>
                <w:sz w:val="14"/>
              </w:rPr>
            </w:r>
            <w:r>
              <w:rPr>
                <w:rFonts w:ascii="DejaVu Sans" w:hAnsi="DejaVu Sans" w:eastAsia="DejaVu Sans"/>
                <w:b w:val="0"/>
                <w:sz w:val="14"/>
              </w:rPr>
              <w:t>Unclear legend</w:t>
            </w:r>
          </w:p>
        </w:tc>
        <w:tc>
          <w:tcPr>
            <w:tcW w:type="dxa" w:w="2635"/>
            <w:vAlign w:val="top"/>
          </w:tcPr>
          <w:p>
            <w:r>
              <w:rPr>
                <w:rFonts w:ascii="DejaVu Sans" w:hAnsi="DejaVu Sans" w:eastAsia="DejaVu Sans"/>
                <w:sz w:val="14"/>
              </w:rPr>
            </w:r>
            <w:r>
              <w:rPr>
                <w:rFonts w:ascii="DejaVu Sans" w:hAnsi="DejaVu Sans" w:eastAsia="DejaVu Sans"/>
                <w:b w:val="0"/>
                <w:sz w:val="14"/>
              </w:rPr>
              <w:t>Confidence бууруулна / handover-д анхааруулга болно</w:t>
            </w:r>
          </w:p>
        </w:tc>
        <w:tc>
          <w:tcPr>
            <w:tcW w:type="dxa" w:w="2635"/>
            <w:vAlign w:val="top"/>
          </w:tcPr>
          <w:p>
            <w:r>
              <w:rPr>
                <w:rFonts w:ascii="DejaVu Sans" w:hAnsi="DejaVu Sans" w:eastAsia="DejaVu Sans"/>
                <w:sz w:val="14"/>
              </w:rPr>
            </w:r>
            <w:r>
              <w:rPr>
                <w:rFonts w:ascii="DejaVu Sans" w:hAnsi="DejaVu Sans" w:eastAsia="DejaVu Sans"/>
                <w:b w:val="0"/>
                <w:sz w:val="14"/>
              </w:rPr>
              <w:t>Review, re-georeference, validate with field/lab/report, or use as context only</w:t>
            </w:r>
          </w:p>
        </w:tc>
        <w:tc>
          <w:tcPr>
            <w:tcW w:type="dxa" w:w="2635"/>
            <w:vAlign w:val="top"/>
          </w:tcPr>
          <w:p>
            <w:r>
              <w:rPr>
                <w:rFonts w:ascii="DejaVu Sans" w:hAnsi="DejaVu Sans" w:eastAsia="DejaVu Sans"/>
                <w:sz w:val="14"/>
              </w:rPr>
            </w:r>
            <w:r>
              <w:rPr>
                <w:rFonts w:ascii="DejaVu Sans" w:hAnsi="DejaVu Sans" w:eastAsia="DejaVu Sans"/>
                <w:b w:val="0"/>
                <w:sz w:val="14"/>
              </w:rPr>
              <w:t>gap_owner, due_date, status</w:t>
            </w:r>
          </w:p>
        </w:tc>
      </w:tr>
      <w:tr>
        <w:tc>
          <w:tcPr>
            <w:tcW w:type="dxa" w:w="2635"/>
            <w:vAlign w:val="top"/>
          </w:tcPr>
          <w:p>
            <w:r>
              <w:rPr>
                <w:rFonts w:ascii="DejaVu Sans" w:hAnsi="DejaVu Sans" w:eastAsia="DejaVu Sans"/>
                <w:sz w:val="14"/>
              </w:rPr>
            </w:r>
            <w:r>
              <w:rPr>
                <w:rFonts w:ascii="DejaVu Sans" w:hAnsi="DejaVu Sans" w:eastAsia="DejaVu Sans"/>
                <w:b w:val="0"/>
                <w:sz w:val="14"/>
              </w:rPr>
              <w:t>Poor scan quality</w:t>
            </w:r>
          </w:p>
        </w:tc>
        <w:tc>
          <w:tcPr>
            <w:tcW w:type="dxa" w:w="2635"/>
            <w:vAlign w:val="top"/>
          </w:tcPr>
          <w:p>
            <w:r>
              <w:rPr>
                <w:rFonts w:ascii="DejaVu Sans" w:hAnsi="DejaVu Sans" w:eastAsia="DejaVu Sans"/>
                <w:sz w:val="14"/>
              </w:rPr>
            </w:r>
            <w:r>
              <w:rPr>
                <w:rFonts w:ascii="DejaVu Sans" w:hAnsi="DejaVu Sans" w:eastAsia="DejaVu Sans"/>
                <w:b w:val="0"/>
                <w:sz w:val="14"/>
              </w:rPr>
              <w:t>Confidence бууруулна / handover-д анхааруулга болно</w:t>
            </w:r>
          </w:p>
        </w:tc>
        <w:tc>
          <w:tcPr>
            <w:tcW w:type="dxa" w:w="2635"/>
            <w:vAlign w:val="top"/>
          </w:tcPr>
          <w:p>
            <w:r>
              <w:rPr>
                <w:rFonts w:ascii="DejaVu Sans" w:hAnsi="DejaVu Sans" w:eastAsia="DejaVu Sans"/>
                <w:sz w:val="14"/>
              </w:rPr>
            </w:r>
            <w:r>
              <w:rPr>
                <w:rFonts w:ascii="DejaVu Sans" w:hAnsi="DejaVu Sans" w:eastAsia="DejaVu Sans"/>
                <w:b w:val="0"/>
                <w:sz w:val="14"/>
              </w:rPr>
              <w:t>Review, re-georeference, validate with field/lab/report, or use as context only</w:t>
            </w:r>
          </w:p>
        </w:tc>
        <w:tc>
          <w:tcPr>
            <w:tcW w:type="dxa" w:w="2635"/>
            <w:vAlign w:val="top"/>
          </w:tcPr>
          <w:p>
            <w:r>
              <w:rPr>
                <w:rFonts w:ascii="DejaVu Sans" w:hAnsi="DejaVu Sans" w:eastAsia="DejaVu Sans"/>
                <w:sz w:val="14"/>
              </w:rPr>
            </w:r>
            <w:r>
              <w:rPr>
                <w:rFonts w:ascii="DejaVu Sans" w:hAnsi="DejaVu Sans" w:eastAsia="DejaVu Sans"/>
                <w:b w:val="0"/>
                <w:sz w:val="14"/>
              </w:rPr>
              <w:t>gap_owner, due_date, status</w:t>
            </w:r>
          </w:p>
        </w:tc>
      </w:tr>
      <w:tr>
        <w:tc>
          <w:tcPr>
            <w:tcW w:type="dxa" w:w="2635"/>
            <w:vAlign w:val="top"/>
          </w:tcPr>
          <w:p>
            <w:r>
              <w:rPr>
                <w:rFonts w:ascii="DejaVu Sans" w:hAnsi="DejaVu Sans" w:eastAsia="DejaVu Sans"/>
                <w:sz w:val="14"/>
              </w:rPr>
            </w:r>
            <w:r>
              <w:rPr>
                <w:rFonts w:ascii="DejaVu Sans" w:hAnsi="DejaVu Sans" w:eastAsia="DejaVu Sans"/>
                <w:b w:val="0"/>
                <w:sz w:val="14"/>
              </w:rPr>
              <w:t>Weak coordinate grid</w:t>
            </w:r>
          </w:p>
        </w:tc>
        <w:tc>
          <w:tcPr>
            <w:tcW w:type="dxa" w:w="2635"/>
            <w:vAlign w:val="top"/>
          </w:tcPr>
          <w:p>
            <w:r>
              <w:rPr>
                <w:rFonts w:ascii="DejaVu Sans" w:hAnsi="DejaVu Sans" w:eastAsia="DejaVu Sans"/>
                <w:sz w:val="14"/>
              </w:rPr>
            </w:r>
            <w:r>
              <w:rPr>
                <w:rFonts w:ascii="DejaVu Sans" w:hAnsi="DejaVu Sans" w:eastAsia="DejaVu Sans"/>
                <w:b w:val="0"/>
                <w:sz w:val="14"/>
              </w:rPr>
              <w:t>Confidence бууруулна / handover-д анхааруулга болно</w:t>
            </w:r>
          </w:p>
        </w:tc>
        <w:tc>
          <w:tcPr>
            <w:tcW w:type="dxa" w:w="2635"/>
            <w:vAlign w:val="top"/>
          </w:tcPr>
          <w:p>
            <w:r>
              <w:rPr>
                <w:rFonts w:ascii="DejaVu Sans" w:hAnsi="DejaVu Sans" w:eastAsia="DejaVu Sans"/>
                <w:sz w:val="14"/>
              </w:rPr>
            </w:r>
            <w:r>
              <w:rPr>
                <w:rFonts w:ascii="DejaVu Sans" w:hAnsi="DejaVu Sans" w:eastAsia="DejaVu Sans"/>
                <w:b w:val="0"/>
                <w:sz w:val="14"/>
              </w:rPr>
              <w:t>Review, re-georeference, validate with field/lab/report, or use as context only</w:t>
            </w:r>
          </w:p>
        </w:tc>
        <w:tc>
          <w:tcPr>
            <w:tcW w:type="dxa" w:w="2635"/>
            <w:vAlign w:val="top"/>
          </w:tcPr>
          <w:p>
            <w:r>
              <w:rPr>
                <w:rFonts w:ascii="DejaVu Sans" w:hAnsi="DejaVu Sans" w:eastAsia="DejaVu Sans"/>
                <w:sz w:val="14"/>
              </w:rPr>
            </w:r>
            <w:r>
              <w:rPr>
                <w:rFonts w:ascii="DejaVu Sans" w:hAnsi="DejaVu Sans" w:eastAsia="DejaVu Sans"/>
                <w:b w:val="0"/>
                <w:sz w:val="14"/>
              </w:rPr>
              <w:t>gap_owner, due_date, status</w:t>
            </w:r>
          </w:p>
        </w:tc>
      </w:tr>
      <w:tr>
        <w:tc>
          <w:tcPr>
            <w:tcW w:type="dxa" w:w="2635"/>
            <w:vAlign w:val="top"/>
          </w:tcPr>
          <w:p>
            <w:r>
              <w:rPr>
                <w:rFonts w:ascii="DejaVu Sans" w:hAnsi="DejaVu Sans" w:eastAsia="DejaVu Sans"/>
                <w:sz w:val="14"/>
              </w:rPr>
            </w:r>
            <w:r>
              <w:rPr>
                <w:rFonts w:ascii="DejaVu Sans" w:hAnsi="DejaVu Sans" w:eastAsia="DejaVu Sans"/>
                <w:b w:val="0"/>
                <w:sz w:val="14"/>
              </w:rPr>
              <w:t>Insufficient GCP</w:t>
            </w:r>
          </w:p>
        </w:tc>
        <w:tc>
          <w:tcPr>
            <w:tcW w:type="dxa" w:w="2635"/>
            <w:vAlign w:val="top"/>
          </w:tcPr>
          <w:p>
            <w:r>
              <w:rPr>
                <w:rFonts w:ascii="DejaVu Sans" w:hAnsi="DejaVu Sans" w:eastAsia="DejaVu Sans"/>
                <w:sz w:val="14"/>
              </w:rPr>
            </w:r>
            <w:r>
              <w:rPr>
                <w:rFonts w:ascii="DejaVu Sans" w:hAnsi="DejaVu Sans" w:eastAsia="DejaVu Sans"/>
                <w:b w:val="0"/>
                <w:sz w:val="14"/>
              </w:rPr>
              <w:t>Confidence бууруулна / handover-д анхааруулга болно</w:t>
            </w:r>
          </w:p>
        </w:tc>
        <w:tc>
          <w:tcPr>
            <w:tcW w:type="dxa" w:w="2635"/>
            <w:vAlign w:val="top"/>
          </w:tcPr>
          <w:p>
            <w:r>
              <w:rPr>
                <w:rFonts w:ascii="DejaVu Sans" w:hAnsi="DejaVu Sans" w:eastAsia="DejaVu Sans"/>
                <w:sz w:val="14"/>
              </w:rPr>
            </w:r>
            <w:r>
              <w:rPr>
                <w:rFonts w:ascii="DejaVu Sans" w:hAnsi="DejaVu Sans" w:eastAsia="DejaVu Sans"/>
                <w:b w:val="0"/>
                <w:sz w:val="14"/>
              </w:rPr>
              <w:t>Review, re-georeference, validate with field/lab/report, or use as context only</w:t>
            </w:r>
          </w:p>
        </w:tc>
        <w:tc>
          <w:tcPr>
            <w:tcW w:type="dxa" w:w="2635"/>
            <w:vAlign w:val="top"/>
          </w:tcPr>
          <w:p>
            <w:r>
              <w:rPr>
                <w:rFonts w:ascii="DejaVu Sans" w:hAnsi="DejaVu Sans" w:eastAsia="DejaVu Sans"/>
                <w:sz w:val="14"/>
              </w:rPr>
            </w:r>
            <w:r>
              <w:rPr>
                <w:rFonts w:ascii="DejaVu Sans" w:hAnsi="DejaVu Sans" w:eastAsia="DejaVu Sans"/>
                <w:b w:val="0"/>
                <w:sz w:val="14"/>
              </w:rPr>
              <w:t>gap_owner, due_date, status</w:t>
            </w:r>
          </w:p>
        </w:tc>
      </w:tr>
      <w:tr>
        <w:tc>
          <w:tcPr>
            <w:tcW w:type="dxa" w:w="2635"/>
            <w:vAlign w:val="top"/>
          </w:tcPr>
          <w:p>
            <w:r>
              <w:rPr>
                <w:rFonts w:ascii="DejaVu Sans" w:hAnsi="DejaVu Sans" w:eastAsia="DejaVu Sans"/>
                <w:sz w:val="14"/>
              </w:rPr>
            </w:r>
            <w:r>
              <w:rPr>
                <w:rFonts w:ascii="DejaVu Sans" w:hAnsi="DejaVu Sans" w:eastAsia="DejaVu Sans"/>
                <w:b w:val="0"/>
                <w:sz w:val="14"/>
              </w:rPr>
              <w:t>High residual error</w:t>
            </w:r>
          </w:p>
        </w:tc>
        <w:tc>
          <w:tcPr>
            <w:tcW w:type="dxa" w:w="2635"/>
            <w:vAlign w:val="top"/>
          </w:tcPr>
          <w:p>
            <w:r>
              <w:rPr>
                <w:rFonts w:ascii="DejaVu Sans" w:hAnsi="DejaVu Sans" w:eastAsia="DejaVu Sans"/>
                <w:sz w:val="14"/>
              </w:rPr>
            </w:r>
            <w:r>
              <w:rPr>
                <w:rFonts w:ascii="DejaVu Sans" w:hAnsi="DejaVu Sans" w:eastAsia="DejaVu Sans"/>
                <w:b w:val="0"/>
                <w:sz w:val="14"/>
              </w:rPr>
              <w:t>Confidence бууруулна / handover-д анхааруулга болно</w:t>
            </w:r>
          </w:p>
        </w:tc>
        <w:tc>
          <w:tcPr>
            <w:tcW w:type="dxa" w:w="2635"/>
            <w:vAlign w:val="top"/>
          </w:tcPr>
          <w:p>
            <w:r>
              <w:rPr>
                <w:rFonts w:ascii="DejaVu Sans" w:hAnsi="DejaVu Sans" w:eastAsia="DejaVu Sans"/>
                <w:sz w:val="14"/>
              </w:rPr>
            </w:r>
            <w:r>
              <w:rPr>
                <w:rFonts w:ascii="DejaVu Sans" w:hAnsi="DejaVu Sans" w:eastAsia="DejaVu Sans"/>
                <w:b w:val="0"/>
                <w:sz w:val="14"/>
              </w:rPr>
              <w:t>Review, re-georeference, validate with field/lab/report, or use as context only</w:t>
            </w:r>
          </w:p>
        </w:tc>
        <w:tc>
          <w:tcPr>
            <w:tcW w:type="dxa" w:w="2635"/>
            <w:vAlign w:val="top"/>
          </w:tcPr>
          <w:p>
            <w:r>
              <w:rPr>
                <w:rFonts w:ascii="DejaVu Sans" w:hAnsi="DejaVu Sans" w:eastAsia="DejaVu Sans"/>
                <w:sz w:val="14"/>
              </w:rPr>
            </w:r>
            <w:r>
              <w:rPr>
                <w:rFonts w:ascii="DejaVu Sans" w:hAnsi="DejaVu Sans" w:eastAsia="DejaVu Sans"/>
                <w:b w:val="0"/>
                <w:sz w:val="14"/>
              </w:rPr>
              <w:t>gap_owner, due_date, status</w:t>
            </w:r>
          </w:p>
        </w:tc>
      </w:tr>
      <w:tr>
        <w:tc>
          <w:tcPr>
            <w:tcW w:type="dxa" w:w="2635"/>
            <w:vAlign w:val="top"/>
          </w:tcPr>
          <w:p>
            <w:r>
              <w:rPr>
                <w:rFonts w:ascii="DejaVu Sans" w:hAnsi="DejaVu Sans" w:eastAsia="DejaVu Sans"/>
                <w:sz w:val="14"/>
              </w:rPr>
            </w:r>
            <w:r>
              <w:rPr>
                <w:rFonts w:ascii="DejaVu Sans" w:hAnsi="DejaVu Sans" w:eastAsia="DejaVu Sans"/>
                <w:b w:val="0"/>
                <w:sz w:val="14"/>
              </w:rPr>
              <w:t>CRS uncertainty</w:t>
            </w:r>
          </w:p>
        </w:tc>
        <w:tc>
          <w:tcPr>
            <w:tcW w:type="dxa" w:w="2635"/>
            <w:vAlign w:val="top"/>
          </w:tcPr>
          <w:p>
            <w:r>
              <w:rPr>
                <w:rFonts w:ascii="DejaVu Sans" w:hAnsi="DejaVu Sans" w:eastAsia="DejaVu Sans"/>
                <w:sz w:val="14"/>
              </w:rPr>
            </w:r>
            <w:r>
              <w:rPr>
                <w:rFonts w:ascii="DejaVu Sans" w:hAnsi="DejaVu Sans" w:eastAsia="DejaVu Sans"/>
                <w:b w:val="0"/>
                <w:sz w:val="14"/>
              </w:rPr>
              <w:t>Confidence бууруулна / handover-д анхааруулга болно</w:t>
            </w:r>
          </w:p>
        </w:tc>
        <w:tc>
          <w:tcPr>
            <w:tcW w:type="dxa" w:w="2635"/>
            <w:vAlign w:val="top"/>
          </w:tcPr>
          <w:p>
            <w:r>
              <w:rPr>
                <w:rFonts w:ascii="DejaVu Sans" w:hAnsi="DejaVu Sans" w:eastAsia="DejaVu Sans"/>
                <w:sz w:val="14"/>
              </w:rPr>
            </w:r>
            <w:r>
              <w:rPr>
                <w:rFonts w:ascii="DejaVu Sans" w:hAnsi="DejaVu Sans" w:eastAsia="DejaVu Sans"/>
                <w:b w:val="0"/>
                <w:sz w:val="14"/>
              </w:rPr>
              <w:t>Review, re-georeference, validate with field/lab/report, or use as context only</w:t>
            </w:r>
          </w:p>
        </w:tc>
        <w:tc>
          <w:tcPr>
            <w:tcW w:type="dxa" w:w="2635"/>
            <w:vAlign w:val="top"/>
          </w:tcPr>
          <w:p>
            <w:r>
              <w:rPr>
                <w:rFonts w:ascii="DejaVu Sans" w:hAnsi="DejaVu Sans" w:eastAsia="DejaVu Sans"/>
                <w:sz w:val="14"/>
              </w:rPr>
            </w:r>
            <w:r>
              <w:rPr>
                <w:rFonts w:ascii="DejaVu Sans" w:hAnsi="DejaVu Sans" w:eastAsia="DejaVu Sans"/>
                <w:b w:val="0"/>
                <w:sz w:val="14"/>
              </w:rPr>
              <w:t>gap_owner, due_date, status</w:t>
            </w:r>
          </w:p>
        </w:tc>
      </w:tr>
      <w:tr>
        <w:tc>
          <w:tcPr>
            <w:tcW w:type="dxa" w:w="2635"/>
            <w:vAlign w:val="top"/>
          </w:tcPr>
          <w:p>
            <w:r>
              <w:rPr>
                <w:rFonts w:ascii="DejaVu Sans" w:hAnsi="DejaVu Sans" w:eastAsia="DejaVu Sans"/>
                <w:sz w:val="14"/>
              </w:rPr>
            </w:r>
            <w:r>
              <w:rPr>
                <w:rFonts w:ascii="DejaVu Sans" w:hAnsi="DejaVu Sans" w:eastAsia="DejaVu Sans"/>
                <w:b w:val="0"/>
                <w:sz w:val="14"/>
              </w:rPr>
              <w:t>Symbol unreadable</w:t>
            </w:r>
          </w:p>
        </w:tc>
        <w:tc>
          <w:tcPr>
            <w:tcW w:type="dxa" w:w="2635"/>
            <w:vAlign w:val="top"/>
          </w:tcPr>
          <w:p>
            <w:r>
              <w:rPr>
                <w:rFonts w:ascii="DejaVu Sans" w:hAnsi="DejaVu Sans" w:eastAsia="DejaVu Sans"/>
                <w:sz w:val="14"/>
              </w:rPr>
            </w:r>
            <w:r>
              <w:rPr>
                <w:rFonts w:ascii="DejaVu Sans" w:hAnsi="DejaVu Sans" w:eastAsia="DejaVu Sans"/>
                <w:b w:val="0"/>
                <w:sz w:val="14"/>
              </w:rPr>
              <w:t>Confidence бууруулна / handover-д анхааруулга болно</w:t>
            </w:r>
          </w:p>
        </w:tc>
        <w:tc>
          <w:tcPr>
            <w:tcW w:type="dxa" w:w="2635"/>
            <w:vAlign w:val="top"/>
          </w:tcPr>
          <w:p>
            <w:r>
              <w:rPr>
                <w:rFonts w:ascii="DejaVu Sans" w:hAnsi="DejaVu Sans" w:eastAsia="DejaVu Sans"/>
                <w:sz w:val="14"/>
              </w:rPr>
            </w:r>
            <w:r>
              <w:rPr>
                <w:rFonts w:ascii="DejaVu Sans" w:hAnsi="DejaVu Sans" w:eastAsia="DejaVu Sans"/>
                <w:b w:val="0"/>
                <w:sz w:val="14"/>
              </w:rPr>
              <w:t>Review, re-georeference, validate with field/lab/report, or use as context only</w:t>
            </w:r>
          </w:p>
        </w:tc>
        <w:tc>
          <w:tcPr>
            <w:tcW w:type="dxa" w:w="2635"/>
            <w:vAlign w:val="top"/>
          </w:tcPr>
          <w:p>
            <w:r>
              <w:rPr>
                <w:rFonts w:ascii="DejaVu Sans" w:hAnsi="DejaVu Sans" w:eastAsia="DejaVu Sans"/>
                <w:sz w:val="14"/>
              </w:rPr>
            </w:r>
            <w:r>
              <w:rPr>
                <w:rFonts w:ascii="DejaVu Sans" w:hAnsi="DejaVu Sans" w:eastAsia="DejaVu Sans"/>
                <w:b w:val="0"/>
                <w:sz w:val="14"/>
              </w:rPr>
              <w:t>gap_owner, due_date, status</w:t>
            </w:r>
          </w:p>
        </w:tc>
      </w:tr>
      <w:tr>
        <w:tc>
          <w:tcPr>
            <w:tcW w:type="dxa" w:w="2635"/>
            <w:vAlign w:val="top"/>
          </w:tcPr>
          <w:p>
            <w:r>
              <w:rPr>
                <w:rFonts w:ascii="DejaVu Sans" w:hAnsi="DejaVu Sans" w:eastAsia="DejaVu Sans"/>
                <w:sz w:val="14"/>
              </w:rPr>
            </w:r>
            <w:r>
              <w:rPr>
                <w:rFonts w:ascii="DejaVu Sans" w:hAnsi="DejaVu Sans" w:eastAsia="DejaVu Sans"/>
                <w:b w:val="0"/>
                <w:sz w:val="14"/>
              </w:rPr>
              <w:t>Attribute uncertain</w:t>
            </w:r>
          </w:p>
        </w:tc>
        <w:tc>
          <w:tcPr>
            <w:tcW w:type="dxa" w:w="2635"/>
            <w:vAlign w:val="top"/>
          </w:tcPr>
          <w:p>
            <w:r>
              <w:rPr>
                <w:rFonts w:ascii="DejaVu Sans" w:hAnsi="DejaVu Sans" w:eastAsia="DejaVu Sans"/>
                <w:sz w:val="14"/>
              </w:rPr>
            </w:r>
            <w:r>
              <w:rPr>
                <w:rFonts w:ascii="DejaVu Sans" w:hAnsi="DejaVu Sans" w:eastAsia="DejaVu Sans"/>
                <w:b w:val="0"/>
                <w:sz w:val="14"/>
              </w:rPr>
              <w:t>Confidence бууруулна / handover-д анхааруулга болно</w:t>
            </w:r>
          </w:p>
        </w:tc>
        <w:tc>
          <w:tcPr>
            <w:tcW w:type="dxa" w:w="2635"/>
            <w:vAlign w:val="top"/>
          </w:tcPr>
          <w:p>
            <w:r>
              <w:rPr>
                <w:rFonts w:ascii="DejaVu Sans" w:hAnsi="DejaVu Sans" w:eastAsia="DejaVu Sans"/>
                <w:sz w:val="14"/>
              </w:rPr>
            </w:r>
            <w:r>
              <w:rPr>
                <w:rFonts w:ascii="DejaVu Sans" w:hAnsi="DejaVu Sans" w:eastAsia="DejaVu Sans"/>
                <w:b w:val="0"/>
                <w:sz w:val="14"/>
              </w:rPr>
              <w:t>Review, re-georeference, validate with field/lab/report, or use as context only</w:t>
            </w:r>
          </w:p>
        </w:tc>
        <w:tc>
          <w:tcPr>
            <w:tcW w:type="dxa" w:w="2635"/>
            <w:vAlign w:val="top"/>
          </w:tcPr>
          <w:p>
            <w:r>
              <w:rPr>
                <w:rFonts w:ascii="DejaVu Sans" w:hAnsi="DejaVu Sans" w:eastAsia="DejaVu Sans"/>
                <w:sz w:val="14"/>
              </w:rPr>
            </w:r>
            <w:r>
              <w:rPr>
                <w:rFonts w:ascii="DejaVu Sans" w:hAnsi="DejaVu Sans" w:eastAsia="DejaVu Sans"/>
                <w:b w:val="0"/>
                <w:sz w:val="14"/>
              </w:rPr>
              <w:t>gap_owner, due_date, status</w:t>
            </w:r>
          </w:p>
        </w:tc>
      </w:tr>
      <w:tr>
        <w:tc>
          <w:tcPr>
            <w:tcW w:type="dxa" w:w="2635"/>
            <w:vAlign w:val="top"/>
          </w:tcPr>
          <w:p>
            <w:r>
              <w:rPr>
                <w:rFonts w:ascii="DejaVu Sans" w:hAnsi="DejaVu Sans" w:eastAsia="DejaVu Sans"/>
                <w:sz w:val="14"/>
              </w:rPr>
            </w:r>
            <w:r>
              <w:rPr>
                <w:rFonts w:ascii="DejaVu Sans" w:hAnsi="DejaVu Sans" w:eastAsia="DejaVu Sans"/>
                <w:b w:val="0"/>
                <w:sz w:val="14"/>
              </w:rPr>
              <w:t>Feature duplicated across maps</w:t>
            </w:r>
          </w:p>
        </w:tc>
        <w:tc>
          <w:tcPr>
            <w:tcW w:type="dxa" w:w="2635"/>
            <w:vAlign w:val="top"/>
          </w:tcPr>
          <w:p>
            <w:r>
              <w:rPr>
                <w:rFonts w:ascii="DejaVu Sans" w:hAnsi="DejaVu Sans" w:eastAsia="DejaVu Sans"/>
                <w:sz w:val="14"/>
              </w:rPr>
            </w:r>
            <w:r>
              <w:rPr>
                <w:rFonts w:ascii="DejaVu Sans" w:hAnsi="DejaVu Sans" w:eastAsia="DejaVu Sans"/>
                <w:b w:val="0"/>
                <w:sz w:val="14"/>
              </w:rPr>
              <w:t>Confidence бууруулна / handover-д анхааруулга болно</w:t>
            </w:r>
          </w:p>
        </w:tc>
        <w:tc>
          <w:tcPr>
            <w:tcW w:type="dxa" w:w="2635"/>
            <w:vAlign w:val="top"/>
          </w:tcPr>
          <w:p>
            <w:r>
              <w:rPr>
                <w:rFonts w:ascii="DejaVu Sans" w:hAnsi="DejaVu Sans" w:eastAsia="DejaVu Sans"/>
                <w:sz w:val="14"/>
              </w:rPr>
            </w:r>
            <w:r>
              <w:rPr>
                <w:rFonts w:ascii="DejaVu Sans" w:hAnsi="DejaVu Sans" w:eastAsia="DejaVu Sans"/>
                <w:b w:val="0"/>
                <w:sz w:val="14"/>
              </w:rPr>
              <w:t>Review, re-georeference, validate with field/lab/report, or use as context only</w:t>
            </w:r>
          </w:p>
        </w:tc>
        <w:tc>
          <w:tcPr>
            <w:tcW w:type="dxa" w:w="2635"/>
            <w:vAlign w:val="top"/>
          </w:tcPr>
          <w:p>
            <w:r>
              <w:rPr>
                <w:rFonts w:ascii="DejaVu Sans" w:hAnsi="DejaVu Sans" w:eastAsia="DejaVu Sans"/>
                <w:sz w:val="14"/>
              </w:rPr>
            </w:r>
            <w:r>
              <w:rPr>
                <w:rFonts w:ascii="DejaVu Sans" w:hAnsi="DejaVu Sans" w:eastAsia="DejaVu Sans"/>
                <w:b w:val="0"/>
                <w:sz w:val="14"/>
              </w:rPr>
              <w:t>gap_owner, due_date, status</w:t>
            </w:r>
          </w:p>
        </w:tc>
      </w:tr>
      <w:tr>
        <w:tc>
          <w:tcPr>
            <w:tcW w:type="dxa" w:w="2635"/>
            <w:vAlign w:val="top"/>
          </w:tcPr>
          <w:p>
            <w:r>
              <w:rPr>
                <w:rFonts w:ascii="DejaVu Sans" w:hAnsi="DejaVu Sans" w:eastAsia="DejaVu Sans"/>
                <w:sz w:val="14"/>
              </w:rPr>
            </w:r>
            <w:r>
              <w:rPr>
                <w:rFonts w:ascii="DejaVu Sans" w:hAnsi="DejaVu Sans" w:eastAsia="DejaVu Sans"/>
                <w:b w:val="0"/>
                <w:sz w:val="14"/>
              </w:rPr>
              <w:t>Conflicting feature location</w:t>
            </w:r>
          </w:p>
        </w:tc>
        <w:tc>
          <w:tcPr>
            <w:tcW w:type="dxa" w:w="2635"/>
            <w:vAlign w:val="top"/>
          </w:tcPr>
          <w:p>
            <w:r>
              <w:rPr>
                <w:rFonts w:ascii="DejaVu Sans" w:hAnsi="DejaVu Sans" w:eastAsia="DejaVu Sans"/>
                <w:sz w:val="14"/>
              </w:rPr>
            </w:r>
            <w:r>
              <w:rPr>
                <w:rFonts w:ascii="DejaVu Sans" w:hAnsi="DejaVu Sans" w:eastAsia="DejaVu Sans"/>
                <w:b w:val="0"/>
                <w:sz w:val="14"/>
              </w:rPr>
              <w:t>Confidence бууруулна / handover-д анхааруулга болно</w:t>
            </w:r>
          </w:p>
        </w:tc>
        <w:tc>
          <w:tcPr>
            <w:tcW w:type="dxa" w:w="2635"/>
            <w:vAlign w:val="top"/>
          </w:tcPr>
          <w:p>
            <w:r>
              <w:rPr>
                <w:rFonts w:ascii="DejaVu Sans" w:hAnsi="DejaVu Sans" w:eastAsia="DejaVu Sans"/>
                <w:sz w:val="14"/>
              </w:rPr>
            </w:r>
            <w:r>
              <w:rPr>
                <w:rFonts w:ascii="DejaVu Sans" w:hAnsi="DejaVu Sans" w:eastAsia="DejaVu Sans"/>
                <w:b w:val="0"/>
                <w:sz w:val="14"/>
              </w:rPr>
              <w:t>Review, re-georeference, validate with field/lab/report, or use as context only</w:t>
            </w:r>
          </w:p>
        </w:tc>
        <w:tc>
          <w:tcPr>
            <w:tcW w:type="dxa" w:w="2635"/>
            <w:vAlign w:val="top"/>
          </w:tcPr>
          <w:p>
            <w:r>
              <w:rPr>
                <w:rFonts w:ascii="DejaVu Sans" w:hAnsi="DejaVu Sans" w:eastAsia="DejaVu Sans"/>
                <w:sz w:val="14"/>
              </w:rPr>
            </w:r>
            <w:r>
              <w:rPr>
                <w:rFonts w:ascii="DejaVu Sans" w:hAnsi="DejaVu Sans" w:eastAsia="DejaVu Sans"/>
                <w:b w:val="0"/>
                <w:sz w:val="14"/>
              </w:rPr>
              <w:t>gap_owner, due_date, status</w:t>
            </w:r>
          </w:p>
        </w:tc>
      </w:tr>
      <w:tr>
        <w:tc>
          <w:tcPr>
            <w:tcW w:type="dxa" w:w="2635"/>
            <w:vAlign w:val="top"/>
          </w:tcPr>
          <w:p>
            <w:r>
              <w:rPr>
                <w:rFonts w:ascii="DejaVu Sans" w:hAnsi="DejaVu Sans" w:eastAsia="DejaVu Sans"/>
                <w:sz w:val="14"/>
              </w:rPr>
            </w:r>
            <w:r>
              <w:rPr>
                <w:rFonts w:ascii="DejaVu Sans" w:hAnsi="DejaVu Sans" w:eastAsia="DejaVu Sans"/>
                <w:b w:val="0"/>
                <w:sz w:val="14"/>
              </w:rPr>
              <w:t>Scale too regional for local use</w:t>
            </w:r>
          </w:p>
        </w:tc>
        <w:tc>
          <w:tcPr>
            <w:tcW w:type="dxa" w:w="2635"/>
            <w:vAlign w:val="top"/>
          </w:tcPr>
          <w:p>
            <w:r>
              <w:rPr>
                <w:rFonts w:ascii="DejaVu Sans" w:hAnsi="DejaVu Sans" w:eastAsia="DejaVu Sans"/>
                <w:sz w:val="14"/>
              </w:rPr>
            </w:r>
            <w:r>
              <w:rPr>
                <w:rFonts w:ascii="DejaVu Sans" w:hAnsi="DejaVu Sans" w:eastAsia="DejaVu Sans"/>
                <w:b w:val="0"/>
                <w:sz w:val="14"/>
              </w:rPr>
              <w:t>Confidence бууруулна / handover-д анхааруулга болно</w:t>
            </w:r>
          </w:p>
        </w:tc>
        <w:tc>
          <w:tcPr>
            <w:tcW w:type="dxa" w:w="2635"/>
            <w:vAlign w:val="top"/>
          </w:tcPr>
          <w:p>
            <w:r>
              <w:rPr>
                <w:rFonts w:ascii="DejaVu Sans" w:hAnsi="DejaVu Sans" w:eastAsia="DejaVu Sans"/>
                <w:sz w:val="14"/>
              </w:rPr>
            </w:r>
            <w:r>
              <w:rPr>
                <w:rFonts w:ascii="DejaVu Sans" w:hAnsi="DejaVu Sans" w:eastAsia="DejaVu Sans"/>
                <w:b w:val="0"/>
                <w:sz w:val="14"/>
              </w:rPr>
              <w:t>Review, re-georeference, validate with field/lab/report, or use as context only</w:t>
            </w:r>
          </w:p>
        </w:tc>
        <w:tc>
          <w:tcPr>
            <w:tcW w:type="dxa" w:w="2635"/>
            <w:vAlign w:val="top"/>
          </w:tcPr>
          <w:p>
            <w:r>
              <w:rPr>
                <w:rFonts w:ascii="DejaVu Sans" w:hAnsi="DejaVu Sans" w:eastAsia="DejaVu Sans"/>
                <w:sz w:val="14"/>
              </w:rPr>
            </w:r>
            <w:r>
              <w:rPr>
                <w:rFonts w:ascii="DejaVu Sans" w:hAnsi="DejaVu Sans" w:eastAsia="DejaVu Sans"/>
                <w:b w:val="0"/>
                <w:sz w:val="14"/>
              </w:rPr>
              <w:t>gap_owner, due_date, status</w:t>
            </w:r>
          </w:p>
        </w:tc>
      </w:tr>
      <w:tr>
        <w:tc>
          <w:tcPr>
            <w:tcW w:type="dxa" w:w="2635"/>
            <w:vAlign w:val="top"/>
          </w:tcPr>
          <w:p>
            <w:r>
              <w:rPr>
                <w:rFonts w:ascii="DejaVu Sans" w:hAnsi="DejaVu Sans" w:eastAsia="DejaVu Sans"/>
                <w:sz w:val="14"/>
              </w:rPr>
            </w:r>
            <w:r>
              <w:rPr>
                <w:rFonts w:ascii="DejaVu Sans" w:hAnsi="DejaVu Sans" w:eastAsia="DejaVu Sans"/>
                <w:b w:val="0"/>
                <w:sz w:val="14"/>
              </w:rPr>
              <w:t>Field validation required</w:t>
            </w:r>
          </w:p>
        </w:tc>
        <w:tc>
          <w:tcPr>
            <w:tcW w:type="dxa" w:w="2635"/>
            <w:vAlign w:val="top"/>
          </w:tcPr>
          <w:p>
            <w:r>
              <w:rPr>
                <w:rFonts w:ascii="DejaVu Sans" w:hAnsi="DejaVu Sans" w:eastAsia="DejaVu Sans"/>
                <w:sz w:val="14"/>
              </w:rPr>
            </w:r>
            <w:r>
              <w:rPr>
                <w:rFonts w:ascii="DejaVu Sans" w:hAnsi="DejaVu Sans" w:eastAsia="DejaVu Sans"/>
                <w:b w:val="0"/>
                <w:sz w:val="14"/>
              </w:rPr>
              <w:t>Confidence бууруулна / handover-д анхааруулга болно</w:t>
            </w:r>
          </w:p>
        </w:tc>
        <w:tc>
          <w:tcPr>
            <w:tcW w:type="dxa" w:w="2635"/>
            <w:vAlign w:val="top"/>
          </w:tcPr>
          <w:p>
            <w:r>
              <w:rPr>
                <w:rFonts w:ascii="DejaVu Sans" w:hAnsi="DejaVu Sans" w:eastAsia="DejaVu Sans"/>
                <w:sz w:val="14"/>
              </w:rPr>
            </w:r>
            <w:r>
              <w:rPr>
                <w:rFonts w:ascii="DejaVu Sans" w:hAnsi="DejaVu Sans" w:eastAsia="DejaVu Sans"/>
                <w:b w:val="0"/>
                <w:sz w:val="14"/>
              </w:rPr>
              <w:t>Review, re-georeference, validate with field/lab/report, or use as context only</w:t>
            </w:r>
          </w:p>
        </w:tc>
        <w:tc>
          <w:tcPr>
            <w:tcW w:type="dxa" w:w="2635"/>
            <w:vAlign w:val="top"/>
          </w:tcPr>
          <w:p>
            <w:r>
              <w:rPr>
                <w:rFonts w:ascii="DejaVu Sans" w:hAnsi="DejaVu Sans" w:eastAsia="DejaVu Sans"/>
                <w:sz w:val="14"/>
              </w:rPr>
            </w:r>
            <w:r>
              <w:rPr>
                <w:rFonts w:ascii="DejaVu Sans" w:hAnsi="DejaVu Sans" w:eastAsia="DejaVu Sans"/>
                <w:b w:val="0"/>
                <w:sz w:val="14"/>
              </w:rPr>
              <w:t>gap_owner, due_date, status</w:t>
            </w:r>
          </w:p>
        </w:tc>
      </w:tr>
      <w:tr>
        <w:tc>
          <w:tcPr>
            <w:tcW w:type="dxa" w:w="2635"/>
            <w:vAlign w:val="top"/>
          </w:tcPr>
          <w:p>
            <w:r>
              <w:rPr>
                <w:rFonts w:ascii="DejaVu Sans" w:hAnsi="DejaVu Sans" w:eastAsia="DejaVu Sans"/>
                <w:sz w:val="14"/>
              </w:rPr>
            </w:r>
            <w:r>
              <w:rPr>
                <w:rFonts w:ascii="DejaVu Sans" w:hAnsi="DejaVu Sans" w:eastAsia="DejaVu Sans"/>
                <w:b w:val="0"/>
                <w:sz w:val="14"/>
              </w:rPr>
              <w:t>Lab confirmation required</w:t>
            </w:r>
          </w:p>
        </w:tc>
        <w:tc>
          <w:tcPr>
            <w:tcW w:type="dxa" w:w="2635"/>
            <w:vAlign w:val="top"/>
          </w:tcPr>
          <w:p>
            <w:r>
              <w:rPr>
                <w:rFonts w:ascii="DejaVu Sans" w:hAnsi="DejaVu Sans" w:eastAsia="DejaVu Sans"/>
                <w:sz w:val="14"/>
              </w:rPr>
            </w:r>
            <w:r>
              <w:rPr>
                <w:rFonts w:ascii="DejaVu Sans" w:hAnsi="DejaVu Sans" w:eastAsia="DejaVu Sans"/>
                <w:b w:val="0"/>
                <w:sz w:val="14"/>
              </w:rPr>
              <w:t>Confidence бууруулна / handover-д анхааруулга болно</w:t>
            </w:r>
          </w:p>
        </w:tc>
        <w:tc>
          <w:tcPr>
            <w:tcW w:type="dxa" w:w="2635"/>
            <w:vAlign w:val="top"/>
          </w:tcPr>
          <w:p>
            <w:r>
              <w:rPr>
                <w:rFonts w:ascii="DejaVu Sans" w:hAnsi="DejaVu Sans" w:eastAsia="DejaVu Sans"/>
                <w:sz w:val="14"/>
              </w:rPr>
            </w:r>
            <w:r>
              <w:rPr>
                <w:rFonts w:ascii="DejaVu Sans" w:hAnsi="DejaVu Sans" w:eastAsia="DejaVu Sans"/>
                <w:b w:val="0"/>
                <w:sz w:val="14"/>
              </w:rPr>
              <w:t>Review, re-georeference, validate with field/lab/report, or use as context only</w:t>
            </w:r>
          </w:p>
        </w:tc>
        <w:tc>
          <w:tcPr>
            <w:tcW w:type="dxa" w:w="2635"/>
            <w:vAlign w:val="top"/>
          </w:tcPr>
          <w:p>
            <w:r>
              <w:rPr>
                <w:rFonts w:ascii="DejaVu Sans" w:hAnsi="DejaVu Sans" w:eastAsia="DejaVu Sans"/>
                <w:sz w:val="14"/>
              </w:rPr>
            </w:r>
            <w:r>
              <w:rPr>
                <w:rFonts w:ascii="DejaVu Sans" w:hAnsi="DejaVu Sans" w:eastAsia="DejaVu Sans"/>
                <w:b w:val="0"/>
                <w:sz w:val="14"/>
              </w:rPr>
              <w:t>gap_owner, due_date, status</w:t>
            </w:r>
          </w:p>
        </w:tc>
      </w:tr>
      <w:tr>
        <w:tc>
          <w:tcPr>
            <w:tcW w:type="dxa" w:w="2635"/>
            <w:vAlign w:val="top"/>
          </w:tcPr>
          <w:p>
            <w:r>
              <w:rPr>
                <w:rFonts w:ascii="DejaVu Sans" w:hAnsi="DejaVu Sans" w:eastAsia="DejaVu Sans"/>
                <w:sz w:val="14"/>
              </w:rPr>
            </w:r>
            <w:r>
              <w:rPr>
                <w:rFonts w:ascii="DejaVu Sans" w:hAnsi="DejaVu Sans" w:eastAsia="DejaVu Sans"/>
                <w:b w:val="0"/>
                <w:sz w:val="14"/>
              </w:rPr>
              <w:t>Report text needed to interpret map</w:t>
            </w:r>
          </w:p>
        </w:tc>
        <w:tc>
          <w:tcPr>
            <w:tcW w:type="dxa" w:w="2635"/>
            <w:vAlign w:val="top"/>
          </w:tcPr>
          <w:p>
            <w:r>
              <w:rPr>
                <w:rFonts w:ascii="DejaVu Sans" w:hAnsi="DejaVu Sans" w:eastAsia="DejaVu Sans"/>
                <w:sz w:val="14"/>
              </w:rPr>
            </w:r>
            <w:r>
              <w:rPr>
                <w:rFonts w:ascii="DejaVu Sans" w:hAnsi="DejaVu Sans" w:eastAsia="DejaVu Sans"/>
                <w:b w:val="0"/>
                <w:sz w:val="14"/>
              </w:rPr>
              <w:t>Confidence бууруулна / handover-д анхааруулга болно</w:t>
            </w:r>
          </w:p>
        </w:tc>
        <w:tc>
          <w:tcPr>
            <w:tcW w:type="dxa" w:w="2635"/>
            <w:vAlign w:val="top"/>
          </w:tcPr>
          <w:p>
            <w:r>
              <w:rPr>
                <w:rFonts w:ascii="DejaVu Sans" w:hAnsi="DejaVu Sans" w:eastAsia="DejaVu Sans"/>
                <w:sz w:val="14"/>
              </w:rPr>
            </w:r>
            <w:r>
              <w:rPr>
                <w:rFonts w:ascii="DejaVu Sans" w:hAnsi="DejaVu Sans" w:eastAsia="DejaVu Sans"/>
                <w:b w:val="0"/>
                <w:sz w:val="14"/>
              </w:rPr>
              <w:t>Review, re-georeference, validate with field/lab/report, or use as context only</w:t>
            </w:r>
          </w:p>
        </w:tc>
        <w:tc>
          <w:tcPr>
            <w:tcW w:type="dxa" w:w="2635"/>
            <w:vAlign w:val="top"/>
          </w:tcPr>
          <w:p>
            <w:r>
              <w:rPr>
                <w:rFonts w:ascii="DejaVu Sans" w:hAnsi="DejaVu Sans" w:eastAsia="DejaVu Sans"/>
                <w:sz w:val="14"/>
              </w:rPr>
            </w:r>
            <w:r>
              <w:rPr>
                <w:rFonts w:ascii="DejaVu Sans" w:hAnsi="DejaVu Sans" w:eastAsia="DejaVu Sans"/>
                <w:b w:val="0"/>
                <w:sz w:val="14"/>
              </w:rPr>
              <w:t>gap_owner, due_date, status</w:t>
            </w:r>
          </w:p>
        </w:tc>
      </w:tr>
    </w:tbl>
    <w:tbl>
      <w:tblPr>
        <w:tblStyle w:val="TableGrid"/>
        <w:tblW w:type="auto" w:w="0"/>
        <w:jc w:val="center"/>
        <w:tblLayout w:type="autofit"/>
        <w:tblLook w:firstColumn="1" w:firstRow="1" w:lastColumn="0" w:lastRow="0" w:noHBand="0" w:noVBand="1" w:val="04A0"/>
      </w:tblPr>
      <w:tblGrid>
        <w:gridCol w:w="5270"/>
        <w:gridCol w:w="5270"/>
      </w:tblGrid>
      <w:tr>
        <w:trPr>
          <w:tblHeader w:val="true"/>
        </w:trPr>
        <w:tc>
          <w:tcPr>
            <w:tcW w:type="dxa" w:w="5270"/>
            <w:shd w:fill="D9EAF7"/>
            <w:vAlign w:val="center"/>
          </w:tcPr>
          <w:p>
            <w:r>
              <w:rPr>
                <w:rFonts w:ascii="DejaVu Sans" w:hAnsi="DejaVu Sans" w:eastAsia="DejaVu Sans"/>
                <w:sz w:val="16"/>
              </w:rPr>
            </w:r>
            <w:r>
              <w:rPr>
                <w:rFonts w:ascii="DejaVu Sans" w:hAnsi="DejaVu Sans" w:eastAsia="DejaVu Sans"/>
                <w:b/>
                <w:sz w:val="16"/>
              </w:rPr>
              <w:t>Data gap register column</w:t>
            </w:r>
          </w:p>
        </w:tc>
        <w:tc>
          <w:tcPr>
            <w:tcW w:type="dxa" w:w="5270"/>
            <w:shd w:fill="D9EAF7"/>
            <w:vAlign w:val="center"/>
          </w:tcPr>
          <w:p>
            <w:r>
              <w:rPr>
                <w:rFonts w:ascii="DejaVu Sans" w:hAnsi="DejaVu Sans" w:eastAsia="DejaVu Sans"/>
                <w:sz w:val="16"/>
              </w:rPr>
            </w:r>
            <w:r>
              <w:rPr>
                <w:rFonts w:ascii="DejaVu Sans" w:hAnsi="DejaVu Sans" w:eastAsia="DejaVu Sans"/>
                <w:b/>
                <w:sz w:val="16"/>
              </w:rPr>
              <w:t>Description</w:t>
            </w:r>
          </w:p>
        </w:tc>
      </w:tr>
      <w:tr>
        <w:tc>
          <w:tcPr>
            <w:tcW w:type="dxa" w:w="5270"/>
            <w:vAlign w:val="top"/>
          </w:tcPr>
          <w:p>
            <w:r>
              <w:rPr>
                <w:rFonts w:ascii="DejaVu Sans" w:hAnsi="DejaVu Sans" w:eastAsia="DejaVu Sans"/>
                <w:sz w:val="16"/>
              </w:rPr>
            </w:r>
            <w:r>
              <w:rPr>
                <w:rFonts w:ascii="DejaVu Sans" w:hAnsi="DejaVu Sans" w:eastAsia="DejaVu Sans"/>
                <w:b w:val="0"/>
                <w:sz w:val="16"/>
              </w:rPr>
              <w:t>gap_id</w:t>
            </w:r>
          </w:p>
        </w:tc>
        <w:tc>
          <w:tcPr>
            <w:tcW w:type="dxa" w:w="5270"/>
            <w:vAlign w:val="top"/>
          </w:tcPr>
          <w:p>
            <w:r>
              <w:rPr>
                <w:rFonts w:ascii="DejaVu Sans" w:hAnsi="DejaVu Sans" w:eastAsia="DejaVu Sans"/>
                <w:sz w:val="16"/>
              </w:rPr>
            </w:r>
            <w:r>
              <w:rPr>
                <w:rFonts w:ascii="DejaVu Sans" w:hAnsi="DejaVu Sans" w:eastAsia="DejaVu Sans"/>
                <w:b w:val="0"/>
                <w:sz w:val="16"/>
              </w:rPr>
              <w:t>Unique ID, e.g. BUD-GAP-001</w:t>
            </w:r>
          </w:p>
        </w:tc>
      </w:tr>
      <w:tr>
        <w:tc>
          <w:tcPr>
            <w:tcW w:type="dxa" w:w="5270"/>
            <w:vAlign w:val="top"/>
          </w:tcPr>
          <w:p>
            <w:r>
              <w:rPr>
                <w:rFonts w:ascii="DejaVu Sans" w:hAnsi="DejaVu Sans" w:eastAsia="DejaVu Sans"/>
                <w:sz w:val="16"/>
              </w:rPr>
            </w:r>
            <w:r>
              <w:rPr>
                <w:rFonts w:ascii="DejaVu Sans" w:hAnsi="DejaVu Sans" w:eastAsia="DejaVu Sans"/>
                <w:b w:val="0"/>
                <w:sz w:val="16"/>
              </w:rPr>
              <w:t>source_map_id</w:t>
            </w:r>
          </w:p>
        </w:tc>
        <w:tc>
          <w:tcPr>
            <w:tcW w:type="dxa" w:w="5270"/>
            <w:vAlign w:val="top"/>
          </w:tcPr>
          <w:p>
            <w:r>
              <w:rPr>
                <w:rFonts w:ascii="DejaVu Sans" w:hAnsi="DejaVu Sans" w:eastAsia="DejaVu Sans"/>
                <w:sz w:val="16"/>
              </w:rPr>
            </w:r>
            <w:r>
              <w:rPr>
                <w:rFonts w:ascii="DejaVu Sans" w:hAnsi="DejaVu Sans" w:eastAsia="DejaVu Sans"/>
                <w:b w:val="0"/>
                <w:sz w:val="16"/>
              </w:rPr>
              <w:t>Related BK-SCAN ID</w:t>
            </w:r>
          </w:p>
        </w:tc>
      </w:tr>
      <w:tr>
        <w:tc>
          <w:tcPr>
            <w:tcW w:type="dxa" w:w="5270"/>
            <w:vAlign w:val="top"/>
          </w:tcPr>
          <w:p>
            <w:r>
              <w:rPr>
                <w:rFonts w:ascii="DejaVu Sans" w:hAnsi="DejaVu Sans" w:eastAsia="DejaVu Sans"/>
                <w:sz w:val="16"/>
              </w:rPr>
            </w:r>
            <w:r>
              <w:rPr>
                <w:rFonts w:ascii="DejaVu Sans" w:hAnsi="DejaVu Sans" w:eastAsia="DejaVu Sans"/>
                <w:b w:val="0"/>
                <w:sz w:val="16"/>
              </w:rPr>
              <w:t>feature_id</w:t>
            </w:r>
          </w:p>
        </w:tc>
        <w:tc>
          <w:tcPr>
            <w:tcW w:type="dxa" w:w="5270"/>
            <w:vAlign w:val="top"/>
          </w:tcPr>
          <w:p>
            <w:r>
              <w:rPr>
                <w:rFonts w:ascii="DejaVu Sans" w:hAnsi="DejaVu Sans" w:eastAsia="DejaVu Sans"/>
                <w:sz w:val="16"/>
              </w:rPr>
            </w:r>
            <w:r>
              <w:rPr>
                <w:rFonts w:ascii="DejaVu Sans" w:hAnsi="DejaVu Sans" w:eastAsia="DejaVu Sans"/>
                <w:b w:val="0"/>
                <w:sz w:val="16"/>
              </w:rPr>
              <w:t>Related feature if spatial</w:t>
            </w:r>
          </w:p>
        </w:tc>
      </w:tr>
      <w:tr>
        <w:tc>
          <w:tcPr>
            <w:tcW w:type="dxa" w:w="5270"/>
            <w:vAlign w:val="top"/>
          </w:tcPr>
          <w:p>
            <w:r>
              <w:rPr>
                <w:rFonts w:ascii="DejaVu Sans" w:hAnsi="DejaVu Sans" w:eastAsia="DejaVu Sans"/>
                <w:sz w:val="16"/>
              </w:rPr>
            </w:r>
            <w:r>
              <w:rPr>
                <w:rFonts w:ascii="DejaVu Sans" w:hAnsi="DejaVu Sans" w:eastAsia="DejaVu Sans"/>
                <w:b w:val="0"/>
                <w:sz w:val="16"/>
              </w:rPr>
              <w:t>gap_type</w:t>
            </w:r>
          </w:p>
        </w:tc>
        <w:tc>
          <w:tcPr>
            <w:tcW w:type="dxa" w:w="5270"/>
            <w:vAlign w:val="top"/>
          </w:tcPr>
          <w:p>
            <w:r>
              <w:rPr>
                <w:rFonts w:ascii="DejaVu Sans" w:hAnsi="DejaVu Sans" w:eastAsia="DejaVu Sans"/>
                <w:sz w:val="16"/>
              </w:rPr>
            </w:r>
            <w:r>
              <w:rPr>
                <w:rFonts w:ascii="DejaVu Sans" w:hAnsi="DejaVu Sans" w:eastAsia="DejaVu Sans"/>
                <w:b w:val="0"/>
                <w:sz w:val="16"/>
              </w:rPr>
              <w:t>Controlled gap type</w:t>
            </w:r>
          </w:p>
        </w:tc>
      </w:tr>
      <w:tr>
        <w:tc>
          <w:tcPr>
            <w:tcW w:type="dxa" w:w="5270"/>
            <w:vAlign w:val="top"/>
          </w:tcPr>
          <w:p>
            <w:r>
              <w:rPr>
                <w:rFonts w:ascii="DejaVu Sans" w:hAnsi="DejaVu Sans" w:eastAsia="DejaVu Sans"/>
                <w:sz w:val="16"/>
              </w:rPr>
            </w:r>
            <w:r>
              <w:rPr>
                <w:rFonts w:ascii="DejaVu Sans" w:hAnsi="DejaVu Sans" w:eastAsia="DejaVu Sans"/>
                <w:b w:val="0"/>
                <w:sz w:val="16"/>
              </w:rPr>
              <w:t>gap_description</w:t>
            </w:r>
          </w:p>
        </w:tc>
        <w:tc>
          <w:tcPr>
            <w:tcW w:type="dxa" w:w="5270"/>
            <w:vAlign w:val="top"/>
          </w:tcPr>
          <w:p>
            <w:r>
              <w:rPr>
                <w:rFonts w:ascii="DejaVu Sans" w:hAnsi="DejaVu Sans" w:eastAsia="DejaVu Sans"/>
                <w:sz w:val="16"/>
              </w:rPr>
            </w:r>
            <w:r>
              <w:rPr>
                <w:rFonts w:ascii="DejaVu Sans" w:hAnsi="DejaVu Sans" w:eastAsia="DejaVu Sans"/>
                <w:b w:val="0"/>
                <w:sz w:val="16"/>
              </w:rPr>
              <w:t>Detailed issue</w:t>
            </w:r>
          </w:p>
        </w:tc>
      </w:tr>
      <w:tr>
        <w:tc>
          <w:tcPr>
            <w:tcW w:type="dxa" w:w="5270"/>
            <w:vAlign w:val="top"/>
          </w:tcPr>
          <w:p>
            <w:r>
              <w:rPr>
                <w:rFonts w:ascii="DejaVu Sans" w:hAnsi="DejaVu Sans" w:eastAsia="DejaVu Sans"/>
                <w:sz w:val="16"/>
              </w:rPr>
            </w:r>
            <w:r>
              <w:rPr>
                <w:rFonts w:ascii="DejaVu Sans" w:hAnsi="DejaVu Sans" w:eastAsia="DejaVu Sans"/>
                <w:b w:val="0"/>
                <w:sz w:val="16"/>
              </w:rPr>
              <w:t>impact_on_use</w:t>
            </w:r>
          </w:p>
        </w:tc>
        <w:tc>
          <w:tcPr>
            <w:tcW w:type="dxa" w:w="5270"/>
            <w:vAlign w:val="top"/>
          </w:tcPr>
          <w:p>
            <w:r>
              <w:rPr>
                <w:rFonts w:ascii="DejaVu Sans" w:hAnsi="DejaVu Sans" w:eastAsia="DejaVu Sans"/>
                <w:sz w:val="16"/>
              </w:rPr>
            </w:r>
            <w:r>
              <w:rPr>
                <w:rFonts w:ascii="DejaVu Sans" w:hAnsi="DejaVu Sans" w:eastAsia="DejaVu Sans"/>
                <w:b w:val="0"/>
                <w:sz w:val="16"/>
              </w:rPr>
              <w:t>How it affects use</w:t>
            </w:r>
          </w:p>
        </w:tc>
      </w:tr>
      <w:tr>
        <w:tc>
          <w:tcPr>
            <w:tcW w:type="dxa" w:w="5270"/>
            <w:vAlign w:val="top"/>
          </w:tcPr>
          <w:p>
            <w:r>
              <w:rPr>
                <w:rFonts w:ascii="DejaVu Sans" w:hAnsi="DejaVu Sans" w:eastAsia="DejaVu Sans"/>
                <w:sz w:val="16"/>
              </w:rPr>
            </w:r>
            <w:r>
              <w:rPr>
                <w:rFonts w:ascii="DejaVu Sans" w:hAnsi="DejaVu Sans" w:eastAsia="DejaVu Sans"/>
                <w:b w:val="0"/>
                <w:sz w:val="16"/>
              </w:rPr>
              <w:t>confidence_impact</w:t>
            </w:r>
          </w:p>
        </w:tc>
        <w:tc>
          <w:tcPr>
            <w:tcW w:type="dxa" w:w="5270"/>
            <w:vAlign w:val="top"/>
          </w:tcPr>
          <w:p>
            <w:r>
              <w:rPr>
                <w:rFonts w:ascii="DejaVu Sans" w:hAnsi="DejaVu Sans" w:eastAsia="DejaVu Sans"/>
                <w:sz w:val="16"/>
              </w:rPr>
            </w:r>
            <w:r>
              <w:rPr>
                <w:rFonts w:ascii="DejaVu Sans" w:hAnsi="DejaVu Sans" w:eastAsia="DejaVu Sans"/>
                <w:b w:val="0"/>
                <w:sz w:val="16"/>
              </w:rPr>
              <w:t>Decrease / hold / exclude</w:t>
            </w:r>
          </w:p>
        </w:tc>
      </w:tr>
      <w:tr>
        <w:tc>
          <w:tcPr>
            <w:tcW w:type="dxa" w:w="5270"/>
            <w:vAlign w:val="top"/>
          </w:tcPr>
          <w:p>
            <w:r>
              <w:rPr>
                <w:rFonts w:ascii="DejaVu Sans" w:hAnsi="DejaVu Sans" w:eastAsia="DejaVu Sans"/>
                <w:sz w:val="16"/>
              </w:rPr>
            </w:r>
            <w:r>
              <w:rPr>
                <w:rFonts w:ascii="DejaVu Sans" w:hAnsi="DejaVu Sans" w:eastAsia="DejaVu Sans"/>
                <w:b w:val="0"/>
                <w:sz w:val="16"/>
              </w:rPr>
              <w:t>required_action</w:t>
            </w:r>
          </w:p>
        </w:tc>
        <w:tc>
          <w:tcPr>
            <w:tcW w:type="dxa" w:w="5270"/>
            <w:vAlign w:val="top"/>
          </w:tcPr>
          <w:p>
            <w:r>
              <w:rPr>
                <w:rFonts w:ascii="DejaVu Sans" w:hAnsi="DejaVu Sans" w:eastAsia="DejaVu Sans"/>
                <w:sz w:val="16"/>
              </w:rPr>
            </w:r>
            <w:r>
              <w:rPr>
                <w:rFonts w:ascii="DejaVu Sans" w:hAnsi="DejaVu Sans" w:eastAsia="DejaVu Sans"/>
                <w:b w:val="0"/>
                <w:sz w:val="16"/>
              </w:rPr>
              <w:t>What to do</w:t>
            </w:r>
          </w:p>
        </w:tc>
      </w:tr>
      <w:tr>
        <w:tc>
          <w:tcPr>
            <w:tcW w:type="dxa" w:w="5270"/>
            <w:vAlign w:val="top"/>
          </w:tcPr>
          <w:p>
            <w:r>
              <w:rPr>
                <w:rFonts w:ascii="DejaVu Sans" w:hAnsi="DejaVu Sans" w:eastAsia="DejaVu Sans"/>
                <w:sz w:val="16"/>
              </w:rPr>
            </w:r>
            <w:r>
              <w:rPr>
                <w:rFonts w:ascii="DejaVu Sans" w:hAnsi="DejaVu Sans" w:eastAsia="DejaVu Sans"/>
                <w:b w:val="0"/>
                <w:sz w:val="16"/>
              </w:rPr>
              <w:t>responsible_person</w:t>
            </w:r>
          </w:p>
        </w:tc>
        <w:tc>
          <w:tcPr>
            <w:tcW w:type="dxa" w:w="5270"/>
            <w:vAlign w:val="top"/>
          </w:tcPr>
          <w:p>
            <w:r>
              <w:rPr>
                <w:rFonts w:ascii="DejaVu Sans" w:hAnsi="DejaVu Sans" w:eastAsia="DejaVu Sans"/>
                <w:sz w:val="16"/>
              </w:rPr>
            </w:r>
            <w:r>
              <w:rPr>
                <w:rFonts w:ascii="DejaVu Sans" w:hAnsi="DejaVu Sans" w:eastAsia="DejaVu Sans"/>
                <w:b w:val="0"/>
                <w:sz w:val="16"/>
              </w:rPr>
              <w:t>Owner</w:t>
            </w:r>
          </w:p>
        </w:tc>
      </w:tr>
      <w:tr>
        <w:tc>
          <w:tcPr>
            <w:tcW w:type="dxa" w:w="5270"/>
            <w:vAlign w:val="top"/>
          </w:tcPr>
          <w:p>
            <w:r>
              <w:rPr>
                <w:rFonts w:ascii="DejaVu Sans" w:hAnsi="DejaVu Sans" w:eastAsia="DejaVu Sans"/>
                <w:sz w:val="16"/>
              </w:rPr>
            </w:r>
            <w:r>
              <w:rPr>
                <w:rFonts w:ascii="DejaVu Sans" w:hAnsi="DejaVu Sans" w:eastAsia="DejaVu Sans"/>
                <w:b w:val="0"/>
                <w:sz w:val="16"/>
              </w:rPr>
              <w:t>due_date</w:t>
            </w:r>
          </w:p>
        </w:tc>
        <w:tc>
          <w:tcPr>
            <w:tcW w:type="dxa" w:w="5270"/>
            <w:vAlign w:val="top"/>
          </w:tcPr>
          <w:p>
            <w:r>
              <w:rPr>
                <w:rFonts w:ascii="DejaVu Sans" w:hAnsi="DejaVu Sans" w:eastAsia="DejaVu Sans"/>
                <w:sz w:val="16"/>
              </w:rPr>
            </w:r>
            <w:r>
              <w:rPr>
                <w:rFonts w:ascii="DejaVu Sans" w:hAnsi="DejaVu Sans" w:eastAsia="DejaVu Sans"/>
                <w:b w:val="0"/>
                <w:sz w:val="16"/>
              </w:rPr>
              <w:t>Target date</w:t>
            </w:r>
          </w:p>
        </w:tc>
      </w:tr>
      <w:tr>
        <w:tc>
          <w:tcPr>
            <w:tcW w:type="dxa" w:w="5270"/>
            <w:vAlign w:val="top"/>
          </w:tcPr>
          <w:p>
            <w:r>
              <w:rPr>
                <w:rFonts w:ascii="DejaVu Sans" w:hAnsi="DejaVu Sans" w:eastAsia="DejaVu Sans"/>
                <w:sz w:val="16"/>
              </w:rPr>
            </w:r>
            <w:r>
              <w:rPr>
                <w:rFonts w:ascii="DejaVu Sans" w:hAnsi="DejaVu Sans" w:eastAsia="DejaVu Sans"/>
                <w:b w:val="0"/>
                <w:sz w:val="16"/>
              </w:rPr>
              <w:t>status</w:t>
            </w:r>
          </w:p>
        </w:tc>
        <w:tc>
          <w:tcPr>
            <w:tcW w:type="dxa" w:w="5270"/>
            <w:vAlign w:val="top"/>
          </w:tcPr>
          <w:p>
            <w:r>
              <w:rPr>
                <w:rFonts w:ascii="DejaVu Sans" w:hAnsi="DejaVu Sans" w:eastAsia="DejaVu Sans"/>
                <w:sz w:val="16"/>
              </w:rPr>
            </w:r>
            <w:r>
              <w:rPr>
                <w:rFonts w:ascii="DejaVu Sans" w:hAnsi="DejaVu Sans" w:eastAsia="DejaVu Sans"/>
                <w:b w:val="0"/>
                <w:sz w:val="16"/>
              </w:rPr>
              <w:t>Open / In progress / Closed / Deferred</w:t>
            </w:r>
          </w:p>
        </w:tc>
      </w:tr>
      <w:tr>
        <w:tc>
          <w:tcPr>
            <w:tcW w:type="dxa" w:w="5270"/>
            <w:vAlign w:val="top"/>
          </w:tcPr>
          <w:p>
            <w:r>
              <w:rPr>
                <w:rFonts w:ascii="DejaVu Sans" w:hAnsi="DejaVu Sans" w:eastAsia="DejaVu Sans"/>
                <w:sz w:val="16"/>
              </w:rPr>
            </w:r>
            <w:r>
              <w:rPr>
                <w:rFonts w:ascii="DejaVu Sans" w:hAnsi="DejaVu Sans" w:eastAsia="DejaVu Sans"/>
                <w:b w:val="0"/>
                <w:sz w:val="16"/>
              </w:rPr>
              <w:t>closure_note</w:t>
            </w:r>
          </w:p>
        </w:tc>
        <w:tc>
          <w:tcPr>
            <w:tcW w:type="dxa" w:w="5270"/>
            <w:vAlign w:val="top"/>
          </w:tcPr>
          <w:p>
            <w:r>
              <w:rPr>
                <w:rFonts w:ascii="DejaVu Sans" w:hAnsi="DejaVu Sans" w:eastAsia="DejaVu Sans"/>
                <w:sz w:val="16"/>
              </w:rPr>
            </w:r>
            <w:r>
              <w:rPr>
                <w:rFonts w:ascii="DejaVu Sans" w:hAnsi="DejaVu Sans" w:eastAsia="DejaVu Sans"/>
                <w:b w:val="0"/>
                <w:sz w:val="16"/>
              </w:rPr>
              <w:t>How it was resolved</w:t>
            </w:r>
          </w:p>
        </w:tc>
      </w:tr>
    </w:tbl>
    <w:p>
      <w:bookmarkStart w:id="175" w:name="toc_sec_175"/>
      <w:pPr>
        <w:pStyle w:val="Heading1"/>
      </w:pPr>
      <w:r>
        <w:rPr>
          <w:rFonts w:ascii="DejaVu Sans" w:hAnsi="DejaVu Sans" w:eastAsia="DejaVu Sans"/>
        </w:rPr>
        <w:t>20. Cross-map integration</w:t>
      </w:r>
      <w:bookmarkEnd w:id="175"/>
    </w:p>
    <w:p>
      <w:r>
        <w:rPr>
          <w:rFonts w:ascii="DejaVu Sans" w:hAnsi="DejaVu Sans" w:eastAsia="DejaVu Sans"/>
        </w:rPr>
        <w:t>Vector evidence-үүдийг нэг map-аас авсан дан мэдээлэл гэж үзэхгүй. Дараах overlay / consistency check-ийг хийж confidence-д нөлөөлүүлнэ.</w:t>
      </w:r>
    </w:p>
    <w:tbl>
      <w:tblPr>
        <w:tblStyle w:val="TableGrid"/>
        <w:tblW w:type="auto" w:w="0"/>
        <w:jc w:val="center"/>
        <w:tblLayout w:type="autofit"/>
        <w:tblLook w:firstColumn="1" w:firstRow="1" w:lastColumn="0" w:lastRow="0" w:noHBand="0" w:noVBand="1" w:val="04A0"/>
      </w:tblPr>
      <w:tblGrid>
        <w:gridCol w:w="2635"/>
        <w:gridCol w:w="2635"/>
        <w:gridCol w:w="2635"/>
        <w:gridCol w:w="2635"/>
      </w:tblGrid>
      <w:tr>
        <w:trPr>
          <w:tblHeader w:val="true"/>
        </w:trPr>
        <w:tc>
          <w:tcPr>
            <w:tcW w:type="dxa" w:w="2635"/>
            <w:shd w:fill="D9EAF7"/>
            <w:vAlign w:val="center"/>
          </w:tcPr>
          <w:p>
            <w:r>
              <w:rPr>
                <w:rFonts w:ascii="DejaVu Sans" w:hAnsi="DejaVu Sans" w:eastAsia="DejaVu Sans"/>
                <w:sz w:val="14"/>
              </w:rPr>
            </w:r>
            <w:r>
              <w:rPr>
                <w:rFonts w:ascii="DejaVu Sans" w:hAnsi="DejaVu Sans" w:eastAsia="DejaVu Sans"/>
                <w:b/>
                <w:sz w:val="14"/>
              </w:rPr>
              <w:t>Overlay pair</w:t>
            </w:r>
          </w:p>
        </w:tc>
        <w:tc>
          <w:tcPr>
            <w:tcW w:type="dxa" w:w="2635"/>
            <w:shd w:fill="D9EAF7"/>
            <w:vAlign w:val="center"/>
          </w:tcPr>
          <w:p>
            <w:r>
              <w:rPr>
                <w:rFonts w:ascii="DejaVu Sans" w:hAnsi="DejaVu Sans" w:eastAsia="DejaVu Sans"/>
                <w:sz w:val="14"/>
              </w:rPr>
            </w:r>
            <w:r>
              <w:rPr>
                <w:rFonts w:ascii="DejaVu Sans" w:hAnsi="DejaVu Sans" w:eastAsia="DejaVu Sans"/>
                <w:b/>
                <w:sz w:val="14"/>
              </w:rPr>
              <w:t>Шалгах зүйл</w:t>
            </w:r>
          </w:p>
        </w:tc>
        <w:tc>
          <w:tcPr>
            <w:tcW w:type="dxa" w:w="2635"/>
            <w:shd w:fill="D9EAF7"/>
            <w:vAlign w:val="center"/>
          </w:tcPr>
          <w:p>
            <w:r>
              <w:rPr>
                <w:rFonts w:ascii="DejaVu Sans" w:hAnsi="DejaVu Sans" w:eastAsia="DejaVu Sans"/>
                <w:sz w:val="14"/>
              </w:rPr>
            </w:r>
            <w:r>
              <w:rPr>
                <w:rFonts w:ascii="DejaVu Sans" w:hAnsi="DejaVu Sans" w:eastAsia="DejaVu Sans"/>
                <w:b/>
                <w:sz w:val="14"/>
              </w:rPr>
              <w:t>Confidence impact</w:t>
            </w:r>
          </w:p>
        </w:tc>
        <w:tc>
          <w:tcPr>
            <w:tcW w:type="dxa" w:w="2635"/>
            <w:shd w:fill="D9EAF7"/>
            <w:vAlign w:val="center"/>
          </w:tcPr>
          <w:p>
            <w:r>
              <w:rPr>
                <w:rFonts w:ascii="DejaVu Sans" w:hAnsi="DejaVu Sans" w:eastAsia="DejaVu Sans"/>
                <w:sz w:val="14"/>
              </w:rPr>
            </w:r>
            <w:r>
              <w:rPr>
                <w:rFonts w:ascii="DejaVu Sans" w:hAnsi="DejaVu Sans" w:eastAsia="DejaVu Sans"/>
                <w:b/>
                <w:sz w:val="14"/>
              </w:rPr>
              <w:t>QGIS tool / method</w:t>
            </w:r>
          </w:p>
        </w:tc>
      </w:tr>
      <w:tr>
        <w:tc>
          <w:tcPr>
            <w:tcW w:type="dxa" w:w="2635"/>
            <w:vAlign w:val="top"/>
          </w:tcPr>
          <w:p>
            <w:r>
              <w:rPr>
                <w:rFonts w:ascii="DejaVu Sans" w:hAnsi="DejaVu Sans" w:eastAsia="DejaVu Sans"/>
                <w:sz w:val="14"/>
              </w:rPr>
            </w:r>
            <w:r>
              <w:rPr>
                <w:rFonts w:ascii="DejaVu Sans" w:hAnsi="DejaVu Sans" w:eastAsia="DejaVu Sans"/>
                <w:b w:val="0"/>
                <w:sz w:val="14"/>
              </w:rPr>
              <w:t>2013 mineral occurrence points vs 2013 geology</w:t>
            </w:r>
          </w:p>
        </w:tc>
        <w:tc>
          <w:tcPr>
            <w:tcW w:type="dxa" w:w="2635"/>
            <w:vAlign w:val="top"/>
          </w:tcPr>
          <w:p>
            <w:r>
              <w:rPr>
                <w:rFonts w:ascii="DejaVu Sans" w:hAnsi="DejaVu Sans" w:eastAsia="DejaVu Sans"/>
                <w:sz w:val="14"/>
              </w:rPr>
            </w:r>
            <w:r>
              <w:rPr>
                <w:rFonts w:ascii="DejaVu Sans" w:hAnsi="DejaVu Sans" w:eastAsia="DejaVu Sans"/>
                <w:b w:val="0"/>
                <w:sz w:val="14"/>
              </w:rPr>
              <w:t>Occurrence нь favorable lithology/contact/structure дээр байгаа эсэх</w:t>
            </w:r>
          </w:p>
        </w:tc>
        <w:tc>
          <w:tcPr>
            <w:tcW w:type="dxa" w:w="2635"/>
            <w:vAlign w:val="top"/>
          </w:tcPr>
          <w:p>
            <w:r>
              <w:rPr>
                <w:rFonts w:ascii="DejaVu Sans" w:hAnsi="DejaVu Sans" w:eastAsia="DejaVu Sans"/>
                <w:sz w:val="14"/>
              </w:rPr>
            </w:r>
            <w:r>
              <w:rPr>
                <w:rFonts w:ascii="DejaVu Sans" w:hAnsi="DejaVu Sans" w:eastAsia="DejaVu Sans"/>
                <w:b w:val="0"/>
                <w:sz w:val="14"/>
              </w:rPr>
              <w:t>Match бол confidence өснө; mismatch бол data gap</w:t>
            </w:r>
          </w:p>
        </w:tc>
        <w:tc>
          <w:tcPr>
            <w:tcW w:type="dxa" w:w="2635"/>
            <w:vAlign w:val="top"/>
          </w:tcPr>
          <w:p>
            <w:r>
              <w:rPr>
                <w:rFonts w:ascii="DejaVu Sans" w:hAnsi="DejaVu Sans" w:eastAsia="DejaVu Sans"/>
                <w:sz w:val="14"/>
              </w:rPr>
            </w:r>
            <w:r>
              <w:rPr>
                <w:rFonts w:ascii="DejaVu Sans" w:hAnsi="DejaVu Sans" w:eastAsia="DejaVu Sans"/>
                <w:b w:val="0"/>
                <w:sz w:val="14"/>
              </w:rPr>
              <w:t>Join attributes by location, Select by location</w:t>
            </w:r>
          </w:p>
        </w:tc>
      </w:tr>
      <w:tr>
        <w:tc>
          <w:tcPr>
            <w:tcW w:type="dxa" w:w="2635"/>
            <w:vAlign w:val="top"/>
          </w:tcPr>
          <w:p>
            <w:r>
              <w:rPr>
                <w:rFonts w:ascii="DejaVu Sans" w:hAnsi="DejaVu Sans" w:eastAsia="DejaVu Sans"/>
                <w:sz w:val="14"/>
              </w:rPr>
            </w:r>
            <w:r>
              <w:rPr>
                <w:rFonts w:ascii="DejaVu Sans" w:hAnsi="DejaVu Sans" w:eastAsia="DejaVu Sans"/>
                <w:b w:val="0"/>
                <w:sz w:val="14"/>
              </w:rPr>
              <w:t>2013 prospectivity zones vs mineral occurrence points</w:t>
            </w:r>
          </w:p>
        </w:tc>
        <w:tc>
          <w:tcPr>
            <w:tcW w:type="dxa" w:w="2635"/>
            <w:vAlign w:val="top"/>
          </w:tcPr>
          <w:p>
            <w:r>
              <w:rPr>
                <w:rFonts w:ascii="DejaVu Sans" w:hAnsi="DejaVu Sans" w:eastAsia="DejaVu Sans"/>
                <w:sz w:val="14"/>
              </w:rPr>
            </w:r>
            <w:r>
              <w:rPr>
                <w:rFonts w:ascii="DejaVu Sans" w:hAnsi="DejaVu Sans" w:eastAsia="DejaVu Sans"/>
                <w:b w:val="0"/>
                <w:sz w:val="14"/>
              </w:rPr>
              <w:t>Target zone дотор occurrence cluster байгаа эсэх</w:t>
            </w:r>
          </w:p>
        </w:tc>
        <w:tc>
          <w:tcPr>
            <w:tcW w:type="dxa" w:w="2635"/>
            <w:vAlign w:val="top"/>
          </w:tcPr>
          <w:p>
            <w:r>
              <w:rPr>
                <w:rFonts w:ascii="DejaVu Sans" w:hAnsi="DejaVu Sans" w:eastAsia="DejaVu Sans"/>
                <w:sz w:val="14"/>
              </w:rPr>
            </w:r>
            <w:r>
              <w:rPr>
                <w:rFonts w:ascii="DejaVu Sans" w:hAnsi="DejaVu Sans" w:eastAsia="DejaVu Sans"/>
                <w:b w:val="0"/>
                <w:sz w:val="14"/>
              </w:rPr>
              <w:t>Давхцалтай бол P1/P2 ranking support</w:t>
            </w:r>
          </w:p>
        </w:tc>
        <w:tc>
          <w:tcPr>
            <w:tcW w:type="dxa" w:w="2635"/>
            <w:vAlign w:val="top"/>
          </w:tcPr>
          <w:p>
            <w:r>
              <w:rPr>
                <w:rFonts w:ascii="DejaVu Sans" w:hAnsi="DejaVu Sans" w:eastAsia="DejaVu Sans"/>
                <w:sz w:val="14"/>
              </w:rPr>
            </w:r>
            <w:r>
              <w:rPr>
                <w:rFonts w:ascii="DejaVu Sans" w:hAnsi="DejaVu Sans" w:eastAsia="DejaVu Sans"/>
                <w:b w:val="0"/>
                <w:sz w:val="14"/>
              </w:rPr>
              <w:t>Count points in polygon</w:t>
            </w:r>
          </w:p>
        </w:tc>
      </w:tr>
      <w:tr>
        <w:tc>
          <w:tcPr>
            <w:tcW w:type="dxa" w:w="2635"/>
            <w:vAlign w:val="top"/>
          </w:tcPr>
          <w:p>
            <w:r>
              <w:rPr>
                <w:rFonts w:ascii="DejaVu Sans" w:hAnsi="DejaVu Sans" w:eastAsia="DejaVu Sans"/>
                <w:sz w:val="14"/>
              </w:rPr>
            </w:r>
            <w:r>
              <w:rPr>
                <w:rFonts w:ascii="DejaVu Sans" w:hAnsi="DejaVu Sans" w:eastAsia="DejaVu Sans"/>
                <w:b w:val="0"/>
                <w:sz w:val="14"/>
              </w:rPr>
              <w:t>2013 source materials routes/observations vs occurrence points</w:t>
            </w:r>
          </w:p>
        </w:tc>
        <w:tc>
          <w:tcPr>
            <w:tcW w:type="dxa" w:w="2635"/>
            <w:vAlign w:val="top"/>
          </w:tcPr>
          <w:p>
            <w:r>
              <w:rPr>
                <w:rFonts w:ascii="DejaVu Sans" w:hAnsi="DejaVu Sans" w:eastAsia="DejaVu Sans"/>
                <w:sz w:val="14"/>
              </w:rPr>
            </w:r>
            <w:r>
              <w:rPr>
                <w:rFonts w:ascii="DejaVu Sans" w:hAnsi="DejaVu Sans" w:eastAsia="DejaVu Sans"/>
                <w:b w:val="0"/>
                <w:sz w:val="14"/>
              </w:rPr>
              <w:t>Historic observation/sample/trench point давхцах эсэх</w:t>
            </w:r>
          </w:p>
        </w:tc>
        <w:tc>
          <w:tcPr>
            <w:tcW w:type="dxa" w:w="2635"/>
            <w:vAlign w:val="top"/>
          </w:tcPr>
          <w:p>
            <w:r>
              <w:rPr>
                <w:rFonts w:ascii="DejaVu Sans" w:hAnsi="DejaVu Sans" w:eastAsia="DejaVu Sans"/>
                <w:sz w:val="14"/>
              </w:rPr>
            </w:r>
            <w:r>
              <w:rPr>
                <w:rFonts w:ascii="DejaVu Sans" w:hAnsi="DejaVu Sans" w:eastAsia="DejaVu Sans"/>
                <w:b w:val="0"/>
                <w:sz w:val="14"/>
              </w:rPr>
              <w:t>Field validation planning-д шууд ашиглана</w:t>
            </w:r>
          </w:p>
        </w:tc>
        <w:tc>
          <w:tcPr>
            <w:tcW w:type="dxa" w:w="2635"/>
            <w:vAlign w:val="top"/>
          </w:tcPr>
          <w:p>
            <w:r>
              <w:rPr>
                <w:rFonts w:ascii="DejaVu Sans" w:hAnsi="DejaVu Sans" w:eastAsia="DejaVu Sans"/>
                <w:sz w:val="14"/>
              </w:rPr>
            </w:r>
            <w:r>
              <w:rPr>
                <w:rFonts w:ascii="DejaVu Sans" w:hAnsi="DejaVu Sans" w:eastAsia="DejaVu Sans"/>
                <w:b w:val="0"/>
                <w:sz w:val="14"/>
              </w:rPr>
              <w:t>Distance to nearest hub / buffer</w:t>
            </w:r>
          </w:p>
        </w:tc>
      </w:tr>
      <w:tr>
        <w:tc>
          <w:tcPr>
            <w:tcW w:type="dxa" w:w="2635"/>
            <w:vAlign w:val="top"/>
          </w:tcPr>
          <w:p>
            <w:r>
              <w:rPr>
                <w:rFonts w:ascii="DejaVu Sans" w:hAnsi="DejaVu Sans" w:eastAsia="DejaVu Sans"/>
                <w:sz w:val="14"/>
              </w:rPr>
            </w:r>
            <w:r>
              <w:rPr>
                <w:rFonts w:ascii="DejaVu Sans" w:hAnsi="DejaVu Sans" w:eastAsia="DejaVu Sans"/>
                <w:b w:val="0"/>
                <w:sz w:val="14"/>
              </w:rPr>
              <w:t>1987 stream sediment anomalies vs geology</w:t>
            </w:r>
          </w:p>
        </w:tc>
        <w:tc>
          <w:tcPr>
            <w:tcW w:type="dxa" w:w="2635"/>
            <w:vAlign w:val="top"/>
          </w:tcPr>
          <w:p>
            <w:r>
              <w:rPr>
                <w:rFonts w:ascii="DejaVu Sans" w:hAnsi="DejaVu Sans" w:eastAsia="DejaVu Sans"/>
                <w:sz w:val="14"/>
              </w:rPr>
            </w:r>
            <w:r>
              <w:rPr>
                <w:rFonts w:ascii="DejaVu Sans" w:hAnsi="DejaVu Sans" w:eastAsia="DejaVu Sans"/>
                <w:b w:val="0"/>
                <w:sz w:val="14"/>
              </w:rPr>
              <w:t>Anomaly drainage favorable lithology/structure-аас эхтэй эсэх</w:t>
            </w:r>
          </w:p>
        </w:tc>
        <w:tc>
          <w:tcPr>
            <w:tcW w:type="dxa" w:w="2635"/>
            <w:vAlign w:val="top"/>
          </w:tcPr>
          <w:p>
            <w:r>
              <w:rPr>
                <w:rFonts w:ascii="DejaVu Sans" w:hAnsi="DejaVu Sans" w:eastAsia="DejaVu Sans"/>
                <w:sz w:val="14"/>
              </w:rPr>
            </w:r>
            <w:r>
              <w:rPr>
                <w:rFonts w:ascii="DejaVu Sans" w:hAnsi="DejaVu Sans" w:eastAsia="DejaVu Sans"/>
                <w:b w:val="0"/>
                <w:sz w:val="14"/>
              </w:rPr>
              <w:t>Drainage source confidence нэмэгдэнэ</w:t>
            </w:r>
          </w:p>
        </w:tc>
        <w:tc>
          <w:tcPr>
            <w:tcW w:type="dxa" w:w="2635"/>
            <w:vAlign w:val="top"/>
          </w:tcPr>
          <w:p>
            <w:r>
              <w:rPr>
                <w:rFonts w:ascii="DejaVu Sans" w:hAnsi="DejaVu Sans" w:eastAsia="DejaVu Sans"/>
                <w:sz w:val="14"/>
              </w:rPr>
            </w:r>
            <w:r>
              <w:rPr>
                <w:rFonts w:ascii="DejaVu Sans" w:hAnsi="DejaVu Sans" w:eastAsia="DejaVu Sans"/>
                <w:b w:val="0"/>
                <w:sz w:val="14"/>
              </w:rPr>
              <w:t>Overlay + DEM drainage analysis</w:t>
            </w:r>
          </w:p>
        </w:tc>
      </w:tr>
      <w:tr>
        <w:tc>
          <w:tcPr>
            <w:tcW w:type="dxa" w:w="2635"/>
            <w:vAlign w:val="top"/>
          </w:tcPr>
          <w:p>
            <w:r>
              <w:rPr>
                <w:rFonts w:ascii="DejaVu Sans" w:hAnsi="DejaVu Sans" w:eastAsia="DejaVu Sans"/>
                <w:sz w:val="14"/>
              </w:rPr>
            </w:r>
            <w:r>
              <w:rPr>
                <w:rFonts w:ascii="DejaVu Sans" w:hAnsi="DejaVu Sans" w:eastAsia="DejaVu Sans"/>
                <w:b w:val="0"/>
                <w:sz w:val="14"/>
              </w:rPr>
              <w:t>1987 heavy mineral anomalies vs DEM/drainage/geology</w:t>
            </w:r>
          </w:p>
        </w:tc>
        <w:tc>
          <w:tcPr>
            <w:tcW w:type="dxa" w:w="2635"/>
            <w:vAlign w:val="top"/>
          </w:tcPr>
          <w:p>
            <w:r>
              <w:rPr>
                <w:rFonts w:ascii="DejaVu Sans" w:hAnsi="DejaVu Sans" w:eastAsia="DejaVu Sans"/>
                <w:sz w:val="14"/>
              </w:rPr>
            </w:r>
            <w:r>
              <w:rPr>
                <w:rFonts w:ascii="DejaVu Sans" w:hAnsi="DejaVu Sans" w:eastAsia="DejaVu Sans"/>
                <w:b w:val="0"/>
                <w:sz w:val="14"/>
              </w:rPr>
              <w:t>Indicator mineral source direction logical эсэх</w:t>
            </w:r>
          </w:p>
        </w:tc>
        <w:tc>
          <w:tcPr>
            <w:tcW w:type="dxa" w:w="2635"/>
            <w:vAlign w:val="top"/>
          </w:tcPr>
          <w:p>
            <w:r>
              <w:rPr>
                <w:rFonts w:ascii="DejaVu Sans" w:hAnsi="DejaVu Sans" w:eastAsia="DejaVu Sans"/>
                <w:sz w:val="14"/>
              </w:rPr>
            </w:r>
            <w:r>
              <w:rPr>
                <w:rFonts w:ascii="DejaVu Sans" w:hAnsi="DejaVu Sans" w:eastAsia="DejaVu Sans"/>
                <w:b w:val="0"/>
                <w:sz w:val="14"/>
              </w:rPr>
              <w:t>Orientation soil/stream sediment planning support</w:t>
            </w:r>
          </w:p>
        </w:tc>
        <w:tc>
          <w:tcPr>
            <w:tcW w:type="dxa" w:w="2635"/>
            <w:vAlign w:val="top"/>
          </w:tcPr>
          <w:p>
            <w:r>
              <w:rPr>
                <w:rFonts w:ascii="DejaVu Sans" w:hAnsi="DejaVu Sans" w:eastAsia="DejaVu Sans"/>
                <w:sz w:val="14"/>
              </w:rPr>
            </w:r>
            <w:r>
              <w:rPr>
                <w:rFonts w:ascii="DejaVu Sans" w:hAnsi="DejaVu Sans" w:eastAsia="DejaVu Sans"/>
                <w:b w:val="0"/>
                <w:sz w:val="14"/>
              </w:rPr>
              <w:t>Drainage catchment overlay</w:t>
            </w:r>
          </w:p>
        </w:tc>
      </w:tr>
      <w:tr>
        <w:tc>
          <w:tcPr>
            <w:tcW w:type="dxa" w:w="2635"/>
            <w:vAlign w:val="top"/>
          </w:tcPr>
          <w:p>
            <w:r>
              <w:rPr>
                <w:rFonts w:ascii="DejaVu Sans" w:hAnsi="DejaVu Sans" w:eastAsia="DejaVu Sans"/>
                <w:sz w:val="14"/>
              </w:rPr>
            </w:r>
            <w:r>
              <w:rPr>
                <w:rFonts w:ascii="DejaVu Sans" w:hAnsi="DejaVu Sans" w:eastAsia="DejaVu Sans"/>
                <w:b w:val="0"/>
                <w:sz w:val="14"/>
              </w:rPr>
              <w:t>1987 mineral resources vs 2013 mineral occurrence</w:t>
            </w:r>
          </w:p>
        </w:tc>
        <w:tc>
          <w:tcPr>
            <w:tcW w:type="dxa" w:w="2635"/>
            <w:vAlign w:val="top"/>
          </w:tcPr>
          <w:p>
            <w:r>
              <w:rPr>
                <w:rFonts w:ascii="DejaVu Sans" w:hAnsi="DejaVu Sans" w:eastAsia="DejaVu Sans"/>
                <w:sz w:val="14"/>
              </w:rPr>
            </w:r>
            <w:r>
              <w:rPr>
                <w:rFonts w:ascii="DejaVu Sans" w:hAnsi="DejaVu Sans" w:eastAsia="DejaVu Sans"/>
                <w:b w:val="0"/>
                <w:sz w:val="14"/>
              </w:rPr>
              <w:t>Historical occurrence continuity байгаа эсэх</w:t>
            </w:r>
          </w:p>
        </w:tc>
        <w:tc>
          <w:tcPr>
            <w:tcW w:type="dxa" w:w="2635"/>
            <w:vAlign w:val="top"/>
          </w:tcPr>
          <w:p>
            <w:r>
              <w:rPr>
                <w:rFonts w:ascii="DejaVu Sans" w:hAnsi="DejaVu Sans" w:eastAsia="DejaVu Sans"/>
                <w:sz w:val="14"/>
              </w:rPr>
            </w:r>
            <w:r>
              <w:rPr>
                <w:rFonts w:ascii="DejaVu Sans" w:hAnsi="DejaVu Sans" w:eastAsia="DejaVu Sans"/>
                <w:b w:val="0"/>
                <w:sz w:val="14"/>
              </w:rPr>
              <w:t>Cross-source support нэмэгдэнэ</w:t>
            </w:r>
          </w:p>
        </w:tc>
        <w:tc>
          <w:tcPr>
            <w:tcW w:type="dxa" w:w="2635"/>
            <w:vAlign w:val="top"/>
          </w:tcPr>
          <w:p>
            <w:r>
              <w:rPr>
                <w:rFonts w:ascii="DejaVu Sans" w:hAnsi="DejaVu Sans" w:eastAsia="DejaVu Sans"/>
                <w:sz w:val="14"/>
              </w:rPr>
            </w:r>
            <w:r>
              <w:rPr>
                <w:rFonts w:ascii="DejaVu Sans" w:hAnsi="DejaVu Sans" w:eastAsia="DejaVu Sans"/>
                <w:b w:val="0"/>
                <w:sz w:val="14"/>
              </w:rPr>
              <w:t>Spatial join + attribute compare</w:t>
            </w:r>
          </w:p>
        </w:tc>
      </w:tr>
      <w:tr>
        <w:tc>
          <w:tcPr>
            <w:tcW w:type="dxa" w:w="2635"/>
            <w:vAlign w:val="top"/>
          </w:tcPr>
          <w:p>
            <w:r>
              <w:rPr>
                <w:rFonts w:ascii="DejaVu Sans" w:hAnsi="DejaVu Sans" w:eastAsia="DejaVu Sans"/>
                <w:sz w:val="14"/>
              </w:rPr>
            </w:r>
            <w:r>
              <w:rPr>
                <w:rFonts w:ascii="DejaVu Sans" w:hAnsi="DejaVu Sans" w:eastAsia="DejaVu Sans"/>
                <w:b w:val="0"/>
                <w:sz w:val="14"/>
              </w:rPr>
              <w:t>2013 metallogenic scheme vs 2020/2021 regional metallogenic map</w:t>
            </w:r>
          </w:p>
        </w:tc>
        <w:tc>
          <w:tcPr>
            <w:tcW w:type="dxa" w:w="2635"/>
            <w:vAlign w:val="top"/>
          </w:tcPr>
          <w:p>
            <w:r>
              <w:rPr>
                <w:rFonts w:ascii="DejaVu Sans" w:hAnsi="DejaVu Sans" w:eastAsia="DejaVu Sans"/>
                <w:sz w:val="14"/>
              </w:rPr>
            </w:r>
            <w:r>
              <w:rPr>
                <w:rFonts w:ascii="DejaVu Sans" w:hAnsi="DejaVu Sans" w:eastAsia="DejaVu Sans"/>
                <w:b w:val="0"/>
                <w:sz w:val="14"/>
              </w:rPr>
              <w:t>Ore formation / belt consistency</w:t>
            </w:r>
          </w:p>
        </w:tc>
        <w:tc>
          <w:tcPr>
            <w:tcW w:type="dxa" w:w="2635"/>
            <w:vAlign w:val="top"/>
          </w:tcPr>
          <w:p>
            <w:r>
              <w:rPr>
                <w:rFonts w:ascii="DejaVu Sans" w:hAnsi="DejaVu Sans" w:eastAsia="DejaVu Sans"/>
                <w:sz w:val="14"/>
              </w:rPr>
            </w:r>
            <w:r>
              <w:rPr>
                <w:rFonts w:ascii="DejaVu Sans" w:hAnsi="DejaVu Sans" w:eastAsia="DejaVu Sans"/>
                <w:b w:val="0"/>
                <w:sz w:val="14"/>
              </w:rPr>
              <w:t>Deposit model support</w:t>
            </w:r>
          </w:p>
        </w:tc>
        <w:tc>
          <w:tcPr>
            <w:tcW w:type="dxa" w:w="2635"/>
            <w:vAlign w:val="top"/>
          </w:tcPr>
          <w:p>
            <w:r>
              <w:rPr>
                <w:rFonts w:ascii="DejaVu Sans" w:hAnsi="DejaVu Sans" w:eastAsia="DejaVu Sans"/>
                <w:sz w:val="14"/>
              </w:rPr>
            </w:r>
            <w:r>
              <w:rPr>
                <w:rFonts w:ascii="DejaVu Sans" w:hAnsi="DejaVu Sans" w:eastAsia="DejaVu Sans"/>
                <w:b w:val="0"/>
                <w:sz w:val="14"/>
              </w:rPr>
              <w:t>Overlay and narrative register</w:t>
            </w:r>
          </w:p>
        </w:tc>
      </w:tr>
      <w:tr>
        <w:tc>
          <w:tcPr>
            <w:tcW w:type="dxa" w:w="2635"/>
            <w:vAlign w:val="top"/>
          </w:tcPr>
          <w:p>
            <w:r>
              <w:rPr>
                <w:rFonts w:ascii="DejaVu Sans" w:hAnsi="DejaVu Sans" w:eastAsia="DejaVu Sans"/>
                <w:sz w:val="14"/>
              </w:rPr>
            </w:r>
            <w:r>
              <w:rPr>
                <w:rFonts w:ascii="DejaVu Sans" w:hAnsi="DejaVu Sans" w:eastAsia="DejaVu Sans"/>
                <w:b w:val="0"/>
                <w:sz w:val="14"/>
              </w:rPr>
              <w:t>All evidence vs license boundary and buffers</w:t>
            </w:r>
          </w:p>
        </w:tc>
        <w:tc>
          <w:tcPr>
            <w:tcW w:type="dxa" w:w="2635"/>
            <w:vAlign w:val="top"/>
          </w:tcPr>
          <w:p>
            <w:r>
              <w:rPr>
                <w:rFonts w:ascii="DejaVu Sans" w:hAnsi="DejaVu Sans" w:eastAsia="DejaVu Sans"/>
                <w:sz w:val="14"/>
              </w:rPr>
            </w:r>
            <w:r>
              <w:rPr>
                <w:rFonts w:ascii="DejaVu Sans" w:hAnsi="DejaVu Sans" w:eastAsia="DejaVu Sans"/>
                <w:b w:val="0"/>
                <w:sz w:val="14"/>
              </w:rPr>
              <w:t>License дотор/гадна/буферийн байрлал</w:t>
            </w:r>
          </w:p>
        </w:tc>
        <w:tc>
          <w:tcPr>
            <w:tcW w:type="dxa" w:w="2635"/>
            <w:vAlign w:val="top"/>
          </w:tcPr>
          <w:p>
            <w:r>
              <w:rPr>
                <w:rFonts w:ascii="DejaVu Sans" w:hAnsi="DejaVu Sans" w:eastAsia="DejaVu Sans"/>
                <w:sz w:val="14"/>
              </w:rPr>
            </w:r>
            <w:r>
              <w:rPr>
                <w:rFonts w:ascii="DejaVu Sans" w:hAnsi="DejaVu Sans" w:eastAsia="DejaVu Sans"/>
                <w:b w:val="0"/>
                <w:sz w:val="14"/>
              </w:rPr>
              <w:t>Field work priority болон use limit тогтооно</w:t>
            </w:r>
          </w:p>
        </w:tc>
        <w:tc>
          <w:tcPr>
            <w:tcW w:type="dxa" w:w="2635"/>
            <w:vAlign w:val="top"/>
          </w:tcPr>
          <w:p>
            <w:r>
              <w:rPr>
                <w:rFonts w:ascii="DejaVu Sans" w:hAnsi="DejaVu Sans" w:eastAsia="DejaVu Sans"/>
                <w:sz w:val="14"/>
              </w:rPr>
            </w:r>
            <w:r>
              <w:rPr>
                <w:rFonts w:ascii="DejaVu Sans" w:hAnsi="DejaVu Sans" w:eastAsia="DejaVu Sans"/>
                <w:b w:val="0"/>
                <w:sz w:val="14"/>
              </w:rPr>
              <w:t>Clip, intersection, distance</w:t>
            </w:r>
          </w:p>
        </w:tc>
      </w:tr>
    </w:tbl>
    <w:tbl>
      <w:tblPr>
        <w:tblStyle w:val="TableGrid"/>
        <w:tblW w:type="auto" w:w="0"/>
        <w:jc w:val="center"/>
        <w:tblLayout w:type="autofit"/>
        <w:tblLook w:firstColumn="1" w:firstRow="1" w:lastColumn="0" w:lastRow="0" w:noHBand="0" w:noVBand="1" w:val="04A0"/>
      </w:tblPr>
      <w:tblGrid>
        <w:gridCol w:w="5270"/>
        <w:gridCol w:w="5270"/>
      </w:tblGrid>
      <w:tr>
        <w:trPr>
          <w:tblHeader w:val="true"/>
        </w:trPr>
        <w:tc>
          <w:tcPr>
            <w:tcW w:type="dxa" w:w="5270"/>
            <w:shd w:fill="D9EAF7"/>
            <w:vAlign w:val="center"/>
          </w:tcPr>
          <w:p>
            <w:r>
              <w:rPr>
                <w:rFonts w:ascii="DejaVu Sans" w:hAnsi="DejaVu Sans" w:eastAsia="DejaVu Sans"/>
                <w:sz w:val="16"/>
              </w:rPr>
            </w:r>
            <w:r>
              <w:rPr>
                <w:rFonts w:ascii="DejaVu Sans" w:hAnsi="DejaVu Sans" w:eastAsia="DejaVu Sans"/>
                <w:b/>
                <w:sz w:val="16"/>
              </w:rPr>
              <w:t>Cross-map consistency field</w:t>
            </w:r>
          </w:p>
        </w:tc>
        <w:tc>
          <w:tcPr>
            <w:tcW w:type="dxa" w:w="5270"/>
            <w:shd w:fill="D9EAF7"/>
            <w:vAlign w:val="center"/>
          </w:tcPr>
          <w:p>
            <w:r>
              <w:rPr>
                <w:rFonts w:ascii="DejaVu Sans" w:hAnsi="DejaVu Sans" w:eastAsia="DejaVu Sans"/>
                <w:sz w:val="16"/>
              </w:rPr>
            </w:r>
            <w:r>
              <w:rPr>
                <w:rFonts w:ascii="DejaVu Sans" w:hAnsi="DejaVu Sans" w:eastAsia="DejaVu Sans"/>
                <w:b/>
                <w:sz w:val="16"/>
              </w:rPr>
              <w:t>Description</w:t>
            </w:r>
          </w:p>
        </w:tc>
      </w:tr>
      <w:tr>
        <w:tc>
          <w:tcPr>
            <w:tcW w:type="dxa" w:w="5270"/>
            <w:vAlign w:val="top"/>
          </w:tcPr>
          <w:p>
            <w:r>
              <w:rPr>
                <w:rFonts w:ascii="DejaVu Sans" w:hAnsi="DejaVu Sans" w:eastAsia="DejaVu Sans"/>
                <w:sz w:val="16"/>
              </w:rPr>
            </w:r>
            <w:r>
              <w:rPr>
                <w:rFonts w:ascii="DejaVu Sans" w:hAnsi="DejaVu Sans" w:eastAsia="DejaVu Sans"/>
                <w:b w:val="0"/>
                <w:sz w:val="16"/>
              </w:rPr>
              <w:t>evidence_id</w:t>
            </w:r>
          </w:p>
        </w:tc>
        <w:tc>
          <w:tcPr>
            <w:tcW w:type="dxa" w:w="5270"/>
            <w:vAlign w:val="top"/>
          </w:tcPr>
          <w:p>
            <w:r>
              <w:rPr>
                <w:rFonts w:ascii="DejaVu Sans" w:hAnsi="DejaVu Sans" w:eastAsia="DejaVu Sans"/>
                <w:sz w:val="16"/>
              </w:rPr>
            </w:r>
            <w:r>
              <w:rPr>
                <w:rFonts w:ascii="DejaVu Sans" w:hAnsi="DejaVu Sans" w:eastAsia="DejaVu Sans"/>
                <w:b w:val="0"/>
                <w:sz w:val="16"/>
              </w:rPr>
              <w:t>Feature/evidence ID</w:t>
            </w:r>
          </w:p>
        </w:tc>
      </w:tr>
      <w:tr>
        <w:tc>
          <w:tcPr>
            <w:tcW w:type="dxa" w:w="5270"/>
            <w:vAlign w:val="top"/>
          </w:tcPr>
          <w:p>
            <w:r>
              <w:rPr>
                <w:rFonts w:ascii="DejaVu Sans" w:hAnsi="DejaVu Sans" w:eastAsia="DejaVu Sans"/>
                <w:sz w:val="16"/>
              </w:rPr>
            </w:r>
            <w:r>
              <w:rPr>
                <w:rFonts w:ascii="DejaVu Sans" w:hAnsi="DejaVu Sans" w:eastAsia="DejaVu Sans"/>
                <w:b w:val="0"/>
                <w:sz w:val="16"/>
              </w:rPr>
              <w:t>related_map_1</w:t>
            </w:r>
          </w:p>
        </w:tc>
        <w:tc>
          <w:tcPr>
            <w:tcW w:type="dxa" w:w="5270"/>
            <w:vAlign w:val="top"/>
          </w:tcPr>
          <w:p>
            <w:r>
              <w:rPr>
                <w:rFonts w:ascii="DejaVu Sans" w:hAnsi="DejaVu Sans" w:eastAsia="DejaVu Sans"/>
                <w:sz w:val="16"/>
              </w:rPr>
            </w:r>
            <w:r>
              <w:rPr>
                <w:rFonts w:ascii="DejaVu Sans" w:hAnsi="DejaVu Sans" w:eastAsia="DejaVu Sans"/>
                <w:b w:val="0"/>
                <w:sz w:val="16"/>
              </w:rPr>
              <w:t>First map ID</w:t>
            </w:r>
          </w:p>
        </w:tc>
      </w:tr>
      <w:tr>
        <w:tc>
          <w:tcPr>
            <w:tcW w:type="dxa" w:w="5270"/>
            <w:vAlign w:val="top"/>
          </w:tcPr>
          <w:p>
            <w:r>
              <w:rPr>
                <w:rFonts w:ascii="DejaVu Sans" w:hAnsi="DejaVu Sans" w:eastAsia="DejaVu Sans"/>
                <w:sz w:val="16"/>
              </w:rPr>
            </w:r>
            <w:r>
              <w:rPr>
                <w:rFonts w:ascii="DejaVu Sans" w:hAnsi="DejaVu Sans" w:eastAsia="DejaVu Sans"/>
                <w:b w:val="0"/>
                <w:sz w:val="16"/>
              </w:rPr>
              <w:t>related_map_2</w:t>
            </w:r>
          </w:p>
        </w:tc>
        <w:tc>
          <w:tcPr>
            <w:tcW w:type="dxa" w:w="5270"/>
            <w:vAlign w:val="top"/>
          </w:tcPr>
          <w:p>
            <w:r>
              <w:rPr>
                <w:rFonts w:ascii="DejaVu Sans" w:hAnsi="DejaVu Sans" w:eastAsia="DejaVu Sans"/>
                <w:sz w:val="16"/>
              </w:rPr>
            </w:r>
            <w:r>
              <w:rPr>
                <w:rFonts w:ascii="DejaVu Sans" w:hAnsi="DejaVu Sans" w:eastAsia="DejaVu Sans"/>
                <w:b w:val="0"/>
                <w:sz w:val="16"/>
              </w:rPr>
              <w:t>Second map ID</w:t>
            </w:r>
          </w:p>
        </w:tc>
      </w:tr>
      <w:tr>
        <w:tc>
          <w:tcPr>
            <w:tcW w:type="dxa" w:w="5270"/>
            <w:vAlign w:val="top"/>
          </w:tcPr>
          <w:p>
            <w:r>
              <w:rPr>
                <w:rFonts w:ascii="DejaVu Sans" w:hAnsi="DejaVu Sans" w:eastAsia="DejaVu Sans"/>
                <w:sz w:val="16"/>
              </w:rPr>
            </w:r>
            <w:r>
              <w:rPr>
                <w:rFonts w:ascii="DejaVu Sans" w:hAnsi="DejaVu Sans" w:eastAsia="DejaVu Sans"/>
                <w:b w:val="0"/>
                <w:sz w:val="16"/>
              </w:rPr>
              <w:t>match_type</w:t>
            </w:r>
          </w:p>
        </w:tc>
        <w:tc>
          <w:tcPr>
            <w:tcW w:type="dxa" w:w="5270"/>
            <w:vAlign w:val="top"/>
          </w:tcPr>
          <w:p>
            <w:r>
              <w:rPr>
                <w:rFonts w:ascii="DejaVu Sans" w:hAnsi="DejaVu Sans" w:eastAsia="DejaVu Sans"/>
                <w:sz w:val="16"/>
              </w:rPr>
            </w:r>
            <w:r>
              <w:rPr>
                <w:rFonts w:ascii="DejaVu Sans" w:hAnsi="DejaVu Sans" w:eastAsia="DejaVu Sans"/>
                <w:b w:val="0"/>
                <w:sz w:val="16"/>
              </w:rPr>
              <w:t>Overlap / Near / Conflict / Supports / No relation</w:t>
            </w:r>
          </w:p>
        </w:tc>
      </w:tr>
      <w:tr>
        <w:tc>
          <w:tcPr>
            <w:tcW w:type="dxa" w:w="5270"/>
            <w:vAlign w:val="top"/>
          </w:tcPr>
          <w:p>
            <w:r>
              <w:rPr>
                <w:rFonts w:ascii="DejaVu Sans" w:hAnsi="DejaVu Sans" w:eastAsia="DejaVu Sans"/>
                <w:sz w:val="16"/>
              </w:rPr>
            </w:r>
            <w:r>
              <w:rPr>
                <w:rFonts w:ascii="DejaVu Sans" w:hAnsi="DejaVu Sans" w:eastAsia="DejaVu Sans"/>
                <w:b w:val="0"/>
                <w:sz w:val="16"/>
              </w:rPr>
              <w:t>spatial_relationship</w:t>
            </w:r>
          </w:p>
        </w:tc>
        <w:tc>
          <w:tcPr>
            <w:tcW w:type="dxa" w:w="5270"/>
            <w:vAlign w:val="top"/>
          </w:tcPr>
          <w:p>
            <w:r>
              <w:rPr>
                <w:rFonts w:ascii="DejaVu Sans" w:hAnsi="DejaVu Sans" w:eastAsia="DejaVu Sans"/>
                <w:sz w:val="16"/>
              </w:rPr>
            </w:r>
            <w:r>
              <w:rPr>
                <w:rFonts w:ascii="DejaVu Sans" w:hAnsi="DejaVu Sans" w:eastAsia="DejaVu Sans"/>
                <w:b w:val="0"/>
                <w:sz w:val="16"/>
              </w:rPr>
              <w:t>Within / intersects / adjacent / upstream / downstream</w:t>
            </w:r>
          </w:p>
        </w:tc>
      </w:tr>
      <w:tr>
        <w:tc>
          <w:tcPr>
            <w:tcW w:type="dxa" w:w="5270"/>
            <w:vAlign w:val="top"/>
          </w:tcPr>
          <w:p>
            <w:r>
              <w:rPr>
                <w:rFonts w:ascii="DejaVu Sans" w:hAnsi="DejaVu Sans" w:eastAsia="DejaVu Sans"/>
                <w:sz w:val="16"/>
              </w:rPr>
            </w:r>
            <w:r>
              <w:rPr>
                <w:rFonts w:ascii="DejaVu Sans" w:hAnsi="DejaVu Sans" w:eastAsia="DejaVu Sans"/>
                <w:b w:val="0"/>
                <w:sz w:val="16"/>
              </w:rPr>
              <w:t>geological_relationship</w:t>
            </w:r>
          </w:p>
        </w:tc>
        <w:tc>
          <w:tcPr>
            <w:tcW w:type="dxa" w:w="5270"/>
            <w:vAlign w:val="top"/>
          </w:tcPr>
          <w:p>
            <w:r>
              <w:rPr>
                <w:rFonts w:ascii="DejaVu Sans" w:hAnsi="DejaVu Sans" w:eastAsia="DejaVu Sans"/>
                <w:sz w:val="16"/>
              </w:rPr>
            </w:r>
            <w:r>
              <w:rPr>
                <w:rFonts w:ascii="DejaVu Sans" w:hAnsi="DejaVu Sans" w:eastAsia="DejaVu Sans"/>
                <w:b w:val="0"/>
                <w:sz w:val="16"/>
              </w:rPr>
              <w:t>Contact / same unit / structure controlled / no relation</w:t>
            </w:r>
          </w:p>
        </w:tc>
      </w:tr>
      <w:tr>
        <w:tc>
          <w:tcPr>
            <w:tcW w:type="dxa" w:w="5270"/>
            <w:vAlign w:val="top"/>
          </w:tcPr>
          <w:p>
            <w:r>
              <w:rPr>
                <w:rFonts w:ascii="DejaVu Sans" w:hAnsi="DejaVu Sans" w:eastAsia="DejaVu Sans"/>
                <w:sz w:val="16"/>
              </w:rPr>
            </w:r>
            <w:r>
              <w:rPr>
                <w:rFonts w:ascii="DejaVu Sans" w:hAnsi="DejaVu Sans" w:eastAsia="DejaVu Sans"/>
                <w:b w:val="0"/>
                <w:sz w:val="16"/>
              </w:rPr>
              <w:t>confidence_impact</w:t>
            </w:r>
          </w:p>
        </w:tc>
        <w:tc>
          <w:tcPr>
            <w:tcW w:type="dxa" w:w="5270"/>
            <w:vAlign w:val="top"/>
          </w:tcPr>
          <w:p>
            <w:r>
              <w:rPr>
                <w:rFonts w:ascii="DejaVu Sans" w:hAnsi="DejaVu Sans" w:eastAsia="DejaVu Sans"/>
                <w:sz w:val="16"/>
              </w:rPr>
            </w:r>
            <w:r>
              <w:rPr>
                <w:rFonts w:ascii="DejaVu Sans" w:hAnsi="DejaVu Sans" w:eastAsia="DejaVu Sans"/>
                <w:b w:val="0"/>
                <w:sz w:val="16"/>
              </w:rPr>
              <w:t>Increase / Neutral / Decrease / Needs verification</w:t>
            </w:r>
          </w:p>
        </w:tc>
      </w:tr>
      <w:tr>
        <w:tc>
          <w:tcPr>
            <w:tcW w:type="dxa" w:w="5270"/>
            <w:vAlign w:val="top"/>
          </w:tcPr>
          <w:p>
            <w:r>
              <w:rPr>
                <w:rFonts w:ascii="DejaVu Sans" w:hAnsi="DejaVu Sans" w:eastAsia="DejaVu Sans"/>
                <w:sz w:val="16"/>
              </w:rPr>
            </w:r>
            <w:r>
              <w:rPr>
                <w:rFonts w:ascii="DejaVu Sans" w:hAnsi="DejaVu Sans" w:eastAsia="DejaVu Sans"/>
                <w:b w:val="0"/>
                <w:sz w:val="16"/>
              </w:rPr>
              <w:t>required_action</w:t>
            </w:r>
          </w:p>
        </w:tc>
        <w:tc>
          <w:tcPr>
            <w:tcW w:type="dxa" w:w="5270"/>
            <w:vAlign w:val="top"/>
          </w:tcPr>
          <w:p>
            <w:r>
              <w:rPr>
                <w:rFonts w:ascii="DejaVu Sans" w:hAnsi="DejaVu Sans" w:eastAsia="DejaVu Sans"/>
                <w:sz w:val="16"/>
              </w:rPr>
            </w:r>
            <w:r>
              <w:rPr>
                <w:rFonts w:ascii="DejaVu Sans" w:hAnsi="DejaVu Sans" w:eastAsia="DejaVu Sans"/>
                <w:b w:val="0"/>
                <w:sz w:val="16"/>
              </w:rPr>
              <w:t>Field check / review legend / re-georef / report check</w:t>
            </w:r>
          </w:p>
        </w:tc>
      </w:tr>
    </w:tbl>
    <w:p>
      <w:bookmarkStart w:id="176" w:name="toc_sec_176"/>
      <w:pPr>
        <w:pStyle w:val="Heading1"/>
      </w:pPr>
      <w:r>
        <w:rPr>
          <w:rFonts w:ascii="DejaVu Sans" w:hAnsi="DejaVu Sans" w:eastAsia="DejaVu Sans"/>
        </w:rPr>
        <w:t>21. Handover package ба acceptance criteria</w:t>
      </w:r>
      <w:bookmarkEnd w:id="176"/>
    </w:p>
    <w:tbl>
      <w:tblPr>
        <w:tblStyle w:val="TableGrid"/>
        <w:tblW w:type="auto" w:w="0"/>
        <w:jc w:val="center"/>
        <w:tblLayout w:type="autofit"/>
        <w:tblLook w:firstColumn="1" w:firstRow="1" w:lastColumn="0" w:lastRow="0" w:noHBand="0" w:noVBand="1" w:val="04A0"/>
      </w:tblPr>
      <w:tblGrid>
        <w:gridCol w:w="2635"/>
        <w:gridCol w:w="2635"/>
        <w:gridCol w:w="2635"/>
        <w:gridCol w:w="2635"/>
      </w:tblGrid>
      <w:tr>
        <w:trPr>
          <w:tblHeader w:val="true"/>
        </w:trPr>
        <w:tc>
          <w:tcPr>
            <w:tcW w:type="dxa" w:w="2635"/>
            <w:shd w:fill="D9EAF7"/>
            <w:vAlign w:val="center"/>
          </w:tcPr>
          <w:p>
            <w:r>
              <w:rPr>
                <w:rFonts w:ascii="DejaVu Sans" w:hAnsi="DejaVu Sans" w:eastAsia="DejaVu Sans"/>
                <w:sz w:val="14"/>
              </w:rPr>
            </w:r>
            <w:r>
              <w:rPr>
                <w:rFonts w:ascii="DejaVu Sans" w:hAnsi="DejaVu Sans" w:eastAsia="DejaVu Sans"/>
                <w:b/>
                <w:sz w:val="14"/>
              </w:rPr>
              <w:t>Deliverable</w:t>
            </w:r>
          </w:p>
        </w:tc>
        <w:tc>
          <w:tcPr>
            <w:tcW w:type="dxa" w:w="2635"/>
            <w:shd w:fill="D9EAF7"/>
            <w:vAlign w:val="center"/>
          </w:tcPr>
          <w:p>
            <w:r>
              <w:rPr>
                <w:rFonts w:ascii="DejaVu Sans" w:hAnsi="DejaVu Sans" w:eastAsia="DejaVu Sans"/>
                <w:sz w:val="14"/>
              </w:rPr>
            </w:r>
            <w:r>
              <w:rPr>
                <w:rFonts w:ascii="DejaVu Sans" w:hAnsi="DejaVu Sans" w:eastAsia="DejaVu Sans"/>
                <w:b/>
                <w:sz w:val="14"/>
              </w:rPr>
              <w:t>File / folder</w:t>
            </w:r>
          </w:p>
        </w:tc>
        <w:tc>
          <w:tcPr>
            <w:tcW w:type="dxa" w:w="2635"/>
            <w:shd w:fill="D9EAF7"/>
            <w:vAlign w:val="center"/>
          </w:tcPr>
          <w:p>
            <w:r>
              <w:rPr>
                <w:rFonts w:ascii="DejaVu Sans" w:hAnsi="DejaVu Sans" w:eastAsia="DejaVu Sans"/>
                <w:sz w:val="14"/>
              </w:rPr>
            </w:r>
            <w:r>
              <w:rPr>
                <w:rFonts w:ascii="DejaVu Sans" w:hAnsi="DejaVu Sans" w:eastAsia="DejaVu Sans"/>
                <w:b/>
                <w:sz w:val="14"/>
              </w:rPr>
              <w:t>Use</w:t>
            </w:r>
          </w:p>
        </w:tc>
        <w:tc>
          <w:tcPr>
            <w:tcW w:type="dxa" w:w="2635"/>
            <w:shd w:fill="D9EAF7"/>
            <w:vAlign w:val="center"/>
          </w:tcPr>
          <w:p>
            <w:r>
              <w:rPr>
                <w:rFonts w:ascii="DejaVu Sans" w:hAnsi="DejaVu Sans" w:eastAsia="DejaVu Sans"/>
                <w:sz w:val="14"/>
              </w:rPr>
            </w:r>
            <w:r>
              <w:rPr>
                <w:rFonts w:ascii="DejaVu Sans" w:hAnsi="DejaVu Sans" w:eastAsia="DejaVu Sans"/>
                <w:b/>
                <w:sz w:val="14"/>
              </w:rPr>
              <w:t>Acceptance criteria</w:t>
            </w:r>
          </w:p>
        </w:tc>
      </w:tr>
      <w:tr>
        <w:tc>
          <w:tcPr>
            <w:tcW w:type="dxa" w:w="2635"/>
            <w:vAlign w:val="top"/>
          </w:tcPr>
          <w:p>
            <w:r>
              <w:rPr>
                <w:rFonts w:ascii="DejaVu Sans" w:hAnsi="DejaVu Sans" w:eastAsia="DejaVu Sans"/>
                <w:sz w:val="14"/>
              </w:rPr>
            </w:r>
            <w:r>
              <w:rPr>
                <w:rFonts w:ascii="DejaVu Sans" w:hAnsi="DejaVu Sans" w:eastAsia="DejaVu Sans"/>
                <w:b w:val="0"/>
                <w:sz w:val="14"/>
              </w:rPr>
              <w:t>Master QGIS Project</w:t>
            </w:r>
          </w:p>
        </w:tc>
        <w:tc>
          <w:tcPr>
            <w:tcW w:type="dxa" w:w="2635"/>
            <w:vAlign w:val="top"/>
          </w:tcPr>
          <w:p>
            <w:r>
              <w:rPr>
                <w:rFonts w:ascii="DejaVu Sans" w:hAnsi="DejaVu Sans" w:eastAsia="DejaVu Sans"/>
                <w:sz w:val="14"/>
              </w:rPr>
            </w:r>
            <w:r>
              <w:rPr>
                <w:rFonts w:ascii="DejaVu Sans" w:hAnsi="DejaVu Sans" w:eastAsia="DejaVu Sans"/>
                <w:b w:val="0"/>
                <w:sz w:val="14"/>
              </w:rPr>
              <w:t>XV023222_Buduunkhad_HistoricalScannedMaps_Vectorization_QGIS_EPSG32647_v02.qgz</w:t>
            </w:r>
          </w:p>
        </w:tc>
        <w:tc>
          <w:tcPr>
            <w:tcW w:type="dxa" w:w="2635"/>
            <w:vAlign w:val="top"/>
          </w:tcPr>
          <w:p>
            <w:r>
              <w:rPr>
                <w:rFonts w:ascii="DejaVu Sans" w:hAnsi="DejaVu Sans" w:eastAsia="DejaVu Sans"/>
                <w:sz w:val="14"/>
              </w:rPr>
            </w:r>
            <w:r>
              <w:rPr>
                <w:rFonts w:ascii="DejaVu Sans" w:hAnsi="DejaVu Sans" w:eastAsia="DejaVu Sans"/>
                <w:b w:val="0"/>
                <w:sz w:val="14"/>
              </w:rPr>
              <w:t>Layer overlay, review, map production, QField package preparation</w:t>
            </w:r>
          </w:p>
        </w:tc>
        <w:tc>
          <w:tcPr>
            <w:tcW w:type="dxa" w:w="2635"/>
            <w:vAlign w:val="top"/>
          </w:tcPr>
          <w:p>
            <w:r>
              <w:rPr>
                <w:rFonts w:ascii="DejaVu Sans" w:hAnsi="DejaVu Sans" w:eastAsia="DejaVu Sans"/>
                <w:sz w:val="14"/>
              </w:rPr>
            </w:r>
            <w:r>
              <w:rPr>
                <w:rFonts w:ascii="DejaVu Sans" w:hAnsi="DejaVu Sans" w:eastAsia="DejaVu Sans"/>
                <w:b w:val="0"/>
                <w:sz w:val="14"/>
              </w:rPr>
              <w:t>Opens without missing layers; relative paths OK</w:t>
            </w:r>
          </w:p>
        </w:tc>
      </w:tr>
      <w:tr>
        <w:tc>
          <w:tcPr>
            <w:tcW w:type="dxa" w:w="2635"/>
            <w:vAlign w:val="top"/>
          </w:tcPr>
          <w:p>
            <w:r>
              <w:rPr>
                <w:rFonts w:ascii="DejaVu Sans" w:hAnsi="DejaVu Sans" w:eastAsia="DejaVu Sans"/>
                <w:sz w:val="14"/>
              </w:rPr>
            </w:r>
            <w:r>
              <w:rPr>
                <w:rFonts w:ascii="DejaVu Sans" w:hAnsi="DejaVu Sans" w:eastAsia="DejaVu Sans"/>
                <w:b w:val="0"/>
                <w:sz w:val="14"/>
              </w:rPr>
              <w:t>Master GeoPackage</w:t>
            </w:r>
          </w:p>
        </w:tc>
        <w:tc>
          <w:tcPr>
            <w:tcW w:type="dxa" w:w="2635"/>
            <w:vAlign w:val="top"/>
          </w:tcPr>
          <w:p>
            <w:r>
              <w:rPr>
                <w:rFonts w:ascii="DejaVu Sans" w:hAnsi="DejaVu Sans" w:eastAsia="DejaVu Sans"/>
                <w:sz w:val="14"/>
              </w:rPr>
            </w:r>
            <w:r>
              <w:rPr>
                <w:rFonts w:ascii="DejaVu Sans" w:hAnsi="DejaVu Sans" w:eastAsia="DejaVu Sans"/>
                <w:b w:val="0"/>
                <w:sz w:val="14"/>
              </w:rPr>
              <w:t>XV023222_Buduunkhad_HistoricalScannedMaps_Vectorized_MasterGIS_EPSG32647_v02.gpkg</w:t>
            </w:r>
          </w:p>
        </w:tc>
        <w:tc>
          <w:tcPr>
            <w:tcW w:type="dxa" w:w="2635"/>
            <w:vAlign w:val="top"/>
          </w:tcPr>
          <w:p>
            <w:r>
              <w:rPr>
                <w:rFonts w:ascii="DejaVu Sans" w:hAnsi="DejaVu Sans" w:eastAsia="DejaVu Sans"/>
                <w:sz w:val="14"/>
              </w:rPr>
            </w:r>
            <w:r>
              <w:rPr>
                <w:rFonts w:ascii="DejaVu Sans" w:hAnsi="DejaVu Sans" w:eastAsia="DejaVu Sans"/>
                <w:b w:val="0"/>
                <w:sz w:val="14"/>
              </w:rPr>
              <w:t>All vector evidence layers in EPSG:32647</w:t>
            </w:r>
          </w:p>
        </w:tc>
        <w:tc>
          <w:tcPr>
            <w:tcW w:type="dxa" w:w="2635"/>
            <w:vAlign w:val="top"/>
          </w:tcPr>
          <w:p>
            <w:r>
              <w:rPr>
                <w:rFonts w:ascii="DejaVu Sans" w:hAnsi="DejaVu Sans" w:eastAsia="DejaVu Sans"/>
                <w:sz w:val="14"/>
              </w:rPr>
            </w:r>
            <w:r>
              <w:rPr>
                <w:rFonts w:ascii="DejaVu Sans" w:hAnsi="DejaVu Sans" w:eastAsia="DejaVu Sans"/>
                <w:b w:val="0"/>
                <w:sz w:val="14"/>
              </w:rPr>
              <w:t>All mandatory layers created or documented as N/A</w:t>
            </w:r>
          </w:p>
        </w:tc>
      </w:tr>
      <w:tr>
        <w:tc>
          <w:tcPr>
            <w:tcW w:type="dxa" w:w="2635"/>
            <w:vAlign w:val="top"/>
          </w:tcPr>
          <w:p>
            <w:r>
              <w:rPr>
                <w:rFonts w:ascii="DejaVu Sans" w:hAnsi="DejaVu Sans" w:eastAsia="DejaVu Sans"/>
                <w:sz w:val="14"/>
              </w:rPr>
            </w:r>
            <w:r>
              <w:rPr>
                <w:rFonts w:ascii="DejaVu Sans" w:hAnsi="DejaVu Sans" w:eastAsia="DejaVu Sans"/>
                <w:b w:val="0"/>
                <w:sz w:val="14"/>
              </w:rPr>
              <w:t>Georeferenced GeoTIFF folder</w:t>
            </w:r>
          </w:p>
        </w:tc>
        <w:tc>
          <w:tcPr>
            <w:tcW w:type="dxa" w:w="2635"/>
            <w:vAlign w:val="top"/>
          </w:tcPr>
          <w:p>
            <w:r>
              <w:rPr>
                <w:rFonts w:ascii="DejaVu Sans" w:hAnsi="DejaVu Sans" w:eastAsia="DejaVu Sans"/>
                <w:sz w:val="14"/>
              </w:rPr>
            </w:r>
            <w:r>
              <w:rPr>
                <w:rFonts w:ascii="DejaVu Sans" w:hAnsi="DejaVu Sans" w:eastAsia="DejaVu Sans"/>
                <w:b w:val="0"/>
                <w:sz w:val="14"/>
              </w:rPr>
              <w:t>04_Georeference_Check/02_Georeferenced_Rasters</w:t>
            </w:r>
          </w:p>
        </w:tc>
        <w:tc>
          <w:tcPr>
            <w:tcW w:type="dxa" w:w="2635"/>
            <w:vAlign w:val="top"/>
          </w:tcPr>
          <w:p>
            <w:r>
              <w:rPr>
                <w:rFonts w:ascii="DejaVu Sans" w:hAnsi="DejaVu Sans" w:eastAsia="DejaVu Sans"/>
                <w:sz w:val="14"/>
              </w:rPr>
            </w:r>
            <w:r>
              <w:rPr>
                <w:rFonts w:ascii="DejaVu Sans" w:hAnsi="DejaVu Sans" w:eastAsia="DejaVu Sans"/>
                <w:b w:val="0"/>
                <w:sz w:val="14"/>
              </w:rPr>
              <w:t>Base raster for audit and future redigitizing</w:t>
            </w:r>
          </w:p>
        </w:tc>
        <w:tc>
          <w:tcPr>
            <w:tcW w:type="dxa" w:w="2635"/>
            <w:vAlign w:val="top"/>
          </w:tcPr>
          <w:p>
            <w:r>
              <w:rPr>
                <w:rFonts w:ascii="DejaVu Sans" w:hAnsi="DejaVu Sans" w:eastAsia="DejaVu Sans"/>
                <w:sz w:val="14"/>
              </w:rPr>
            </w:r>
            <w:r>
              <w:rPr>
                <w:rFonts w:ascii="DejaVu Sans" w:hAnsi="DejaVu Sans" w:eastAsia="DejaVu Sans"/>
                <w:b w:val="0"/>
                <w:sz w:val="14"/>
              </w:rPr>
              <w:t>Priority map GeoTIFF complete + QAQC</w:t>
            </w:r>
          </w:p>
        </w:tc>
      </w:tr>
      <w:tr>
        <w:tc>
          <w:tcPr>
            <w:tcW w:type="dxa" w:w="2635"/>
            <w:vAlign w:val="top"/>
          </w:tcPr>
          <w:p>
            <w:r>
              <w:rPr>
                <w:rFonts w:ascii="DejaVu Sans" w:hAnsi="DejaVu Sans" w:eastAsia="DejaVu Sans"/>
                <w:sz w:val="14"/>
              </w:rPr>
            </w:r>
            <w:r>
              <w:rPr>
                <w:rFonts w:ascii="DejaVu Sans" w:hAnsi="DejaVu Sans" w:eastAsia="DejaVu Sans"/>
                <w:b w:val="0"/>
                <w:sz w:val="14"/>
              </w:rPr>
              <w:t>Excel QA/QC workbook</w:t>
            </w:r>
          </w:p>
        </w:tc>
        <w:tc>
          <w:tcPr>
            <w:tcW w:type="dxa" w:w="2635"/>
            <w:vAlign w:val="top"/>
          </w:tcPr>
          <w:p>
            <w:r>
              <w:rPr>
                <w:rFonts w:ascii="DejaVu Sans" w:hAnsi="DejaVu Sans" w:eastAsia="DejaVu Sans"/>
                <w:sz w:val="14"/>
              </w:rPr>
            </w:r>
            <w:r>
              <w:rPr>
                <w:rFonts w:ascii="DejaVu Sans" w:hAnsi="DejaVu Sans" w:eastAsia="DejaVu Sans"/>
                <w:b w:val="0"/>
                <w:sz w:val="14"/>
              </w:rPr>
              <w:t>XV023222_Buduunkhad_HistoricalScannedMaps_Vectorization_Register_QAQC_v02.xlsx</w:t>
            </w:r>
          </w:p>
        </w:tc>
        <w:tc>
          <w:tcPr>
            <w:tcW w:type="dxa" w:w="2635"/>
            <w:vAlign w:val="top"/>
          </w:tcPr>
          <w:p>
            <w:r>
              <w:rPr>
                <w:rFonts w:ascii="DejaVu Sans" w:hAnsi="DejaVu Sans" w:eastAsia="DejaVu Sans"/>
                <w:sz w:val="14"/>
              </w:rPr>
            </w:r>
            <w:r>
              <w:rPr>
                <w:rFonts w:ascii="DejaVu Sans" w:hAnsi="DejaVu Sans" w:eastAsia="DejaVu Sans"/>
                <w:b w:val="0"/>
                <w:sz w:val="14"/>
              </w:rPr>
              <w:t>Register, QA/QC, confidence, data gap, change log</w:t>
            </w:r>
          </w:p>
        </w:tc>
        <w:tc>
          <w:tcPr>
            <w:tcW w:type="dxa" w:w="2635"/>
            <w:vAlign w:val="top"/>
          </w:tcPr>
          <w:p>
            <w:r>
              <w:rPr>
                <w:rFonts w:ascii="DejaVu Sans" w:hAnsi="DejaVu Sans" w:eastAsia="DejaVu Sans"/>
                <w:sz w:val="14"/>
              </w:rPr>
            </w:r>
            <w:r>
              <w:rPr>
                <w:rFonts w:ascii="DejaVu Sans" w:hAnsi="DejaVu Sans" w:eastAsia="DejaVu Sans"/>
                <w:b w:val="0"/>
                <w:sz w:val="14"/>
              </w:rPr>
              <w:t>Required sheets complete; no missing required fields</w:t>
            </w:r>
          </w:p>
        </w:tc>
      </w:tr>
      <w:tr>
        <w:tc>
          <w:tcPr>
            <w:tcW w:type="dxa" w:w="2635"/>
            <w:vAlign w:val="top"/>
          </w:tcPr>
          <w:p>
            <w:r>
              <w:rPr>
                <w:rFonts w:ascii="DejaVu Sans" w:hAnsi="DejaVu Sans" w:eastAsia="DejaVu Sans"/>
                <w:sz w:val="14"/>
              </w:rPr>
            </w:r>
            <w:r>
              <w:rPr>
                <w:rFonts w:ascii="DejaVu Sans" w:hAnsi="DejaVu Sans" w:eastAsia="DejaVu Sans"/>
                <w:b w:val="0"/>
                <w:sz w:val="14"/>
              </w:rPr>
              <w:t>PDF index maps</w:t>
            </w:r>
          </w:p>
        </w:tc>
        <w:tc>
          <w:tcPr>
            <w:tcW w:type="dxa" w:w="2635"/>
            <w:vAlign w:val="top"/>
          </w:tcPr>
          <w:p>
            <w:r>
              <w:rPr>
                <w:rFonts w:ascii="DejaVu Sans" w:hAnsi="DejaVu Sans" w:eastAsia="DejaVu Sans"/>
                <w:sz w:val="14"/>
              </w:rPr>
            </w:r>
            <w:r>
              <w:rPr>
                <w:rFonts w:ascii="DejaVu Sans" w:hAnsi="DejaVu Sans" w:eastAsia="DejaVu Sans"/>
                <w:b w:val="0"/>
                <w:sz w:val="14"/>
              </w:rPr>
              <w:t>Phase1_Master_GIS_Index_Maps.pdf</w:t>
            </w:r>
          </w:p>
        </w:tc>
        <w:tc>
          <w:tcPr>
            <w:tcW w:type="dxa" w:w="2635"/>
            <w:vAlign w:val="top"/>
          </w:tcPr>
          <w:p>
            <w:r>
              <w:rPr>
                <w:rFonts w:ascii="DejaVu Sans" w:hAnsi="DejaVu Sans" w:eastAsia="DejaVu Sans"/>
                <w:sz w:val="14"/>
              </w:rPr>
            </w:r>
            <w:r>
              <w:rPr>
                <w:rFonts w:ascii="DejaVu Sans" w:hAnsi="DejaVu Sans" w:eastAsia="DejaVu Sans"/>
                <w:b w:val="0"/>
                <w:sz w:val="14"/>
              </w:rPr>
              <w:t>Review / reporting</w:t>
            </w:r>
          </w:p>
        </w:tc>
        <w:tc>
          <w:tcPr>
            <w:tcW w:type="dxa" w:w="2635"/>
            <w:vAlign w:val="top"/>
          </w:tcPr>
          <w:p>
            <w:r>
              <w:rPr>
                <w:rFonts w:ascii="DejaVu Sans" w:hAnsi="DejaVu Sans" w:eastAsia="DejaVu Sans"/>
                <w:sz w:val="14"/>
              </w:rPr>
            </w:r>
            <w:r>
              <w:rPr>
                <w:rFonts w:ascii="DejaVu Sans" w:hAnsi="DejaVu Sans" w:eastAsia="DejaVu Sans"/>
                <w:b w:val="0"/>
                <w:sz w:val="14"/>
              </w:rPr>
              <w:t>License + evidence layers shown</w:t>
            </w:r>
          </w:p>
        </w:tc>
      </w:tr>
      <w:tr>
        <w:tc>
          <w:tcPr>
            <w:tcW w:type="dxa" w:w="2635"/>
            <w:vAlign w:val="top"/>
          </w:tcPr>
          <w:p>
            <w:r>
              <w:rPr>
                <w:rFonts w:ascii="DejaVu Sans" w:hAnsi="DejaVu Sans" w:eastAsia="DejaVu Sans"/>
                <w:sz w:val="14"/>
              </w:rPr>
            </w:r>
            <w:r>
              <w:rPr>
                <w:rFonts w:ascii="DejaVu Sans" w:hAnsi="DejaVu Sans" w:eastAsia="DejaVu Sans"/>
                <w:b w:val="0"/>
                <w:sz w:val="14"/>
              </w:rPr>
              <w:t>README + Change log</w:t>
            </w:r>
          </w:p>
        </w:tc>
        <w:tc>
          <w:tcPr>
            <w:tcW w:type="dxa" w:w="2635"/>
            <w:vAlign w:val="top"/>
          </w:tcPr>
          <w:p>
            <w:r>
              <w:rPr>
                <w:rFonts w:ascii="DejaVu Sans" w:hAnsi="DejaVu Sans" w:eastAsia="DejaVu Sans"/>
                <w:sz w:val="14"/>
              </w:rPr>
            </w:r>
            <w:r>
              <w:rPr>
                <w:rFonts w:ascii="DejaVu Sans" w:hAnsi="DejaVu Sans" w:eastAsia="DejaVu Sans"/>
                <w:b w:val="0"/>
                <w:sz w:val="14"/>
              </w:rPr>
              <w:t>README.txt, Change_Log.xlsx</w:t>
            </w:r>
          </w:p>
        </w:tc>
        <w:tc>
          <w:tcPr>
            <w:tcW w:type="dxa" w:w="2635"/>
            <w:vAlign w:val="top"/>
          </w:tcPr>
          <w:p>
            <w:r>
              <w:rPr>
                <w:rFonts w:ascii="DejaVu Sans" w:hAnsi="DejaVu Sans" w:eastAsia="DejaVu Sans"/>
                <w:sz w:val="14"/>
              </w:rPr>
            </w:r>
            <w:r>
              <w:rPr>
                <w:rFonts w:ascii="DejaVu Sans" w:hAnsi="DejaVu Sans" w:eastAsia="DejaVu Sans"/>
                <w:b w:val="0"/>
                <w:sz w:val="14"/>
              </w:rPr>
              <w:t>Audit trail and handover note</w:t>
            </w:r>
          </w:p>
        </w:tc>
        <w:tc>
          <w:tcPr>
            <w:tcW w:type="dxa" w:w="2635"/>
            <w:vAlign w:val="top"/>
          </w:tcPr>
          <w:p>
            <w:r>
              <w:rPr>
                <w:rFonts w:ascii="DejaVu Sans" w:hAnsi="DejaVu Sans" w:eastAsia="DejaVu Sans"/>
                <w:sz w:val="14"/>
              </w:rPr>
            </w:r>
            <w:r>
              <w:rPr>
                <w:rFonts w:ascii="DejaVu Sans" w:hAnsi="DejaVu Sans" w:eastAsia="DejaVu Sans"/>
                <w:b w:val="0"/>
                <w:sz w:val="14"/>
              </w:rPr>
              <w:t>Version, CRS, source note, limitations documented</w:t>
            </w:r>
          </w:p>
        </w:tc>
      </w:tr>
    </w:tbl>
    <w:tbl>
      <w:tblPr>
        <w:tblStyle w:val="TableGrid"/>
        <w:tblW w:type="auto" w:w="0"/>
        <w:jc w:val="center"/>
        <w:tblLayout w:type="autofit"/>
        <w:tblLook w:firstColumn="1" w:firstRow="1" w:lastColumn="0" w:lastRow="0" w:noHBand="0" w:noVBand="1" w:val="04A0"/>
      </w:tblPr>
      <w:tblGrid>
        <w:gridCol w:w="3513"/>
        <w:gridCol w:w="3513"/>
        <w:gridCol w:w="3513"/>
      </w:tblGrid>
      <w:tr>
        <w:trPr>
          <w:tblHeader w:val="true"/>
        </w:trPr>
        <w:tc>
          <w:tcPr>
            <w:tcW w:type="dxa" w:w="3513"/>
            <w:shd w:fill="D9EAF7"/>
            <w:vAlign w:val="center"/>
          </w:tcPr>
          <w:p>
            <w:r>
              <w:rPr>
                <w:rFonts w:ascii="DejaVu Sans" w:hAnsi="DejaVu Sans" w:eastAsia="DejaVu Sans"/>
                <w:sz w:val="16"/>
              </w:rPr>
            </w:r>
            <w:r>
              <w:rPr>
                <w:rFonts w:ascii="DejaVu Sans" w:hAnsi="DejaVu Sans" w:eastAsia="DejaVu Sans"/>
                <w:b/>
                <w:sz w:val="16"/>
              </w:rPr>
              <w:t>Handover phase</w:t>
            </w:r>
          </w:p>
        </w:tc>
        <w:tc>
          <w:tcPr>
            <w:tcW w:type="dxa" w:w="3513"/>
            <w:shd w:fill="D9EAF7"/>
            <w:vAlign w:val="center"/>
          </w:tcPr>
          <w:p>
            <w:r>
              <w:rPr>
                <w:rFonts w:ascii="DejaVu Sans" w:hAnsi="DejaVu Sans" w:eastAsia="DejaVu Sans"/>
                <w:sz w:val="16"/>
              </w:rPr>
            </w:r>
            <w:r>
              <w:rPr>
                <w:rFonts w:ascii="DejaVu Sans" w:hAnsi="DejaVu Sans" w:eastAsia="DejaVu Sans"/>
                <w:b/>
                <w:sz w:val="16"/>
              </w:rPr>
              <w:t>Required layers</w:t>
            </w:r>
          </w:p>
        </w:tc>
        <w:tc>
          <w:tcPr>
            <w:tcW w:type="dxa" w:w="3513"/>
            <w:shd w:fill="D9EAF7"/>
            <w:vAlign w:val="center"/>
          </w:tcPr>
          <w:p>
            <w:r>
              <w:rPr>
                <w:rFonts w:ascii="DejaVu Sans" w:hAnsi="DejaVu Sans" w:eastAsia="DejaVu Sans"/>
                <w:sz w:val="16"/>
              </w:rPr>
            </w:r>
            <w:r>
              <w:rPr>
                <w:rFonts w:ascii="DejaVu Sans" w:hAnsi="DejaVu Sans" w:eastAsia="DejaVu Sans"/>
                <w:b/>
                <w:sz w:val="16"/>
              </w:rPr>
              <w:t>Decision use</w:t>
            </w:r>
          </w:p>
        </w:tc>
      </w:tr>
      <w:tr>
        <w:tc>
          <w:tcPr>
            <w:tcW w:type="dxa" w:w="3513"/>
            <w:vAlign w:val="top"/>
          </w:tcPr>
          <w:p>
            <w:r>
              <w:rPr>
                <w:rFonts w:ascii="DejaVu Sans" w:hAnsi="DejaVu Sans" w:eastAsia="DejaVu Sans"/>
                <w:sz w:val="16"/>
              </w:rPr>
            </w:r>
            <w:r>
              <w:rPr>
                <w:rFonts w:ascii="DejaVu Sans" w:hAnsi="DejaVu Sans" w:eastAsia="DejaVu Sans"/>
                <w:b w:val="0"/>
                <w:sz w:val="16"/>
              </w:rPr>
              <w:t>Phase 3 Geological / Metallogenic Synthesis</w:t>
            </w:r>
          </w:p>
        </w:tc>
        <w:tc>
          <w:tcPr>
            <w:tcW w:type="dxa" w:w="3513"/>
            <w:vAlign w:val="top"/>
          </w:tcPr>
          <w:p>
            <w:r>
              <w:rPr>
                <w:rFonts w:ascii="DejaVu Sans" w:hAnsi="DejaVu Sans" w:eastAsia="DejaVu Sans"/>
                <w:sz w:val="16"/>
              </w:rPr>
            </w:r>
            <w:r>
              <w:rPr>
                <w:rFonts w:ascii="DejaVu Sans" w:hAnsi="DejaVu Sans" w:eastAsia="DejaVu Sans"/>
                <w:b w:val="0"/>
                <w:sz w:val="16"/>
              </w:rPr>
              <w:t>Geology, structures, metallogenic zones, occurrence context</w:t>
            </w:r>
          </w:p>
        </w:tc>
        <w:tc>
          <w:tcPr>
            <w:tcW w:type="dxa" w:w="3513"/>
            <w:vAlign w:val="top"/>
          </w:tcPr>
          <w:p>
            <w:r>
              <w:rPr>
                <w:rFonts w:ascii="DejaVu Sans" w:hAnsi="DejaVu Sans" w:eastAsia="DejaVu Sans"/>
                <w:sz w:val="16"/>
              </w:rPr>
            </w:r>
            <w:r>
              <w:rPr>
                <w:rFonts w:ascii="DejaVu Sans" w:hAnsi="DejaVu Sans" w:eastAsia="DejaVu Sans"/>
                <w:b w:val="0"/>
                <w:sz w:val="16"/>
              </w:rPr>
              <w:t>Concept model, deposit style, regional context</w:t>
            </w:r>
          </w:p>
        </w:tc>
      </w:tr>
      <w:tr>
        <w:tc>
          <w:tcPr>
            <w:tcW w:type="dxa" w:w="3513"/>
            <w:vAlign w:val="top"/>
          </w:tcPr>
          <w:p>
            <w:r>
              <w:rPr>
                <w:rFonts w:ascii="DejaVu Sans" w:hAnsi="DejaVu Sans" w:eastAsia="DejaVu Sans"/>
                <w:sz w:val="16"/>
              </w:rPr>
            </w:r>
            <w:r>
              <w:rPr>
                <w:rFonts w:ascii="DejaVu Sans" w:hAnsi="DejaVu Sans" w:eastAsia="DejaVu Sans"/>
                <w:b w:val="0"/>
                <w:sz w:val="16"/>
              </w:rPr>
              <w:t>Phase 4 Preliminary Prospect Ranking</w:t>
            </w:r>
          </w:p>
        </w:tc>
        <w:tc>
          <w:tcPr>
            <w:tcW w:type="dxa" w:w="3513"/>
            <w:vAlign w:val="top"/>
          </w:tcPr>
          <w:p>
            <w:r>
              <w:rPr>
                <w:rFonts w:ascii="DejaVu Sans" w:hAnsi="DejaVu Sans" w:eastAsia="DejaVu Sans"/>
                <w:sz w:val="16"/>
              </w:rPr>
            </w:r>
            <w:r>
              <w:rPr>
                <w:rFonts w:ascii="DejaVu Sans" w:hAnsi="DejaVu Sans" w:eastAsia="DejaVu Sans"/>
                <w:b w:val="0"/>
                <w:sz w:val="16"/>
              </w:rPr>
              <w:t>Occurrence, target zones, geology, geochem anomalies, confidence layers</w:t>
            </w:r>
          </w:p>
        </w:tc>
        <w:tc>
          <w:tcPr>
            <w:tcW w:type="dxa" w:w="3513"/>
            <w:vAlign w:val="top"/>
          </w:tcPr>
          <w:p>
            <w:r>
              <w:rPr>
                <w:rFonts w:ascii="DejaVu Sans" w:hAnsi="DejaVu Sans" w:eastAsia="DejaVu Sans"/>
                <w:sz w:val="16"/>
              </w:rPr>
            </w:r>
            <w:r>
              <w:rPr>
                <w:rFonts w:ascii="DejaVu Sans" w:hAnsi="DejaVu Sans" w:eastAsia="DejaVu Sans"/>
                <w:b w:val="0"/>
                <w:sz w:val="16"/>
              </w:rPr>
              <w:t>Evidence scoring, A/B/C/D ranking</w:t>
            </w:r>
          </w:p>
        </w:tc>
      </w:tr>
      <w:tr>
        <w:tc>
          <w:tcPr>
            <w:tcW w:type="dxa" w:w="3513"/>
            <w:vAlign w:val="top"/>
          </w:tcPr>
          <w:p>
            <w:r>
              <w:rPr>
                <w:rFonts w:ascii="DejaVu Sans" w:hAnsi="DejaVu Sans" w:eastAsia="DejaVu Sans"/>
                <w:sz w:val="16"/>
              </w:rPr>
            </w:r>
            <w:r>
              <w:rPr>
                <w:rFonts w:ascii="DejaVu Sans" w:hAnsi="DejaVu Sans" w:eastAsia="DejaVu Sans"/>
                <w:b w:val="0"/>
                <w:sz w:val="16"/>
              </w:rPr>
              <w:t>Phase 6 Recon Mapping and pXRF</w:t>
            </w:r>
          </w:p>
        </w:tc>
        <w:tc>
          <w:tcPr>
            <w:tcW w:type="dxa" w:w="3513"/>
            <w:vAlign w:val="top"/>
          </w:tcPr>
          <w:p>
            <w:r>
              <w:rPr>
                <w:rFonts w:ascii="DejaVu Sans" w:hAnsi="DejaVu Sans" w:eastAsia="DejaVu Sans"/>
                <w:sz w:val="16"/>
              </w:rPr>
            </w:r>
            <w:r>
              <w:rPr>
                <w:rFonts w:ascii="DejaVu Sans" w:hAnsi="DejaVu Sans" w:eastAsia="DejaVu Sans"/>
                <w:b w:val="0"/>
                <w:sz w:val="16"/>
              </w:rPr>
              <w:t>QField-ready observation/source materials/target points</w:t>
            </w:r>
          </w:p>
        </w:tc>
        <w:tc>
          <w:tcPr>
            <w:tcW w:type="dxa" w:w="3513"/>
            <w:vAlign w:val="top"/>
          </w:tcPr>
          <w:p>
            <w:r>
              <w:rPr>
                <w:rFonts w:ascii="DejaVu Sans" w:hAnsi="DejaVu Sans" w:eastAsia="DejaVu Sans"/>
                <w:sz w:val="16"/>
              </w:rPr>
            </w:r>
            <w:r>
              <w:rPr>
                <w:rFonts w:ascii="DejaVu Sans" w:hAnsi="DejaVu Sans" w:eastAsia="DejaVu Sans"/>
                <w:b w:val="0"/>
                <w:sz w:val="16"/>
              </w:rPr>
              <w:t>Field validation and pXRF route planning</w:t>
            </w:r>
          </w:p>
        </w:tc>
      </w:tr>
      <w:tr>
        <w:tc>
          <w:tcPr>
            <w:tcW w:type="dxa" w:w="3513"/>
            <w:vAlign w:val="top"/>
          </w:tcPr>
          <w:p>
            <w:r>
              <w:rPr>
                <w:rFonts w:ascii="DejaVu Sans" w:hAnsi="DejaVu Sans" w:eastAsia="DejaVu Sans"/>
                <w:sz w:val="16"/>
              </w:rPr>
            </w:r>
            <w:r>
              <w:rPr>
                <w:rFonts w:ascii="DejaVu Sans" w:hAnsi="DejaVu Sans" w:eastAsia="DejaVu Sans"/>
                <w:b w:val="0"/>
                <w:sz w:val="16"/>
              </w:rPr>
              <w:t>Phase 7 Rock Chip Sampling</w:t>
            </w:r>
          </w:p>
        </w:tc>
        <w:tc>
          <w:tcPr>
            <w:tcW w:type="dxa" w:w="3513"/>
            <w:vAlign w:val="top"/>
          </w:tcPr>
          <w:p>
            <w:r>
              <w:rPr>
                <w:rFonts w:ascii="DejaVu Sans" w:hAnsi="DejaVu Sans" w:eastAsia="DejaVu Sans"/>
                <w:sz w:val="16"/>
              </w:rPr>
            </w:r>
            <w:r>
              <w:rPr>
                <w:rFonts w:ascii="DejaVu Sans" w:hAnsi="DejaVu Sans" w:eastAsia="DejaVu Sans"/>
                <w:b w:val="0"/>
                <w:sz w:val="16"/>
              </w:rPr>
              <w:t>Mineral occurrences, structures, target zones, source observations</w:t>
            </w:r>
          </w:p>
        </w:tc>
        <w:tc>
          <w:tcPr>
            <w:tcW w:type="dxa" w:w="3513"/>
            <w:vAlign w:val="top"/>
          </w:tcPr>
          <w:p>
            <w:r>
              <w:rPr>
                <w:rFonts w:ascii="DejaVu Sans" w:hAnsi="DejaVu Sans" w:eastAsia="DejaVu Sans"/>
                <w:sz w:val="16"/>
              </w:rPr>
            </w:r>
            <w:r>
              <w:rPr>
                <w:rFonts w:ascii="DejaVu Sans" w:hAnsi="DejaVu Sans" w:eastAsia="DejaVu Sans"/>
                <w:b w:val="0"/>
                <w:sz w:val="16"/>
              </w:rPr>
              <w:t>Rock chip candidate locations</w:t>
            </w:r>
          </w:p>
        </w:tc>
      </w:tr>
      <w:tr>
        <w:tc>
          <w:tcPr>
            <w:tcW w:type="dxa" w:w="3513"/>
            <w:vAlign w:val="top"/>
          </w:tcPr>
          <w:p>
            <w:r>
              <w:rPr>
                <w:rFonts w:ascii="DejaVu Sans" w:hAnsi="DejaVu Sans" w:eastAsia="DejaVu Sans"/>
                <w:sz w:val="16"/>
              </w:rPr>
            </w:r>
            <w:r>
              <w:rPr>
                <w:rFonts w:ascii="DejaVu Sans" w:hAnsi="DejaVu Sans" w:eastAsia="DejaVu Sans"/>
                <w:b w:val="0"/>
                <w:sz w:val="16"/>
              </w:rPr>
              <w:t>Phase 8/9 Soil / Stream Sediment Planning</w:t>
            </w:r>
          </w:p>
        </w:tc>
        <w:tc>
          <w:tcPr>
            <w:tcW w:type="dxa" w:w="3513"/>
            <w:vAlign w:val="top"/>
          </w:tcPr>
          <w:p>
            <w:r>
              <w:rPr>
                <w:rFonts w:ascii="DejaVu Sans" w:hAnsi="DejaVu Sans" w:eastAsia="DejaVu Sans"/>
                <w:sz w:val="16"/>
              </w:rPr>
            </w:r>
            <w:r>
              <w:rPr>
                <w:rFonts w:ascii="DejaVu Sans" w:hAnsi="DejaVu Sans" w:eastAsia="DejaVu Sans"/>
                <w:b w:val="0"/>
                <w:sz w:val="16"/>
              </w:rPr>
              <w:t>Drainage, heavy mineral, stream sediment anomaly, geology/structure</w:t>
            </w:r>
          </w:p>
        </w:tc>
        <w:tc>
          <w:tcPr>
            <w:tcW w:type="dxa" w:w="3513"/>
            <w:vAlign w:val="top"/>
          </w:tcPr>
          <w:p>
            <w:r>
              <w:rPr>
                <w:rFonts w:ascii="DejaVu Sans" w:hAnsi="DejaVu Sans" w:eastAsia="DejaVu Sans"/>
                <w:sz w:val="16"/>
              </w:rPr>
            </w:r>
            <w:r>
              <w:rPr>
                <w:rFonts w:ascii="DejaVu Sans" w:hAnsi="DejaVu Sans" w:eastAsia="DejaVu Sans"/>
                <w:b w:val="0"/>
                <w:sz w:val="16"/>
              </w:rPr>
              <w:t>Orientation survey and systematic grid planning</w:t>
            </w:r>
          </w:p>
        </w:tc>
      </w:tr>
      <w:tr>
        <w:tc>
          <w:tcPr>
            <w:tcW w:type="dxa" w:w="3513"/>
            <w:vAlign w:val="top"/>
          </w:tcPr>
          <w:p>
            <w:r>
              <w:rPr>
                <w:rFonts w:ascii="DejaVu Sans" w:hAnsi="DejaVu Sans" w:eastAsia="DejaVu Sans"/>
                <w:sz w:val="16"/>
              </w:rPr>
            </w:r>
            <w:r>
              <w:rPr>
                <w:rFonts w:ascii="DejaVu Sans" w:hAnsi="DejaVu Sans" w:eastAsia="DejaVu Sans"/>
                <w:b w:val="0"/>
                <w:sz w:val="16"/>
              </w:rPr>
              <w:t>QField field validation package</w:t>
            </w:r>
          </w:p>
        </w:tc>
        <w:tc>
          <w:tcPr>
            <w:tcW w:type="dxa" w:w="3513"/>
            <w:vAlign w:val="top"/>
          </w:tcPr>
          <w:p>
            <w:r>
              <w:rPr>
                <w:rFonts w:ascii="DejaVu Sans" w:hAnsi="DejaVu Sans" w:eastAsia="DejaVu Sans"/>
                <w:sz w:val="16"/>
              </w:rPr>
            </w:r>
            <w:r>
              <w:rPr>
                <w:rFonts w:ascii="DejaVu Sans" w:hAnsi="DejaVu Sans" w:eastAsia="DejaVu Sans"/>
                <w:b w:val="0"/>
                <w:sz w:val="16"/>
              </w:rPr>
              <w:t>Approved subset of points/targets/routes + forms</w:t>
            </w:r>
          </w:p>
        </w:tc>
        <w:tc>
          <w:tcPr>
            <w:tcW w:type="dxa" w:w="3513"/>
            <w:vAlign w:val="top"/>
          </w:tcPr>
          <w:p>
            <w:r>
              <w:rPr>
                <w:rFonts w:ascii="DejaVu Sans" w:hAnsi="DejaVu Sans" w:eastAsia="DejaVu Sans"/>
                <w:sz w:val="16"/>
              </w:rPr>
            </w:r>
            <w:r>
              <w:rPr>
                <w:rFonts w:ascii="DejaVu Sans" w:hAnsi="DejaVu Sans" w:eastAsia="DejaVu Sans"/>
                <w:b w:val="0"/>
                <w:sz w:val="16"/>
              </w:rPr>
              <w:t>Mobile field verification</w:t>
            </w:r>
          </w:p>
        </w:tc>
      </w:tr>
    </w:tbl>
    <w:p>
      <w:bookmarkStart w:id="177" w:name="toc_sec_177"/>
      <w:pPr>
        <w:pStyle w:val="Heading1"/>
      </w:pPr>
      <w:r>
        <w:rPr>
          <w:rFonts w:ascii="DejaVu Sans" w:hAnsi="DejaVu Sans" w:eastAsia="DejaVu Sans"/>
        </w:rPr>
        <w:t>22. Final workflow diagram</w:t>
      </w:r>
      <w:bookmarkEnd w:id="177"/>
    </w:p>
    <w:p>
      <w:r>
        <w:rPr>
          <w:rFonts w:ascii="DejaVu Sans" w:hAnsi="DejaVu Sans" w:eastAsia="DejaVu Sans"/>
          <w:sz w:val="16"/>
        </w:rPr>
        <w:t>Raw Scanned Maps + Legends</w:t>
        <w:br/>
        <w:t xml:space="preserve">  -&gt; Working Copy + File Inventory</w:t>
        <w:br/>
        <w:t xml:space="preserve">  -&gt; Map-Legend Linkage Register</w:t>
        <w:br/>
        <w:t xml:space="preserve">  -&gt; CRS / Georeference Status Audit</w:t>
        <w:br/>
        <w:t xml:space="preserve">  -&gt; QGIS Georeferencing + GCP Table</w:t>
        <w:br/>
        <w:t xml:space="preserve">  -&gt; Georeferenced GeoTIFF EPSG:32647</w:t>
        <w:br/>
        <w:t xml:space="preserve">  -&gt; Georeference QA/QC + Raster Confidence Ranking</w:t>
        <w:br/>
        <w:t xml:space="preserve">  -&gt; Vector Digitizing by Map Type</w:t>
        <w:br/>
        <w:t xml:space="preserve">  -&gt; GeoPackage Layers + Source Traceability</w:t>
        <w:br/>
        <w:t xml:space="preserve">  -&gt; Attribute Domain Validation</w:t>
        <w:br/>
        <w:t xml:space="preserve">  -&gt; Topology / Geometry / Attribute QA/QC</w:t>
        <w:br/>
        <w:t xml:space="preserve">  -&gt; Excel Registers + QA/QC Workbook</w:t>
        <w:br/>
        <w:t xml:space="preserve">  -&gt; Cross-Map Evidence Integration</w:t>
        <w:br/>
        <w:t xml:space="preserve">  -&gt; Confidence Ranking + Data Gap Register</w:t>
        <w:br/>
        <w:t xml:space="preserve">  -&gt; Master GIS / QField / Prospect Ranking Handover</w:t>
      </w:r>
    </w:p>
    <w:p>
      <w:bookmarkStart w:id="178" w:name="toc_sec_178"/>
      <w:pPr>
        <w:pStyle w:val="Heading1"/>
      </w:pPr>
      <w:r>
        <w:rPr>
          <w:rFonts w:ascii="DejaVu Sans" w:hAnsi="DejaVu Sans" w:eastAsia="DejaVu Sans"/>
        </w:rPr>
        <w:t>23. Appendices</w:t>
      </w:r>
      <w:bookmarkEnd w:id="178"/>
    </w:p>
    <w:p>
      <w:bookmarkStart w:id="179" w:name="toc_sec_179"/>
      <w:pPr>
        <w:pStyle w:val="Heading2"/>
      </w:pPr>
      <w:r>
        <w:rPr>
          <w:rFonts w:ascii="DejaVu Sans" w:hAnsi="DejaVu Sans" w:eastAsia="DejaVu Sans"/>
        </w:rPr>
        <w:t>Appendix A - Feature ID naming standard</w:t>
      </w:r>
      <w:bookmarkEnd w:id="179"/>
    </w:p>
    <w:tbl>
      <w:tblPr>
        <w:tblStyle w:val="TableGrid"/>
        <w:tblW w:type="auto" w:w="0"/>
        <w:jc w:val="center"/>
        <w:tblLayout w:type="autofit"/>
        <w:tblLook w:firstColumn="1" w:firstRow="1" w:lastColumn="0" w:lastRow="0" w:noHBand="0" w:noVBand="1" w:val="04A0"/>
      </w:tblPr>
      <w:tblGrid>
        <w:gridCol w:w="3513"/>
        <w:gridCol w:w="3513"/>
        <w:gridCol w:w="3513"/>
      </w:tblGrid>
      <w:tr>
        <w:trPr>
          <w:tblHeader w:val="true"/>
        </w:trPr>
        <w:tc>
          <w:tcPr>
            <w:tcW w:type="dxa" w:w="3513"/>
            <w:shd w:fill="D9EAF7"/>
            <w:vAlign w:val="center"/>
          </w:tcPr>
          <w:p>
            <w:r>
              <w:rPr>
                <w:rFonts w:ascii="DejaVu Sans" w:hAnsi="DejaVu Sans" w:eastAsia="DejaVu Sans"/>
                <w:sz w:val="16"/>
              </w:rPr>
            </w:r>
            <w:r>
              <w:rPr>
                <w:rFonts w:ascii="DejaVu Sans" w:hAnsi="DejaVu Sans" w:eastAsia="DejaVu Sans"/>
                <w:b/>
                <w:sz w:val="16"/>
              </w:rPr>
              <w:t>Layer</w:t>
            </w:r>
          </w:p>
        </w:tc>
        <w:tc>
          <w:tcPr>
            <w:tcW w:type="dxa" w:w="3513"/>
            <w:shd w:fill="D9EAF7"/>
            <w:vAlign w:val="center"/>
          </w:tcPr>
          <w:p>
            <w:r>
              <w:rPr>
                <w:rFonts w:ascii="DejaVu Sans" w:hAnsi="DejaVu Sans" w:eastAsia="DejaVu Sans"/>
                <w:sz w:val="16"/>
              </w:rPr>
            </w:r>
            <w:r>
              <w:rPr>
                <w:rFonts w:ascii="DejaVu Sans" w:hAnsi="DejaVu Sans" w:eastAsia="DejaVu Sans"/>
                <w:b/>
                <w:sz w:val="16"/>
              </w:rPr>
              <w:t>ID prefix</w:t>
            </w:r>
          </w:p>
        </w:tc>
        <w:tc>
          <w:tcPr>
            <w:tcW w:type="dxa" w:w="3513"/>
            <w:shd w:fill="D9EAF7"/>
            <w:vAlign w:val="center"/>
          </w:tcPr>
          <w:p>
            <w:r>
              <w:rPr>
                <w:rFonts w:ascii="DejaVu Sans" w:hAnsi="DejaVu Sans" w:eastAsia="DejaVu Sans"/>
                <w:sz w:val="16"/>
              </w:rPr>
            </w:r>
            <w:r>
              <w:rPr>
                <w:rFonts w:ascii="DejaVu Sans" w:hAnsi="DejaVu Sans" w:eastAsia="DejaVu Sans"/>
                <w:b/>
                <w:sz w:val="16"/>
              </w:rPr>
              <w:t>Example</w:t>
            </w:r>
          </w:p>
        </w:tc>
      </w:tr>
      <w:tr>
        <w:tc>
          <w:tcPr>
            <w:tcW w:type="dxa" w:w="3513"/>
            <w:vAlign w:val="top"/>
          </w:tcPr>
          <w:p>
            <w:r>
              <w:rPr>
                <w:rFonts w:ascii="DejaVu Sans" w:hAnsi="DejaVu Sans" w:eastAsia="DejaVu Sans"/>
                <w:sz w:val="16"/>
              </w:rPr>
            </w:r>
            <w:r>
              <w:rPr>
                <w:rFonts w:ascii="DejaVu Sans" w:hAnsi="DejaVu Sans" w:eastAsia="DejaVu Sans"/>
                <w:b w:val="0"/>
                <w:sz w:val="16"/>
              </w:rPr>
              <w:t>geology_units_50k_polygons</w:t>
            </w:r>
          </w:p>
        </w:tc>
        <w:tc>
          <w:tcPr>
            <w:tcW w:type="dxa" w:w="3513"/>
            <w:vAlign w:val="top"/>
          </w:tcPr>
          <w:p>
            <w:r>
              <w:rPr>
                <w:rFonts w:ascii="DejaVu Sans" w:hAnsi="DejaVu Sans" w:eastAsia="DejaVu Sans"/>
                <w:sz w:val="16"/>
              </w:rPr>
            </w:r>
            <w:r>
              <w:rPr>
                <w:rFonts w:ascii="DejaVu Sans" w:hAnsi="DejaVu Sans" w:eastAsia="DejaVu Sans"/>
                <w:b w:val="0"/>
                <w:sz w:val="16"/>
              </w:rPr>
              <w:t>BUD-GEO50</w:t>
            </w:r>
          </w:p>
        </w:tc>
        <w:tc>
          <w:tcPr>
            <w:tcW w:type="dxa" w:w="3513"/>
            <w:vAlign w:val="top"/>
          </w:tcPr>
          <w:p>
            <w:r>
              <w:rPr>
                <w:rFonts w:ascii="DejaVu Sans" w:hAnsi="DejaVu Sans" w:eastAsia="DejaVu Sans"/>
                <w:sz w:val="16"/>
              </w:rPr>
            </w:r>
            <w:r>
              <w:rPr>
                <w:rFonts w:ascii="DejaVu Sans" w:hAnsi="DejaVu Sans" w:eastAsia="DejaVu Sans"/>
                <w:b w:val="0"/>
                <w:sz w:val="16"/>
              </w:rPr>
              <w:t>BUD-GEO50-0001</w:t>
            </w:r>
          </w:p>
        </w:tc>
      </w:tr>
      <w:tr>
        <w:tc>
          <w:tcPr>
            <w:tcW w:type="dxa" w:w="3513"/>
            <w:vAlign w:val="top"/>
          </w:tcPr>
          <w:p>
            <w:r>
              <w:rPr>
                <w:rFonts w:ascii="DejaVu Sans" w:hAnsi="DejaVu Sans" w:eastAsia="DejaVu Sans"/>
                <w:sz w:val="16"/>
              </w:rPr>
            </w:r>
            <w:r>
              <w:rPr>
                <w:rFonts w:ascii="DejaVu Sans" w:hAnsi="DejaVu Sans" w:eastAsia="DejaVu Sans"/>
                <w:b w:val="0"/>
                <w:sz w:val="16"/>
              </w:rPr>
              <w:t>geology_units_200k_polygons</w:t>
            </w:r>
          </w:p>
        </w:tc>
        <w:tc>
          <w:tcPr>
            <w:tcW w:type="dxa" w:w="3513"/>
            <w:vAlign w:val="top"/>
          </w:tcPr>
          <w:p>
            <w:r>
              <w:rPr>
                <w:rFonts w:ascii="DejaVu Sans" w:hAnsi="DejaVu Sans" w:eastAsia="DejaVu Sans"/>
                <w:sz w:val="16"/>
              </w:rPr>
            </w:r>
            <w:r>
              <w:rPr>
                <w:rFonts w:ascii="DejaVu Sans" w:hAnsi="DejaVu Sans" w:eastAsia="DejaVu Sans"/>
                <w:b w:val="0"/>
                <w:sz w:val="16"/>
              </w:rPr>
              <w:t>BUD-GEO200</w:t>
            </w:r>
          </w:p>
        </w:tc>
        <w:tc>
          <w:tcPr>
            <w:tcW w:type="dxa" w:w="3513"/>
            <w:vAlign w:val="top"/>
          </w:tcPr>
          <w:p>
            <w:r>
              <w:rPr>
                <w:rFonts w:ascii="DejaVu Sans" w:hAnsi="DejaVu Sans" w:eastAsia="DejaVu Sans"/>
                <w:sz w:val="16"/>
              </w:rPr>
            </w:r>
            <w:r>
              <w:rPr>
                <w:rFonts w:ascii="DejaVu Sans" w:hAnsi="DejaVu Sans" w:eastAsia="DejaVu Sans"/>
                <w:b w:val="0"/>
                <w:sz w:val="16"/>
              </w:rPr>
              <w:t>BUD-GEO200-0001</w:t>
            </w:r>
          </w:p>
        </w:tc>
      </w:tr>
      <w:tr>
        <w:tc>
          <w:tcPr>
            <w:tcW w:type="dxa" w:w="3513"/>
            <w:vAlign w:val="top"/>
          </w:tcPr>
          <w:p>
            <w:r>
              <w:rPr>
                <w:rFonts w:ascii="DejaVu Sans" w:hAnsi="DejaVu Sans" w:eastAsia="DejaVu Sans"/>
                <w:sz w:val="16"/>
              </w:rPr>
            </w:r>
            <w:r>
              <w:rPr>
                <w:rFonts w:ascii="DejaVu Sans" w:hAnsi="DejaVu Sans" w:eastAsia="DejaVu Sans"/>
                <w:b w:val="0"/>
                <w:sz w:val="16"/>
              </w:rPr>
              <w:t>structures_faults_lines</w:t>
            </w:r>
          </w:p>
        </w:tc>
        <w:tc>
          <w:tcPr>
            <w:tcW w:type="dxa" w:w="3513"/>
            <w:vAlign w:val="top"/>
          </w:tcPr>
          <w:p>
            <w:r>
              <w:rPr>
                <w:rFonts w:ascii="DejaVu Sans" w:hAnsi="DejaVu Sans" w:eastAsia="DejaVu Sans"/>
                <w:sz w:val="16"/>
              </w:rPr>
            </w:r>
            <w:r>
              <w:rPr>
                <w:rFonts w:ascii="DejaVu Sans" w:hAnsi="DejaVu Sans" w:eastAsia="DejaVu Sans"/>
                <w:b w:val="0"/>
                <w:sz w:val="16"/>
              </w:rPr>
              <w:t>BUD-STR</w:t>
            </w:r>
          </w:p>
        </w:tc>
        <w:tc>
          <w:tcPr>
            <w:tcW w:type="dxa" w:w="3513"/>
            <w:vAlign w:val="top"/>
          </w:tcPr>
          <w:p>
            <w:r>
              <w:rPr>
                <w:rFonts w:ascii="DejaVu Sans" w:hAnsi="DejaVu Sans" w:eastAsia="DejaVu Sans"/>
                <w:sz w:val="16"/>
              </w:rPr>
            </w:r>
            <w:r>
              <w:rPr>
                <w:rFonts w:ascii="DejaVu Sans" w:hAnsi="DejaVu Sans" w:eastAsia="DejaVu Sans"/>
                <w:b w:val="0"/>
                <w:sz w:val="16"/>
              </w:rPr>
              <w:t>BUD-STR-0001</w:t>
            </w:r>
          </w:p>
        </w:tc>
      </w:tr>
      <w:tr>
        <w:tc>
          <w:tcPr>
            <w:tcW w:type="dxa" w:w="3513"/>
            <w:vAlign w:val="top"/>
          </w:tcPr>
          <w:p>
            <w:r>
              <w:rPr>
                <w:rFonts w:ascii="DejaVu Sans" w:hAnsi="DejaVu Sans" w:eastAsia="DejaVu Sans"/>
                <w:sz w:val="16"/>
              </w:rPr>
            </w:r>
            <w:r>
              <w:rPr>
                <w:rFonts w:ascii="DejaVu Sans" w:hAnsi="DejaVu Sans" w:eastAsia="DejaVu Sans"/>
                <w:b w:val="0"/>
                <w:sz w:val="16"/>
              </w:rPr>
              <w:t>mineral_occurrences_points</w:t>
            </w:r>
          </w:p>
        </w:tc>
        <w:tc>
          <w:tcPr>
            <w:tcW w:type="dxa" w:w="3513"/>
            <w:vAlign w:val="top"/>
          </w:tcPr>
          <w:p>
            <w:r>
              <w:rPr>
                <w:rFonts w:ascii="DejaVu Sans" w:hAnsi="DejaVu Sans" w:eastAsia="DejaVu Sans"/>
                <w:sz w:val="16"/>
              </w:rPr>
            </w:r>
            <w:r>
              <w:rPr>
                <w:rFonts w:ascii="DejaVu Sans" w:hAnsi="DejaVu Sans" w:eastAsia="DejaVu Sans"/>
                <w:b w:val="0"/>
                <w:sz w:val="16"/>
              </w:rPr>
              <w:t>BUD-MIN</w:t>
            </w:r>
          </w:p>
        </w:tc>
        <w:tc>
          <w:tcPr>
            <w:tcW w:type="dxa" w:w="3513"/>
            <w:vAlign w:val="top"/>
          </w:tcPr>
          <w:p>
            <w:r>
              <w:rPr>
                <w:rFonts w:ascii="DejaVu Sans" w:hAnsi="DejaVu Sans" w:eastAsia="DejaVu Sans"/>
                <w:sz w:val="16"/>
              </w:rPr>
            </w:r>
            <w:r>
              <w:rPr>
                <w:rFonts w:ascii="DejaVu Sans" w:hAnsi="DejaVu Sans" w:eastAsia="DejaVu Sans"/>
                <w:b w:val="0"/>
                <w:sz w:val="16"/>
              </w:rPr>
              <w:t>BUD-MIN-0001</w:t>
            </w:r>
          </w:p>
        </w:tc>
      </w:tr>
      <w:tr>
        <w:tc>
          <w:tcPr>
            <w:tcW w:type="dxa" w:w="3513"/>
            <w:vAlign w:val="top"/>
          </w:tcPr>
          <w:p>
            <w:r>
              <w:rPr>
                <w:rFonts w:ascii="DejaVu Sans" w:hAnsi="DejaVu Sans" w:eastAsia="DejaVu Sans"/>
                <w:sz w:val="16"/>
              </w:rPr>
            </w:r>
            <w:r>
              <w:rPr>
                <w:rFonts w:ascii="DejaVu Sans" w:hAnsi="DejaVu Sans" w:eastAsia="DejaVu Sans"/>
                <w:b w:val="0"/>
                <w:sz w:val="16"/>
              </w:rPr>
              <w:t>heavy_mineral_anomaly_polygons</w:t>
            </w:r>
          </w:p>
        </w:tc>
        <w:tc>
          <w:tcPr>
            <w:tcW w:type="dxa" w:w="3513"/>
            <w:vAlign w:val="top"/>
          </w:tcPr>
          <w:p>
            <w:r>
              <w:rPr>
                <w:rFonts w:ascii="DejaVu Sans" w:hAnsi="DejaVu Sans" w:eastAsia="DejaVu Sans"/>
                <w:sz w:val="16"/>
              </w:rPr>
            </w:r>
            <w:r>
              <w:rPr>
                <w:rFonts w:ascii="DejaVu Sans" w:hAnsi="DejaVu Sans" w:eastAsia="DejaVu Sans"/>
                <w:b w:val="0"/>
                <w:sz w:val="16"/>
              </w:rPr>
              <w:t>BUD-HM-AN</w:t>
            </w:r>
          </w:p>
        </w:tc>
        <w:tc>
          <w:tcPr>
            <w:tcW w:type="dxa" w:w="3513"/>
            <w:vAlign w:val="top"/>
          </w:tcPr>
          <w:p>
            <w:r>
              <w:rPr>
                <w:rFonts w:ascii="DejaVu Sans" w:hAnsi="DejaVu Sans" w:eastAsia="DejaVu Sans"/>
                <w:sz w:val="16"/>
              </w:rPr>
            </w:r>
            <w:r>
              <w:rPr>
                <w:rFonts w:ascii="DejaVu Sans" w:hAnsi="DejaVu Sans" w:eastAsia="DejaVu Sans"/>
                <w:b w:val="0"/>
                <w:sz w:val="16"/>
              </w:rPr>
              <w:t>BUD-HM-AN-0001</w:t>
            </w:r>
          </w:p>
        </w:tc>
      </w:tr>
      <w:tr>
        <w:tc>
          <w:tcPr>
            <w:tcW w:type="dxa" w:w="3513"/>
            <w:vAlign w:val="top"/>
          </w:tcPr>
          <w:p>
            <w:r>
              <w:rPr>
                <w:rFonts w:ascii="DejaVu Sans" w:hAnsi="DejaVu Sans" w:eastAsia="DejaVu Sans"/>
                <w:sz w:val="16"/>
              </w:rPr>
            </w:r>
            <w:r>
              <w:rPr>
                <w:rFonts w:ascii="DejaVu Sans" w:hAnsi="DejaVu Sans" w:eastAsia="DejaVu Sans"/>
                <w:b w:val="0"/>
                <w:sz w:val="16"/>
              </w:rPr>
              <w:t>stream_sediment_anomaly_polygons</w:t>
            </w:r>
          </w:p>
        </w:tc>
        <w:tc>
          <w:tcPr>
            <w:tcW w:type="dxa" w:w="3513"/>
            <w:vAlign w:val="top"/>
          </w:tcPr>
          <w:p>
            <w:r>
              <w:rPr>
                <w:rFonts w:ascii="DejaVu Sans" w:hAnsi="DejaVu Sans" w:eastAsia="DejaVu Sans"/>
                <w:sz w:val="16"/>
              </w:rPr>
            </w:r>
            <w:r>
              <w:rPr>
                <w:rFonts w:ascii="DejaVu Sans" w:hAnsi="DejaVu Sans" w:eastAsia="DejaVu Sans"/>
                <w:b w:val="0"/>
                <w:sz w:val="16"/>
              </w:rPr>
              <w:t>BUD-SS-AN</w:t>
            </w:r>
          </w:p>
        </w:tc>
        <w:tc>
          <w:tcPr>
            <w:tcW w:type="dxa" w:w="3513"/>
            <w:vAlign w:val="top"/>
          </w:tcPr>
          <w:p>
            <w:r>
              <w:rPr>
                <w:rFonts w:ascii="DejaVu Sans" w:hAnsi="DejaVu Sans" w:eastAsia="DejaVu Sans"/>
                <w:sz w:val="16"/>
              </w:rPr>
            </w:r>
            <w:r>
              <w:rPr>
                <w:rFonts w:ascii="DejaVu Sans" w:hAnsi="DejaVu Sans" w:eastAsia="DejaVu Sans"/>
                <w:b w:val="0"/>
                <w:sz w:val="16"/>
              </w:rPr>
              <w:t>BUD-SS-AN-0001</w:t>
            </w:r>
          </w:p>
        </w:tc>
      </w:tr>
      <w:tr>
        <w:tc>
          <w:tcPr>
            <w:tcW w:type="dxa" w:w="3513"/>
            <w:vAlign w:val="top"/>
          </w:tcPr>
          <w:p>
            <w:r>
              <w:rPr>
                <w:rFonts w:ascii="DejaVu Sans" w:hAnsi="DejaVu Sans" w:eastAsia="DejaVu Sans"/>
                <w:sz w:val="16"/>
              </w:rPr>
            </w:r>
            <w:r>
              <w:rPr>
                <w:rFonts w:ascii="DejaVu Sans" w:hAnsi="DejaVu Sans" w:eastAsia="DejaVu Sans"/>
                <w:b w:val="0"/>
                <w:sz w:val="16"/>
              </w:rPr>
              <w:t>prospectivity_target_zones_polygons</w:t>
            </w:r>
          </w:p>
        </w:tc>
        <w:tc>
          <w:tcPr>
            <w:tcW w:type="dxa" w:w="3513"/>
            <w:vAlign w:val="top"/>
          </w:tcPr>
          <w:p>
            <w:r>
              <w:rPr>
                <w:rFonts w:ascii="DejaVu Sans" w:hAnsi="DejaVu Sans" w:eastAsia="DejaVu Sans"/>
                <w:sz w:val="16"/>
              </w:rPr>
            </w:r>
            <w:r>
              <w:rPr>
                <w:rFonts w:ascii="DejaVu Sans" w:hAnsi="DejaVu Sans" w:eastAsia="DejaVu Sans"/>
                <w:b w:val="0"/>
                <w:sz w:val="16"/>
              </w:rPr>
              <w:t>BUD-TGT</w:t>
            </w:r>
          </w:p>
        </w:tc>
        <w:tc>
          <w:tcPr>
            <w:tcW w:type="dxa" w:w="3513"/>
            <w:vAlign w:val="top"/>
          </w:tcPr>
          <w:p>
            <w:r>
              <w:rPr>
                <w:rFonts w:ascii="DejaVu Sans" w:hAnsi="DejaVu Sans" w:eastAsia="DejaVu Sans"/>
                <w:sz w:val="16"/>
              </w:rPr>
            </w:r>
            <w:r>
              <w:rPr>
                <w:rFonts w:ascii="DejaVu Sans" w:hAnsi="DejaVu Sans" w:eastAsia="DejaVu Sans"/>
                <w:b w:val="0"/>
                <w:sz w:val="16"/>
              </w:rPr>
              <w:t>BUD-TGT-0001</w:t>
            </w:r>
          </w:p>
        </w:tc>
      </w:tr>
      <w:tr>
        <w:tc>
          <w:tcPr>
            <w:tcW w:type="dxa" w:w="3513"/>
            <w:vAlign w:val="top"/>
          </w:tcPr>
          <w:p>
            <w:r>
              <w:rPr>
                <w:rFonts w:ascii="DejaVu Sans" w:hAnsi="DejaVu Sans" w:eastAsia="DejaVu Sans"/>
                <w:sz w:val="16"/>
              </w:rPr>
            </w:r>
            <w:r>
              <w:rPr>
                <w:rFonts w:ascii="DejaVu Sans" w:hAnsi="DejaVu Sans" w:eastAsia="DejaVu Sans"/>
                <w:b w:val="0"/>
                <w:sz w:val="16"/>
              </w:rPr>
              <w:t>source_material_observation_points</w:t>
            </w:r>
          </w:p>
        </w:tc>
        <w:tc>
          <w:tcPr>
            <w:tcW w:type="dxa" w:w="3513"/>
            <w:vAlign w:val="top"/>
          </w:tcPr>
          <w:p>
            <w:r>
              <w:rPr>
                <w:rFonts w:ascii="DejaVu Sans" w:hAnsi="DejaVu Sans" w:eastAsia="DejaVu Sans"/>
                <w:sz w:val="16"/>
              </w:rPr>
            </w:r>
            <w:r>
              <w:rPr>
                <w:rFonts w:ascii="DejaVu Sans" w:hAnsi="DejaVu Sans" w:eastAsia="DejaVu Sans"/>
                <w:b w:val="0"/>
                <w:sz w:val="16"/>
              </w:rPr>
              <w:t>BUD-OBS</w:t>
            </w:r>
          </w:p>
        </w:tc>
        <w:tc>
          <w:tcPr>
            <w:tcW w:type="dxa" w:w="3513"/>
            <w:vAlign w:val="top"/>
          </w:tcPr>
          <w:p>
            <w:r>
              <w:rPr>
                <w:rFonts w:ascii="DejaVu Sans" w:hAnsi="DejaVu Sans" w:eastAsia="DejaVu Sans"/>
                <w:sz w:val="16"/>
              </w:rPr>
            </w:r>
            <w:r>
              <w:rPr>
                <w:rFonts w:ascii="DejaVu Sans" w:hAnsi="DejaVu Sans" w:eastAsia="DejaVu Sans"/>
                <w:b w:val="0"/>
                <w:sz w:val="16"/>
              </w:rPr>
              <w:t>BUD-OBS-0001</w:t>
            </w:r>
          </w:p>
        </w:tc>
      </w:tr>
      <w:tr>
        <w:tc>
          <w:tcPr>
            <w:tcW w:type="dxa" w:w="3513"/>
            <w:vAlign w:val="top"/>
          </w:tcPr>
          <w:p>
            <w:r>
              <w:rPr>
                <w:rFonts w:ascii="DejaVu Sans" w:hAnsi="DejaVu Sans" w:eastAsia="DejaVu Sans"/>
                <w:sz w:val="16"/>
              </w:rPr>
            </w:r>
            <w:r>
              <w:rPr>
                <w:rFonts w:ascii="DejaVu Sans" w:hAnsi="DejaVu Sans" w:eastAsia="DejaVu Sans"/>
                <w:b w:val="0"/>
                <w:sz w:val="16"/>
              </w:rPr>
              <w:t>source_material_route_lines</w:t>
            </w:r>
          </w:p>
        </w:tc>
        <w:tc>
          <w:tcPr>
            <w:tcW w:type="dxa" w:w="3513"/>
            <w:vAlign w:val="top"/>
          </w:tcPr>
          <w:p>
            <w:r>
              <w:rPr>
                <w:rFonts w:ascii="DejaVu Sans" w:hAnsi="DejaVu Sans" w:eastAsia="DejaVu Sans"/>
                <w:sz w:val="16"/>
              </w:rPr>
            </w:r>
            <w:r>
              <w:rPr>
                <w:rFonts w:ascii="DejaVu Sans" w:hAnsi="DejaVu Sans" w:eastAsia="DejaVu Sans"/>
                <w:b w:val="0"/>
                <w:sz w:val="16"/>
              </w:rPr>
              <w:t>BUD-RTE</w:t>
            </w:r>
          </w:p>
        </w:tc>
        <w:tc>
          <w:tcPr>
            <w:tcW w:type="dxa" w:w="3513"/>
            <w:vAlign w:val="top"/>
          </w:tcPr>
          <w:p>
            <w:r>
              <w:rPr>
                <w:rFonts w:ascii="DejaVu Sans" w:hAnsi="DejaVu Sans" w:eastAsia="DejaVu Sans"/>
                <w:sz w:val="16"/>
              </w:rPr>
            </w:r>
            <w:r>
              <w:rPr>
                <w:rFonts w:ascii="DejaVu Sans" w:hAnsi="DejaVu Sans" w:eastAsia="DejaVu Sans"/>
                <w:b w:val="0"/>
                <w:sz w:val="16"/>
              </w:rPr>
              <w:t>BUD-RTE-0001</w:t>
            </w:r>
          </w:p>
        </w:tc>
      </w:tr>
      <w:tr>
        <w:tc>
          <w:tcPr>
            <w:tcW w:type="dxa" w:w="3513"/>
            <w:vAlign w:val="top"/>
          </w:tcPr>
          <w:p>
            <w:r>
              <w:rPr>
                <w:rFonts w:ascii="DejaVu Sans" w:hAnsi="DejaVu Sans" w:eastAsia="DejaVu Sans"/>
                <w:sz w:val="16"/>
              </w:rPr>
            </w:r>
            <w:r>
              <w:rPr>
                <w:rFonts w:ascii="DejaVu Sans" w:hAnsi="DejaVu Sans" w:eastAsia="DejaVu Sans"/>
                <w:b w:val="0"/>
                <w:sz w:val="16"/>
              </w:rPr>
              <w:t>metallogenic_zones_polygons</w:t>
            </w:r>
          </w:p>
        </w:tc>
        <w:tc>
          <w:tcPr>
            <w:tcW w:type="dxa" w:w="3513"/>
            <w:vAlign w:val="top"/>
          </w:tcPr>
          <w:p>
            <w:r>
              <w:rPr>
                <w:rFonts w:ascii="DejaVu Sans" w:hAnsi="DejaVu Sans" w:eastAsia="DejaVu Sans"/>
                <w:sz w:val="16"/>
              </w:rPr>
            </w:r>
            <w:r>
              <w:rPr>
                <w:rFonts w:ascii="DejaVu Sans" w:hAnsi="DejaVu Sans" w:eastAsia="DejaVu Sans"/>
                <w:b w:val="0"/>
                <w:sz w:val="16"/>
              </w:rPr>
              <w:t>BUD-MET</w:t>
            </w:r>
          </w:p>
        </w:tc>
        <w:tc>
          <w:tcPr>
            <w:tcW w:type="dxa" w:w="3513"/>
            <w:vAlign w:val="top"/>
          </w:tcPr>
          <w:p>
            <w:r>
              <w:rPr>
                <w:rFonts w:ascii="DejaVu Sans" w:hAnsi="DejaVu Sans" w:eastAsia="DejaVu Sans"/>
                <w:sz w:val="16"/>
              </w:rPr>
            </w:r>
            <w:r>
              <w:rPr>
                <w:rFonts w:ascii="DejaVu Sans" w:hAnsi="DejaVu Sans" w:eastAsia="DejaVu Sans"/>
                <w:b w:val="0"/>
                <w:sz w:val="16"/>
              </w:rPr>
              <w:t>BUD-MET-0001</w:t>
            </w:r>
          </w:p>
        </w:tc>
      </w:tr>
      <w:tr>
        <w:tc>
          <w:tcPr>
            <w:tcW w:type="dxa" w:w="3513"/>
            <w:vAlign w:val="top"/>
          </w:tcPr>
          <w:p>
            <w:r>
              <w:rPr>
                <w:rFonts w:ascii="DejaVu Sans" w:hAnsi="DejaVu Sans" w:eastAsia="DejaVu Sans"/>
                <w:sz w:val="16"/>
              </w:rPr>
            </w:r>
            <w:r>
              <w:rPr>
                <w:rFonts w:ascii="DejaVu Sans" w:hAnsi="DejaVu Sans" w:eastAsia="DejaVu Sans"/>
                <w:b w:val="0"/>
                <w:sz w:val="16"/>
              </w:rPr>
              <w:t>data_gap_register_spatial</w:t>
            </w:r>
          </w:p>
        </w:tc>
        <w:tc>
          <w:tcPr>
            <w:tcW w:type="dxa" w:w="3513"/>
            <w:vAlign w:val="top"/>
          </w:tcPr>
          <w:p>
            <w:r>
              <w:rPr>
                <w:rFonts w:ascii="DejaVu Sans" w:hAnsi="DejaVu Sans" w:eastAsia="DejaVu Sans"/>
                <w:sz w:val="16"/>
              </w:rPr>
            </w:r>
            <w:r>
              <w:rPr>
                <w:rFonts w:ascii="DejaVu Sans" w:hAnsi="DejaVu Sans" w:eastAsia="DejaVu Sans"/>
                <w:b w:val="0"/>
                <w:sz w:val="16"/>
              </w:rPr>
              <w:t>BUD-GAP</w:t>
            </w:r>
          </w:p>
        </w:tc>
        <w:tc>
          <w:tcPr>
            <w:tcW w:type="dxa" w:w="3513"/>
            <w:vAlign w:val="top"/>
          </w:tcPr>
          <w:p>
            <w:r>
              <w:rPr>
                <w:rFonts w:ascii="DejaVu Sans" w:hAnsi="DejaVu Sans" w:eastAsia="DejaVu Sans"/>
                <w:sz w:val="16"/>
              </w:rPr>
            </w:r>
            <w:r>
              <w:rPr>
                <w:rFonts w:ascii="DejaVu Sans" w:hAnsi="DejaVu Sans" w:eastAsia="DejaVu Sans"/>
                <w:b w:val="0"/>
                <w:sz w:val="16"/>
              </w:rPr>
              <w:t>BUD-GAP-0001</w:t>
            </w:r>
          </w:p>
        </w:tc>
      </w:tr>
    </w:tbl>
    <w:p>
      <w:bookmarkStart w:id="180" w:name="toc_sec_180"/>
      <w:pPr>
        <w:pStyle w:val="Heading2"/>
      </w:pPr>
      <w:r>
        <w:rPr>
          <w:rFonts w:ascii="DejaVu Sans" w:hAnsi="DejaVu Sans" w:eastAsia="DejaVu Sans"/>
        </w:rPr>
        <w:t>Appendix B - QGIS Field Calculator expressions</w:t>
      </w:r>
      <w:bookmarkEnd w:id="180"/>
    </w:p>
    <w:tbl>
      <w:tblPr>
        <w:tblStyle w:val="TableGrid"/>
        <w:tblW w:type="auto" w:w="0"/>
        <w:jc w:val="center"/>
        <w:tblLayout w:type="autofit"/>
        <w:tblLook w:firstColumn="1" w:firstRow="1" w:lastColumn="0" w:lastRow="0" w:noHBand="0" w:noVBand="1" w:val="04A0"/>
      </w:tblPr>
      <w:tblGrid>
        <w:gridCol w:w="3513"/>
        <w:gridCol w:w="3513"/>
        <w:gridCol w:w="3513"/>
      </w:tblGrid>
      <w:tr>
        <w:trPr>
          <w:tblHeader w:val="true"/>
        </w:trPr>
        <w:tc>
          <w:tcPr>
            <w:tcW w:type="dxa" w:w="3513"/>
            <w:shd w:fill="D9EAF7"/>
            <w:vAlign w:val="center"/>
          </w:tcPr>
          <w:p>
            <w:r>
              <w:rPr>
                <w:rFonts w:ascii="DejaVu Sans" w:hAnsi="DejaVu Sans" w:eastAsia="DejaVu Sans"/>
                <w:sz w:val="16"/>
              </w:rPr>
            </w:r>
            <w:r>
              <w:rPr>
                <w:rFonts w:ascii="DejaVu Sans" w:hAnsi="DejaVu Sans" w:eastAsia="DejaVu Sans"/>
                <w:b/>
                <w:sz w:val="16"/>
              </w:rPr>
              <w:t>Purpose</w:t>
            </w:r>
          </w:p>
        </w:tc>
        <w:tc>
          <w:tcPr>
            <w:tcW w:type="dxa" w:w="3513"/>
            <w:shd w:fill="D9EAF7"/>
            <w:vAlign w:val="center"/>
          </w:tcPr>
          <w:p>
            <w:r>
              <w:rPr>
                <w:rFonts w:ascii="DejaVu Sans" w:hAnsi="DejaVu Sans" w:eastAsia="DejaVu Sans"/>
                <w:sz w:val="16"/>
              </w:rPr>
            </w:r>
            <w:r>
              <w:rPr>
                <w:rFonts w:ascii="DejaVu Sans" w:hAnsi="DejaVu Sans" w:eastAsia="DejaVu Sans"/>
                <w:b/>
                <w:sz w:val="16"/>
              </w:rPr>
              <w:t>Expression</w:t>
            </w:r>
          </w:p>
        </w:tc>
        <w:tc>
          <w:tcPr>
            <w:tcW w:type="dxa" w:w="3513"/>
            <w:shd w:fill="D9EAF7"/>
            <w:vAlign w:val="center"/>
          </w:tcPr>
          <w:p>
            <w:r>
              <w:rPr>
                <w:rFonts w:ascii="DejaVu Sans" w:hAnsi="DejaVu Sans" w:eastAsia="DejaVu Sans"/>
                <w:sz w:val="16"/>
              </w:rPr>
            </w:r>
            <w:r>
              <w:rPr>
                <w:rFonts w:ascii="DejaVu Sans" w:hAnsi="DejaVu Sans" w:eastAsia="DejaVu Sans"/>
                <w:b/>
                <w:sz w:val="16"/>
              </w:rPr>
              <w:t>Тайлбар</w:t>
            </w:r>
          </w:p>
        </w:tc>
      </w:tr>
      <w:tr>
        <w:tc>
          <w:tcPr>
            <w:tcW w:type="dxa" w:w="3513"/>
            <w:vAlign w:val="top"/>
          </w:tcPr>
          <w:p>
            <w:r>
              <w:rPr>
                <w:rFonts w:ascii="DejaVu Sans" w:hAnsi="DejaVu Sans" w:eastAsia="DejaVu Sans"/>
                <w:sz w:val="16"/>
              </w:rPr>
            </w:r>
            <w:r>
              <w:rPr>
                <w:rFonts w:ascii="DejaVu Sans" w:hAnsi="DejaVu Sans" w:eastAsia="DejaVu Sans"/>
                <w:b w:val="0"/>
                <w:sz w:val="16"/>
              </w:rPr>
              <w:t>UTM Easting</w:t>
            </w:r>
          </w:p>
        </w:tc>
        <w:tc>
          <w:tcPr>
            <w:tcW w:type="dxa" w:w="3513"/>
            <w:vAlign w:val="top"/>
          </w:tcPr>
          <w:p>
            <w:r>
              <w:rPr>
                <w:rFonts w:ascii="DejaVu Sans" w:hAnsi="DejaVu Sans" w:eastAsia="DejaVu Sans"/>
                <w:sz w:val="16"/>
              </w:rPr>
            </w:r>
            <w:r>
              <w:rPr>
                <w:rFonts w:ascii="DejaVu Sans" w:hAnsi="DejaVu Sans" w:eastAsia="DejaVu Sans"/>
                <w:b w:val="0"/>
                <w:sz w:val="16"/>
              </w:rPr>
              <w:t>x($geometry)</w:t>
            </w:r>
          </w:p>
        </w:tc>
        <w:tc>
          <w:tcPr>
            <w:tcW w:type="dxa" w:w="3513"/>
            <w:vAlign w:val="top"/>
          </w:tcPr>
          <w:p>
            <w:r>
              <w:rPr>
                <w:rFonts w:ascii="DejaVu Sans" w:hAnsi="DejaVu Sans" w:eastAsia="DejaVu Sans"/>
                <w:sz w:val="16"/>
              </w:rPr>
            </w:r>
            <w:r>
              <w:rPr>
                <w:rFonts w:ascii="DejaVu Sans" w:hAnsi="DejaVu Sans" w:eastAsia="DejaVu Sans"/>
                <w:b w:val="0"/>
                <w:sz w:val="16"/>
              </w:rPr>
              <w:t>Point layer-д x_utm</w:t>
            </w:r>
          </w:p>
        </w:tc>
      </w:tr>
      <w:tr>
        <w:tc>
          <w:tcPr>
            <w:tcW w:type="dxa" w:w="3513"/>
            <w:vAlign w:val="top"/>
          </w:tcPr>
          <w:p>
            <w:r>
              <w:rPr>
                <w:rFonts w:ascii="DejaVu Sans" w:hAnsi="DejaVu Sans" w:eastAsia="DejaVu Sans"/>
                <w:sz w:val="16"/>
              </w:rPr>
            </w:r>
            <w:r>
              <w:rPr>
                <w:rFonts w:ascii="DejaVu Sans" w:hAnsi="DejaVu Sans" w:eastAsia="DejaVu Sans"/>
                <w:b w:val="0"/>
                <w:sz w:val="16"/>
              </w:rPr>
              <w:t>UTM Northing</w:t>
            </w:r>
          </w:p>
        </w:tc>
        <w:tc>
          <w:tcPr>
            <w:tcW w:type="dxa" w:w="3513"/>
            <w:vAlign w:val="top"/>
          </w:tcPr>
          <w:p>
            <w:r>
              <w:rPr>
                <w:rFonts w:ascii="DejaVu Sans" w:hAnsi="DejaVu Sans" w:eastAsia="DejaVu Sans"/>
                <w:sz w:val="16"/>
              </w:rPr>
            </w:r>
            <w:r>
              <w:rPr>
                <w:rFonts w:ascii="DejaVu Sans" w:hAnsi="DejaVu Sans" w:eastAsia="DejaVu Sans"/>
                <w:b w:val="0"/>
                <w:sz w:val="16"/>
              </w:rPr>
              <w:t>y($geometry)</w:t>
            </w:r>
          </w:p>
        </w:tc>
        <w:tc>
          <w:tcPr>
            <w:tcW w:type="dxa" w:w="3513"/>
            <w:vAlign w:val="top"/>
          </w:tcPr>
          <w:p>
            <w:r>
              <w:rPr>
                <w:rFonts w:ascii="DejaVu Sans" w:hAnsi="DejaVu Sans" w:eastAsia="DejaVu Sans"/>
                <w:sz w:val="16"/>
              </w:rPr>
            </w:r>
            <w:r>
              <w:rPr>
                <w:rFonts w:ascii="DejaVu Sans" w:hAnsi="DejaVu Sans" w:eastAsia="DejaVu Sans"/>
                <w:b w:val="0"/>
                <w:sz w:val="16"/>
              </w:rPr>
              <w:t>Point layer-д y_utm</w:t>
            </w:r>
          </w:p>
        </w:tc>
      </w:tr>
      <w:tr>
        <w:tc>
          <w:tcPr>
            <w:tcW w:type="dxa" w:w="3513"/>
            <w:vAlign w:val="top"/>
          </w:tcPr>
          <w:p>
            <w:r>
              <w:rPr>
                <w:rFonts w:ascii="DejaVu Sans" w:hAnsi="DejaVu Sans" w:eastAsia="DejaVu Sans"/>
                <w:sz w:val="16"/>
              </w:rPr>
            </w:r>
            <w:r>
              <w:rPr>
                <w:rFonts w:ascii="DejaVu Sans" w:hAnsi="DejaVu Sans" w:eastAsia="DejaVu Sans"/>
                <w:b w:val="0"/>
                <w:sz w:val="16"/>
              </w:rPr>
              <w:t>Longitude WGS84</w:t>
            </w:r>
          </w:p>
        </w:tc>
        <w:tc>
          <w:tcPr>
            <w:tcW w:type="dxa" w:w="3513"/>
            <w:vAlign w:val="top"/>
          </w:tcPr>
          <w:p>
            <w:r>
              <w:rPr>
                <w:rFonts w:ascii="DejaVu Sans" w:hAnsi="DejaVu Sans" w:eastAsia="DejaVu Sans"/>
                <w:sz w:val="16"/>
              </w:rPr>
            </w:r>
            <w:r>
              <w:rPr>
                <w:rFonts w:ascii="DejaVu Sans" w:hAnsi="DejaVu Sans" w:eastAsia="DejaVu Sans"/>
                <w:b w:val="0"/>
                <w:sz w:val="16"/>
              </w:rPr>
              <w:t>x(transform($geometry, @layer_crs, 'EPSG:4326'))</w:t>
            </w:r>
          </w:p>
        </w:tc>
        <w:tc>
          <w:tcPr>
            <w:tcW w:type="dxa" w:w="3513"/>
            <w:vAlign w:val="top"/>
          </w:tcPr>
          <w:p>
            <w:r>
              <w:rPr>
                <w:rFonts w:ascii="DejaVu Sans" w:hAnsi="DejaVu Sans" w:eastAsia="DejaVu Sans"/>
                <w:sz w:val="16"/>
              </w:rPr>
            </w:r>
            <w:r>
              <w:rPr>
                <w:rFonts w:ascii="DejaVu Sans" w:hAnsi="DejaVu Sans" w:eastAsia="DejaVu Sans"/>
                <w:b w:val="0"/>
                <w:sz w:val="16"/>
              </w:rPr>
              <w:t>Point geometry longitude</w:t>
            </w:r>
          </w:p>
        </w:tc>
      </w:tr>
      <w:tr>
        <w:tc>
          <w:tcPr>
            <w:tcW w:type="dxa" w:w="3513"/>
            <w:vAlign w:val="top"/>
          </w:tcPr>
          <w:p>
            <w:r>
              <w:rPr>
                <w:rFonts w:ascii="DejaVu Sans" w:hAnsi="DejaVu Sans" w:eastAsia="DejaVu Sans"/>
                <w:sz w:val="16"/>
              </w:rPr>
            </w:r>
            <w:r>
              <w:rPr>
                <w:rFonts w:ascii="DejaVu Sans" w:hAnsi="DejaVu Sans" w:eastAsia="DejaVu Sans"/>
                <w:b w:val="0"/>
                <w:sz w:val="16"/>
              </w:rPr>
              <w:t>Latitude WGS84</w:t>
            </w:r>
          </w:p>
        </w:tc>
        <w:tc>
          <w:tcPr>
            <w:tcW w:type="dxa" w:w="3513"/>
            <w:vAlign w:val="top"/>
          </w:tcPr>
          <w:p>
            <w:r>
              <w:rPr>
                <w:rFonts w:ascii="DejaVu Sans" w:hAnsi="DejaVu Sans" w:eastAsia="DejaVu Sans"/>
                <w:sz w:val="16"/>
              </w:rPr>
            </w:r>
            <w:r>
              <w:rPr>
                <w:rFonts w:ascii="DejaVu Sans" w:hAnsi="DejaVu Sans" w:eastAsia="DejaVu Sans"/>
                <w:b w:val="0"/>
                <w:sz w:val="16"/>
              </w:rPr>
              <w:t>y(transform($geometry, @layer_crs, 'EPSG:4326'))</w:t>
            </w:r>
          </w:p>
        </w:tc>
        <w:tc>
          <w:tcPr>
            <w:tcW w:type="dxa" w:w="3513"/>
            <w:vAlign w:val="top"/>
          </w:tcPr>
          <w:p>
            <w:r>
              <w:rPr>
                <w:rFonts w:ascii="DejaVu Sans" w:hAnsi="DejaVu Sans" w:eastAsia="DejaVu Sans"/>
                <w:sz w:val="16"/>
              </w:rPr>
            </w:r>
            <w:r>
              <w:rPr>
                <w:rFonts w:ascii="DejaVu Sans" w:hAnsi="DejaVu Sans" w:eastAsia="DejaVu Sans"/>
                <w:b w:val="0"/>
                <w:sz w:val="16"/>
              </w:rPr>
              <w:t>Point geometry latitude</w:t>
            </w:r>
          </w:p>
        </w:tc>
      </w:tr>
      <w:tr>
        <w:tc>
          <w:tcPr>
            <w:tcW w:type="dxa" w:w="3513"/>
            <w:vAlign w:val="top"/>
          </w:tcPr>
          <w:p>
            <w:r>
              <w:rPr>
                <w:rFonts w:ascii="DejaVu Sans" w:hAnsi="DejaVu Sans" w:eastAsia="DejaVu Sans"/>
                <w:sz w:val="16"/>
              </w:rPr>
            </w:r>
            <w:r>
              <w:rPr>
                <w:rFonts w:ascii="DejaVu Sans" w:hAnsi="DejaVu Sans" w:eastAsia="DejaVu Sans"/>
                <w:b w:val="0"/>
                <w:sz w:val="16"/>
              </w:rPr>
              <w:t>Polygon area km2</w:t>
            </w:r>
          </w:p>
        </w:tc>
        <w:tc>
          <w:tcPr>
            <w:tcW w:type="dxa" w:w="3513"/>
            <w:vAlign w:val="top"/>
          </w:tcPr>
          <w:p>
            <w:r>
              <w:rPr>
                <w:rFonts w:ascii="DejaVu Sans" w:hAnsi="DejaVu Sans" w:eastAsia="DejaVu Sans"/>
                <w:sz w:val="16"/>
              </w:rPr>
            </w:r>
            <w:r>
              <w:rPr>
                <w:rFonts w:ascii="DejaVu Sans" w:hAnsi="DejaVu Sans" w:eastAsia="DejaVu Sans"/>
                <w:b w:val="0"/>
                <w:sz w:val="16"/>
              </w:rPr>
              <w:t>area($geometry) / 1000000</w:t>
            </w:r>
          </w:p>
        </w:tc>
        <w:tc>
          <w:tcPr>
            <w:tcW w:type="dxa" w:w="3513"/>
            <w:vAlign w:val="top"/>
          </w:tcPr>
          <w:p>
            <w:r>
              <w:rPr>
                <w:rFonts w:ascii="DejaVu Sans" w:hAnsi="DejaVu Sans" w:eastAsia="DejaVu Sans"/>
                <w:sz w:val="16"/>
              </w:rPr>
            </w:r>
            <w:r>
              <w:rPr>
                <w:rFonts w:ascii="DejaVu Sans" w:hAnsi="DejaVu Sans" w:eastAsia="DejaVu Sans"/>
                <w:b w:val="0"/>
                <w:sz w:val="16"/>
              </w:rPr>
              <w:t>Target/geology polygon талбай</w:t>
            </w:r>
          </w:p>
        </w:tc>
      </w:tr>
      <w:tr>
        <w:tc>
          <w:tcPr>
            <w:tcW w:type="dxa" w:w="3513"/>
            <w:vAlign w:val="top"/>
          </w:tcPr>
          <w:p>
            <w:r>
              <w:rPr>
                <w:rFonts w:ascii="DejaVu Sans" w:hAnsi="DejaVu Sans" w:eastAsia="DejaVu Sans"/>
                <w:sz w:val="16"/>
              </w:rPr>
            </w:r>
            <w:r>
              <w:rPr>
                <w:rFonts w:ascii="DejaVu Sans" w:hAnsi="DejaVu Sans" w:eastAsia="DejaVu Sans"/>
                <w:b w:val="0"/>
                <w:sz w:val="16"/>
              </w:rPr>
              <w:t>Line length km</w:t>
            </w:r>
          </w:p>
        </w:tc>
        <w:tc>
          <w:tcPr>
            <w:tcW w:type="dxa" w:w="3513"/>
            <w:vAlign w:val="top"/>
          </w:tcPr>
          <w:p>
            <w:r>
              <w:rPr>
                <w:rFonts w:ascii="DejaVu Sans" w:hAnsi="DejaVu Sans" w:eastAsia="DejaVu Sans"/>
                <w:sz w:val="16"/>
              </w:rPr>
            </w:r>
            <w:r>
              <w:rPr>
                <w:rFonts w:ascii="DejaVu Sans" w:hAnsi="DejaVu Sans" w:eastAsia="DejaVu Sans"/>
                <w:b w:val="0"/>
                <w:sz w:val="16"/>
              </w:rPr>
              <w:t>length($geometry) / 1000</w:t>
            </w:r>
          </w:p>
        </w:tc>
        <w:tc>
          <w:tcPr>
            <w:tcW w:type="dxa" w:w="3513"/>
            <w:vAlign w:val="top"/>
          </w:tcPr>
          <w:p>
            <w:r>
              <w:rPr>
                <w:rFonts w:ascii="DejaVu Sans" w:hAnsi="DejaVu Sans" w:eastAsia="DejaVu Sans"/>
                <w:sz w:val="16"/>
              </w:rPr>
            </w:r>
            <w:r>
              <w:rPr>
                <w:rFonts w:ascii="DejaVu Sans" w:hAnsi="DejaVu Sans" w:eastAsia="DejaVu Sans"/>
                <w:b w:val="0"/>
                <w:sz w:val="16"/>
              </w:rPr>
              <w:t>Route/fault/structure length</w:t>
            </w:r>
          </w:p>
        </w:tc>
      </w:tr>
      <w:tr>
        <w:tc>
          <w:tcPr>
            <w:tcW w:type="dxa" w:w="3513"/>
            <w:vAlign w:val="top"/>
          </w:tcPr>
          <w:p>
            <w:r>
              <w:rPr>
                <w:rFonts w:ascii="DejaVu Sans" w:hAnsi="DejaVu Sans" w:eastAsia="DejaVu Sans"/>
                <w:sz w:val="16"/>
              </w:rPr>
            </w:r>
            <w:r>
              <w:rPr>
                <w:rFonts w:ascii="DejaVu Sans" w:hAnsi="DejaVu Sans" w:eastAsia="DejaVu Sans"/>
                <w:b w:val="0"/>
                <w:sz w:val="16"/>
              </w:rPr>
              <w:t>Feature ID example</w:t>
            </w:r>
          </w:p>
        </w:tc>
        <w:tc>
          <w:tcPr>
            <w:tcW w:type="dxa" w:w="3513"/>
            <w:vAlign w:val="top"/>
          </w:tcPr>
          <w:p>
            <w:r>
              <w:rPr>
                <w:rFonts w:ascii="DejaVu Sans" w:hAnsi="DejaVu Sans" w:eastAsia="DejaVu Sans"/>
                <w:sz w:val="16"/>
              </w:rPr>
            </w:r>
            <w:r>
              <w:rPr>
                <w:rFonts w:ascii="DejaVu Sans" w:hAnsi="DejaVu Sans" w:eastAsia="DejaVu Sans"/>
                <w:b w:val="0"/>
                <w:sz w:val="16"/>
              </w:rPr>
              <w:t>concat('BUD-MIN-', lpad(@row_number,4,'0'))</w:t>
            </w:r>
          </w:p>
        </w:tc>
        <w:tc>
          <w:tcPr>
            <w:tcW w:type="dxa" w:w="3513"/>
            <w:vAlign w:val="top"/>
          </w:tcPr>
          <w:p>
            <w:r>
              <w:rPr>
                <w:rFonts w:ascii="DejaVu Sans" w:hAnsi="DejaVu Sans" w:eastAsia="DejaVu Sans"/>
                <w:sz w:val="16"/>
              </w:rPr>
            </w:r>
            <w:r>
              <w:rPr>
                <w:rFonts w:ascii="DejaVu Sans" w:hAnsi="DejaVu Sans" w:eastAsia="DejaVu Sans"/>
                <w:b w:val="0"/>
                <w:sz w:val="16"/>
              </w:rPr>
              <w:t>Draft ID үүсгэх</w:t>
            </w:r>
          </w:p>
        </w:tc>
      </w:tr>
    </w:tbl>
    <w:p>
      <w:bookmarkStart w:id="181" w:name="toc_sec_181"/>
      <w:pPr>
        <w:pStyle w:val="Heading2"/>
      </w:pPr>
      <w:r>
        <w:rPr>
          <w:rFonts w:ascii="DejaVu Sans" w:hAnsi="DejaVu Sans" w:eastAsia="DejaVu Sans"/>
        </w:rPr>
        <w:t>Appendix C - QField package preparation note</w:t>
      </w:r>
      <w:bookmarkEnd w:id="181"/>
    </w:p>
    <w:p>
      <w:pPr>
        <w:pStyle w:val="ListBullet"/>
      </w:pPr>
      <w:r>
        <w:rPr>
          <w:rFonts w:ascii="DejaVu Sans" w:hAnsi="DejaVu Sans" w:eastAsia="DejaVu Sans"/>
        </w:rPr>
        <w:t>QField-д зөвхөн Approved эсвэл Checked status-тэй local target-scale layers оруулна.</w:t>
      </w:r>
    </w:p>
    <w:p>
      <w:pPr>
        <w:pStyle w:val="ListBullet"/>
      </w:pPr>
      <w:r>
        <w:rPr>
          <w:rFonts w:ascii="DejaVu Sans" w:hAnsi="DejaVu Sans" w:eastAsia="DejaVu Sans"/>
        </w:rPr>
        <w:t>Context-only 1:400k/1:500k metallogenic layer-ийг field package-д заавал оруулах шаардлагагүй; шаардлагатай бол non-editable reference layer болгоно.</w:t>
      </w:r>
    </w:p>
    <w:p>
      <w:pPr>
        <w:pStyle w:val="ListBullet"/>
      </w:pPr>
      <w:r>
        <w:rPr>
          <w:rFonts w:ascii="DejaVu Sans" w:hAnsi="DejaVu Sans" w:eastAsia="DejaVu Sans"/>
        </w:rPr>
        <w:t>Field editable layer-үүд: source_material_observation_points, mineral_occurrences_points_validation_copy, prospectivity_target_zones_polygons_reference, source_material_route_lines_reference.</w:t>
      </w:r>
    </w:p>
    <w:p>
      <w:pPr>
        <w:pStyle w:val="ListBullet"/>
      </w:pPr>
      <w:r>
        <w:rPr>
          <w:rFonts w:ascii="DejaVu Sans" w:hAnsi="DejaVu Sans" w:eastAsia="DejaVu Sans"/>
        </w:rPr>
        <w:t>Form tab: Source / Geometry / Observation / Mineralization / Confidence / Photo / QAQC.</w:t>
      </w:r>
    </w:p>
    <w:p>
      <w:pPr>
        <w:pStyle w:val="ListBullet"/>
      </w:pPr>
      <w:r>
        <w:rPr>
          <w:rFonts w:ascii="DejaVu Sans" w:hAnsi="DejaVu Sans" w:eastAsia="DejaVu Sans"/>
        </w:rPr>
        <w:t>fid, system fields, geometry fields-ийг user form дээр hide хийнэ. Required fields-д constraint тавина.</w:t>
      </w:r>
    </w:p>
    <w:p>
      <w:bookmarkStart w:id="182" w:name="toc_sec_182"/>
      <w:pPr>
        <w:pStyle w:val="Heading2"/>
      </w:pPr>
      <w:r>
        <w:rPr>
          <w:rFonts w:ascii="DejaVu Sans" w:hAnsi="DejaVu Sans" w:eastAsia="DejaVu Sans"/>
        </w:rPr>
        <w:t>Appendix D - Чанарын хяналтын анхааруулга</w:t>
      </w:r>
      <w:bookmarkEnd w:id="182"/>
    </w:p>
    <w:p>
      <w:pPr>
        <w:pStyle w:val="ListBullet"/>
      </w:pPr>
      <w:r>
        <w:rPr>
          <w:rFonts w:ascii="DejaVu Sans" w:hAnsi="DejaVu Sans" w:eastAsia="DejaVu Sans"/>
        </w:rPr>
        <w:t>Historical scanned map-derived vector data нь хүдэржилтийг батлах decision-grade evidence биш.</w:t>
      </w:r>
    </w:p>
    <w:p>
      <w:pPr>
        <w:pStyle w:val="ListBullet"/>
      </w:pPr>
      <w:r>
        <w:rPr>
          <w:rFonts w:ascii="DejaVu Sans" w:hAnsi="DejaVu Sans" w:eastAsia="DejaVu Sans"/>
        </w:rPr>
        <w:t>Field validation, rock chip sampling, pXRF screening, laboratory assay шаардлагатай.</w:t>
      </w:r>
    </w:p>
    <w:p>
      <w:pPr>
        <w:pStyle w:val="ListBullet"/>
      </w:pPr>
      <w:r>
        <w:rPr>
          <w:rFonts w:ascii="DejaVu Sans" w:hAnsi="DejaVu Sans" w:eastAsia="DejaVu Sans"/>
        </w:rPr>
        <w:t>Georeferenced scan map-ийн positional accuracy-г confidence flag-гүй ашиглаж болохгүй.</w:t>
      </w:r>
    </w:p>
    <w:p>
      <w:pPr>
        <w:pStyle w:val="ListBullet"/>
      </w:pPr>
      <w:r>
        <w:rPr>
          <w:rFonts w:ascii="DejaVu Sans" w:hAnsi="DejaVu Sans" w:eastAsia="DejaVu Sans"/>
        </w:rPr>
        <w:t>Regional scale map-аас гарсан polygon/line-г local target boundary мэт ашиглаж болохгүй.</w:t>
      </w:r>
    </w:p>
    <w:p>
      <w:pPr>
        <w:pStyle w:val="ListBullet"/>
      </w:pPr>
      <w:r>
        <w:rPr>
          <w:rFonts w:ascii="DejaVu Sans" w:hAnsi="DejaVu Sans" w:eastAsia="DejaVu Sans"/>
        </w:rPr>
        <w:t>Raster дээрх map symbol-ийг vector болгохдоо source_file, source_map_id, original_symbol, original_label талбаруудыг заавал бөглөнө.</w:t>
      </w:r>
    </w:p>
    <w:p>
      <w:pPr>
        <w:pStyle w:val="ListBullet"/>
      </w:pPr>
      <w:r>
        <w:rPr>
          <w:rFonts w:ascii="DejaVu Sans" w:hAnsi="DejaVu Sans" w:eastAsia="DejaVu Sans"/>
        </w:rPr>
        <w:t>Raw scan file-г overwrite хийхгүй. Version update бүрт v02, v03 гэх мэтээр нэмэгдүүлнэ.</w:t>
      </w:r>
    </w:p>
    <w:p>
      <w:bookmarkStart w:id="183" w:name="toc_sec_183"/>
      <w:pPr>
        <w:pStyle w:val="Heading1"/>
      </w:pPr>
      <w:r>
        <w:t>Critical QA/QC Notes</w:t>
      </w:r>
      <w:bookmarkEnd w:id="183"/>
    </w:p>
    <w:p>
      <w:pPr>
        <w:pStyle w:val="ListBullet"/>
      </w:pPr>
      <w:r>
        <w:t>Raw data-г засварлахгүй; processing copy дээр ажиллана.</w:t>
      </w:r>
    </w:p>
    <w:p>
      <w:pPr>
        <w:pStyle w:val="ListBullet"/>
      </w:pPr>
      <w:r>
        <w:t>Final deliverables-ийн CRS нь EPSG:32647; native/raw CRS-г metadata-д хадгална.</w:t>
      </w:r>
    </w:p>
    <w:p>
      <w:pPr>
        <w:pStyle w:val="ListBullet"/>
      </w:pPr>
      <w:r>
        <w:t>.tfw, .aux.xml, .ovr, .rpc, .eph, .txt зэрэг sidecar файлуудыг parent raster/image-тэй хамт хадгална.</w:t>
      </w:r>
    </w:p>
    <w:p>
      <w:pPr>
        <w:pStyle w:val="ListBullet"/>
      </w:pPr>
      <w:r>
        <w:t>Scan map/georeferenced map-ийн positional accuracy-г residual болон confidence flag-тай хэрэглэнэ.</w:t>
      </w:r>
    </w:p>
    <w:p>
      <w:pPr>
        <w:pStyle w:val="ListBullet"/>
      </w:pPr>
      <w:r>
        <w:t>ASTER final binary mask, Sentinel alteration ratio, KOMPSAT visual lineament, drone interpretation нь хүдэржилтийн баталгаа биш.</w:t>
      </w:r>
    </w:p>
    <w:p>
      <w:pPr>
        <w:pStyle w:val="ListBullet"/>
      </w:pPr>
      <w:r>
        <w:t>pXRF нь lab assay-г орлохгүй; Au-ийн pXRF response-ийг decision-grade гэж үзэхгүй.</w:t>
      </w:r>
    </w:p>
    <w:p>
      <w:pPr>
        <w:pStyle w:val="ListBullet"/>
      </w:pPr>
      <w:r>
        <w:t>CMCS/MRPAM nearest deposit нь contextual evidence бөгөөд тухайн license дотор хүдэржилт байгаа эсэхийг шууд батлахгүй.</w:t>
      </w:r>
    </w:p>
    <w:p>
      <w:pPr>
        <w:pStyle w:val="ListBullet"/>
      </w:pPr>
      <w:r>
        <w:t>Final target confidence нь хээрийн шалгалт, дээжлэлт, лабораторийн assay, structural/geological evidence, шаардлагатай бол trench/geophysics/scout drilling-аар баталгаажна.</w:t>
      </w:r>
    </w:p>
    <w:p>
      <w:bookmarkStart w:id="184" w:name="toc_sec_184"/>
      <w:pPr>
        <w:pStyle w:val="Heading1"/>
      </w:pPr>
      <w:r>
        <w:t>Methodology Limitation</w:t>
      </w:r>
      <w:bookmarkEnd w:id="184"/>
    </w:p>
    <w:p>
      <w:pPr>
        <w:pStyle w:val="ListBullet"/>
      </w:pPr>
      <w:r>
        <w:t>Энэ баримт бичиг нь methodology / workflow guide бөгөөд бодит raster processing, vector digitizing, assay interpretation, target grade estimation хийгээгүй.</w:t>
      </w:r>
    </w:p>
    <w:p>
      <w:pPr>
        <w:pStyle w:val="ListBullet"/>
      </w:pPr>
      <w:r>
        <w:t>78 raw input file-ийн агуулга, spatial correctness, coordinate accuracy, file integrity нь Phase 1 Data Audit-ээр баталгаажсаны дараа л analysis-ready гэж үзнэ.</w:t>
      </w:r>
    </w:p>
    <w:p>
      <w:pPr>
        <w:pStyle w:val="ListBullet"/>
      </w:pPr>
      <w:r>
        <w:t>Remote sensing index болон alteration proxy нь surface condition, vegetation, shadow, weathering, sensor limitations, CRS/pixel alignment-аас хамаарч буруу response өгөх боломжтой.</w:t>
      </w:r>
    </w:p>
    <w:p>
      <w:pPr>
        <w:pStyle w:val="ListBullet"/>
      </w:pPr>
      <w:r>
        <w:t>Historical map scale (1:500,000, 1:200,000, 1:50,000) нь target-scale field decision-д шууд хангалтгүй; field verification шаардлагатай.</w:t>
      </w:r>
    </w:p>
    <w:p>
      <w:pPr>
        <w:pStyle w:val="ListBullet"/>
      </w:pPr>
      <w:r>
        <w:t>Эцсийн follow-up болон scout drilling decision нь энэ document-ийн workflow-оос гадна permit, land access, HSE, budget, environmental and legal requirements-тай нийцэх ёстой.</w:t>
      </w:r>
    </w:p>
    <w:sectPr w:rsidR="00FC693F" w:rsidRPr="0006063C" w:rsidSect="00034616">
      <w:headerReference w:type="default" r:id="rId9"/>
      <w:footerReference w:type="default" r:id="rId10"/>
      <w:pgSz w:w="16834" w:h="11909"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Methodology / workflow guide only — not mineralization proof or resource estimate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XV-023222 / L23222 Buduunkhad Exploration Workflow Methodology — 78 Inputs v8 Phase 3 25 km Buffer and TOC</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XV-023222 / L23222 Buduunkhad Exploration Workflow Methodology v5 Explicit Input File Mapped</dc:title>
  <dc:subject>78 Inputs v5 workflow with explicit phase-by-phase raw input file assignment</dc:subject>
  <dc:creator>python-docx</dc:creator>
  <cp:keywords>Buduunkhad, XV-023222, L23222, QGIS, georeferencing, vectorization, historical scanned maps, exploration workflow</cp:keywords>
  <dc:description>Updated to map every raw input file number and exact filename to workflow phases and methodology actions.</dc:description>
  <cp:lastModifiedBy/>
  <cp:revision>1</cp:revision>
  <dcterms:created xsi:type="dcterms:W3CDTF">2013-12-23T23:15:00Z</dcterms:created>
  <dcterms:modified xsi:type="dcterms:W3CDTF">2013-12-23T23:15:00Z</dcterms:modified>
  <cp:category/>
</cp:coreProperties>
</file>