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0E" w:rsidRDefault="00F47D0E" w:rsidP="00F47D0E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color w:val="000000"/>
          <w:position w:val="-6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DATA FLOW DIAGRAM (DFD) </w:t>
      </w:r>
    </w:p>
    <w:p w:rsidR="00F47D0E" w:rsidRDefault="00F47D0E" w:rsidP="00F47D0E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position w:val="-6"/>
          <w:sz w:val="24"/>
          <w:szCs w:val="24"/>
          <w:lang w:val="en"/>
        </w:rPr>
        <w:t>A data flow diagram (DFD) is a graphical representation of the” flow” of data through an information system. A data flow diagram can also be used for the visualization of data processing(Structural design).It is common practice for a designer to draw a context level DFD first which show the interaction between the system and outside entities the context-level DFD is the ”exploded” to show more details of the system being modelled.</w:t>
      </w:r>
    </w:p>
    <w:p w:rsidR="00F47D0E" w:rsidRDefault="00F47D0E" w:rsidP="00F47D0E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Basic DFD Symbols</w:t>
      </w:r>
    </w:p>
    <w:p w:rsidR="00F47D0E" w:rsidRDefault="00F47D0E" w:rsidP="00F47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Rectangles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- representing external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entities</w:t>
      </w:r>
      <w:r>
        <w:rPr>
          <w:rFonts w:ascii="Times New Roman" w:hAnsi="Times New Roman" w:cs="Times New Roman"/>
          <w:sz w:val="24"/>
          <w:szCs w:val="24"/>
          <w:lang w:val="en"/>
        </w:rPr>
        <w:t>, which are sources or destinations of data.</w:t>
      </w:r>
    </w:p>
    <w:p w:rsidR="00F47D0E" w:rsidRDefault="00F47D0E" w:rsidP="00F47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Arrows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- representing the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data flows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this can either be electronic data or physical items. It shows the directional movement of data to and from External Entities, the process and Data Stores. </w:t>
      </w:r>
    </w:p>
    <w:p w:rsidR="00F47D0E" w:rsidRDefault="00F47D0E" w:rsidP="00F47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Open-ended rectangles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or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two parallel lines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– representing data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stores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including electronic stores such as databases or XML files and physical stores such as filing cabinets or stacks of paper. </w:t>
      </w:r>
    </w:p>
    <w:p w:rsidR="00F47D0E" w:rsidRDefault="00F47D0E" w:rsidP="00F47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Circle or a Rounded Rectangle- </w:t>
      </w:r>
      <w:r>
        <w:rPr>
          <w:rFonts w:ascii="Times New Roman" w:hAnsi="Times New Roman" w:cs="Times New Roman"/>
          <w:sz w:val="24"/>
          <w:szCs w:val="24"/>
          <w:lang w:val="en"/>
        </w:rPr>
        <w:t>representing processes, which take data as input, do something to it, and output it. It is used to represent functions.</w:t>
      </w:r>
    </w:p>
    <w:p w:rsidR="00F47D0E" w:rsidRDefault="00F47D0E" w:rsidP="00F47D0E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FLOW DIAGRAM</w:t>
      </w:r>
    </w:p>
    <w:p w:rsidR="00F47D0E" w:rsidRDefault="00F47D0E" w:rsidP="00F47D0E">
      <w:pPr>
        <w:autoSpaceDE w:val="0"/>
        <w:autoSpaceDN w:val="0"/>
        <w:adjustRightInd w:val="0"/>
        <w:spacing w:before="100" w:after="100" w:line="360" w:lineRule="auto"/>
        <w:ind w:left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            - </w:t>
      </w:r>
      <w:r>
        <w:rPr>
          <w:rFonts w:ascii="Times New Roman" w:hAnsi="Times New Roman" w:cs="Times New Roman"/>
          <w:lang w:val="en"/>
        </w:rPr>
        <w:t>Source or Destination of Data</w:t>
      </w:r>
    </w:p>
    <w:p w:rsidR="00F47D0E" w:rsidRDefault="00F47D0E" w:rsidP="00F47D0E">
      <w:pPr>
        <w:autoSpaceDE w:val="0"/>
        <w:autoSpaceDN w:val="0"/>
        <w:adjustRightInd w:val="0"/>
        <w:spacing w:before="100" w:after="100" w:line="360" w:lineRule="auto"/>
        <w:ind w:left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             - </w:t>
      </w:r>
      <w:r>
        <w:rPr>
          <w:rFonts w:ascii="Times New Roman" w:hAnsi="Times New Roman" w:cs="Times New Roman"/>
          <w:lang w:val="en"/>
        </w:rPr>
        <w:t xml:space="preserve">Data Flow </w:t>
      </w:r>
    </w:p>
    <w:p w:rsidR="00F47D0E" w:rsidRDefault="00F47D0E" w:rsidP="00F47D0E">
      <w:pPr>
        <w:autoSpaceDE w:val="0"/>
        <w:autoSpaceDN w:val="0"/>
        <w:adjustRightInd w:val="0"/>
        <w:spacing w:before="100" w:after="100" w:line="360" w:lineRule="auto"/>
        <w:ind w:left="36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             - </w:t>
      </w:r>
      <w:proofErr w:type="gramStart"/>
      <w:r>
        <w:rPr>
          <w:rFonts w:ascii="Times New Roman" w:hAnsi="Times New Roman" w:cs="Times New Roman"/>
          <w:lang w:val="en"/>
        </w:rPr>
        <w:t xml:space="preserve">Data  </w:t>
      </w:r>
      <w:proofErr w:type="spellStart"/>
      <w:r>
        <w:rPr>
          <w:rFonts w:ascii="Times New Roman" w:hAnsi="Times New Roman" w:cs="Times New Roman"/>
          <w:lang w:val="en"/>
        </w:rPr>
        <w:t>Proccessing</w:t>
      </w:r>
      <w:proofErr w:type="spellEnd"/>
      <w:proofErr w:type="gramEnd"/>
    </w:p>
    <w:p w:rsidR="00F47D0E" w:rsidRDefault="00F47D0E" w:rsidP="00F47D0E">
      <w:pPr>
        <w:autoSpaceDE w:val="0"/>
        <w:autoSpaceDN w:val="0"/>
        <w:adjustRightInd w:val="0"/>
        <w:spacing w:before="100" w:after="10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0: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3276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Administrator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699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tabs>
          <w:tab w:val="left" w:pos="289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Issue Authority</w:t>
      </w:r>
    </w:p>
    <w:p w:rsidR="00F47D0E" w:rsidRDefault="00F47D0E" w:rsidP="00F47D0E">
      <w:pPr>
        <w:tabs>
          <w:tab w:val="left" w:pos="289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69595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Hospitals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502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Receptionist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0547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Doctors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695950" cy="564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Level 1: </w:t>
      </w:r>
      <w:proofErr w:type="spellStart"/>
      <w:r>
        <w:rPr>
          <w:rFonts w:ascii="Calibri" w:hAnsi="Calibri" w:cs="Calibri"/>
          <w:b/>
          <w:bCs/>
          <w:lang w:val="en"/>
        </w:rPr>
        <w:t>Admited</w:t>
      </w:r>
      <w:proofErr w:type="spellEnd"/>
      <w:r>
        <w:rPr>
          <w:rFonts w:ascii="Calibri" w:hAnsi="Calibri" w:cs="Calibri"/>
          <w:b/>
          <w:bCs/>
          <w:lang w:val="en"/>
        </w:rPr>
        <w:t xml:space="preserve"> patient report manager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Labs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0547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Medical Store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547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Level 1: Users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695950" cy="580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USE CASE DIAGRAM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Administrator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76675" cy="753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Admited</w:t>
      </w:r>
      <w:proofErr w:type="spellEnd"/>
      <w:r>
        <w:rPr>
          <w:rFonts w:ascii="Calibri" w:hAnsi="Calibri" w:cs="Calibri"/>
          <w:b/>
          <w:bCs/>
          <w:lang w:val="en"/>
        </w:rPr>
        <w:t xml:space="preserve"> patient report manager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42912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Doctors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5757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Issue Authority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528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Labs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147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Medical store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671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Receptionist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576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Users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6099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Hospital</w:t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147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0E" w:rsidRDefault="00F47D0E" w:rsidP="00F47D0E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F47D0E" w:rsidRDefault="00F47D0E" w:rsidP="00F47D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744CD8" w:rsidRDefault="00744CD8">
      <w:bookmarkStart w:id="0" w:name="_GoBack"/>
      <w:bookmarkEnd w:id="0"/>
    </w:p>
    <w:sectPr w:rsidR="00744CD8" w:rsidSect="00CC4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E2E279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0E"/>
    <w:rsid w:val="00744CD8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BC69-F86E-4B81-8B69-232B731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2018-03-19T06:39:00Z</dcterms:created>
  <dcterms:modified xsi:type="dcterms:W3CDTF">2018-03-19T06:40:00Z</dcterms:modified>
</cp:coreProperties>
</file>