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0C1AA" w14:textId="77777777" w:rsidR="000F6DFC" w:rsidRDefault="000F6DFC">
      <w:pPr>
        <w:rPr>
          <w:lang w:val="hy-AM"/>
        </w:rPr>
      </w:pPr>
      <w:r w:rsidRPr="000F6DFC">
        <w:rPr>
          <w:rStyle w:val="Heading1Char"/>
          <w:lang w:val="hy-AM"/>
        </w:rPr>
        <w:t>Ուոլշ-Հադամարդի ձևափոխությունը</w:t>
      </w:r>
      <w:r w:rsidRPr="000F6DFC">
        <w:rPr>
          <w:lang w:val="hy-AM"/>
        </w:rPr>
        <w:t xml:space="preserve"> </w:t>
      </w:r>
    </w:p>
    <w:p w14:paraId="6921E598" w14:textId="4407434B" w:rsidR="00E07CE2" w:rsidRDefault="000F6DFC">
      <w:pPr>
        <w:rPr>
          <w:lang w:val="hy-AM"/>
        </w:rPr>
      </w:pPr>
      <w:r w:rsidRPr="000F6DFC">
        <w:rPr>
          <w:lang w:val="hy-AM"/>
        </w:rPr>
        <w:t xml:space="preserve">Ուոլշ-Հադամարդի ձևափոխությունը սահմանվում է Հադամարդի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H</m:t>
            </m:r>
          </m:e>
          <m:sub>
            <m:r>
              <w:rPr>
                <w:rFonts w:ascii="Cambria Math" w:hAnsi="Cambria Math"/>
                <w:lang w:val="hy-AM"/>
              </w:rPr>
              <m:t>N</m:t>
            </m:r>
          </m:sub>
        </m:sSub>
      </m:oMath>
      <w:r w:rsidRPr="000F6DFC">
        <w:rPr>
          <w:lang w:val="hy-AM"/>
        </w:rPr>
        <w:t xml:space="preserve"> մատրիցի միջոցով,</w:t>
      </w:r>
      <w:r w:rsidRPr="000F6DFC">
        <w:rPr>
          <w:lang w:val="hy-AM"/>
        </w:rPr>
        <w:t xml:space="preserve">      </w:t>
      </w:r>
      <w:r w:rsidRPr="000F6DFC">
        <w:rPr>
          <w:lang w:val="hy-AM"/>
        </w:rPr>
        <w:t xml:space="preserve"> չափը՝ </w:t>
      </w:r>
      <m:oMath>
        <m:r>
          <w:rPr>
            <w:rFonts w:ascii="Cambria Math" w:hAnsi="Cambria Math"/>
            <w:lang w:val="hy-AM"/>
          </w:rPr>
          <m:t>N=</m:t>
        </m:r>
        <m:sSup>
          <m:sSupPr>
            <m:ctrlPr>
              <w:rPr>
                <w:rFonts w:ascii="Cambria Math" w:hAnsi="Cambria Math"/>
                <w:i/>
                <w:lang w:val="hy-AM"/>
              </w:rPr>
            </m:ctrlPr>
          </m:sSupPr>
          <m:e>
            <m:r>
              <w:rPr>
                <w:rFonts w:ascii="Cambria Math" w:hAnsi="Cambria Math"/>
                <w:lang w:val="hy-AM"/>
              </w:rPr>
              <m:t>2</m:t>
            </m:r>
          </m:e>
          <m:sup>
            <m:r>
              <w:rPr>
                <w:rFonts w:ascii="Cambria Math" w:hAnsi="Cambria Math"/>
                <w:lang w:val="hy-AM"/>
              </w:rPr>
              <m:t>m</m:t>
            </m:r>
          </m:sup>
        </m:sSup>
      </m:oMath>
      <w:r>
        <w:rPr>
          <w:lang w:val="hy-AM"/>
        </w:rPr>
        <w:t xml:space="preserve"> </w:t>
      </w:r>
      <w:r w:rsidRPr="000F6DFC">
        <w:rPr>
          <w:lang w:val="hy-AM"/>
        </w:rPr>
        <w:t>։</w:t>
      </w:r>
    </w:p>
    <w:p w14:paraId="2B9C3F9F" w14:textId="2C3C836C" w:rsidR="000F6DFC" w:rsidRPr="0004632C" w:rsidRDefault="000F6DFC" w:rsidP="000F6DFC">
      <w:pPr>
        <w:pStyle w:val="BodyText"/>
        <w:jc w:val="center"/>
      </w:pPr>
      <m:oMathPara>
        <m:oMath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H</m:t>
              </m:r>
            </m:e>
            <m:sub>
              <m:r>
                <w:rPr>
                  <w:rFonts w:ascii="Cambria Math"/>
                </w:rPr>
                <m:t>1</m:t>
              </m:r>
            </m:sub>
          </m:sSub>
          <m:r>
            <w:rPr>
              <w:rFonts w:ascii="Cambria Math"/>
            </w:rPr>
            <m:t>=</m:t>
          </m:r>
          <m:d>
            <m:dPr>
              <m:ctrlPr>
                <w:rPr>
                  <w:rFonts w:ascii="Cambria Math"/>
                  <w:i/>
                </w:rPr>
              </m:ctrlPr>
            </m:dPr>
            <m:e>
              <m:r>
                <w:rPr>
                  <w:rFonts w:ascii="Cambria Math"/>
                </w:rPr>
                <m:t>1</m:t>
              </m:r>
            </m:e>
          </m:d>
          <m:r>
            <w:rPr>
              <w:rFonts w:ascii="Cambria Math"/>
            </w:rPr>
            <m:t>,</m:t>
          </m:r>
          <m:r>
            <w:rPr>
              <w:rFonts w:ascii="Cambria Math"/>
            </w:rPr>
            <m:t xml:space="preserve">  </m:t>
          </m:r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H</m:t>
              </m:r>
            </m:e>
            <m:sub>
              <m:r>
                <w:rPr>
                  <w:rFonts w:ascii="Cambria Math"/>
                </w:rPr>
                <m:t>2</m:t>
              </m:r>
              <m:r>
                <w:rPr>
                  <w:rFonts w:ascii="Cambria Math"/>
                </w:rPr>
                <m:t>N</m:t>
              </m:r>
            </m:sub>
          </m:sSub>
          <m:r>
            <w:rPr>
              <w:rFonts w:ascii="Cambria Math"/>
            </w:rPr>
            <m:t>=</m:t>
          </m:r>
          <m:d>
            <m:dPr>
              <m:ctrlPr>
                <w:rPr>
                  <w:rFonts w:asci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N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N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N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/>
            </w:rPr>
            <m:t>.</m:t>
          </m:r>
        </m:oMath>
      </m:oMathPara>
    </w:p>
    <w:p w14:paraId="288A852D" w14:textId="4639AC92" w:rsidR="0004632C" w:rsidRDefault="0004632C" w:rsidP="0004632C">
      <w:pPr>
        <w:pStyle w:val="BodyText"/>
      </w:pPr>
      <w:proofErr w:type="spellStart"/>
      <w:r w:rsidRPr="0004632C">
        <w:t>Նորմալացված</w:t>
      </w:r>
      <w:proofErr w:type="spellEnd"/>
      <w:r w:rsidRPr="0004632C">
        <w:t xml:space="preserve"> </w:t>
      </w:r>
      <w:proofErr w:type="spellStart"/>
      <w:r w:rsidRPr="0004632C">
        <w:t>մատրից</w:t>
      </w:r>
      <w:proofErr w:type="spellEnd"/>
      <w:r w:rsidRPr="0004632C">
        <w:t xml:space="preserve"> </w:t>
      </w:r>
    </w:p>
    <w:p w14:paraId="28FD9451" w14:textId="77777777" w:rsidR="0004632C" w:rsidRDefault="0004632C" w:rsidP="0004632C">
      <w:pPr>
        <w:pStyle w:val="BodyText"/>
        <w:jc w:val="center"/>
      </w:pPr>
      <m:oMathPara>
        <m:oMath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H</m:t>
              </m:r>
            </m:e>
            <m:sub>
              <m:r>
                <w:rPr>
                  <w:rFonts w:ascii="Cambria Math"/>
                </w:rPr>
                <m:t>N</m:t>
              </m:r>
            </m:sub>
          </m:sSub>
          <m:r>
            <w:rPr>
              <w:rFonts w:ascii="Cambria Math"/>
            </w:rPr>
            <m:t>=</m:t>
          </m:r>
          <m:f>
            <m:fPr>
              <m:ctrlPr>
                <w:rPr>
                  <w:rFonts w:ascii="Cambria Math"/>
                  <w:i/>
                </w:rPr>
              </m:ctrlPr>
            </m:fPr>
            <m:num>
              <m:r>
                <w:rPr>
                  <w:rFonts w:asci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/>
                    </w:rPr>
                    <m:t>N</m:t>
                  </m:r>
                </m:e>
              </m:rad>
              <m:ctrlPr>
                <w:rPr>
                  <w:rFonts w:ascii="Cambria Math" w:hAnsi="Cambria Math"/>
                  <w:i/>
                </w:rPr>
              </m:ctrlPr>
            </m:den>
          </m:f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H</m:t>
              </m:r>
            </m:e>
            <m:sub>
              <m:r>
                <w:rPr>
                  <w:rFonts w:ascii="Cambria Math"/>
                </w:rPr>
                <m:t>N</m:t>
              </m:r>
            </m:sub>
          </m:sSub>
        </m:oMath>
      </m:oMathPara>
    </w:p>
    <w:p w14:paraId="09E35A4D" w14:textId="77777777" w:rsidR="0004632C" w:rsidRDefault="0004632C" w:rsidP="0004632C">
      <w:pPr>
        <w:pStyle w:val="BodyText"/>
        <w:jc w:val="center"/>
      </w:pPr>
      <m:oMathPara>
        <m:oMath>
          <m:sSubSup>
            <m:sSubSupPr>
              <m:ctrlPr>
                <w:rPr>
                  <w:rFonts w:ascii="Cambria Math"/>
                  <w:i/>
                </w:rPr>
              </m:ctrlPr>
            </m:sSubSupPr>
            <m:e>
              <m:r>
                <w:rPr>
                  <w:rFonts w:ascii="Cambria Math"/>
                </w:rPr>
                <m:t>H</m:t>
              </m:r>
            </m:e>
            <m:sub>
              <m:r>
                <w:rPr>
                  <w:rFonts w:ascii="Cambria Math"/>
                </w:rPr>
                <m:t>N</m:t>
              </m:r>
            </m:sub>
            <m:sup>
              <m:r>
                <w:rPr>
                  <w:rFonts w:ascii="Cambria Math"/>
                </w:rPr>
                <m:t>T</m:t>
              </m:r>
              <m:ctrlPr>
                <w:rPr>
                  <w:rFonts w:ascii="Cambria Math" w:hAnsi="Cambria Math"/>
                  <w:i/>
                </w:rPr>
              </m:ctrlPr>
            </m:sup>
          </m:sSubSup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H</m:t>
              </m:r>
            </m:e>
            <m:sub>
              <m:r>
                <w:rPr>
                  <w:rFonts w:ascii="Cambria Math"/>
                </w:rPr>
                <m:t>N</m:t>
              </m:r>
            </m:sub>
          </m:sSub>
          <m:r>
            <w:rPr>
              <w:rFonts w:ascii="Cambria Math"/>
            </w:rPr>
            <m:t>=</m:t>
          </m:r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I</m:t>
              </m:r>
            </m:e>
            <m:sub>
              <m:r>
                <w:rPr>
                  <w:rFonts w:ascii="Cambria Math"/>
                </w:rPr>
                <m:t>N</m:t>
              </m:r>
            </m:sub>
          </m:sSub>
          <m:r>
            <w:rPr>
              <w:rFonts w:ascii="Cambria Math"/>
            </w:rPr>
            <m:t>.</m:t>
          </m:r>
        </m:oMath>
      </m:oMathPara>
    </w:p>
    <w:p w14:paraId="202A4DF2" w14:textId="3153EA58" w:rsidR="0004632C" w:rsidRDefault="0004632C" w:rsidP="0004632C">
      <w:pPr>
        <w:pStyle w:val="BodyText"/>
      </w:pPr>
      <w:proofErr w:type="spellStart"/>
      <w:r w:rsidRPr="0004632C">
        <w:t>Ենթադրենք</w:t>
      </w:r>
      <w:proofErr w:type="spellEnd"/>
      <w:r w:rsidRPr="0004632C">
        <w:t xml:space="preserve">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 w:cs="Cambria Math"/>
          </w:rPr>
          <m:t>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 w:cs="Cambria Math"/>
                <w:i/>
              </w:rPr>
            </m:ctrlP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04632C">
        <w:t xml:space="preserve">։ </w:t>
      </w:r>
      <w:proofErr w:type="spellStart"/>
      <w:r w:rsidRPr="0004632C">
        <w:t>Այնուհետև</w:t>
      </w:r>
      <w:proofErr w:type="spellEnd"/>
      <w:r>
        <w:t xml:space="preserve"> </w:t>
      </w:r>
      <w:r w:rsidRPr="0004632C">
        <w:rPr>
          <w:rFonts w:ascii="Cambria Math"/>
          <w:i/>
        </w:rPr>
        <w:br/>
      </w:r>
      <m:oMathPara>
        <m:oMath>
          <m:r>
            <w:rPr>
              <w:rFonts w:ascii="Cambria Math"/>
            </w:rPr>
            <m:t>w=</m:t>
          </m:r>
          <m:sSub>
            <m:sSubPr>
              <m:ctrlPr>
                <w:rPr>
                  <w:rFonts w:asci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H</m:t>
              </m:r>
            </m:e>
            <m:sub>
              <m:r>
                <w:rPr>
                  <w:rFonts w:ascii="Cambria Math"/>
                </w:rPr>
                <m:t>N</m:t>
              </m:r>
            </m:sub>
          </m:sSub>
          <m:r>
            <w:rPr>
              <w:rFonts w:ascii="Cambria Math"/>
            </w:rPr>
            <m:t>x</m:t>
          </m:r>
        </m:oMath>
      </m:oMathPara>
    </w:p>
    <w:p w14:paraId="6C0959CB" w14:textId="77777777" w:rsidR="0004632C" w:rsidRDefault="0004632C">
      <w:proofErr w:type="spellStart"/>
      <w:r w:rsidRPr="0004632C">
        <w:t>կոչվում</w:t>
      </w:r>
      <w:proofErr w:type="spellEnd"/>
      <w:r w:rsidRPr="0004632C">
        <w:t xml:space="preserve"> է x </w:t>
      </w:r>
      <w:proofErr w:type="spellStart"/>
      <w:r w:rsidRPr="0004632C">
        <w:t>վեկտորի</w:t>
      </w:r>
      <w:proofErr w:type="spellEnd"/>
      <w:r w:rsidRPr="0004632C">
        <w:t xml:space="preserve"> </w:t>
      </w:r>
      <w:proofErr w:type="spellStart"/>
      <w:r w:rsidRPr="0004632C">
        <w:t>Ուոլշի</w:t>
      </w:r>
      <w:proofErr w:type="spellEnd"/>
      <w:r w:rsidRPr="0004632C">
        <w:t xml:space="preserve"> </w:t>
      </w:r>
      <w:proofErr w:type="spellStart"/>
      <w:r w:rsidRPr="0004632C">
        <w:t>սպեկտր</w:t>
      </w:r>
      <w:proofErr w:type="spellEnd"/>
      <w:r w:rsidRPr="0004632C">
        <w:t xml:space="preserve">։ </w:t>
      </w:r>
    </w:p>
    <w:p w14:paraId="0BD2A8A3" w14:textId="0A4EF578" w:rsidR="000F6DFC" w:rsidRPr="000F6DFC" w:rsidRDefault="0004632C">
      <w:proofErr w:type="spellStart"/>
      <w:r w:rsidRPr="0004632C">
        <w:t>Ուոլշի</w:t>
      </w:r>
      <w:proofErr w:type="spellEnd"/>
      <w:r w:rsidRPr="0004632C">
        <w:t xml:space="preserve"> </w:t>
      </w:r>
      <w:proofErr w:type="spellStart"/>
      <w:r w:rsidRPr="0004632C">
        <w:t>համակարգի</w:t>
      </w:r>
      <w:proofErr w:type="spellEnd"/>
      <w:r w:rsidRPr="0004632C">
        <w:t xml:space="preserve"> </w:t>
      </w:r>
      <w:proofErr w:type="spellStart"/>
      <w:r w:rsidRPr="0004632C">
        <w:t>հիմնական</w:t>
      </w:r>
      <w:proofErr w:type="spellEnd"/>
      <w:r w:rsidRPr="0004632C">
        <w:t xml:space="preserve"> </w:t>
      </w:r>
      <w:proofErr w:type="spellStart"/>
      <w:r w:rsidRPr="0004632C">
        <w:t>ֆունկցիաները</w:t>
      </w:r>
      <w:proofErr w:type="spellEnd"/>
      <w:r w:rsidRPr="0004632C">
        <w:t xml:space="preserve"> </w:t>
      </w:r>
      <w:proofErr w:type="spellStart"/>
      <w:r w:rsidRPr="0004632C">
        <w:t>ընդունում</w:t>
      </w:r>
      <w:proofErr w:type="spellEnd"/>
      <w:r w:rsidRPr="0004632C">
        <w:t xml:space="preserve"> </w:t>
      </w:r>
      <w:proofErr w:type="spellStart"/>
      <w:r w:rsidRPr="0004632C">
        <w:t>են</w:t>
      </w:r>
      <w:proofErr w:type="spellEnd"/>
      <w:r w:rsidRPr="0004632C">
        <w:t xml:space="preserve"> ±1 </w:t>
      </w:r>
      <w:proofErr w:type="spellStart"/>
      <w:r w:rsidRPr="0004632C">
        <w:t>արժեքներ</w:t>
      </w:r>
      <w:proofErr w:type="spellEnd"/>
      <w:r w:rsidRPr="0004632C">
        <w:t xml:space="preserve"> և </w:t>
      </w:r>
      <w:proofErr w:type="spellStart"/>
      <w:r w:rsidRPr="0004632C">
        <w:t>նկարագր</w:t>
      </w:r>
      <w:proofErr w:type="spellEnd"/>
      <w:r>
        <w:rPr>
          <w:lang w:val="hy-AM"/>
        </w:rPr>
        <w:t>վ</w:t>
      </w:r>
      <w:proofErr w:type="spellStart"/>
      <w:r w:rsidRPr="0004632C">
        <w:t>ում</w:t>
      </w:r>
      <w:proofErr w:type="spellEnd"/>
      <w:r w:rsidRPr="0004632C">
        <w:t xml:space="preserve"> </w:t>
      </w:r>
      <w:proofErr w:type="spellStart"/>
      <w:r w:rsidRPr="0004632C">
        <w:t>են</w:t>
      </w:r>
      <w:proofErr w:type="spellEnd"/>
      <w:r w:rsidRPr="0004632C">
        <w:t xml:space="preserve"> </w:t>
      </w:r>
      <w:r>
        <w:rPr>
          <w:lang w:val="hy-AM"/>
        </w:rPr>
        <w:t xml:space="preserve">որպես </w:t>
      </w:r>
      <w:proofErr w:type="spellStart"/>
      <w:r w:rsidRPr="0004632C">
        <w:t>աստիճանաձև</w:t>
      </w:r>
      <w:proofErr w:type="spellEnd"/>
      <w:r w:rsidRPr="0004632C">
        <w:t xml:space="preserve"> </w:t>
      </w:r>
      <w:proofErr w:type="spellStart"/>
      <w:r w:rsidRPr="0004632C">
        <w:t>կառուցվածքներ</w:t>
      </w:r>
      <w:proofErr w:type="spellEnd"/>
      <w:r w:rsidRPr="0004632C">
        <w:t xml:space="preserve">։ </w:t>
      </w:r>
      <w:r>
        <w:rPr>
          <w:lang w:val="hy-AM"/>
        </w:rPr>
        <w:t>Այդ պատճառով</w:t>
      </w:r>
      <w:r w:rsidRPr="0004632C">
        <w:t xml:space="preserve">, WHT-ն </w:t>
      </w:r>
      <w:r>
        <w:rPr>
          <w:lang w:val="hy-AM"/>
        </w:rPr>
        <w:t>հարմար է օգտագործել</w:t>
      </w:r>
      <w:r w:rsidRPr="0004632C">
        <w:t xml:space="preserve"> </w:t>
      </w:r>
      <w:proofErr w:type="spellStart"/>
      <w:r w:rsidRPr="0004632C">
        <w:t>վարքագծ</w:t>
      </w:r>
      <w:proofErr w:type="spellEnd"/>
      <w:r>
        <w:rPr>
          <w:lang w:val="hy-AM"/>
        </w:rPr>
        <w:t>ի</w:t>
      </w:r>
      <w:r w:rsidRPr="0004632C">
        <w:t xml:space="preserve"> </w:t>
      </w:r>
      <w:r>
        <w:rPr>
          <w:lang w:val="hy-AM"/>
        </w:rPr>
        <w:t>աճ</w:t>
      </w:r>
      <w:r w:rsidR="00F64FB0">
        <w:rPr>
          <w:lang w:val="hy-AM"/>
        </w:rPr>
        <w:t>ի և նվազման</w:t>
      </w:r>
      <w:r w:rsidRPr="0004632C">
        <w:t xml:space="preserve"> </w:t>
      </w:r>
      <w:proofErr w:type="spellStart"/>
      <w:r w:rsidRPr="0004632C">
        <w:t>համակցությունները</w:t>
      </w:r>
      <w:proofErr w:type="spellEnd"/>
      <w:r w:rsidRPr="0004632C">
        <w:t xml:space="preserve"> և </w:t>
      </w:r>
      <w:proofErr w:type="spellStart"/>
      <w:r w:rsidRPr="0004632C">
        <w:t>կտրուկ</w:t>
      </w:r>
      <w:proofErr w:type="spellEnd"/>
      <w:r w:rsidRPr="0004632C">
        <w:t xml:space="preserve"> </w:t>
      </w:r>
      <w:proofErr w:type="spellStart"/>
      <w:r w:rsidRPr="0004632C">
        <w:t>խզումները</w:t>
      </w:r>
      <w:proofErr w:type="spellEnd"/>
      <w:r w:rsidR="00F64FB0">
        <w:rPr>
          <w:lang w:val="hy-AM"/>
        </w:rPr>
        <w:t xml:space="preserve"> բացահայտելու համար</w:t>
      </w:r>
      <w:r w:rsidRPr="0004632C">
        <w:t>։</w:t>
      </w:r>
    </w:p>
    <w:sectPr w:rsidR="000F6DFC" w:rsidRPr="000F6D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ont899">
    <w:altName w:val="Calibri"/>
    <w:charset w:val="01"/>
    <w:family w:val="auto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DFC"/>
    <w:rsid w:val="0004632C"/>
    <w:rsid w:val="000F6DFC"/>
    <w:rsid w:val="00E07CE2"/>
    <w:rsid w:val="00F64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21296"/>
  <w15:chartTrackingRefBased/>
  <w15:docId w15:val="{B1A15CC1-E0D1-43E0-ABD0-8021A2AAD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DF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D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odyText">
    <w:name w:val="Body Text"/>
    <w:basedOn w:val="Normal"/>
    <w:link w:val="BodyTextChar"/>
    <w:rsid w:val="000F6DFC"/>
    <w:pPr>
      <w:suppressAutoHyphens/>
      <w:spacing w:before="180" w:after="180" w:line="240" w:lineRule="auto"/>
    </w:pPr>
    <w:rPr>
      <w:rFonts w:ascii="Cambria" w:eastAsia="Cambria" w:hAnsi="Cambria" w:cs="font899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0F6DFC"/>
    <w:rPr>
      <w:rFonts w:ascii="Cambria" w:eastAsia="Cambria" w:hAnsi="Cambria" w:cs="font899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Lina Grigoryan</dc:creator>
  <cp:keywords/>
  <dc:description/>
  <cp:lastModifiedBy>Lina Grigoryan</cp:lastModifiedBy>
  <cp:revision>1</cp:revision>
  <dcterms:created xsi:type="dcterms:W3CDTF">2025-12-02T07:22:00Z</dcterms:created>
  <dcterms:modified xsi:type="dcterms:W3CDTF">2025-12-02T07:49:00Z</dcterms:modified>
</cp:coreProperties>
</file>