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sz w:val="36"/>
        </w:rPr>
        <w:t>ANANYA RAI PAUL</w:t>
      </w:r>
    </w:p>
    <w:p>
      <w:pPr>
        <w:spacing w:after="40" w:before="0"/>
        <w:jc w:val="center"/>
      </w:pPr>
      <w:r>
        <w:rPr>
          <w:rFonts w:ascii="Calibri" w:hAnsi="Calibri"/>
          <w:b w:val="0"/>
          <w:sz w:val="18"/>
        </w:rPr>
        <w:t>anannyaraipaul@gmail.com | linkedin.com/in/annyarp | github.com/anannyarp12</w:t>
      </w:r>
    </w:p>
    <w:p>
      <w:pPr>
        <w:spacing w:after="40" w:before="0"/>
        <w:jc w:val="center"/>
      </w:pPr>
      <w:r>
        <w:rPr>
          <w:rFonts w:ascii="Calibri" w:hAnsi="Calibri"/>
          <w:b w:val="0"/>
          <w:sz w:val="18"/>
        </w:rPr>
        <w:t>Kalimpong, India (APAC) · Fully remote-ready · Flexible / irregular hours OK</w:t>
      </w:r>
    </w:p>
    <w:p>
      <w:pPr>
        <w:spacing w:before="200" w:after="40"/>
      </w:pPr>
      <w:r>
        <w:rPr>
          <w:rFonts w:ascii="Calibri" w:hAnsi="Calibri"/>
          <w:b/>
          <w:color w:val="0D4F4F"/>
          <w:sz w:val="22"/>
        </w:rPr>
        <w:t>PROFESSIONAL SUMMARY</w:t>
      </w:r>
    </w:p>
    <w:p>
      <w:pPr>
        <w:spacing w:after="60" w:before="0"/>
      </w:pPr>
      <w:r>
        <w:rPr>
          <w:rFonts w:ascii="Calibri" w:hAnsi="Calibri"/>
          <w:sz w:val="20"/>
        </w:rPr>
        <w:t>Independent, behind-the-scenes operator with one year managing foreign tourists, logistics, and day-to-day coordination at a remote jungle camp. Comfortable owning the unexpected, working under pressure, and adapting to flexible hours across time zones. Self-directed — no mandated task list needed — with clear communication, calm judgment, and a drive to keep operations running so others can focus.</w:t>
      </w:r>
    </w:p>
    <w:p>
      <w:pPr>
        <w:spacing w:before="200" w:after="40"/>
      </w:pPr>
      <w:r>
        <w:rPr>
          <w:rFonts w:ascii="Calibri" w:hAnsi="Calibri"/>
          <w:b/>
          <w:color w:val="0D4F4F"/>
          <w:sz w:val="22"/>
        </w:rPr>
        <w:t>EXPERIENCE</w:t>
      </w:r>
    </w:p>
    <w:p>
      <w:pPr>
        <w:spacing w:after="60" w:before="0"/>
      </w:pPr>
      <w:r>
        <w:rPr>
          <w:rFonts w:ascii="Calibri" w:hAnsi="Calibri"/>
          <w:b/>
          <w:sz w:val="20"/>
        </w:rPr>
        <w:t>Guide, Translator &amp; Operations Coordinator</w:t>
      </w:r>
    </w:p>
    <w:p>
      <w:pPr>
        <w:spacing w:after="60" w:before="0"/>
      </w:pPr>
      <w:r>
        <w:rPr>
          <w:rFonts w:ascii="Calibri" w:hAnsi="Calibri"/>
          <w:sz w:val="20"/>
        </w:rPr>
        <w:t>Neora Valley Jungle Camp — Kolakham, Kalimpong | Hotel / Resort Line | 1 Year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Trusted on-ground operator for foreign tourists: guiding, translating, and coordinating end-to-end experiences so guests and camp staff stayed focused.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Organized trek logistics, village lunch arrangements, and overall camp coordination — prioritizing requests, handling last-minute changes, and keeping schedules and communications clear.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Interfaced daily with international guests across cultures with professionalism and discretion; resolved issues quickly and managed competing priorities under pressure.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Anticipated needs, filled operational gaps before they became problems, and improved workflows by organizing information and improvising practical solutions when plans shifted.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Worked flexible and often irregular hours to support guests and operations — comfortable with rapid context-switching and varied schedules.</w:t>
      </w:r>
    </w:p>
    <w:p>
      <w:pPr>
        <w:spacing w:before="200" w:after="40"/>
      </w:pPr>
      <w:r>
        <w:rPr>
          <w:rFonts w:ascii="Calibri" w:hAnsi="Calibri"/>
          <w:b/>
          <w:color w:val="0D4F4F"/>
          <w:sz w:val="22"/>
        </w:rPr>
        <w:t>CORE STRENGTHS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Operations &amp; logistics: </w:t>
      </w:r>
      <w:r>
        <w:rPr>
          <w:rFonts w:ascii="Calibri" w:hAnsi="Calibri"/>
          <w:sz w:val="20"/>
        </w:rPr>
        <w:t>Priority triage, travel/activity coordination, meeting &amp; project prep, dependable follow-through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Stakeholder communication: </w:t>
      </w:r>
      <w:r>
        <w:rPr>
          <w:rFonts w:ascii="Calibri" w:hAnsi="Calibri"/>
          <w:sz w:val="20"/>
        </w:rPr>
        <w:t>Professional interface with international guests and partners; cross-cultural translation and clarity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Judgment under pressure: </w:t>
      </w:r>
      <w:r>
        <w:rPr>
          <w:rFonts w:ascii="Calibri" w:hAnsi="Calibri"/>
          <w:sz w:val="20"/>
        </w:rPr>
        <w:t>Calm handling of urgent issues, last-minute changes, and competing demands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Remote &amp; flexible work: </w:t>
      </w:r>
      <w:r>
        <w:rPr>
          <w:rFonts w:ascii="Calibri" w:hAnsi="Calibri"/>
          <w:sz w:val="20"/>
        </w:rPr>
        <w:t>High ownership from APAC; ready to support global / West Coast–aligned collaboration on flexible hours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Research &amp; systems: </w:t>
      </w:r>
      <w:r>
        <w:rPr>
          <w:rFonts w:ascii="Calibri" w:hAnsi="Calibri"/>
          <w:sz w:val="20"/>
        </w:rPr>
        <w:t>Spot inefficiencies, organize information, and prepare stakeholder-ready briefings (Statistics, SQL, Excel, Power BI)</w:t>
      </w:r>
    </w:p>
    <w:p>
      <w:pPr>
        <w:spacing w:before="200" w:after="40"/>
      </w:pPr>
      <w:r>
        <w:rPr>
          <w:rFonts w:ascii="Calibri" w:hAnsi="Calibri"/>
          <w:b/>
          <w:color w:val="0D4F4F"/>
          <w:sz w:val="22"/>
        </w:rPr>
        <w:t>SELECTED PROJECTS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Revenue &amp; Product Performance Analysis — SQL, Power BI: Synthesized 2,000+ multi-region records into clear stakeholder priorities and a KPI dashboard for fast review.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Airline Delay Pattern Analysis — SQL, Excel, Power BI: Triaged operational bottleneck patterns and turned messy data into a clear visual briefing for faster decisions.</w:t>
      </w:r>
    </w:p>
    <w:p>
      <w:pPr>
        <w:pStyle w:val="ListBullet"/>
        <w:spacing w:after="40" w:before="0"/>
      </w:pPr>
      <w:r>
        <w:rPr>
          <w:rFonts w:ascii="Calibri" w:hAnsi="Calibri"/>
          <w:sz w:val="20"/>
        </w:rPr>
        <w:t>Interactive Sales Dashboard — Power BI: Structured views that cut manual report compilation — closing process gaps before others felt the friction.</w:t>
      </w:r>
    </w:p>
    <w:p>
      <w:pPr>
        <w:spacing w:before="200" w:after="40"/>
      </w:pPr>
      <w:r>
        <w:rPr>
          <w:rFonts w:ascii="Calibri" w:hAnsi="Calibri"/>
          <w:b/>
          <w:color w:val="0D4F4F"/>
          <w:sz w:val="22"/>
        </w:rPr>
        <w:t>TOOLS &amp; WORKING STYLE</w:t>
      </w:r>
    </w:p>
    <w:p>
      <w:pPr>
        <w:spacing w:after="60" w:before="0"/>
      </w:pPr>
      <w:r>
        <w:rPr>
          <w:rFonts w:ascii="Calibri" w:hAnsi="Calibri"/>
          <w:sz w:val="20"/>
        </w:rPr>
        <w:t>Excel (Pivot Tables, VLOOKUP, Charts) · SQL · Power BI · strong written / async communication · attention to detail · candor · reliable follow-through</w:t>
      </w:r>
    </w:p>
    <w:p>
      <w:pPr>
        <w:spacing w:before="200" w:after="40"/>
      </w:pPr>
      <w:r>
        <w:rPr>
          <w:rFonts w:ascii="Calibri" w:hAnsi="Calibri"/>
          <w:b/>
          <w:color w:val="0D4F4F"/>
          <w:sz w:val="22"/>
        </w:rPr>
        <w:t>EDUCATION &amp; CERTIFICATIONS</w:t>
      </w:r>
    </w:p>
    <w:p>
      <w:pPr>
        <w:spacing w:after="60" w:before="0"/>
      </w:pPr>
      <w:r>
        <w:rPr>
          <w:rFonts w:ascii="Calibri" w:hAnsi="Calibri"/>
          <w:b/>
          <w:sz w:val="20"/>
        </w:rPr>
        <w:t>University of North Bengal — B.Sc. Statistics (Honours)</w:t>
      </w:r>
    </w:p>
    <w:p>
      <w:pPr>
        <w:spacing w:after="60" w:before="0"/>
      </w:pPr>
      <w:r>
        <w:rPr>
          <w:rFonts w:ascii="Calibri" w:hAnsi="Calibri"/>
          <w:sz w:val="20"/>
        </w:rPr>
        <w:t>IBM – Introduction to Data Analytics · Google – Fundamentals of Digital Marketing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