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A1A2E"/>
          <w:sz w:val="32"/>
        </w:rPr>
        <w:t>ANANYA RAI PAUL</w:t>
      </w:r>
    </w:p>
    <w:p>
      <w:pPr>
        <w:spacing w:after="80"/>
        <w:jc w:val="center"/>
        <w:pBdr>
          <w:bottom w:val="single" w:sz="12" w:space="1" w:color="1A1A2E"/>
        </w:pBdr>
      </w:pPr>
      <w:hyperlink r:id="rId9">
        <w:r>
          <w:rPr>
            <w:color w:val="333333"/>
            <w:u w:val="single"/>
            <w:sz w:val="20"/>
            <w:rFonts w:ascii="Calibri" w:hAnsi="Calibri"/>
          </w:rPr>
          <w:t>anannyaraipaul@gmail.com</w:t>
        </w:r>
      </w:hyperlink>
      <w:r>
        <w:rPr>
          <w:rFonts w:ascii="Calibri" w:hAnsi="Calibri" w:eastAsia="Calibri"/>
          <w:b w:val="0"/>
          <w:color w:val="333333"/>
          <w:sz w:val="20"/>
        </w:rPr>
        <w:t xml:space="preserve"> | </w:t>
      </w:r>
      <w:hyperlink r:id="rId10">
        <w:r>
          <w:rPr>
            <w:color w:val="2563EB"/>
            <w:u w:val="single"/>
            <w:sz w:val="20"/>
            <w:rFonts w:ascii="Calibri" w:hAnsi="Calibri"/>
          </w:rPr>
          <w:t>linkedin.com/in/annyarp</w:t>
        </w:r>
      </w:hyperlink>
      <w:r>
        <w:rPr>
          <w:rFonts w:ascii="Calibri" w:hAnsi="Calibri" w:eastAsia="Calibri"/>
          <w:b w:val="0"/>
          <w:color w:val="333333"/>
          <w:sz w:val="20"/>
        </w:rPr>
        <w:t xml:space="preserve"> | </w:t>
      </w:r>
      <w:hyperlink r:id="rId11">
        <w:r>
          <w:rPr>
            <w:color w:val="2563EB"/>
            <w:u w:val="single"/>
            <w:sz w:val="20"/>
            <w:rFonts w:ascii="Calibri" w:hAnsi="Calibri"/>
          </w:rPr>
          <w:t>github.com/anannyarp12</w:t>
        </w:r>
      </w:hyperlink>
    </w:p>
    <w:p>
      <w:pPr>
        <w:spacing w:before="200" w:after="40"/>
        <w:pBdr>
          <w:bottom w:val="single" w:sz="12" w:space="1" w:color="1A1A2E"/>
        </w:pBdr>
      </w:pPr>
      <w:r>
        <w:rPr>
          <w:rFonts w:ascii="Calibri" w:hAnsi="Calibri" w:eastAsia="Calibri"/>
          <w:b/>
          <w:color w:val="1A1A2E"/>
          <w:sz w:val="22"/>
        </w:rPr>
        <w:t>SUMMARY</w:t>
      </w:r>
    </w:p>
    <w:p>
      <w:pPr>
        <w:spacing w:after="60"/>
      </w:pPr>
      <w:r>
        <w:rPr>
          <w:rFonts w:ascii="Calibri" w:hAnsi="Calibri" w:eastAsia="Calibri"/>
          <w:b w:val="0"/>
          <w:color w:val="333333"/>
          <w:sz w:val="20"/>
        </w:rPr>
        <w:t>B.Sc. Statistics (Honours) graduate with hands-on experience turning large datasets into actionable business insight using SQL, Excel, and Power BI — including revenue trends, customer behavior patterns, and performance dashboards. Interested in applying analytical rigor to growth and marketing problems: understanding user behavior, campaign performance, and what drives retention and monetization.</w:t>
      </w:r>
    </w:p>
    <w:p>
      <w:pPr>
        <w:spacing w:before="200" w:after="40"/>
        <w:pBdr>
          <w:bottom w:val="single" w:sz="12" w:space="1" w:color="1A1A2E"/>
        </w:pBdr>
      </w:pPr>
      <w:r>
        <w:rPr>
          <w:rFonts w:ascii="Calibri" w:hAnsi="Calibri" w:eastAsia="Calibri"/>
          <w:b/>
          <w:color w:val="1A1A2E"/>
          <w:sz w:val="22"/>
        </w:rPr>
        <w:t>TECHNICAL SKILLS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Query &amp; Data Handling: SQL (Joins, Aggregations, Filtering, Grouping)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Spreadsheet Analysis: Microsoft Excel (Pivot Tables, VLOOKUP, Charts, Data Cleaning)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Business Intelligence: Power BI (Interactive Dashboards, Data Modeling, DAX Basics)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Programming: Python (working knowledge — scripting, data cleaning, basic analysis)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Statistical Concepts: Hypothesis Testing, Probability, Regression, Exploratory Data Analysis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Core Strengths: Analytical Thinking, Attention to Detail, Communication</w:t>
      </w:r>
    </w:p>
    <w:p>
      <w:pPr>
        <w:spacing w:before="200" w:after="40"/>
        <w:pBdr>
          <w:bottom w:val="single" w:sz="12" w:space="1" w:color="1A1A2E"/>
        </w:pBdr>
      </w:pPr>
      <w:r>
        <w:rPr>
          <w:rFonts w:ascii="Calibri" w:hAnsi="Calibri" w:eastAsia="Calibri"/>
          <w:b/>
          <w:color w:val="1A1A2E"/>
          <w:sz w:val="22"/>
        </w:rPr>
        <w:t>PROJECTS</w:t>
      </w:r>
    </w:p>
    <w:p>
      <w:pPr>
        <w:spacing w:before="80" w:after="20"/>
      </w:pPr>
      <w:r>
        <w:rPr>
          <w:rFonts w:ascii="Calibri" w:hAnsi="Calibri" w:eastAsia="Calibri"/>
          <w:b/>
          <w:color w:val="000000"/>
          <w:sz w:val="20"/>
        </w:rPr>
        <w:t>Revenue &amp; Product Performance Analysis — SQL, Power BI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Queried and joined 2,000+ multi-region sales records using SQL (joins, aggregations, grouping) to surface revenue and product performance trends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Identified consistently top-performing product categories and regional revenue gaps, informing prioritization discussions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Built an interactive Power BI dashboard translating findings into stakeholder-ready KPIs; findings directly informed which product categories and regions merited increased marketing investment</w:t>
      </w:r>
    </w:p>
    <w:p>
      <w:pPr>
        <w:spacing w:before="80" w:after="20"/>
      </w:pPr>
      <w:r>
        <w:rPr>
          <w:rFonts w:ascii="Calibri" w:hAnsi="Calibri" w:eastAsia="Calibri"/>
          <w:b/>
          <w:color w:val="000000"/>
          <w:sz w:val="20"/>
        </w:rPr>
        <w:t>Interactive Sales Performance Dashboard — Power BI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Designed a multi-view Power BI dashboard with drill-through pages to monitor revenue and product performance in real time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Applied data modeling and DAX measures to compare performance across regions and time periods — similar to tracking acquisition and retention metrics over time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Structured views for quick review, reducing time spent compiling manual reports</w:t>
      </w:r>
    </w:p>
    <w:p>
      <w:pPr>
        <w:spacing w:before="80" w:after="20"/>
      </w:pPr>
      <w:r>
        <w:rPr>
          <w:rFonts w:ascii="Calibri" w:hAnsi="Calibri" w:eastAsia="Calibri"/>
          <w:b/>
          <w:color w:val="000000"/>
          <w:sz w:val="20"/>
        </w:rPr>
        <w:t>Retail Transaction &amp; Seasonal Trend Analysis — Microsoft Excel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Cleaned and analyzed 500,000+ retail transaction records using pivot tables and charts to identify key revenue contributors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Uncovered seasonal sales spikes and recurring customer purchasing patterns through exploratory data analysis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Identified peak-demand windows that could inform the timing of promotional and acquisition campaigns</w:t>
      </w:r>
    </w:p>
    <w:p>
      <w:pPr>
        <w:spacing w:before="80" w:after="20"/>
      </w:pPr>
      <w:r>
        <w:rPr>
          <w:rFonts w:ascii="Calibri" w:hAnsi="Calibri" w:eastAsia="Calibri"/>
          <w:b/>
          <w:color w:val="000000"/>
          <w:sz w:val="20"/>
        </w:rPr>
        <w:t>Airline Delay Pattern Analysis — SQL, Excel, Power BI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Queried flight delay data across routes, airports, and time periods in SQL to detect recurring operational bottlenecks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Combined SQL and Excel analysis to isolate the routes and time windows with the highest delay concentration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Built a Power BI dashboard visualizing delay trends, supporting data-driven decision-making</w:t>
      </w:r>
    </w:p>
    <w:p>
      <w:pPr>
        <w:spacing w:before="200" w:after="40"/>
        <w:pBdr>
          <w:bottom w:val="single" w:sz="12" w:space="1" w:color="1A1A2E"/>
        </w:pBdr>
      </w:pPr>
      <w:r>
        <w:rPr>
          <w:rFonts w:ascii="Calibri" w:hAnsi="Calibri" w:eastAsia="Calibri"/>
          <w:b/>
          <w:color w:val="1A1A2E"/>
          <w:sz w:val="22"/>
        </w:rPr>
        <w:t>EDUCATION</w:t>
      </w:r>
    </w:p>
    <w:p>
      <w:pPr>
        <w:spacing w:before="80" w:after="20"/>
      </w:pPr>
      <w:r>
        <w:rPr>
          <w:rFonts w:ascii="Calibri" w:hAnsi="Calibri" w:eastAsia="Calibri"/>
          <w:b/>
          <w:color w:val="000000"/>
          <w:sz w:val="20"/>
        </w:rPr>
        <w:t>B.Sc. Statistics (Honours)</w:t>
      </w:r>
    </w:p>
    <w:p>
      <w:pPr>
        <w:spacing w:after="60"/>
      </w:pPr>
      <w:r>
        <w:rPr>
          <w:rFonts w:ascii="Calibri" w:hAnsi="Calibri" w:eastAsia="Calibri"/>
          <w:b w:val="0"/>
          <w:color w:val="333333"/>
          <w:sz w:val="20"/>
        </w:rPr>
        <w:t>University of North Bengal | CGPA: 7.70 / 10</w:t>
      </w:r>
    </w:p>
    <w:p>
      <w:pPr>
        <w:spacing w:after="60"/>
      </w:pPr>
      <w:r>
        <w:rPr>
          <w:rFonts w:ascii="Calibri" w:hAnsi="Calibri" w:eastAsia="Calibri"/>
          <w:b w:val="0"/>
          <w:color w:val="333333"/>
          <w:sz w:val="20"/>
        </w:rPr>
        <w:t>Coursework: Probability, Regression, Hypothesis Testing, Multivariate Analysis, Time Series, Design of Experiments, Statistical Quality Control, Exploratory Data Analysis</w:t>
      </w:r>
    </w:p>
    <w:p>
      <w:pPr>
        <w:spacing w:before="200" w:after="40"/>
        <w:pBdr>
          <w:bottom w:val="single" w:sz="12" w:space="1" w:color="1A1A2E"/>
        </w:pBdr>
      </w:pPr>
      <w:r>
        <w:rPr>
          <w:rFonts w:ascii="Calibri" w:hAnsi="Calibri" w:eastAsia="Calibri"/>
          <w:b/>
          <w:color w:val="1A1A2E"/>
          <w:sz w:val="22"/>
        </w:rPr>
        <w:t>CERTIFICATIONS &amp; LEARNING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IBM – Introduction to Data Analytics</w:t>
      </w:r>
    </w:p>
    <w:p>
      <w:pPr>
        <w:pStyle w:val="ListBullet"/>
        <w:spacing w:after="20"/>
        <w:ind w:left="288"/>
      </w:pPr>
      <w:r>
        <w:rPr>
          <w:rFonts w:ascii="Calibri" w:hAnsi="Calibri" w:eastAsia="Calibri"/>
          <w:b w:val="0"/>
          <w:color w:val="333333"/>
          <w:sz w:val="20"/>
        </w:rPr>
        <w:t>Google – Fundamentals of Digital Marketing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annyaraipaul@gmail.com" TargetMode="External"/><Relationship Id="rId10" Type="http://schemas.openxmlformats.org/officeDocument/2006/relationships/hyperlink" Target="https://www.linkedin.com/in/annyarp" TargetMode="External"/><Relationship Id="rId11" Type="http://schemas.openxmlformats.org/officeDocument/2006/relationships/hyperlink" Target="https://github.com/anannyarp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