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960"/>
        <w:jc w:val="center"/>
      </w:pPr>
      <w:r>
        <w:rPr>
          <w:rFonts w:ascii="Arial" w:cs="Arial" w:eastAsia="Arial" w:hAnsi="Arial"/>
          <w:b/>
          <w:bCs/>
          <w:color w:val="1E4D8C"/>
          <w:sz w:val="56"/>
          <w:szCs w:val="56"/>
        </w:rPr>
        <w:t xml:space="preserve">ConvertPDF</w:t>
      </w:r>
    </w:p>
    <w:p>
      <w:pPr>
        <w:spacing w:after="80" w:before="0"/>
        <w:jc w:val="center"/>
      </w:pPr>
      <w:r>
        <w:rPr>
          <w:rFonts w:ascii="Arial" w:cs="Arial" w:eastAsia="Arial" w:hAnsi="Arial"/>
          <w:color w:val="555555"/>
          <w:sz w:val="36"/>
          <w:szCs w:val="36"/>
        </w:rPr>
        <w:t xml:space="preserve">Traffic Growth &amp; Top-Site Strategy</w:t>
      </w:r>
    </w:p>
    <w:p>
      <w:pPr>
        <w:spacing w:after="640" w:before="0"/>
        <w:jc w:val="center"/>
      </w:pPr>
      <w:r>
        <w:rPr>
          <w:rFonts w:ascii="Arial" w:cs="Arial" w:eastAsia="Arial" w:hAnsi="Arial"/>
          <w:i/>
          <w:iCs/>
          <w:color w:val="999999"/>
          <w:sz w:val="22"/>
          <w:szCs w:val="22"/>
        </w:rPr>
        <w:t xml:space="preserve">June 2026  |  Client-Side Static Site on Cloudflare Pages</w:t>
      </w:r>
    </w:p>
    <w:p>
      <w:pPr>
        <w:pBdr>
          <w:top w:val="single" w:color="1E4D8C" w:sz="6"/>
          <w:bottom w:val="single" w:color="1E4D8C" w:sz="6"/>
        </w:pBdr>
        <w:spacing w:after="960" w:before="0"/>
        <w:jc w:val="center"/>
      </w:pPr>
      <w:r>
        <w:rPr>
          <w:rFonts w:ascii="Arial" w:cs="Arial" w:eastAsia="Arial" w:hAnsi="Arial"/>
          <w:i/>
          <w:iCs/>
          <w:color w:val="333333"/>
          <w:sz w:val="24"/>
          <w:szCs w:val="24"/>
        </w:rPr>
        <w:t xml:space="preserve">A 12-month playbook to rank #1 for core PDF tool keywords, grow organic traffic to 100k+ monthly sessions, and maximise AdSense revenue — all on Cloudflare's free tier.</w:t>
      </w:r>
    </w:p>
    <w:p>
      <w:pPr>
        <w:pStyle w:val="Heading1"/>
        <w:spacing w:after="160" w:before="400"/>
      </w:pPr>
      <w:r>
        <w:rPr>
          <w:rFonts w:ascii="Arial" w:cs="Arial" w:eastAsia="Arial" w:hAnsi="Arial"/>
          <w:b/>
          <w:bCs/>
          <w:color w:val="1E4D8C"/>
          <w:sz w:val="36"/>
          <w:szCs w:val="36"/>
        </w:rPr>
        <w:t xml:space="preserve">1. Situation &amp; Opportunity</w:t>
      </w:r>
    </w:p>
    <w:p>
      <w:pPr>
        <w:spacing w:after="80" w:before="60"/>
      </w:pPr>
      <w:r>
        <w:rPr>
          <w:rFonts w:ascii="Arial" w:cs="Arial" w:eastAsia="Arial" w:hAnsi="Arial"/>
          <w:color w:val="222222"/>
          <w:sz w:val="22"/>
          <w:szCs w:val="22"/>
        </w:rPr>
        <w:t xml:space="preserve">ConvertPDF is a privacy-first, 100% client-side PDF tool suite (21 tools) hosted on Cloudflare Pages. No server costs, no upload backend. The competitive moat — files never leave the user's device — is genuinely differentiating against iLovePDF, Smallpdf, and Adobe Acrobat Online, all of which upload files to remote servers.</w:t>
      </w:r>
    </w:p>
    <w:p>
      <w:pPr>
        <w:spacing w:after="60" w:before="60"/>
      </w:pPr>
      <w:r>
        <w:t xml:space="preserve"/>
      </w:r>
    </w:p>
    <w:p>
      <w:pPr>
        <w:spacing w:after="80" w:before="60"/>
      </w:pPr>
      <w:r>
        <w:rPr>
          <w:rFonts w:ascii="Arial" w:cs="Arial" w:eastAsia="Arial" w:hAnsi="Arial"/>
          <w:color w:val="222222"/>
          <w:sz w:val="22"/>
          <w:szCs w:val="22"/>
        </w:rPr>
        <w:t xml:space="preserve">The opportunity is significant. Keywords like 'merge PDF free', 'compress PDF online', and 'PDF to Word free' collectively generate tens of millions of monthly searches globally. Even 1% of that is transformative traffic.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Strengths</w:t>
            </w:r>
          </w:p>
        </w:tc>
        <w:tc>
          <w:tcPr>
            <w:tcW w:type="dxa" w:w="468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Gaps to Fix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100% free, no upload — unique privacy angle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Domain authority near zero — convertpdf.pages.dev</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21 tools covering all major PDF workflows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 backlinks yet — zero domain trust signal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Fast static delivery via Cloudflare CDN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GTM + gtag.js double-firing (analytics bug)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Strong on-page SEO meta tags already done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 /terms redirect — broken footer link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Service Worker + offline PWA capability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Thin tool pages — no FAQ schema per tool yet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Blog with 30+ SEO-targeted articles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 email capture — zero returning visitor hook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Google Analytics, Search Console connected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 social proof (ratings, reviews, user count)</w:t>
            </w:r>
          </w:p>
        </w:tc>
      </w:tr>
    </w:tbl>
    <w:p>
      <w:pPr>
        <w:spacing w:after="60" w:before="60"/>
      </w:pPr>
      <w:r>
        <w:t xml:space="preserve"/>
      </w:r>
    </w:p>
    <w:p>
      <w:pPr>
        <w:pStyle w:val="Heading1"/>
        <w:spacing w:after="160" w:before="400"/>
      </w:pPr>
      <w:r>
        <w:rPr>
          <w:rFonts w:ascii="Arial" w:cs="Arial" w:eastAsia="Arial" w:hAnsi="Arial"/>
          <w:b/>
          <w:bCs/>
          <w:color w:val="1E4D8C"/>
          <w:sz w:val="36"/>
          <w:szCs w:val="36"/>
        </w:rPr>
        <w:t xml:space="preserve">2. The 12-Month Roadmap</w:t>
      </w:r>
    </w:p>
    <w:p>
      <w:pPr>
        <w:spacing w:after="80" w:before="60"/>
      </w:pPr>
      <w:r>
        <w:rPr>
          <w:rFonts w:ascii="Arial" w:cs="Arial" w:eastAsia="Arial" w:hAnsi="Arial"/>
          <w:color w:val="222222"/>
          <w:sz w:val="22"/>
          <w:szCs w:val="22"/>
        </w:rPr>
        <w:t xml:space="preserve">The plan is divided into three phases: Foundation (Months 1–3), Scale (Months 4–6), and Dominate (Months 7–12). Each phase builds on the last.</w:t>
      </w:r>
    </w:p>
    <w:p>
      <w:pPr>
        <w:spacing w:after="60" w:before="60"/>
      </w:pPr>
      <w:r>
        <w:t xml:space="preserve"/>
      </w:r>
    </w:p>
    <w:p>
      <w:pPr>
        <w:pStyle w:val="Heading2"/>
        <w:pBdr>
          <w:bottom w:val="single" w:color="D5E3F7" w:sz="4" w:space="4"/>
        </w:pBdr>
        <w:spacing w:after="120" w:before="320"/>
      </w:pPr>
      <w:r>
        <w:rPr>
          <w:rFonts w:ascii="Arial" w:cs="Arial" w:eastAsia="Arial" w:hAnsi="Arial"/>
          <w:b/>
          <w:bCs/>
          <w:color w:val="2E6DB8"/>
          <w:sz w:val="28"/>
          <w:szCs w:val="28"/>
        </w:rPr>
        <w:t xml:space="preserve">Phase 1 — Foundation (Months 1–3)</w:t>
      </w:r>
    </w:p>
    <w:p>
      <w:pPr>
        <w:pStyle w:val="Heading3"/>
        <w:spacing w:after="80" w:before="240"/>
      </w:pPr>
      <w:r>
        <w:rPr>
          <w:rFonts w:ascii="Arial" w:cs="Arial" w:eastAsia="Arial" w:hAnsi="Arial"/>
          <w:b/>
          <w:bCs/>
          <w:color w:val="333333"/>
          <w:sz w:val="24"/>
          <w:szCs w:val="24"/>
        </w:rPr>
        <w:t xml:space="preserve">2.1 Fix Technical Blockers First</w:t>
      </w:r>
    </w:p>
    <w:p>
      <w:pPr>
        <w:spacing w:after="80" w:before="60"/>
      </w:pPr>
      <w:r>
        <w:rPr>
          <w:rFonts w:ascii="Arial" w:cs="Arial" w:eastAsia="Arial" w:hAnsi="Arial"/>
          <w:color w:val="222222"/>
          <w:sz w:val="22"/>
          <w:szCs w:val="22"/>
        </w:rPr>
        <w:t xml:space="preserve">Before any content or link work, fix the issues that actively hurt crawling, indexing, and user trust:</w:t>
      </w:r>
    </w:p>
    <w:p>
      <w:pPr>
        <w:spacing w:after="60" w:before="60"/>
      </w:pPr>
      <w:r>
        <w:t xml:space="preserve"/>
      </w:r>
    </w:p>
    <w:p>
      <w:pPr>
        <w:pStyle w:val="ListParagraph"/>
        <w:numPr>
          <w:ilvl w:val="0"/>
          <w:numId w:val="2"/>
        </w:numPr>
        <w:spacing w:after="40" w:before="40"/>
      </w:pPr>
      <w:r>
        <w:rPr>
          <w:rFonts w:ascii="Arial" w:cs="Arial" w:eastAsia="Arial" w:hAnsi="Arial"/>
          <w:color w:val="222222"/>
          <w:sz w:val="22"/>
          <w:szCs w:val="22"/>
        </w:rPr>
        <w:t xml:space="preserve">Add /terms → /terms.html redirect in _redirects (currently a 404 in the footer of every page).</w:t>
      </w:r>
    </w:p>
    <w:p>
      <w:pPr>
        <w:pStyle w:val="ListParagraph"/>
        <w:numPr>
          <w:ilvl w:val="0"/>
          <w:numId w:val="2"/>
        </w:numPr>
        <w:spacing w:after="40" w:before="40"/>
      </w:pPr>
      <w:r>
        <w:rPr>
          <w:rFonts w:ascii="Arial" w:cs="Arial" w:eastAsia="Arial" w:hAnsi="Arial"/>
          <w:color w:val="222222"/>
          <w:sz w:val="22"/>
          <w:szCs w:val="22"/>
        </w:rPr>
        <w:t xml:space="preserve">Stop the GTM + gtag.js double-firing — remove the standalone gtag config from every HTML file and route GA4 exclusively through GTM. This prevents double-counting sessions in Analytics and wastes page load budget.</w:t>
      </w:r>
    </w:p>
    <w:p>
      <w:pPr>
        <w:pStyle w:val="ListParagraph"/>
        <w:numPr>
          <w:ilvl w:val="0"/>
          <w:numId w:val="2"/>
        </w:numPr>
        <w:spacing w:after="40" w:before="40"/>
      </w:pPr>
      <w:r>
        <w:rPr>
          <w:rFonts w:ascii="Arial" w:cs="Arial" w:eastAsia="Arial" w:hAnsi="Arial"/>
          <w:color w:val="222222"/>
          <w:sz w:val="22"/>
          <w:szCs w:val="22"/>
        </w:rPr>
        <w:t xml:space="preserve">Move to a custom domain (e.g. convertpdf.io or convertpdf.com). The .pages.dev subdomain carries no domain authority and is filtered by some ad blockers. A custom domain costs ~$10/yr. Keep Cloudflare Pages as the host — custom domain is free on Cloudflare Pages.</w:t>
      </w:r>
    </w:p>
    <w:p>
      <w:pPr>
        <w:pStyle w:val="ListParagraph"/>
        <w:numPr>
          <w:ilvl w:val="0"/>
          <w:numId w:val="2"/>
        </w:numPr>
        <w:spacing w:after="40" w:before="40"/>
      </w:pPr>
      <w:r>
        <w:rPr>
          <w:rFonts w:ascii="Arial" w:cs="Arial" w:eastAsia="Arial" w:hAnsi="Arial"/>
          <w:color w:val="222222"/>
          <w:sz w:val="22"/>
          <w:szCs w:val="22"/>
        </w:rPr>
        <w:t xml:space="preserve">Add /about, /privacy, /contact, /terms to _redirects (check that clean URLs work without .html extension for all pages consistently).</w:t>
      </w:r>
    </w:p>
    <w:p>
      <w:pPr>
        <w:pStyle w:val="ListParagraph"/>
        <w:numPr>
          <w:ilvl w:val="0"/>
          <w:numId w:val="2"/>
        </w:numPr>
        <w:spacing w:after="40" w:before="40"/>
      </w:pPr>
      <w:r>
        <w:rPr>
          <w:rFonts w:ascii="Arial" w:cs="Arial" w:eastAsia="Arial" w:hAnsi="Arial"/>
          <w:color w:val="222222"/>
          <w:sz w:val="22"/>
          <w:szCs w:val="22"/>
        </w:rPr>
        <w:t xml:space="preserve">Submit sitemap.xml to Google Search Console and Bing Webmaster Tools.</w:t>
      </w:r>
    </w:p>
    <w:p>
      <w:pPr>
        <w:pStyle w:val="ListParagraph"/>
        <w:numPr>
          <w:ilvl w:val="0"/>
          <w:numId w:val="2"/>
        </w:numPr>
        <w:spacing w:after="40" w:before="40"/>
      </w:pPr>
      <w:r>
        <w:rPr>
          <w:rFonts w:ascii="Arial" w:cs="Arial" w:eastAsia="Arial" w:hAnsi="Arial"/>
          <w:color w:val="222222"/>
          <w:sz w:val="22"/>
          <w:szCs w:val="22"/>
        </w:rPr>
        <w:t xml:space="preserve">Strip UTF-8 BOM from sw.js and all page HTML files — BOM can cause service worker parse failures in older browsers.</w:t>
      </w:r>
    </w:p>
    <w:p>
      <w:pPr>
        <w:spacing w:after="60" w:before="60"/>
      </w:pPr>
      <w:r>
        <w:t xml:space="preserve"/>
      </w:r>
    </w:p>
    <w:p>
      <w:pPr>
        <w:pStyle w:val="Heading3"/>
        <w:spacing w:after="80" w:before="240"/>
      </w:pPr>
      <w:r>
        <w:rPr>
          <w:rFonts w:ascii="Arial" w:cs="Arial" w:eastAsia="Arial" w:hAnsi="Arial"/>
          <w:b/>
          <w:bCs/>
          <w:color w:val="333333"/>
          <w:sz w:val="24"/>
          <w:szCs w:val="24"/>
        </w:rPr>
        <w:t xml:space="preserve">2.2 Nail the Privacy Angle in Every Title &amp; Description</w:t>
      </w:r>
    </w:p>
    <w:p>
      <w:pPr>
        <w:spacing w:after="80" w:before="60"/>
      </w:pPr>
      <w:r>
        <w:rPr>
          <w:rFonts w:ascii="Arial" w:cs="Arial" w:eastAsia="Arial" w:hAnsi="Arial"/>
          <w:color w:val="222222"/>
          <w:sz w:val="22"/>
          <w:szCs w:val="22"/>
        </w:rPr>
        <w:t xml:space="preserve">'No upload' and '100% private' are ConvertPDF's strongest differentiators. Lead with them everywhere:</w:t>
      </w:r>
    </w:p>
    <w:p>
      <w:pPr>
        <w:spacing w:after="60" w:before="60"/>
      </w:pPr>
      <w:r>
        <w:t xml:space="preserve"/>
      </w:r>
    </w:p>
    <w:p>
      <w:pPr>
        <w:pStyle w:val="ListParagraph"/>
        <w:numPr>
          <w:ilvl w:val="0"/>
          <w:numId w:val="2"/>
        </w:numPr>
        <w:spacing w:after="40" w:before="40"/>
      </w:pPr>
      <w:r>
        <w:rPr>
          <w:rFonts w:ascii="Arial" w:cs="Arial" w:eastAsia="Arial" w:hAnsi="Arial"/>
          <w:color w:val="222222"/>
          <w:sz w:val="22"/>
          <w:szCs w:val="22"/>
        </w:rPr>
        <w:t xml:space="preserve">Update all tool page &lt;title&gt; tags to follow the pattern: [Action] PDF Free — No Upload, 100% Private | ConvertPDF</w:t>
      </w:r>
    </w:p>
    <w:p>
      <w:pPr>
        <w:pStyle w:val="ListParagraph"/>
        <w:numPr>
          <w:ilvl w:val="0"/>
          <w:numId w:val="2"/>
        </w:numPr>
        <w:spacing w:after="40" w:before="40"/>
      </w:pPr>
      <w:r>
        <w:rPr>
          <w:rFonts w:ascii="Arial" w:cs="Arial" w:eastAsia="Arial" w:hAnsi="Arial"/>
          <w:color w:val="222222"/>
          <w:sz w:val="22"/>
          <w:szCs w:val="22"/>
        </w:rPr>
        <w:t xml:space="preserve">Add a one-line privacy trust badge near every tool's drop zone: a small shield icon + 'Your file never leaves your browser.'</w:t>
      </w:r>
    </w:p>
    <w:p>
      <w:pPr>
        <w:pStyle w:val="ListParagraph"/>
        <w:numPr>
          <w:ilvl w:val="0"/>
          <w:numId w:val="2"/>
        </w:numPr>
        <w:spacing w:after="40" w:before="40"/>
      </w:pPr>
      <w:r>
        <w:rPr>
          <w:rFonts w:ascii="Arial" w:cs="Arial" w:eastAsia="Arial" w:hAnsi="Arial"/>
          <w:color w:val="222222"/>
          <w:sz w:val="22"/>
          <w:szCs w:val="22"/>
        </w:rPr>
        <w:t xml:space="preserve">Create a dedicated /privacy-proof page showing a video or GIF of browser DevTools Network tab with zero upload requests during a conversion. This is powerful social proof for privacy-conscious users and a linkable asset.</w:t>
      </w:r>
    </w:p>
    <w:p>
      <w:pPr>
        <w:spacing w:after="60" w:before="60"/>
      </w:pPr>
      <w:r>
        <w:t xml:space="preserve"/>
      </w:r>
    </w:p>
    <w:p>
      <w:pPr>
        <w:pStyle w:val="Heading3"/>
        <w:spacing w:after="80" w:before="240"/>
      </w:pPr>
      <w:r>
        <w:rPr>
          <w:rFonts w:ascii="Arial" w:cs="Arial" w:eastAsia="Arial" w:hAnsi="Arial"/>
          <w:b/>
          <w:bCs/>
          <w:color w:val="333333"/>
          <w:sz w:val="24"/>
          <w:szCs w:val="24"/>
        </w:rPr>
        <w:t xml:space="preserve">2.3 Build the Google Analytics + Tag Manager Foundation</w:t>
      </w:r>
    </w:p>
    <w:p>
      <w:pPr>
        <w:spacing w:after="80" w:before="60"/>
      </w:pPr>
      <w:r>
        <w:rPr>
          <w:rFonts w:ascii="Arial" w:cs="Arial" w:eastAsia="Arial" w:hAnsi="Arial"/>
          <w:color w:val="222222"/>
          <w:sz w:val="22"/>
          <w:szCs w:val="22"/>
        </w:rPr>
        <w:t xml:space="preserve">Since you already have GA4 and GTM connected:</w:t>
      </w:r>
    </w:p>
    <w:p>
      <w:pPr>
        <w:spacing w:after="60" w:before="60"/>
      </w:pPr>
      <w:r>
        <w:t xml:space="preserve"/>
      </w:r>
    </w:p>
    <w:p>
      <w:pPr>
        <w:pStyle w:val="ListParagraph"/>
        <w:numPr>
          <w:ilvl w:val="0"/>
          <w:numId w:val="2"/>
        </w:numPr>
        <w:spacing w:after="40" w:before="40"/>
      </w:pPr>
      <w:r>
        <w:rPr>
          <w:rFonts w:ascii="Arial" w:cs="Arial" w:eastAsia="Arial" w:hAnsi="Arial"/>
          <w:color w:val="222222"/>
          <w:sz w:val="22"/>
          <w:szCs w:val="22"/>
        </w:rPr>
        <w:t xml:space="preserve">Set up GA4 Conversion Events for: file_drop (user adds a file), tool_complete (successful download), and page_depth (&gt;60s on site). These feed AdSense optimisation signals.</w:t>
      </w:r>
    </w:p>
    <w:p>
      <w:pPr>
        <w:pStyle w:val="ListParagraph"/>
        <w:numPr>
          <w:ilvl w:val="0"/>
          <w:numId w:val="2"/>
        </w:numPr>
        <w:spacing w:after="40" w:before="40"/>
      </w:pPr>
      <w:r>
        <w:rPr>
          <w:rFonts w:ascii="Arial" w:cs="Arial" w:eastAsia="Arial" w:hAnsi="Arial"/>
          <w:color w:val="222222"/>
          <w:sz w:val="22"/>
          <w:szCs w:val="22"/>
        </w:rPr>
        <w:t xml:space="preserve">Create GTM triggers for each of the 21 tools so you can see per-tool conversion rates in GA4. The tools with low conversion rate are UX problems to fix.</w:t>
      </w:r>
    </w:p>
    <w:p>
      <w:pPr>
        <w:pStyle w:val="ListParagraph"/>
        <w:numPr>
          <w:ilvl w:val="0"/>
          <w:numId w:val="2"/>
        </w:numPr>
        <w:spacing w:after="40" w:before="40"/>
      </w:pPr>
      <w:r>
        <w:rPr>
          <w:rFonts w:ascii="Arial" w:cs="Arial" w:eastAsia="Arial" w:hAnsi="Arial"/>
          <w:color w:val="222222"/>
          <w:sz w:val="22"/>
          <w:szCs w:val="22"/>
        </w:rPr>
        <w:t xml:space="preserve">Enable Enhanced Measurement in GA4 (scroll depth, outbound clicks, file downloads). Costs nothing, gives rich data.</w:t>
      </w:r>
    </w:p>
    <w:p>
      <w:pPr>
        <w:spacing w:after="60" w:before="60"/>
      </w:pPr>
      <w:r>
        <w:t xml:space="preserve"/>
      </w:r>
    </w:p>
    <w:p>
      <w:pPr>
        <w:pStyle w:val="Heading2"/>
        <w:pBdr>
          <w:bottom w:val="single" w:color="D5E3F7" w:sz="4" w:space="4"/>
        </w:pBdr>
        <w:spacing w:after="120" w:before="320"/>
      </w:pPr>
      <w:r>
        <w:rPr>
          <w:rFonts w:ascii="Arial" w:cs="Arial" w:eastAsia="Arial" w:hAnsi="Arial"/>
          <w:b/>
          <w:bCs/>
          <w:color w:val="2E6DB8"/>
          <w:sz w:val="28"/>
          <w:szCs w:val="28"/>
        </w:rPr>
        <w:t xml:space="preserve">Phase 2 — Scale Content &amp; Authority (Months 4–6)</w:t>
      </w:r>
    </w:p>
    <w:p>
      <w:pPr>
        <w:pStyle w:val="Heading3"/>
        <w:spacing w:after="80" w:before="240"/>
      </w:pPr>
      <w:r>
        <w:rPr>
          <w:rFonts w:ascii="Arial" w:cs="Arial" w:eastAsia="Arial" w:hAnsi="Arial"/>
          <w:b/>
          <w:bCs/>
          <w:color w:val="333333"/>
          <w:sz w:val="24"/>
          <w:szCs w:val="24"/>
        </w:rPr>
        <w:t xml:space="preserve">2.4 The Keyword Hierarchy Strategy</w:t>
      </w:r>
    </w:p>
    <w:p>
      <w:pPr>
        <w:spacing w:after="80" w:before="60"/>
      </w:pPr>
      <w:r>
        <w:rPr>
          <w:rFonts w:ascii="Arial" w:cs="Arial" w:eastAsia="Arial" w:hAnsi="Arial"/>
          <w:color w:val="222222"/>
          <w:sz w:val="22"/>
          <w:szCs w:val="22"/>
        </w:rPr>
        <w:t xml:space="preserve">PDF tools have a clear three-tier keyword structure. You must rank tier 2 before tier 1 becomes realistic: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640"/>
        <w:gridCol w:w="3640"/>
      </w:tblGrid>
      <w:tr>
        <w:tc>
          <w:tcPr>
            <w:tcW w:type="dxa" w:w="208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64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Example Keywords</w:t>
            </w:r>
          </w:p>
        </w:tc>
        <w:tc>
          <w:tcPr>
            <w:tcW w:type="dxa" w:w="364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Strategy</w:t>
            </w:r>
          </w:p>
        </w:tc>
      </w:tr>
      <w:tr>
        <w:tc>
          <w:tcPr>
            <w:tcW w:type="dxa" w:w="20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C0392B"/>
                <w:sz w:val="20"/>
                <w:szCs w:val="20"/>
              </w:rPr>
              <w:t xml:space="preserve">Tier 1 — Mega (50k+ vol)</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pdf converter, compress pdf, merge pdf</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Long-term target (Month 9+). Needs DA 30+.</w:t>
            </w:r>
          </w:p>
        </w:tc>
      </w:tr>
      <w:tr>
        <w:tc>
          <w:tcPr>
            <w:tcW w:type="dxa" w:w="208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r>
              <w:rPr>
                <w:rFonts w:ascii="Arial" w:cs="Arial" w:eastAsia="Arial" w:hAnsi="Arial"/>
                <w:color w:val="B7760D"/>
                <w:sz w:val="20"/>
                <w:szCs w:val="20"/>
              </w:rPr>
              <w:t xml:space="preserve">Tier 2 — Mid (5k–50k)</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compress pdf free online, merge pdf no upload, pdf to word free no upload</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target now. Win these in Months 4–6.</w:t>
            </w:r>
          </w:p>
        </w:tc>
      </w:tr>
      <w:tr>
        <w:tc>
          <w:tcPr>
            <w:tcW w:type="dxa" w:w="208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color w:val="1A7A3A"/>
                <w:sz w:val="20"/>
                <w:szCs w:val="20"/>
              </w:rPr>
              <w:t xml:space="preserve">Tier 3 — Long-tail (&lt;5k)</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to merge pdf without losing quality, compress pdf without losing quality free</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 immediately. Blog targets these. Drives early traffic.</w:t>
            </w:r>
          </w:p>
        </w:tc>
      </w:tr>
    </w:tbl>
    <w:p>
      <w:pPr>
        <w:spacing w:after="60" w:before="60"/>
      </w:pPr>
      <w:r>
        <w:t xml:space="preserve"/>
      </w:r>
    </w:p>
    <w:p>
      <w:pPr>
        <w:pStyle w:val="Heading3"/>
        <w:spacing w:after="80" w:before="240"/>
      </w:pPr>
      <w:r>
        <w:rPr>
          <w:rFonts w:ascii="Arial" w:cs="Arial" w:eastAsia="Arial" w:hAnsi="Arial"/>
          <w:b/>
          <w:bCs/>
          <w:color w:val="333333"/>
          <w:sz w:val="24"/>
          <w:szCs w:val="24"/>
        </w:rPr>
        <w:t xml:space="preserve">2.5 Content Engine — 2 Posts Per Week</w:t>
      </w:r>
    </w:p>
    <w:p>
      <w:pPr>
        <w:spacing w:after="80" w:before="60"/>
      </w:pPr>
      <w:r>
        <w:rPr>
          <w:rFonts w:ascii="Arial" w:cs="Arial" w:eastAsia="Arial" w:hAnsi="Arial"/>
          <w:color w:val="222222"/>
          <w:sz w:val="22"/>
          <w:szCs w:val="22"/>
        </w:rPr>
        <w:t xml:space="preserve">The blog is the primary organic traffic engine for the next 6 months. Each post should target one specific long-tail keyword with 1,200–2,000 words:</w:t>
      </w:r>
    </w:p>
    <w:p>
      <w:pPr>
        <w:spacing w:after="60" w:before="60"/>
      </w:pPr>
      <w:r>
        <w:t xml:space="preserve"/>
      </w:r>
    </w:p>
    <w:p>
      <w:pPr>
        <w:pStyle w:val="ListParagraph"/>
        <w:numPr>
          <w:ilvl w:val="0"/>
          <w:numId w:val="2"/>
        </w:numPr>
        <w:spacing w:after="40" w:before="40"/>
      </w:pPr>
      <w:r>
        <w:rPr>
          <w:rFonts w:ascii="Arial" w:cs="Arial" w:eastAsia="Arial" w:hAnsi="Arial"/>
          <w:color w:val="222222"/>
          <w:sz w:val="22"/>
          <w:szCs w:val="22"/>
        </w:rPr>
        <w:t xml:space="preserve">Format every post with: a tool-specific CTA at the top ('Try our free [tool] — no upload needed'), FAQ schema (at least 5 Q&amp;As), and a relevant internal link to 2–3 other tool pages.</w:t>
      </w:r>
    </w:p>
    <w:p>
      <w:pPr>
        <w:pStyle w:val="ListParagraph"/>
        <w:numPr>
          <w:ilvl w:val="0"/>
          <w:numId w:val="2"/>
        </w:numPr>
        <w:spacing w:after="40" w:before="40"/>
      </w:pPr>
      <w:r>
        <w:rPr>
          <w:rFonts w:ascii="Arial" w:cs="Arial" w:eastAsia="Arial" w:hAnsi="Arial"/>
          <w:color w:val="222222"/>
          <w:sz w:val="22"/>
          <w:szCs w:val="22"/>
        </w:rPr>
        <w:t xml:space="preserve">Post ideas with immediate ranking potential: 'how to reduce PDF file size without losing quality', 'how to sign a PDF for free on iPhone', 'how to merge PDF files on Windows 11 without software', 'best free alternatives to Adobe Acrobat', 'how to remove password from PDF without Adobe'.</w:t>
      </w:r>
    </w:p>
    <w:p>
      <w:pPr>
        <w:pStyle w:val="ListParagraph"/>
        <w:numPr>
          <w:ilvl w:val="0"/>
          <w:numId w:val="2"/>
        </w:numPr>
        <w:spacing w:after="40" w:before="40"/>
      </w:pPr>
      <w:r>
        <w:rPr>
          <w:rFonts w:ascii="Arial" w:cs="Arial" w:eastAsia="Arial" w:hAnsi="Arial"/>
          <w:color w:val="222222"/>
          <w:sz w:val="22"/>
          <w:szCs w:val="22"/>
        </w:rPr>
        <w:t xml:space="preserve">Add a Date Published and Date Updated to every post for freshness signals. Google strongly rewards recently updated content in tool/how-to queries.</w:t>
      </w:r>
    </w:p>
    <w:p>
      <w:pPr>
        <w:pStyle w:val="ListParagraph"/>
        <w:numPr>
          <w:ilvl w:val="0"/>
          <w:numId w:val="2"/>
        </w:numPr>
        <w:spacing w:after="40" w:before="40"/>
      </w:pPr>
      <w:r>
        <w:rPr>
          <w:rFonts w:ascii="Arial" w:cs="Arial" w:eastAsia="Arial" w:hAnsi="Arial"/>
          <w:color w:val="222222"/>
          <w:sz w:val="22"/>
          <w:szCs w:val="22"/>
        </w:rPr>
        <w:t xml:space="preserve">Add author schema (you have an /author/anant.html page — use it) with a real author bio. E-E-A-T (Experience, Expertise, Authoritativeness, Trust) is critical for ranking in the tools category.</w:t>
      </w:r>
    </w:p>
    <w:p>
      <w:pPr>
        <w:spacing w:after="60" w:before="60"/>
      </w:pPr>
      <w:r>
        <w:t xml:space="preserve"/>
      </w:r>
    </w:p>
    <w:p>
      <w:pPr>
        <w:pStyle w:val="Heading3"/>
        <w:spacing w:after="80" w:before="240"/>
      </w:pPr>
      <w:r>
        <w:rPr>
          <w:rFonts w:ascii="Arial" w:cs="Arial" w:eastAsia="Arial" w:hAnsi="Arial"/>
          <w:b/>
          <w:bCs/>
          <w:color w:val="333333"/>
          <w:sz w:val="24"/>
          <w:szCs w:val="24"/>
        </w:rPr>
        <w:t xml:space="preserve">2.6 Link Building — The Zero-Budget Approach</w:t>
      </w:r>
    </w:p>
    <w:p>
      <w:pPr>
        <w:spacing w:after="80" w:before="60"/>
      </w:pPr>
      <w:r>
        <w:rPr>
          <w:rFonts w:ascii="Arial" w:cs="Arial" w:eastAsia="Arial" w:hAnsi="Arial"/>
          <w:color w:val="222222"/>
          <w:sz w:val="22"/>
          <w:szCs w:val="22"/>
        </w:rPr>
        <w:t xml:space="preserve">Backlinks are the single biggest gap. Without them, no amount of on-page SEO will beat established players. Realistic zero-cost strategies:</w:t>
      </w:r>
    </w:p>
    <w:p>
      <w:pPr>
        <w:spacing w:after="60" w:before="60"/>
      </w:pPr>
      <w:r>
        <w:t xml:space="preserve"/>
      </w:r>
    </w:p>
    <w:p>
      <w:pPr>
        <w:pStyle w:val="ListParagraph"/>
        <w:numPr>
          <w:ilvl w:val="0"/>
          <w:numId w:val="2"/>
        </w:numPr>
        <w:spacing w:after="40" w:before="40"/>
      </w:pPr>
      <w:r>
        <w:rPr>
          <w:rFonts w:ascii="Arial" w:cs="Arial" w:eastAsia="Arial" w:hAnsi="Arial"/>
          <w:color w:val="222222"/>
          <w:sz w:val="22"/>
          <w:szCs w:val="22"/>
        </w:rPr>
        <w:t xml:space="preserve">Product Hunt launch — a well-executed Product Hunt submission can generate 50–200 backlinks overnight from tech blogs, curated lists, and product directories that cover launches. Use the 'no upload, 100% private' angle as the hook.</w:t>
      </w:r>
    </w:p>
    <w:p>
      <w:pPr>
        <w:pStyle w:val="ListParagraph"/>
        <w:numPr>
          <w:ilvl w:val="0"/>
          <w:numId w:val="2"/>
        </w:numPr>
        <w:spacing w:after="40" w:before="40"/>
      </w:pPr>
      <w:r>
        <w:rPr>
          <w:rFonts w:ascii="Arial" w:cs="Arial" w:eastAsia="Arial" w:hAnsi="Arial"/>
          <w:color w:val="222222"/>
          <w:sz w:val="22"/>
          <w:szCs w:val="22"/>
        </w:rPr>
        <w:t xml:space="preserve">Reddit — be genuinely helpful in r/privacy, r/DataHoarder, r/selfhosted, r/productivity. Share ConvertPDF when it's the natural, best answer to a specific question. Do not spam. Build a reputation first (5–10 value-adding comments before any promotion).</w:t>
      </w:r>
    </w:p>
    <w:p>
      <w:pPr>
        <w:pStyle w:val="ListParagraph"/>
        <w:numPr>
          <w:ilvl w:val="0"/>
          <w:numId w:val="2"/>
        </w:numPr>
        <w:spacing w:after="40" w:before="40"/>
      </w:pPr>
      <w:r>
        <w:rPr>
          <w:rFonts w:ascii="Arial" w:cs="Arial" w:eastAsia="Arial" w:hAnsi="Arial"/>
          <w:color w:val="222222"/>
          <w:sz w:val="22"/>
          <w:szCs w:val="22"/>
        </w:rPr>
        <w:t xml:space="preserve">Hacker News Show HN post — 'Show HN: I built a client-side PDF toolkit where files never leave your browser' is a legitimate HN post that can drive significant traffic and links if it lands on the front page.</w:t>
      </w:r>
    </w:p>
    <w:p>
      <w:pPr>
        <w:pStyle w:val="ListParagraph"/>
        <w:numPr>
          <w:ilvl w:val="0"/>
          <w:numId w:val="2"/>
        </w:numPr>
        <w:spacing w:after="40" w:before="40"/>
      </w:pPr>
      <w:r>
        <w:rPr>
          <w:rFonts w:ascii="Arial" w:cs="Arial" w:eastAsia="Arial" w:hAnsi="Arial"/>
          <w:color w:val="222222"/>
          <w:sz w:val="22"/>
          <w:szCs w:val="22"/>
        </w:rPr>
        <w:t xml:space="preserve">Free tool directories — submit to alternativeto.net (list as alternative to iLovePDF, Smallpdf), tooldir.io, futurepedia.io, and SaaSHub. These are easy DA-30–60 links.</w:t>
      </w:r>
    </w:p>
    <w:p>
      <w:pPr>
        <w:pStyle w:val="ListParagraph"/>
        <w:numPr>
          <w:ilvl w:val="0"/>
          <w:numId w:val="2"/>
        </w:numPr>
        <w:spacing w:after="40" w:before="40"/>
      </w:pPr>
      <w:r>
        <w:rPr>
          <w:rFonts w:ascii="Arial" w:cs="Arial" w:eastAsia="Arial" w:hAnsi="Arial"/>
          <w:color w:val="222222"/>
          <w:sz w:val="22"/>
          <w:szCs w:val="22"/>
        </w:rPr>
        <w:t xml:space="preserve">HARO / Connectively — respond to journalist queries about online privacy, document security, and free tools. A single media mention (Forbes, PCMag, TechRadar) can be worth dozens of ordinary backlinks.</w:t>
      </w:r>
    </w:p>
    <w:p>
      <w:pPr>
        <w:pStyle w:val="ListParagraph"/>
        <w:numPr>
          <w:ilvl w:val="0"/>
          <w:numId w:val="2"/>
        </w:numPr>
        <w:spacing w:after="40" w:before="40"/>
      </w:pPr>
      <w:r>
        <w:rPr>
          <w:rFonts w:ascii="Arial" w:cs="Arial" w:eastAsia="Arial" w:hAnsi="Arial"/>
          <w:color w:val="222222"/>
          <w:sz w:val="22"/>
          <w:szCs w:val="22"/>
        </w:rPr>
        <w:t xml:space="preserve">Resource page link building — find university pages, teacher resources, and productivity blogs that list 'free online tools' and email to request inclusion. A site with genuinely free, private tools is a strong pitch.</w:t>
      </w:r>
    </w:p>
    <w:p>
      <w:pPr>
        <w:spacing w:after="60" w:before="60"/>
      </w:pPr>
      <w:r>
        <w:t xml:space="preserve"/>
      </w:r>
    </w:p>
    <w:p>
      <w:pPr>
        <w:pStyle w:val="Heading2"/>
        <w:pBdr>
          <w:bottom w:val="single" w:color="D5E3F7" w:sz="4" w:space="4"/>
        </w:pBdr>
        <w:spacing w:after="120" w:before="320"/>
      </w:pPr>
      <w:r>
        <w:rPr>
          <w:rFonts w:ascii="Arial" w:cs="Arial" w:eastAsia="Arial" w:hAnsi="Arial"/>
          <w:b/>
          <w:bCs/>
          <w:color w:val="2E6DB8"/>
          <w:sz w:val="28"/>
          <w:szCs w:val="28"/>
        </w:rPr>
        <w:t xml:space="preserve">Phase 3 — Dominate (Months 7–12)</w:t>
      </w:r>
    </w:p>
    <w:p>
      <w:pPr>
        <w:pStyle w:val="Heading3"/>
        <w:spacing w:after="80" w:before="240"/>
      </w:pPr>
      <w:r>
        <w:rPr>
          <w:rFonts w:ascii="Arial" w:cs="Arial" w:eastAsia="Arial" w:hAnsi="Arial"/>
          <w:b/>
          <w:bCs/>
          <w:color w:val="333333"/>
          <w:sz w:val="24"/>
          <w:szCs w:val="24"/>
        </w:rPr>
        <w:t xml:space="preserve">2.7 UX Improvements for Lower Bounce Rate</w:t>
      </w:r>
    </w:p>
    <w:p>
      <w:pPr>
        <w:spacing w:after="80" w:before="60"/>
      </w:pPr>
      <w:r>
        <w:rPr>
          <w:rFonts w:ascii="Arial" w:cs="Arial" w:eastAsia="Arial" w:hAnsi="Arial"/>
          <w:color w:val="222222"/>
          <w:sz w:val="22"/>
          <w:szCs w:val="22"/>
        </w:rPr>
        <w:t xml:space="preserve">Google's ranking algorithm uses engagement signals (bounce rate, time on site, pages per session). Improve them:</w:t>
      </w:r>
    </w:p>
    <w:p>
      <w:pPr>
        <w:spacing w:after="60" w:before="60"/>
      </w:pPr>
      <w:r>
        <w:t xml:space="preserve"/>
      </w:r>
    </w:p>
    <w:p>
      <w:pPr>
        <w:pStyle w:val="ListParagraph"/>
        <w:numPr>
          <w:ilvl w:val="0"/>
          <w:numId w:val="2"/>
        </w:numPr>
        <w:spacing w:after="40" w:before="40"/>
      </w:pPr>
      <w:r>
        <w:rPr>
          <w:rFonts w:ascii="Arial" w:cs="Arial" w:eastAsia="Arial" w:hAnsi="Arial"/>
          <w:color w:val="222222"/>
          <w:sz w:val="22"/>
          <w:szCs w:val="22"/>
        </w:rPr>
        <w:t xml:space="preserve">Add a 'You might also need' tool suggestion below every tool after a successful conversion. E.g., after merging PDFs: 'Compress the result? Try our Compress PDF tool.'</w:t>
      </w:r>
    </w:p>
    <w:p>
      <w:pPr>
        <w:pStyle w:val="ListParagraph"/>
        <w:numPr>
          <w:ilvl w:val="0"/>
          <w:numId w:val="2"/>
        </w:numPr>
        <w:spacing w:after="40" w:before="40"/>
      </w:pPr>
      <w:r>
        <w:rPr>
          <w:rFonts w:ascii="Arial" w:cs="Arial" w:eastAsia="Arial" w:hAnsi="Arial"/>
          <w:color w:val="222222"/>
          <w:sz w:val="22"/>
          <w:szCs w:val="22"/>
        </w:rPr>
        <w:t xml:space="preserve">Add a user count or conversion count displayed on the homepage ('3.2 million files processed this month') — even a conservative honest number builds social proof and trust.</w:t>
      </w:r>
    </w:p>
    <w:p>
      <w:pPr>
        <w:pStyle w:val="ListParagraph"/>
        <w:numPr>
          <w:ilvl w:val="0"/>
          <w:numId w:val="2"/>
        </w:numPr>
        <w:spacing w:after="40" w:before="40"/>
      </w:pPr>
      <w:r>
        <w:rPr>
          <w:rFonts w:ascii="Arial" w:cs="Arial" w:eastAsia="Arial" w:hAnsi="Arial"/>
          <w:color w:val="222222"/>
          <w:sz w:val="22"/>
          <w:szCs w:val="22"/>
        </w:rPr>
        <w:t xml:space="preserve">Add a star rating widget (pure client-side, stored in localStorage) to each tool page. The aggregate can feed review schema for rich snippets.</w:t>
      </w:r>
    </w:p>
    <w:p>
      <w:pPr>
        <w:pStyle w:val="ListParagraph"/>
        <w:numPr>
          <w:ilvl w:val="0"/>
          <w:numId w:val="2"/>
        </w:numPr>
        <w:spacing w:after="40" w:before="40"/>
      </w:pPr>
      <w:r>
        <w:rPr>
          <w:rFonts w:ascii="Arial" w:cs="Arial" w:eastAsia="Arial" w:hAnsi="Arial"/>
          <w:color w:val="222222"/>
          <w:sz w:val="22"/>
          <w:szCs w:val="22"/>
        </w:rPr>
        <w:t xml:space="preserve">Consider a newsletter signup with a simple value proposition ('Get PDF tips and new tool updates'). Even 500 email subscribers create a re-engagement channel.</w:t>
      </w:r>
    </w:p>
    <w:p>
      <w:pPr>
        <w:spacing w:after="60" w:before="60"/>
      </w:pPr>
      <w:r>
        <w:t xml:space="preserve"/>
      </w:r>
    </w:p>
    <w:p>
      <w:pPr>
        <w:pStyle w:val="Heading3"/>
        <w:spacing w:after="80" w:before="240"/>
      </w:pPr>
      <w:r>
        <w:rPr>
          <w:rFonts w:ascii="Arial" w:cs="Arial" w:eastAsia="Arial" w:hAnsi="Arial"/>
          <w:b/>
          <w:bCs/>
          <w:color w:val="333333"/>
          <w:sz w:val="24"/>
          <w:szCs w:val="24"/>
        </w:rPr>
        <w:t xml:space="preserve">2.8 Technical SEO — Advanced</w:t>
      </w:r>
    </w:p>
    <w:p>
      <w:pPr>
        <w:pStyle w:val="ListParagraph"/>
        <w:numPr>
          <w:ilvl w:val="0"/>
          <w:numId w:val="2"/>
        </w:numPr>
        <w:spacing w:after="40" w:before="40"/>
      </w:pPr>
      <w:r>
        <w:rPr>
          <w:rFonts w:ascii="Arial" w:cs="Arial" w:eastAsia="Arial" w:hAnsi="Arial"/>
          <w:color w:val="222222"/>
          <w:sz w:val="22"/>
          <w:szCs w:val="22"/>
        </w:rPr>
        <w:t xml:space="preserve">Add HowTo schema to each tool page. Google shows HowTo rich snippets for many PDF tool queries, which dramatically increases CTR from search results.</w:t>
      </w:r>
    </w:p>
    <w:p>
      <w:pPr>
        <w:pStyle w:val="ListParagraph"/>
        <w:numPr>
          <w:ilvl w:val="0"/>
          <w:numId w:val="2"/>
        </w:numPr>
        <w:spacing w:after="40" w:before="40"/>
      </w:pPr>
      <w:r>
        <w:rPr>
          <w:rFonts w:ascii="Arial" w:cs="Arial" w:eastAsia="Arial" w:hAnsi="Arial"/>
          <w:color w:val="222222"/>
          <w:sz w:val="22"/>
          <w:szCs w:val="22"/>
        </w:rPr>
        <w:t xml:space="preserve">Add VideoObject schema if you create any how-to videos. Even screen recordings posted to YouTube, embedded on tool pages, can unlock video rich results.</w:t>
      </w:r>
    </w:p>
    <w:p>
      <w:pPr>
        <w:pStyle w:val="ListParagraph"/>
        <w:numPr>
          <w:ilvl w:val="0"/>
          <w:numId w:val="2"/>
        </w:numPr>
        <w:spacing w:after="40" w:before="40"/>
      </w:pPr>
      <w:r>
        <w:rPr>
          <w:rFonts w:ascii="Arial" w:cs="Arial" w:eastAsia="Arial" w:hAnsi="Arial"/>
          <w:color w:val="222222"/>
          <w:sz w:val="22"/>
          <w:szCs w:val="22"/>
        </w:rPr>
        <w:t xml:space="preserve">Implement breadcrumb schema on all tool and blog pages. Breadcrumbs appear in search results and increase click-through rate by ~10%.</w:t>
      </w:r>
    </w:p>
    <w:p>
      <w:pPr>
        <w:pStyle w:val="ListParagraph"/>
        <w:numPr>
          <w:ilvl w:val="0"/>
          <w:numId w:val="2"/>
        </w:numPr>
        <w:spacing w:after="40" w:before="40"/>
      </w:pPr>
      <w:r>
        <w:rPr>
          <w:rFonts w:ascii="Arial" w:cs="Arial" w:eastAsia="Arial" w:hAnsi="Arial"/>
          <w:color w:val="222222"/>
          <w:sz w:val="22"/>
          <w:szCs w:val="22"/>
        </w:rPr>
        <w:t xml:space="preserve">Monitor Core Web Vitals monthly in Search Console. LCP (Largest Contentful Paint) is the most important — the hero section should paint in under 2.5 seconds.</w:t>
      </w:r>
    </w:p>
    <w:p>
      <w:pPr>
        <w:spacing w:after="60" w:before="60"/>
      </w:pPr>
      <w:r>
        <w:t xml:space="preserve"/>
      </w:r>
    </w:p>
    <w:p>
      <w:pPr>
        <w:pStyle w:val="Heading3"/>
        <w:spacing w:after="80" w:before="240"/>
      </w:pPr>
      <w:r>
        <w:rPr>
          <w:rFonts w:ascii="Arial" w:cs="Arial" w:eastAsia="Arial" w:hAnsi="Arial"/>
          <w:b/>
          <w:bCs/>
          <w:color w:val="333333"/>
          <w:sz w:val="24"/>
          <w:szCs w:val="24"/>
        </w:rPr>
        <w:t xml:space="preserve">2.9 AdSense Optimisation</w:t>
      </w:r>
    </w:p>
    <w:p>
      <w:pPr>
        <w:spacing w:after="80" w:before="60"/>
      </w:pPr>
      <w:r>
        <w:rPr>
          <w:rFonts w:ascii="Arial" w:cs="Arial" w:eastAsia="Arial" w:hAnsi="Arial"/>
          <w:color w:val="222222"/>
          <w:sz w:val="22"/>
          <w:szCs w:val="22"/>
        </w:rPr>
        <w:t xml:space="preserve">Once AdSense is approved, placement matters enormously for RPM (Revenue Per Mille):</w:t>
      </w:r>
    </w:p>
    <w:p>
      <w:pPr>
        <w:spacing w:after="60" w:before="60"/>
      </w:pPr>
      <w:r>
        <w:t xml:space="preserve"/>
      </w:r>
    </w:p>
    <w:p>
      <w:pPr>
        <w:pStyle w:val="ListParagraph"/>
        <w:numPr>
          <w:ilvl w:val="0"/>
          <w:numId w:val="2"/>
        </w:numPr>
        <w:spacing w:after="40" w:before="40"/>
      </w:pPr>
      <w:r>
        <w:rPr>
          <w:rFonts w:ascii="Arial" w:cs="Arial" w:eastAsia="Arial" w:hAnsi="Arial"/>
          <w:color w:val="222222"/>
          <w:sz w:val="22"/>
          <w:szCs w:val="22"/>
        </w:rPr>
        <w:t xml:space="preserve">Place the first ad unit above the fold but below the tool headline — the highest CTR position. Avoid placing ads inside the drop zone area (Google penalises accidental clicks).</w:t>
      </w:r>
    </w:p>
    <w:p>
      <w:pPr>
        <w:pStyle w:val="ListParagraph"/>
        <w:numPr>
          <w:ilvl w:val="0"/>
          <w:numId w:val="2"/>
        </w:numPr>
        <w:spacing w:after="40" w:before="40"/>
      </w:pPr>
      <w:r>
        <w:rPr>
          <w:rFonts w:ascii="Arial" w:cs="Arial" w:eastAsia="Arial" w:hAnsi="Arial"/>
          <w:color w:val="222222"/>
          <w:sz w:val="22"/>
          <w:szCs w:val="22"/>
        </w:rPr>
        <w:t xml:space="preserve">Use Auto Ads as a starting point but manually place at least one 'anchor' banner at the bottom of each tool page. These are high-performing on mobile.</w:t>
      </w:r>
    </w:p>
    <w:p>
      <w:pPr>
        <w:pStyle w:val="ListParagraph"/>
        <w:numPr>
          <w:ilvl w:val="0"/>
          <w:numId w:val="2"/>
        </w:numPr>
        <w:spacing w:after="40" w:before="40"/>
      </w:pPr>
      <w:r>
        <w:rPr>
          <w:rFonts w:ascii="Arial" w:cs="Arial" w:eastAsia="Arial" w:hAnsi="Arial"/>
          <w:color w:val="222222"/>
          <w:sz w:val="22"/>
          <w:szCs w:val="22"/>
        </w:rPr>
        <w:t xml:space="preserve">Tool pages (not the homepage or blog) will generate the most ad revenue because users are in active task mode with higher intent. Ensure every tool page loads the AdSense script.</w:t>
      </w:r>
    </w:p>
    <w:p>
      <w:pPr>
        <w:pStyle w:val="ListParagraph"/>
        <w:numPr>
          <w:ilvl w:val="0"/>
          <w:numId w:val="2"/>
        </w:numPr>
        <w:spacing w:after="40" w:before="40"/>
      </w:pPr>
      <w:r>
        <w:rPr>
          <w:rFonts w:ascii="Arial" w:cs="Arial" w:eastAsia="Arial" w:hAnsi="Arial"/>
          <w:color w:val="222222"/>
          <w:sz w:val="22"/>
          <w:szCs w:val="22"/>
        </w:rPr>
        <w:t xml:space="preserve">Monitor Page RPM by page in AdSense Reports. The top 5 earning pages deserve extra traffic investment (more blog posts linking to them, better internal linking from homepage).</w:t>
      </w:r>
    </w:p>
    <w:p>
      <w:pPr>
        <w:pStyle w:val="ListParagraph"/>
        <w:numPr>
          <w:ilvl w:val="0"/>
          <w:numId w:val="2"/>
        </w:numPr>
        <w:spacing w:after="40" w:before="40"/>
      </w:pPr>
      <w:r>
        <w:rPr>
          <w:rFonts w:ascii="Arial" w:cs="Arial" w:eastAsia="Arial" w:hAnsi="Arial"/>
          <w:color w:val="222222"/>
          <w:sz w:val="22"/>
          <w:szCs w:val="22"/>
        </w:rPr>
        <w:t xml:space="preserve">Test responsive ad sizes vs. fixed sizes. Responsive typically outperforms fixed sizes on mobile traffic, which likely makes up 60–70% of your visits.</w:t>
      </w:r>
    </w:p>
    <w:p>
      <w:pPr>
        <w:spacing w:after="60" w:before="60"/>
      </w:pPr>
      <w:r>
        <w:t xml:space="preserve"/>
      </w:r>
    </w:p>
    <w:p>
      <w:pPr>
        <w:pStyle w:val="Heading2"/>
        <w:pBdr>
          <w:bottom w:val="single" w:color="D5E3F7" w:sz="4" w:space="4"/>
        </w:pBdr>
        <w:spacing w:after="120" w:before="320"/>
      </w:pPr>
      <w:r>
        <w:rPr>
          <w:rFonts w:ascii="Arial" w:cs="Arial" w:eastAsia="Arial" w:hAnsi="Arial"/>
          <w:b/>
          <w:bCs/>
          <w:color w:val="2E6DB8"/>
          <w:sz w:val="28"/>
          <w:szCs w:val="28"/>
        </w:rPr>
        <w:t xml:space="preserve">3. 12-Month Traffic Targets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234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234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Sessions/Month</w:t>
            </w:r>
          </w:p>
        </w:tc>
        <w:tc>
          <w:tcPr>
            <w:tcW w:type="dxa" w:w="234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Est. AdSense RPM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indexing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1–2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 (pending approval)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1,000 sessions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1,000–3,000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$1.50–2.50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Hunt launch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5,000–15,000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$2.00–3.00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3 keywords ranking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5–6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15,000–35,000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$2.50–4.00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2 keywords ranking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7–9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35,000–75,000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$3.00–5.00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Top-site territory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10–12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75,000–150,000+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$3.50–6.00</w:t>
            </w:r>
          </w:p>
        </w:tc>
      </w:tr>
    </w:tbl>
    <w:p>
      <w:pPr>
        <w:spacing w:after="60" w:before="60"/>
      </w:pPr>
      <w:r>
        <w:t xml:space="preserve"/>
      </w:r>
    </w:p>
    <w:p>
      <w:pPr>
        <w:pStyle w:val="Heading2"/>
        <w:pBdr>
          <w:bottom w:val="single" w:color="D5E3F7" w:sz="4" w:space="4"/>
        </w:pBdr>
        <w:spacing w:after="120" w:before="320"/>
      </w:pPr>
      <w:r>
        <w:rPr>
          <w:rFonts w:ascii="Arial" w:cs="Arial" w:eastAsia="Arial" w:hAnsi="Arial"/>
          <w:b/>
          <w:bCs/>
          <w:color w:val="2E6DB8"/>
          <w:sz w:val="28"/>
          <w:szCs w:val="28"/>
        </w:rPr>
        <w:t xml:space="preserve">4. Priority Action Checklist</w:t>
      </w:r>
    </w:p>
    <w:p>
      <w:pPr>
        <w:spacing w:after="80" w:before="60"/>
      </w:pPr>
      <w:r>
        <w:rPr>
          <w:rFonts w:ascii="Arial" w:cs="Arial" w:eastAsia="Arial" w:hAnsi="Arial"/>
          <w:color w:val="222222"/>
          <w:sz w:val="22"/>
          <w:szCs w:val="22"/>
        </w:rPr>
        <w:t xml:space="preserve">Do these in order. The first five are blockers — nothing else matters until they are done.</w:t>
      </w:r>
    </w:p>
    <w:p>
      <w:pPr>
        <w:spacing w:after="60" w:before="60"/>
      </w:pPr>
      <w:r>
        <w:t xml:space="preserve"/>
      </w:r>
    </w:p>
    <w:p>
      <w:pPr>
        <w:pStyle w:val="ListParagraph"/>
        <w:numPr>
          <w:ilvl w:val="0"/>
          <w:numId w:val="3"/>
        </w:numPr>
        <w:spacing w:after="40" w:before="40"/>
      </w:pPr>
      <w:r>
        <w:rPr>
          <w:rFonts w:ascii="Arial" w:cs="Arial" w:eastAsia="Arial" w:hAnsi="Arial"/>
          <w:color w:val="222222"/>
          <w:sz w:val="22"/>
          <w:szCs w:val="22"/>
        </w:rPr>
        <w:t xml:space="preserve">Add /terms redirect in _redirects file (5 minutes).</w:t>
      </w:r>
    </w:p>
    <w:p>
      <w:pPr>
        <w:pStyle w:val="ListParagraph"/>
        <w:numPr>
          <w:ilvl w:val="0"/>
          <w:numId w:val="3"/>
        </w:numPr>
        <w:spacing w:after="40" w:before="40"/>
      </w:pPr>
      <w:r>
        <w:rPr>
          <w:rFonts w:ascii="Arial" w:cs="Arial" w:eastAsia="Arial" w:hAnsi="Arial"/>
          <w:color w:val="222222"/>
          <w:sz w:val="22"/>
          <w:szCs w:val="22"/>
        </w:rPr>
        <w:t xml:space="preserve">Fix GTM + gtag double-firing — remove standalone gtag from all HTML files, route GA4 via GTM only.</w:t>
      </w:r>
    </w:p>
    <w:p>
      <w:pPr>
        <w:pStyle w:val="ListParagraph"/>
        <w:numPr>
          <w:ilvl w:val="0"/>
          <w:numId w:val="3"/>
        </w:numPr>
        <w:spacing w:after="40" w:before="40"/>
      </w:pPr>
      <w:r>
        <w:rPr>
          <w:rFonts w:ascii="Arial" w:cs="Arial" w:eastAsia="Arial" w:hAnsi="Arial"/>
          <w:color w:val="222222"/>
          <w:sz w:val="22"/>
          <w:szCs w:val="22"/>
        </w:rPr>
        <w:t xml:space="preserve">Purchase a custom domain and point it to Cloudflare Pages.</w:t>
      </w:r>
    </w:p>
    <w:p>
      <w:pPr>
        <w:pStyle w:val="ListParagraph"/>
        <w:numPr>
          <w:ilvl w:val="0"/>
          <w:numId w:val="3"/>
        </w:numPr>
        <w:spacing w:after="40" w:before="40"/>
      </w:pPr>
      <w:r>
        <w:rPr>
          <w:rFonts w:ascii="Arial" w:cs="Arial" w:eastAsia="Arial" w:hAnsi="Arial"/>
          <w:color w:val="222222"/>
          <w:sz w:val="22"/>
          <w:szCs w:val="22"/>
        </w:rPr>
        <w:t xml:space="preserve">Submit sitemap.xml to Google Search Console and Bing Webmaster Tools.</w:t>
      </w:r>
    </w:p>
    <w:p>
      <w:pPr>
        <w:pStyle w:val="ListParagraph"/>
        <w:numPr>
          <w:ilvl w:val="0"/>
          <w:numId w:val="3"/>
        </w:numPr>
        <w:spacing w:after="40" w:before="40"/>
      </w:pPr>
      <w:r>
        <w:rPr>
          <w:rFonts w:ascii="Arial" w:cs="Arial" w:eastAsia="Arial" w:hAnsi="Arial"/>
          <w:color w:val="222222"/>
          <w:sz w:val="22"/>
          <w:szCs w:val="22"/>
        </w:rPr>
        <w:t xml:space="preserve">Strip UTF-8 BOM from sw.js and page HTML files.</w:t>
      </w:r>
    </w:p>
    <w:p>
      <w:pPr>
        <w:pStyle w:val="ListParagraph"/>
        <w:numPr>
          <w:ilvl w:val="0"/>
          <w:numId w:val="3"/>
        </w:numPr>
        <w:spacing w:after="40" w:before="40"/>
      </w:pPr>
      <w:r>
        <w:rPr>
          <w:rFonts w:ascii="Arial" w:cs="Arial" w:eastAsia="Arial" w:hAnsi="Arial"/>
          <w:color w:val="222222"/>
          <w:sz w:val="22"/>
          <w:szCs w:val="22"/>
        </w:rPr>
        <w:t xml:space="preserve">Plan and execute a Product Hunt launch (requires 2 weeks of preparation).</w:t>
      </w:r>
    </w:p>
    <w:p>
      <w:pPr>
        <w:pStyle w:val="ListParagraph"/>
        <w:numPr>
          <w:ilvl w:val="0"/>
          <w:numId w:val="3"/>
        </w:numPr>
        <w:spacing w:after="40" w:before="40"/>
      </w:pPr>
      <w:r>
        <w:rPr>
          <w:rFonts w:ascii="Arial" w:cs="Arial" w:eastAsia="Arial" w:hAnsi="Arial"/>
          <w:color w:val="222222"/>
          <w:sz w:val="22"/>
          <w:szCs w:val="22"/>
        </w:rPr>
        <w:t xml:space="preserve">Publish 2 long-tail blog posts per week, every week, for 6 months.</w:t>
      </w:r>
    </w:p>
    <w:p>
      <w:pPr>
        <w:pStyle w:val="ListParagraph"/>
        <w:numPr>
          <w:ilvl w:val="0"/>
          <w:numId w:val="3"/>
        </w:numPr>
        <w:spacing w:after="40" w:before="40"/>
      </w:pPr>
      <w:r>
        <w:rPr>
          <w:rFonts w:ascii="Arial" w:cs="Arial" w:eastAsia="Arial" w:hAnsi="Arial"/>
          <w:color w:val="222222"/>
          <w:sz w:val="22"/>
          <w:szCs w:val="22"/>
        </w:rPr>
        <w:t xml:space="preserve">Submit ConvertPDF to AlternativeTo, SaaSHub, and 5 free tool directories.</w:t>
      </w:r>
    </w:p>
    <w:p>
      <w:pPr>
        <w:pStyle w:val="ListParagraph"/>
        <w:numPr>
          <w:ilvl w:val="0"/>
          <w:numId w:val="3"/>
        </w:numPr>
        <w:spacing w:after="40" w:before="40"/>
      </w:pPr>
      <w:r>
        <w:rPr>
          <w:rFonts w:ascii="Arial" w:cs="Arial" w:eastAsia="Arial" w:hAnsi="Arial"/>
          <w:color w:val="222222"/>
          <w:sz w:val="22"/>
          <w:szCs w:val="22"/>
        </w:rPr>
        <w:t xml:space="preserve">Add HowTo schema to all 21 tool pages.</w:t>
      </w:r>
    </w:p>
    <w:p>
      <w:pPr>
        <w:pStyle w:val="ListParagraph"/>
        <w:numPr>
          <w:ilvl w:val="0"/>
          <w:numId w:val="3"/>
        </w:numPr>
        <w:spacing w:after="40" w:before="40"/>
      </w:pPr>
      <w:r>
        <w:rPr>
          <w:rFonts w:ascii="Arial" w:cs="Arial" w:eastAsia="Arial" w:hAnsi="Arial"/>
          <w:color w:val="222222"/>
          <w:sz w:val="22"/>
          <w:szCs w:val="22"/>
        </w:rPr>
        <w:t xml:space="preserve">Once AdSense approved, A/B test ad placement on top 5 traffic pages.</w:t>
      </w:r>
    </w:p>
    <w:p>
      <w:pPr>
        <w:spacing w:after="60" w:before="60"/>
      </w:pPr>
      <w:r>
        <w:t xml:space="preserve"/>
      </w:r>
    </w:p>
    <w:p>
      <w:pPr>
        <w:pBdr>
          <w:top w:val="single" w:color="D5E3F7" w:sz="4"/>
        </w:pBdr>
        <w:spacing w:before="400"/>
      </w:pPr>
      <w:r>
        <w:rPr>
          <w:rFonts w:ascii="Arial" w:cs="Arial" w:eastAsia="Arial" w:hAnsi="Arial"/>
          <w:i/>
          <w:iCs/>
          <w:color w:val="555555"/>
          <w:sz w:val="20"/>
          <w:szCs w:val="20"/>
        </w:rPr>
        <w:t xml:space="preserve">This plan requires no paid tools and zero server costs. All infrastructure runs on Cloudflare's free tier. The only investment is consistent time: content creation and outreach.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4D8C"/>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6DB8"/>
      <w:sz w:val="28"/>
      <w:szCs w:val="28"/>
    </w:rPr>
  </w:style>
  <w:style w:type="paragraph" w:styleId="Heading3">
    <w:name w:val="Heading 3"/>
    <w:basedOn w:val="Normal"/>
    <w:next w:val="Normal"/>
    <w:qFormat/>
    <w:pPr>
      <w:spacing w:after="8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2026-06-03T10:37:37.631Z</dcterms:created>
  <dcterms:modified xsi:type="dcterms:W3CDTF">2026-06-03T10:37:37.644Z</dcterms:modified>
</cp:coreProperties>
</file>

<file path=docProps/custom.xml><?xml version="1.0" encoding="utf-8"?>
<Properties xmlns="http://schemas.openxmlformats.org/officeDocument/2006/custom-properties" xmlns:vt="http://schemas.openxmlformats.org/officeDocument/2006/docPropsVTypes"/>
</file>