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Extended to other cities of Hubei province. Cases of COVID-19 in countries outside China were reported in those with no history of travel to China suggesting that local human-to human transmission was occurring in these countries[9].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w:t>
        <w:br/>
        <w:t>Cases continued to increase exponentially and modelling studies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