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D66" w:rsidRPr="00C67D66" w:rsidRDefault="00C67D66">
      <w:pPr>
        <w:rPr>
          <w:rFonts w:ascii="Algerian" w:hAnsi="Algerian" w:cs="Segoe UI"/>
          <w:b/>
          <w:color w:val="282829"/>
          <w:sz w:val="32"/>
          <w:szCs w:val="32"/>
          <w:shd w:val="clear" w:color="auto" w:fill="FFFFFF"/>
        </w:rPr>
      </w:pPr>
      <w:r w:rsidRPr="00C67D66">
        <w:rPr>
          <w:rFonts w:ascii="Algerian" w:hAnsi="Algerian" w:cs="Segoe UI"/>
          <w:b/>
          <w:color w:val="282829"/>
          <w:sz w:val="32"/>
          <w:szCs w:val="32"/>
          <w:shd w:val="clear" w:color="auto" w:fill="FFFFFF"/>
        </w:rPr>
        <w:t>Test strategy</w:t>
      </w:r>
    </w:p>
    <w:p w:rsidR="00C67D66" w:rsidRPr="00C67D66" w:rsidRDefault="00C67D66">
      <w:pPr>
        <w:rPr>
          <w:rFonts w:ascii="Times New Roman" w:hAnsi="Times New Roman" w:cs="Times New Roman"/>
          <w:color w:val="282829"/>
          <w:sz w:val="24"/>
          <w:szCs w:val="24"/>
          <w:shd w:val="clear" w:color="auto" w:fill="FFFFFF"/>
        </w:rPr>
      </w:pPr>
      <w:r w:rsidRPr="00C67D66">
        <w:rPr>
          <w:rFonts w:ascii="Times New Roman" w:hAnsi="Times New Roman" w:cs="Times New Roman"/>
          <w:color w:val="282829"/>
          <w:sz w:val="24"/>
          <w:szCs w:val="24"/>
          <w:shd w:val="clear" w:color="auto" w:fill="FFFFFF"/>
        </w:rPr>
        <w:t>Test strategy 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 and where we agree that you are going to perform</w:t>
      </w:r>
    </w:p>
    <w:p w:rsidR="00C67D66" w:rsidRPr="00C67D66" w:rsidRDefault="00C67D66">
      <w:pPr>
        <w:rPr>
          <w:rFonts w:ascii="Times New Roman" w:hAnsi="Times New Roman" w:cs="Times New Roman"/>
          <w:color w:val="282829"/>
          <w:sz w:val="24"/>
          <w:szCs w:val="24"/>
          <w:shd w:val="clear" w:color="auto" w:fill="FFFFFF"/>
        </w:rPr>
      </w:pPr>
      <w:r w:rsidRPr="00C67D66">
        <w:rPr>
          <w:rFonts w:ascii="Times New Roman" w:hAnsi="Times New Roman" w:cs="Times New Roman"/>
          <w:color w:val="282829"/>
          <w:sz w:val="24"/>
          <w:szCs w:val="24"/>
          <w:shd w:val="clear" w:color="auto" w:fill="FFFFFF"/>
        </w:rPr>
        <w:t xml:space="preserve"> </w:t>
      </w:r>
      <w:proofErr w:type="gramStart"/>
      <w:r w:rsidRPr="00C67D66">
        <w:rPr>
          <w:rFonts w:ascii="Times New Roman" w:hAnsi="Times New Roman" w:cs="Times New Roman"/>
          <w:color w:val="282829"/>
          <w:sz w:val="24"/>
          <w:szCs w:val="24"/>
          <w:shd w:val="clear" w:color="auto" w:fill="FFFFFF"/>
        </w:rPr>
        <w:t>let’s</w:t>
      </w:r>
      <w:proofErr w:type="gramEnd"/>
      <w:r w:rsidRPr="00C67D66">
        <w:rPr>
          <w:rFonts w:ascii="Times New Roman" w:hAnsi="Times New Roman" w:cs="Times New Roman"/>
          <w:color w:val="282829"/>
          <w:sz w:val="24"/>
          <w:szCs w:val="24"/>
          <w:shd w:val="clear" w:color="auto" w:fill="FFFFFF"/>
        </w:rPr>
        <w:t xml:space="preserve"> say Functional, Smoke, Performance, Security, Automation Testing during that time period. </w:t>
      </w:r>
    </w:p>
    <w:p w:rsidR="00C67D66" w:rsidRDefault="00C67D66">
      <w:pPr>
        <w:rPr>
          <w:rFonts w:ascii="Times New Roman" w:hAnsi="Times New Roman" w:cs="Times New Roman"/>
          <w:color w:val="282829"/>
          <w:sz w:val="24"/>
          <w:szCs w:val="24"/>
          <w:shd w:val="clear" w:color="auto" w:fill="FFFFFF"/>
        </w:rPr>
      </w:pPr>
      <w:r w:rsidRPr="00C67D66">
        <w:rPr>
          <w:rFonts w:ascii="Times New Roman" w:hAnsi="Times New Roman" w:cs="Times New Roman"/>
          <w:color w:val="282829"/>
          <w:sz w:val="24"/>
          <w:szCs w:val="24"/>
          <w:shd w:val="clear" w:color="auto" w:fill="FFFFFF"/>
        </w:rPr>
        <w:t>Environment Details, highlight the Risk Areas, It can include Test Data requirements and Test Estimate hours per each requirement and testers.</w:t>
      </w:r>
    </w:p>
    <w:p w:rsidR="00ED7F86" w:rsidRDefault="00ED7F86">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Default="000B623C">
      <w:pPr>
        <w:rPr>
          <w:rFonts w:ascii="Times New Roman" w:hAnsi="Times New Roman" w:cs="Times New Roman"/>
          <w:color w:val="282829"/>
          <w:sz w:val="24"/>
          <w:szCs w:val="24"/>
          <w:shd w:val="clear" w:color="auto" w:fill="FFFFFF"/>
        </w:rPr>
      </w:pPr>
    </w:p>
    <w:p w:rsidR="000B623C" w:rsidRPr="000B623C" w:rsidRDefault="000B623C" w:rsidP="000B623C">
      <w:pPr>
        <w:shd w:val="clear" w:color="auto" w:fill="FFFFFF"/>
        <w:spacing w:after="0" w:line="288" w:lineRule="atLeast"/>
        <w:outlineLvl w:val="1"/>
        <w:rPr>
          <w:rFonts w:ascii="Segoe UI" w:eastAsia="Times New Roman" w:hAnsi="Segoe UI" w:cs="Segoe UI"/>
          <w:b/>
          <w:bCs/>
          <w:color w:val="282829"/>
          <w:sz w:val="30"/>
          <w:szCs w:val="30"/>
        </w:rPr>
      </w:pPr>
      <w:r w:rsidRPr="000B623C">
        <w:rPr>
          <w:rFonts w:ascii="Segoe UI" w:eastAsia="Times New Roman" w:hAnsi="Segoe UI" w:cs="Segoe UI"/>
          <w:b/>
          <w:bCs/>
          <w:color w:val="282829"/>
          <w:sz w:val="30"/>
          <w:szCs w:val="30"/>
        </w:rPr>
        <w:lastRenderedPageBreak/>
        <w:t>What is test strategy?</w:t>
      </w:r>
    </w:p>
    <w:p w:rsidR="000B623C" w:rsidRPr="000B623C" w:rsidRDefault="000B623C" w:rsidP="000B623C">
      <w:p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color w:val="282829"/>
          <w:sz w:val="18"/>
          <w:szCs w:val="18"/>
        </w:rPr>
        <w:t>As the name suggests, test strategy means strategy employed to test a particular software application. In other words, a Test Strategy is an outline or approach to the way testing will be carried out in the software development life cycle. Its purpose is to define the exact process the testing team will follow to achieve the organizational objectives from a testing perspective.</w:t>
      </w:r>
    </w:p>
    <w:p w:rsidR="000B623C" w:rsidRPr="000B623C" w:rsidRDefault="000B623C" w:rsidP="000B623C">
      <w:pPr>
        <w:shd w:val="clear" w:color="auto" w:fill="FFFFFF"/>
        <w:spacing w:after="0" w:line="288" w:lineRule="atLeast"/>
        <w:outlineLvl w:val="1"/>
        <w:rPr>
          <w:rFonts w:ascii="Segoe UI" w:eastAsia="Times New Roman" w:hAnsi="Segoe UI" w:cs="Segoe UI"/>
          <w:b/>
          <w:bCs/>
          <w:color w:val="282829"/>
          <w:sz w:val="30"/>
          <w:szCs w:val="30"/>
        </w:rPr>
      </w:pPr>
      <w:r w:rsidRPr="000B623C">
        <w:rPr>
          <w:rFonts w:ascii="Segoe UI" w:eastAsia="Times New Roman" w:hAnsi="Segoe UI" w:cs="Segoe UI"/>
          <w:b/>
          <w:bCs/>
          <w:color w:val="282829"/>
          <w:sz w:val="30"/>
          <w:szCs w:val="30"/>
        </w:rPr>
        <w:t>Test strategy approaches</w:t>
      </w:r>
    </w:p>
    <w:p w:rsidR="000B623C" w:rsidRPr="000B623C" w:rsidRDefault="00664C89" w:rsidP="000B623C">
      <w:pPr>
        <w:shd w:val="clear" w:color="auto" w:fill="FFFFFF"/>
        <w:spacing w:after="360" w:line="240" w:lineRule="auto"/>
        <w:rPr>
          <w:rFonts w:ascii="Segoe UI" w:eastAsia="Times New Roman" w:hAnsi="Segoe UI" w:cs="Segoe UI"/>
          <w:color w:val="282829"/>
          <w:sz w:val="18"/>
          <w:szCs w:val="18"/>
        </w:rPr>
      </w:pPr>
      <w:proofErr w:type="gramStart"/>
      <w:r>
        <w:rPr>
          <w:rFonts w:ascii="Segoe UI" w:eastAsia="Times New Roman" w:hAnsi="Segoe UI" w:cs="Segoe UI"/>
          <w:color w:val="282829"/>
          <w:sz w:val="18"/>
          <w:szCs w:val="18"/>
        </w:rPr>
        <w:t xml:space="preserve">The </w:t>
      </w:r>
      <w:r w:rsidR="000B623C" w:rsidRPr="000B623C">
        <w:rPr>
          <w:rFonts w:ascii="Segoe UI" w:eastAsia="Times New Roman" w:hAnsi="Segoe UI" w:cs="Segoe UI"/>
          <w:color w:val="282829"/>
          <w:sz w:val="18"/>
          <w:szCs w:val="18"/>
        </w:rPr>
        <w:t xml:space="preserve"> different</w:t>
      </w:r>
      <w:proofErr w:type="gramEnd"/>
      <w:r w:rsidR="000B623C" w:rsidRPr="000B623C">
        <w:rPr>
          <w:rFonts w:ascii="Segoe UI" w:eastAsia="Times New Roman" w:hAnsi="Segoe UI" w:cs="Segoe UI"/>
          <w:color w:val="282829"/>
          <w:sz w:val="18"/>
          <w:szCs w:val="18"/>
        </w:rPr>
        <w:t xml:space="preserve"> approaches to test strategy that are employed are-</w:t>
      </w:r>
    </w:p>
    <w:p w:rsidR="000B623C" w:rsidRPr="000B623C" w:rsidRDefault="000B623C" w:rsidP="000B623C">
      <w:pPr>
        <w:numPr>
          <w:ilvl w:val="0"/>
          <w:numId w:val="1"/>
        </w:num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Analytical approach</w:t>
      </w:r>
      <w:r w:rsidRPr="000B623C">
        <w:rPr>
          <w:rFonts w:ascii="Segoe UI" w:eastAsia="Times New Roman" w:hAnsi="Segoe UI" w:cs="Segoe UI"/>
          <w:color w:val="282829"/>
          <w:sz w:val="18"/>
          <w:szCs w:val="18"/>
        </w:rPr>
        <w:t> – This approach is based on risk analysis based on the project’s requirements and different stakeholder’s input. Based on this risk analysis, a test strategy is developed to plan, design, and prioritize the testing efforts.</w:t>
      </w:r>
    </w:p>
    <w:p w:rsidR="000B623C" w:rsidRPr="000B623C" w:rsidRDefault="000B623C" w:rsidP="000B623C">
      <w:pPr>
        <w:numPr>
          <w:ilvl w:val="0"/>
          <w:numId w:val="1"/>
        </w:num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Model-based approach</w:t>
      </w:r>
      <w:r w:rsidRPr="000B623C">
        <w:rPr>
          <w:rFonts w:ascii="Segoe UI" w:eastAsia="Times New Roman" w:hAnsi="Segoe UI" w:cs="Segoe UI"/>
          <w:color w:val="282829"/>
          <w:sz w:val="18"/>
          <w:szCs w:val="18"/>
        </w:rPr>
        <w:t> – This approach uses various statistical models for developing a test strategy.</w:t>
      </w:r>
    </w:p>
    <w:p w:rsidR="000B623C" w:rsidRPr="000B623C" w:rsidRDefault="000B623C" w:rsidP="000B623C">
      <w:pPr>
        <w:numPr>
          <w:ilvl w:val="0"/>
          <w:numId w:val="1"/>
        </w:num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Consultative approach</w:t>
      </w:r>
      <w:r w:rsidRPr="000B623C">
        <w:rPr>
          <w:rFonts w:ascii="Segoe UI" w:eastAsia="Times New Roman" w:hAnsi="Segoe UI" w:cs="Segoe UI"/>
          <w:color w:val="282829"/>
          <w:sz w:val="18"/>
          <w:szCs w:val="18"/>
        </w:rPr>
        <w:t> – In this approach, a test strategy is developed based on consultation with technology or domain experts.</w:t>
      </w:r>
    </w:p>
    <w:p w:rsidR="000B623C" w:rsidRPr="000B623C" w:rsidRDefault="000B623C" w:rsidP="000B623C">
      <w:pPr>
        <w:numPr>
          <w:ilvl w:val="0"/>
          <w:numId w:val="1"/>
        </w:num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Methodical approach</w:t>
      </w:r>
      <w:r w:rsidRPr="000B623C">
        <w:rPr>
          <w:rFonts w:ascii="Segoe UI" w:eastAsia="Times New Roman" w:hAnsi="Segoe UI" w:cs="Segoe UI"/>
          <w:color w:val="282829"/>
          <w:sz w:val="18"/>
          <w:szCs w:val="18"/>
        </w:rPr>
        <w:t> – This approach is simply based on using a pre-defined set of testing approaches that may relate to a particular type of application testing.</w:t>
      </w:r>
    </w:p>
    <w:p w:rsidR="000B623C" w:rsidRPr="000B623C" w:rsidRDefault="000B623C" w:rsidP="000B623C">
      <w:pPr>
        <w:numPr>
          <w:ilvl w:val="0"/>
          <w:numId w:val="1"/>
        </w:num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Dynamic or Heuristic approach</w:t>
      </w:r>
      <w:r w:rsidRPr="000B623C">
        <w:rPr>
          <w:rFonts w:ascii="Segoe UI" w:eastAsia="Times New Roman" w:hAnsi="Segoe UI" w:cs="Segoe UI"/>
          <w:color w:val="282829"/>
          <w:sz w:val="18"/>
          <w:szCs w:val="18"/>
        </w:rPr>
        <w:t> – The </w:t>
      </w:r>
      <w:hyperlink r:id="rId5" w:tgtFrame="_blank" w:history="1">
        <w:r w:rsidRPr="000B623C">
          <w:rPr>
            <w:rFonts w:ascii="Segoe UI" w:eastAsia="Times New Roman" w:hAnsi="Segoe UI" w:cs="Segoe UI"/>
            <w:color w:val="1B78E2"/>
            <w:sz w:val="18"/>
            <w:u w:val="single"/>
          </w:rPr>
          <w:t xml:space="preserve">heuristic approach developed by James </w:t>
        </w:r>
        <w:proofErr w:type="spellStart"/>
        <w:r w:rsidRPr="000B623C">
          <w:rPr>
            <w:rFonts w:ascii="Segoe UI" w:eastAsia="Times New Roman" w:hAnsi="Segoe UI" w:cs="Segoe UI"/>
            <w:color w:val="1B78E2"/>
            <w:sz w:val="18"/>
            <w:u w:val="single"/>
          </w:rPr>
          <w:t>Basch</w:t>
        </w:r>
        <w:proofErr w:type="spellEnd"/>
      </w:hyperlink>
      <w:r w:rsidRPr="000B623C">
        <w:rPr>
          <w:rFonts w:ascii="Segoe UI" w:eastAsia="Times New Roman" w:hAnsi="Segoe UI" w:cs="Segoe UI"/>
          <w:color w:val="282829"/>
          <w:sz w:val="18"/>
          <w:szCs w:val="18"/>
        </w:rPr>
        <w:t> is based on the exploratory techniques instead of pre-planned.</w:t>
      </w:r>
    </w:p>
    <w:p w:rsidR="000B623C" w:rsidRPr="000B623C" w:rsidRDefault="000B623C" w:rsidP="000B623C">
      <w:pPr>
        <w:numPr>
          <w:ilvl w:val="0"/>
          <w:numId w:val="1"/>
        </w:num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Standard-compliant approach</w:t>
      </w:r>
      <w:r w:rsidRPr="000B623C">
        <w:rPr>
          <w:rFonts w:ascii="Segoe UI" w:eastAsia="Times New Roman" w:hAnsi="Segoe UI" w:cs="Segoe UI"/>
          <w:color w:val="282829"/>
          <w:sz w:val="18"/>
          <w:szCs w:val="18"/>
        </w:rPr>
        <w:t> – With this approach the test strategy is prepared based on the industry standards and processes.</w:t>
      </w:r>
    </w:p>
    <w:p w:rsidR="000B623C" w:rsidRPr="000B623C" w:rsidRDefault="000B623C" w:rsidP="000B623C">
      <w:pPr>
        <w:shd w:val="clear" w:color="auto" w:fill="FFFFFF"/>
        <w:spacing w:after="0" w:line="288" w:lineRule="atLeast"/>
        <w:outlineLvl w:val="1"/>
        <w:rPr>
          <w:rFonts w:ascii="Segoe UI" w:eastAsia="Times New Roman" w:hAnsi="Segoe UI" w:cs="Segoe UI"/>
          <w:b/>
          <w:bCs/>
          <w:color w:val="282829"/>
          <w:sz w:val="30"/>
          <w:szCs w:val="30"/>
        </w:rPr>
      </w:pPr>
      <w:r w:rsidRPr="000B623C">
        <w:rPr>
          <w:rFonts w:ascii="Segoe UI" w:eastAsia="Times New Roman" w:hAnsi="Segoe UI" w:cs="Segoe UI"/>
          <w:b/>
          <w:bCs/>
          <w:color w:val="282829"/>
          <w:sz w:val="30"/>
          <w:szCs w:val="30"/>
        </w:rPr>
        <w:t>What is a test strategy document?</w:t>
      </w:r>
    </w:p>
    <w:p w:rsidR="000B623C" w:rsidRPr="000B623C" w:rsidRDefault="000B623C" w:rsidP="000B623C">
      <w:p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color w:val="282829"/>
          <w:sz w:val="18"/>
          <w:szCs w:val="18"/>
        </w:rPr>
        <w:t>A test strategy document is a </w:t>
      </w:r>
      <w:r w:rsidRPr="000B623C">
        <w:rPr>
          <w:rFonts w:ascii="Segoe UI" w:eastAsia="Times New Roman" w:hAnsi="Segoe UI" w:cs="Segoe UI"/>
          <w:b/>
          <w:bCs/>
          <w:color w:val="282829"/>
          <w:sz w:val="18"/>
        </w:rPr>
        <w:t>high-level document describing the way testing will be carried out</w:t>
      </w:r>
      <w:r w:rsidRPr="000B623C">
        <w:rPr>
          <w:rFonts w:ascii="Segoe UI" w:eastAsia="Times New Roman" w:hAnsi="Segoe UI" w:cs="Segoe UI"/>
          <w:color w:val="282829"/>
          <w:sz w:val="18"/>
          <w:szCs w:val="18"/>
        </w:rPr>
        <w:t>. In this, we document the test objectives and set of guidelines for achieving those objectives. It is presented by the project manager to all the stakeholders in the testing process. It can have a scope of an entire organization or a particular project.</w:t>
      </w:r>
    </w:p>
    <w:p w:rsidR="000B623C" w:rsidRPr="000B623C" w:rsidRDefault="000B623C" w:rsidP="000B623C">
      <w:pPr>
        <w:shd w:val="clear" w:color="auto" w:fill="FFFFFF"/>
        <w:spacing w:after="0" w:line="288" w:lineRule="atLeast"/>
        <w:outlineLvl w:val="1"/>
        <w:rPr>
          <w:rFonts w:ascii="Segoe UI" w:eastAsia="Times New Roman" w:hAnsi="Segoe UI" w:cs="Segoe UI"/>
          <w:b/>
          <w:bCs/>
          <w:color w:val="282829"/>
          <w:sz w:val="30"/>
          <w:szCs w:val="30"/>
        </w:rPr>
      </w:pPr>
      <w:r w:rsidRPr="000B623C">
        <w:rPr>
          <w:rFonts w:ascii="Segoe UI" w:eastAsia="Times New Roman" w:hAnsi="Segoe UI" w:cs="Segoe UI"/>
          <w:b/>
          <w:bCs/>
          <w:color w:val="282829"/>
          <w:sz w:val="30"/>
          <w:szCs w:val="30"/>
        </w:rPr>
        <w:t>Preparing a test strategy document</w:t>
      </w:r>
    </w:p>
    <w:p w:rsidR="000B623C" w:rsidRPr="000B623C" w:rsidRDefault="000B623C" w:rsidP="000B623C">
      <w:pPr>
        <w:shd w:val="clear" w:color="auto" w:fill="FFFFFF"/>
        <w:spacing w:after="360" w:line="240" w:lineRule="auto"/>
        <w:rPr>
          <w:rFonts w:ascii="Segoe UI" w:eastAsia="Times New Roman" w:hAnsi="Segoe UI" w:cs="Segoe UI"/>
          <w:color w:val="282829"/>
          <w:sz w:val="18"/>
          <w:szCs w:val="18"/>
        </w:rPr>
      </w:pPr>
      <w:r w:rsidRPr="000B623C">
        <w:rPr>
          <w:rFonts w:ascii="Segoe UI" w:eastAsia="Times New Roman" w:hAnsi="Segoe UI" w:cs="Segoe UI"/>
          <w:color w:val="282829"/>
          <w:sz w:val="18"/>
          <w:szCs w:val="18"/>
        </w:rPr>
        <w:t>Let’s discuss the different steps performed during preparation of a good test strategy document.</w:t>
      </w:r>
    </w:p>
    <w:p w:rsidR="000B623C" w:rsidRPr="000B623C" w:rsidRDefault="000B623C" w:rsidP="000B623C">
      <w:p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Scope and overview</w:t>
      </w:r>
      <w:r w:rsidRPr="000B623C">
        <w:rPr>
          <w:rFonts w:ascii="Segoe UI" w:eastAsia="Times New Roman" w:hAnsi="Segoe UI" w:cs="Segoe UI"/>
          <w:color w:val="282829"/>
          <w:sz w:val="18"/>
          <w:szCs w:val="18"/>
        </w:rPr>
        <w:t> – Here, we define the project overview in brief along with the intended audience of the document. Also, the testing activities are defined along with their timelines.</w:t>
      </w:r>
      <w:r w:rsidRPr="000B623C">
        <w:rPr>
          <w:rFonts w:ascii="Segoe UI" w:eastAsia="Times New Roman" w:hAnsi="Segoe UI" w:cs="Segoe UI"/>
          <w:color w:val="282829"/>
          <w:sz w:val="18"/>
          <w:szCs w:val="18"/>
        </w:rPr>
        <w:br/>
        <w:t>The person/stakeholders reviewing and approving the document are also mentioned in this section.</w:t>
      </w:r>
    </w:p>
    <w:p w:rsidR="000B623C" w:rsidRPr="000B623C" w:rsidRDefault="000B623C" w:rsidP="000B623C">
      <w:p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Test Approach</w:t>
      </w:r>
      <w:r w:rsidRPr="000B623C">
        <w:rPr>
          <w:rFonts w:ascii="Segoe UI" w:eastAsia="Times New Roman" w:hAnsi="Segoe UI" w:cs="Segoe UI"/>
          <w:color w:val="282829"/>
          <w:sz w:val="18"/>
          <w:szCs w:val="18"/>
        </w:rPr>
        <w:t> – In this step, the complete testing process is defined along with the roles and responsibilities of each team member.</w:t>
      </w:r>
      <w:r w:rsidRPr="000B623C">
        <w:rPr>
          <w:rFonts w:ascii="Segoe UI" w:eastAsia="Times New Roman" w:hAnsi="Segoe UI" w:cs="Segoe UI"/>
          <w:color w:val="282829"/>
          <w:sz w:val="18"/>
          <w:szCs w:val="18"/>
        </w:rPr>
        <w:br/>
        <w:t>Things like the type of testing to carry out, use of automation tools, etc, are also defined in this section.</w:t>
      </w:r>
    </w:p>
    <w:p w:rsidR="000B623C" w:rsidRPr="000B623C" w:rsidRDefault="000B623C" w:rsidP="000B623C">
      <w:p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Test Environment</w:t>
      </w:r>
      <w:r w:rsidRPr="000B623C">
        <w:rPr>
          <w:rFonts w:ascii="Segoe UI" w:eastAsia="Times New Roman" w:hAnsi="Segoe UI" w:cs="Segoe UI"/>
          <w:color w:val="282829"/>
          <w:sz w:val="18"/>
          <w:szCs w:val="18"/>
        </w:rPr>
        <w:t> – In this step, we define the different testing environment used in the testing process. For example, there could be separate testing environment for different set of member/stakeholders.</w:t>
      </w:r>
    </w:p>
    <w:p w:rsidR="000B623C" w:rsidRPr="000B623C" w:rsidRDefault="000B623C" w:rsidP="000B623C">
      <w:p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Tools</w:t>
      </w:r>
      <w:r w:rsidRPr="000B623C">
        <w:rPr>
          <w:rFonts w:ascii="Segoe UI" w:eastAsia="Times New Roman" w:hAnsi="Segoe UI" w:cs="Segoe UI"/>
          <w:color w:val="282829"/>
          <w:sz w:val="18"/>
          <w:szCs w:val="18"/>
        </w:rPr>
        <w:t> – Here, we can define the different tools used for different operations like – tools for test management, automated testing, performance testing, security testing, etc.</w:t>
      </w:r>
    </w:p>
    <w:p w:rsidR="000B623C" w:rsidRPr="000B623C" w:rsidRDefault="000B623C" w:rsidP="000B623C">
      <w:p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Release Management</w:t>
      </w:r>
      <w:r w:rsidRPr="000B623C">
        <w:rPr>
          <w:rFonts w:ascii="Segoe UI" w:eastAsia="Times New Roman" w:hAnsi="Segoe UI" w:cs="Segoe UI"/>
          <w:color w:val="282829"/>
          <w:sz w:val="18"/>
          <w:szCs w:val="18"/>
        </w:rPr>
        <w:t> – In this section, a release management plan is defined that helps in maintaining an appropriate version history.</w:t>
      </w:r>
    </w:p>
    <w:p w:rsidR="000B623C" w:rsidRPr="000B623C" w:rsidRDefault="000B623C" w:rsidP="000B623C">
      <w:p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Risks and Mitigations</w:t>
      </w:r>
      <w:r w:rsidRPr="000B623C">
        <w:rPr>
          <w:rFonts w:ascii="Segoe UI" w:eastAsia="Times New Roman" w:hAnsi="Segoe UI" w:cs="Segoe UI"/>
          <w:color w:val="282829"/>
          <w:sz w:val="18"/>
          <w:szCs w:val="18"/>
        </w:rPr>
        <w:t> – Here, the different risks associated with testing are defined along with their mitigation strategies.</w:t>
      </w:r>
    </w:p>
    <w:p w:rsidR="000B623C" w:rsidRPr="000B623C" w:rsidRDefault="000B623C" w:rsidP="000B623C">
      <w:pPr>
        <w:shd w:val="clear" w:color="auto" w:fill="FFFFFF"/>
        <w:spacing w:after="24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lastRenderedPageBreak/>
        <w:t>Review and Approvals</w:t>
      </w:r>
      <w:r w:rsidRPr="000B623C">
        <w:rPr>
          <w:rFonts w:ascii="Segoe UI" w:eastAsia="Times New Roman" w:hAnsi="Segoe UI" w:cs="Segoe UI"/>
          <w:color w:val="282829"/>
          <w:sz w:val="18"/>
          <w:szCs w:val="18"/>
        </w:rPr>
        <w:t> – The different activities sections are reviewed and signed-off by the different stakeholders.</w:t>
      </w:r>
      <w:r w:rsidRPr="000B623C">
        <w:rPr>
          <w:rFonts w:ascii="Segoe UI" w:eastAsia="Times New Roman" w:hAnsi="Segoe UI" w:cs="Segoe UI"/>
          <w:color w:val="282829"/>
          <w:sz w:val="18"/>
          <w:szCs w:val="18"/>
        </w:rPr>
        <w:br/>
        <w:t>And the revisions made to the document are traced and mentioned at the beginning of the document.</w:t>
      </w:r>
    </w:p>
    <w:p w:rsidR="000B623C" w:rsidRPr="000B623C" w:rsidRDefault="000B623C" w:rsidP="000B623C">
      <w:pPr>
        <w:shd w:val="clear" w:color="auto" w:fill="FFFFFF"/>
        <w:spacing w:after="0" w:line="288" w:lineRule="atLeast"/>
        <w:outlineLvl w:val="1"/>
        <w:rPr>
          <w:rFonts w:ascii="Segoe UI" w:eastAsia="Times New Roman" w:hAnsi="Segoe UI" w:cs="Segoe UI"/>
          <w:b/>
          <w:bCs/>
          <w:color w:val="282829"/>
          <w:sz w:val="30"/>
          <w:szCs w:val="30"/>
        </w:rPr>
      </w:pPr>
      <w:r w:rsidRPr="000B623C">
        <w:rPr>
          <w:rFonts w:ascii="Segoe UI" w:eastAsia="Times New Roman" w:hAnsi="Segoe UI" w:cs="Segoe UI"/>
          <w:b/>
          <w:bCs/>
          <w:color w:val="282829"/>
          <w:sz w:val="30"/>
          <w:szCs w:val="30"/>
        </w:rPr>
        <w:t>Test Strategy Document Template</w:t>
      </w:r>
    </w:p>
    <w:p w:rsidR="000B623C" w:rsidRPr="000B623C" w:rsidRDefault="000B623C" w:rsidP="000B623C">
      <w:pPr>
        <w:shd w:val="clear" w:color="auto" w:fill="FFFFFF"/>
        <w:spacing w:after="360" w:line="240" w:lineRule="auto"/>
        <w:rPr>
          <w:rFonts w:ascii="Segoe UI" w:eastAsia="Times New Roman" w:hAnsi="Segoe UI" w:cs="Segoe UI"/>
          <w:color w:val="282829"/>
          <w:sz w:val="18"/>
          <w:szCs w:val="18"/>
        </w:rPr>
      </w:pPr>
      <w:r w:rsidRPr="000B623C">
        <w:rPr>
          <w:rFonts w:ascii="Segoe UI" w:eastAsia="Times New Roman" w:hAnsi="Segoe UI" w:cs="Segoe UI"/>
          <w:color w:val="282829"/>
          <w:sz w:val="18"/>
          <w:szCs w:val="18"/>
        </w:rPr>
        <w:t>A test strategy document can contain the following fields-</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Test Strategy Id</w:t>
      </w:r>
      <w:r w:rsidRPr="000B623C">
        <w:rPr>
          <w:rFonts w:ascii="Segoe UI" w:eastAsia="Times New Roman" w:hAnsi="Segoe UI" w:cs="Segoe UI"/>
          <w:color w:val="282829"/>
          <w:sz w:val="18"/>
          <w:szCs w:val="18"/>
        </w:rPr>
        <w:t> – An identifier of the test strategy document and its various versions.</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Introduction</w:t>
      </w:r>
      <w:r w:rsidRPr="000B623C">
        <w:rPr>
          <w:rFonts w:ascii="Segoe UI" w:eastAsia="Times New Roman" w:hAnsi="Segoe UI" w:cs="Segoe UI"/>
          <w:color w:val="282829"/>
          <w:sz w:val="18"/>
          <w:szCs w:val="18"/>
        </w:rPr>
        <w:t> – A brief introduction to the purpose and scope of the document.</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Standards to use</w:t>
      </w:r>
      <w:r w:rsidRPr="000B623C">
        <w:rPr>
          <w:rFonts w:ascii="Segoe UI" w:eastAsia="Times New Roman" w:hAnsi="Segoe UI" w:cs="Segoe UI"/>
          <w:color w:val="282829"/>
          <w:sz w:val="18"/>
          <w:szCs w:val="18"/>
        </w:rPr>
        <w:t> – The different standards or set of guidelines to be followed.</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Risks and Mitigations</w:t>
      </w:r>
      <w:r w:rsidRPr="000B623C">
        <w:rPr>
          <w:rFonts w:ascii="Segoe UI" w:eastAsia="Times New Roman" w:hAnsi="Segoe UI" w:cs="Segoe UI"/>
          <w:color w:val="282829"/>
          <w:sz w:val="18"/>
          <w:szCs w:val="18"/>
        </w:rPr>
        <w:t> – The different risks associated with testing and their mitigation strategies.</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Entry Criteria</w:t>
      </w:r>
      <w:r w:rsidRPr="000B623C">
        <w:rPr>
          <w:rFonts w:ascii="Segoe UI" w:eastAsia="Times New Roman" w:hAnsi="Segoe UI" w:cs="Segoe UI"/>
          <w:color w:val="282829"/>
          <w:sz w:val="18"/>
          <w:szCs w:val="18"/>
        </w:rPr>
        <w:t> – The set of pre-requisite that must be performed before testing can start.</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Exit Criteria</w:t>
      </w:r>
      <w:r w:rsidRPr="000B623C">
        <w:rPr>
          <w:rFonts w:ascii="Segoe UI" w:eastAsia="Times New Roman" w:hAnsi="Segoe UI" w:cs="Segoe UI"/>
          <w:color w:val="282829"/>
          <w:sz w:val="18"/>
          <w:szCs w:val="18"/>
        </w:rPr>
        <w:t> – The criteria defining when the testing can be stopped.</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Test design techniques</w:t>
      </w:r>
      <w:r w:rsidRPr="000B623C">
        <w:rPr>
          <w:rFonts w:ascii="Segoe UI" w:eastAsia="Times New Roman" w:hAnsi="Segoe UI" w:cs="Segoe UI"/>
          <w:color w:val="282829"/>
          <w:sz w:val="18"/>
          <w:szCs w:val="18"/>
        </w:rPr>
        <w:t> – The test design techniques to be used like – equivalence partitioning, boundary value analysis, etc.</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Test environment</w:t>
      </w:r>
      <w:r w:rsidRPr="000B623C">
        <w:rPr>
          <w:rFonts w:ascii="Segoe UI" w:eastAsia="Times New Roman" w:hAnsi="Segoe UI" w:cs="Segoe UI"/>
          <w:color w:val="282829"/>
          <w:sz w:val="18"/>
          <w:szCs w:val="18"/>
        </w:rPr>
        <w:t> – The test environment specifications.</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 xml:space="preserve">Configuration management of </w:t>
      </w:r>
      <w:proofErr w:type="spellStart"/>
      <w:r w:rsidRPr="000B623C">
        <w:rPr>
          <w:rFonts w:ascii="Segoe UI" w:eastAsia="Times New Roman" w:hAnsi="Segoe UI" w:cs="Segoe UI"/>
          <w:b/>
          <w:bCs/>
          <w:color w:val="282829"/>
          <w:sz w:val="18"/>
        </w:rPr>
        <w:t>testware</w:t>
      </w:r>
      <w:proofErr w:type="spellEnd"/>
      <w:r w:rsidRPr="000B623C">
        <w:rPr>
          <w:rFonts w:ascii="Segoe UI" w:eastAsia="Times New Roman" w:hAnsi="Segoe UI" w:cs="Segoe UI"/>
          <w:color w:val="282829"/>
          <w:sz w:val="18"/>
          <w:szCs w:val="18"/>
        </w:rPr>
        <w:t xml:space="preserve"> – Specification of the right version of </w:t>
      </w:r>
      <w:proofErr w:type="spellStart"/>
      <w:r w:rsidRPr="000B623C">
        <w:rPr>
          <w:rFonts w:ascii="Segoe UI" w:eastAsia="Times New Roman" w:hAnsi="Segoe UI" w:cs="Segoe UI"/>
          <w:color w:val="282829"/>
          <w:sz w:val="18"/>
          <w:szCs w:val="18"/>
        </w:rPr>
        <w:t>testware</w:t>
      </w:r>
      <w:proofErr w:type="spellEnd"/>
      <w:r w:rsidRPr="000B623C">
        <w:rPr>
          <w:rFonts w:ascii="Segoe UI" w:eastAsia="Times New Roman" w:hAnsi="Segoe UI" w:cs="Segoe UI"/>
          <w:color w:val="282829"/>
          <w:sz w:val="18"/>
          <w:szCs w:val="18"/>
        </w:rPr>
        <w:t xml:space="preserve"> for testing.</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Test process improvement</w:t>
      </w:r>
      <w:r w:rsidRPr="000B623C">
        <w:rPr>
          <w:rFonts w:ascii="Segoe UI" w:eastAsia="Times New Roman" w:hAnsi="Segoe UI" w:cs="Segoe UI"/>
          <w:color w:val="282829"/>
          <w:sz w:val="18"/>
          <w:szCs w:val="18"/>
        </w:rPr>
        <w:t> – The approaches to use for improving the test process.</w:t>
      </w:r>
    </w:p>
    <w:p w:rsidR="000B623C" w:rsidRPr="000B623C" w:rsidRDefault="000B623C" w:rsidP="000B623C">
      <w:pPr>
        <w:numPr>
          <w:ilvl w:val="0"/>
          <w:numId w:val="2"/>
        </w:numPr>
        <w:shd w:val="clear" w:color="auto" w:fill="FFFFFF"/>
        <w:spacing w:after="0" w:line="240" w:lineRule="auto"/>
        <w:rPr>
          <w:rFonts w:ascii="Segoe UI" w:eastAsia="Times New Roman" w:hAnsi="Segoe UI" w:cs="Segoe UI"/>
          <w:color w:val="282829"/>
          <w:sz w:val="18"/>
          <w:szCs w:val="18"/>
        </w:rPr>
      </w:pPr>
      <w:r w:rsidRPr="000B623C">
        <w:rPr>
          <w:rFonts w:ascii="Segoe UI" w:eastAsia="Times New Roman" w:hAnsi="Segoe UI" w:cs="Segoe UI"/>
          <w:b/>
          <w:bCs/>
          <w:color w:val="282829"/>
          <w:sz w:val="18"/>
        </w:rPr>
        <w:t>Approvals</w:t>
      </w:r>
      <w:r w:rsidRPr="000B623C">
        <w:rPr>
          <w:rFonts w:ascii="Segoe UI" w:eastAsia="Times New Roman" w:hAnsi="Segoe UI" w:cs="Segoe UI"/>
          <w:color w:val="282829"/>
          <w:sz w:val="18"/>
          <w:szCs w:val="18"/>
        </w:rPr>
        <w:t> – The persons approving the test strategy document.</w:t>
      </w:r>
    </w:p>
    <w:p w:rsidR="000B623C" w:rsidRDefault="000B623C">
      <w:pPr>
        <w:rPr>
          <w:rFonts w:ascii="Times New Roman" w:hAnsi="Times New Roman" w:cs="Times New Roman"/>
          <w:color w:val="282829"/>
          <w:sz w:val="24"/>
          <w:szCs w:val="24"/>
          <w:shd w:val="clear" w:color="auto" w:fill="FFFFFF"/>
        </w:rPr>
      </w:pPr>
    </w:p>
    <w:p w:rsidR="00ED7F86" w:rsidRPr="00C67D66" w:rsidRDefault="00ED7F86">
      <w:pPr>
        <w:rPr>
          <w:rFonts w:ascii="Times New Roman" w:hAnsi="Times New Roman" w:cs="Times New Roman"/>
          <w:color w:val="282829"/>
          <w:sz w:val="24"/>
          <w:szCs w:val="24"/>
          <w:shd w:val="clear" w:color="auto" w:fill="FFFFFF"/>
        </w:rPr>
      </w:pPr>
    </w:p>
    <w:sectPr w:rsidR="00ED7F86" w:rsidRPr="00C67D66" w:rsidSect="00F438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511C4"/>
    <w:multiLevelType w:val="multilevel"/>
    <w:tmpl w:val="978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9B6B4E"/>
    <w:multiLevelType w:val="multilevel"/>
    <w:tmpl w:val="A600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BBB"/>
    <w:rsid w:val="000B623C"/>
    <w:rsid w:val="002170C5"/>
    <w:rsid w:val="002708CC"/>
    <w:rsid w:val="00664C89"/>
    <w:rsid w:val="00B91BBB"/>
    <w:rsid w:val="00C67D66"/>
    <w:rsid w:val="00ED7F86"/>
    <w:rsid w:val="00F43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815"/>
  </w:style>
  <w:style w:type="paragraph" w:styleId="Heading2">
    <w:name w:val="heading 2"/>
    <w:basedOn w:val="Normal"/>
    <w:link w:val="Heading2Char"/>
    <w:uiPriority w:val="9"/>
    <w:qFormat/>
    <w:rsid w:val="000B62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D66"/>
    <w:rPr>
      <w:rFonts w:ascii="Tahoma" w:hAnsi="Tahoma" w:cs="Tahoma"/>
      <w:sz w:val="16"/>
      <w:szCs w:val="16"/>
    </w:rPr>
  </w:style>
  <w:style w:type="character" w:customStyle="1" w:styleId="Heading2Char">
    <w:name w:val="Heading 2 Char"/>
    <w:basedOn w:val="DefaultParagraphFont"/>
    <w:link w:val="Heading2"/>
    <w:uiPriority w:val="9"/>
    <w:rsid w:val="000B62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6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23C"/>
    <w:rPr>
      <w:b/>
      <w:bCs/>
    </w:rPr>
  </w:style>
  <w:style w:type="character" w:styleId="Hyperlink">
    <w:name w:val="Hyperlink"/>
    <w:basedOn w:val="DefaultParagraphFont"/>
    <w:uiPriority w:val="99"/>
    <w:semiHidden/>
    <w:unhideWhenUsed/>
    <w:rsid w:val="000B623C"/>
    <w:rPr>
      <w:color w:val="0000FF"/>
      <w:u w:val="single"/>
    </w:rPr>
  </w:style>
</w:styles>
</file>

<file path=word/webSettings.xml><?xml version="1.0" encoding="utf-8"?>
<w:webSettings xmlns:r="http://schemas.openxmlformats.org/officeDocument/2006/relationships" xmlns:w="http://schemas.openxmlformats.org/wordprocessingml/2006/main">
  <w:divs>
    <w:div w:id="117592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tisfice.com/download/heuristic-test-strategy-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user</cp:lastModifiedBy>
  <cp:revision>3</cp:revision>
  <dcterms:created xsi:type="dcterms:W3CDTF">2022-02-20T16:44:00Z</dcterms:created>
  <dcterms:modified xsi:type="dcterms:W3CDTF">2022-06-14T13:37:00Z</dcterms:modified>
</cp:coreProperties>
</file>