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r>
        <w:rPr>
          <w:rFonts w:ascii="Verdana" w:hAnsi="Verdana"/>
          <w:b/>
          <w:sz w:val="16"/>
        </w:rPr>
        <w:t/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Courier New" w:hAnsi="Courier New"/>
                <w:b/>
                <w:sz w:val="16"/>
                <w:color w:val="000000"/>
              </w:rPr>
              <w:t>DGMGRL&gt; SHOW DATABASE 'P01' 'InconsistentLogXptProps';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>INCONSISTENT LOG TRANSPORT PROPERTIES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INSTANCE_NAME         STANDBY_NAME        PROPERTY_NAME         MEMORY_VALUE         BROKER_VALUE 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/>
            </w:r>
          </w:p>
          <w:p>
            <w:r>
              <w:rPr>
                <w:rFonts w:ascii="Courier New" w:hAnsi="Courier New"/>
                <w:b/>
                <w:sz w:val="16"/>
                <w:color w:val="000000"/>
              </w:rPr>
              <w:t>DGMGRL&gt; SHOW DATABASE 'P01' '</w:t>
            </w:r>
            <w:r>
              <w:rPr>
                <w:rFonts w:ascii="Courier New" w:hAnsi="Courier New"/>
                <w:sz w:val="16"/>
                <w:color w:val="000000"/>
              </w:rPr>
              <w:t>StatusReport';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>STATUS REPORT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INSTANCE_NAME   SEVERITY ERROR_TEXT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/>
            </w:r>
          </w:p>
          <w:p>
            <w:r>
              <w:rPr>
                <w:rFonts w:ascii="Courier New" w:hAnsi="Courier New"/>
                <w:b/>
                <w:sz w:val="16"/>
                <w:color w:val="000000"/>
              </w:rPr>
              <w:t>DGMGRL&gt; SHOW DATABASE 'P01' '</w:t>
            </w:r>
            <w:r>
              <w:rPr>
                <w:rFonts w:ascii="Courier New" w:hAnsi="Courier New"/>
                <w:sz w:val="16"/>
                <w:color w:val="000000"/>
              </w:rPr>
              <w:t>LogXptStatus';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>LOG TRANSPORT STATUS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PRIMARY_INSTANCE_NAME STANDBY_DATABASE_NAME               STATUS 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          P01                DRP01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/>
            </w:r>
          </w:p>
          <w:p>
            <w:r>
              <w:rPr>
                <w:rFonts w:ascii="Courier New" w:hAnsi="Courier New"/>
                <w:b/>
                <w:sz w:val="16"/>
                <w:color w:val="000000"/>
              </w:rPr>
              <w:t>DGMGRL&gt; SHOW DATABASE 'P01' 'InconsistentProperties';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>INCONSISTENT PROPERTIES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INSTANCE_NAME        PROPERTY_NAME         MEMORY_VALUE         SPFILE_VALUE         BROKER_VALUE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/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>DGMGRL&gt; SHOW DATABASE 'P01' 'SendQEntries';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>PRIMARY_SEND_QUEUE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 STANDBY_NAME       STATUS     RESETLOGS_ID           THREAD              LOG_SEQ       TIME_GENERATED       TIME_COMPLETED    FIRST_CHANGE#     NEXT_CHANGE#       SIZE (KBs) 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        DRP01     ARCHIVED        940631809                1                   27  04/07/2017 04:46:53  04/07/2017 05:12:01           628160           629365             1013 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        DRP01     ARCHIVED        940631809                1                   28  04/07/2017 05:12:01  04/07/2017 05:12:03           629365           629367                1 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        DRP01     ARCHIVED        940631809                1                   29  04/07/2017 05:12:03  04/07/2017 05:12:08           629367           629370                1 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        DRP01     ARCHIVED        940631809                1                   30  04/07/2017 05:12:08  04/07/2017 05:12:08           629370           629372                1 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 xml:space="preserve">                          CURRENT        940631809                1                   31  04/07/2017 05:12:08                                629372                                 4</w:t>
            </w:r>
          </w:p>
          <w:p>
            <w:r>
              <w:rPr>
                <w:rFonts w:ascii="Courier New" w:hAnsi="Courier New"/>
                <w:sz w:val="16"/>
                <w:color w:val="000000"/>
              </w:rPr>
              <w:t/>
            </w:r>
          </w:p>
          <w:p>
            <w:r>
              <w:rPr>
                <w:rFonts w:ascii="courier New" w:hAnsi="courier New"/>
                <w:sz w:val="16"/>
              </w:rPr>
              <w:t>DGMGRL&gt; show database 'DRP01' 'RecvQEntries';</w:t>
            </w:r>
          </w:p>
          <w:p>
            <w:r>
              <w:rPr>
                <w:rFonts w:ascii="courier New" w:hAnsi="courier New"/>
                <w:sz w:val="16"/>
              </w:rPr>
              <w:t>STANDBY_RECEIVE_QUEUE</w:t>
            </w:r>
          </w:p>
          <w:p>
            <w:r>
              <w:rPr>
                <w:rFonts w:ascii="courier New" w:hAnsi="courier New"/>
                <w:sz w:val="16"/>
              </w:rPr>
              <w:t xml:space="preserve">              STATUS     RESETLOGS_ID           THREAD              LOG_SEQ       TIME_GENERATED       TIME_COMPLETED    FIRST_CHANGE#     NEXT_CHANGE#       SIZE (KBs) </w:t>
            </w:r>
          </w:p>
          <w:p>
            <w:r>
              <w:rPr>
                <w:rFonts w:ascii="courier New" w:hAnsi="courier New"/>
                <w:sz w:val="16"/>
              </w:rPr>
              <w:t xml:space="preserve">         NOT_APPLIED        940631809                1                   27  04/07/2017 04:46:53  04/07/2017 05:12:01           628160           629365             1013 </w:t>
            </w:r>
          </w:p>
          <w:p>
            <w:r>
              <w:rPr>
                <w:rFonts w:ascii="courier New" w:hAnsi="courier New"/>
                <w:sz w:val="16"/>
              </w:rPr>
              <w:t xml:space="preserve">         NOT_APPLIED        940631809                1                   28  04/07/2017 05:12:01  04/07/2017 05:12:03           629365           629367                1 </w:t>
            </w:r>
          </w:p>
          <w:p>
            <w:r>
              <w:rPr>
                <w:rFonts w:ascii="courier New" w:hAnsi="courier New"/>
                <w:sz w:val="16"/>
              </w:rPr>
              <w:t xml:space="preserve">         NOT_APPLIED        940631809                1                   29  04/07/2017 05:12:03  04/07/2017 05:12:08           629367           629370                1 </w:t>
            </w:r>
          </w:p>
          <w:p>
            <w:r>
              <w:rPr>
                <w:rFonts w:ascii="courier New" w:hAnsi="courier New"/>
                <w:sz w:val="16"/>
              </w:rPr>
              <w:t xml:space="preserve">         NOT_APPLIED        940631809                1                   30  04/07/2017 05:12:08  04/07/2017 05:12:08           629370           629372                1 </w:t>
            </w:r>
          </w:p>
          <w:p>
            <w:r>
              <w:rPr>
                <w:rFonts w:ascii="courier New" w:hAnsi="courier New"/>
                <w:sz w:val="16"/>
              </w:rPr>
              <w:t xml:space="preserve">         NOT_APPLIED        940631809                1                   31  04/07/2017 05:12:08  04/07/2017 05:21:03           629372           629665               72 </w:t>
            </w:r>
          </w:p>
        </w:tc>
      </w:tr>
    </w:tbl>
    <w:p>
      <w:r>
        <w:rPr>
          <w:rFonts w:ascii="Courier New" w:hAnsi="Courier New"/>
          <w:b/>
          <w:sz w:val="16"/>
          <w:color w:val="000000"/>
        </w:rPr>
        <w:t/>
      </w:r>
    </w:p>
    <w:p>
      <w:r>
        <w:rPr>
          <w:rFonts w:ascii="verdana" w:hAnsi="verdana"/>
          <w:b/>
          <w:sz w:val="16"/>
          <w:color w:val="000000"/>
        </w:rPr>
        <w:t/>
      </w:r>
    </w:p>
    <w:p>
      <w:r>
        <w:rPr>
          <w:rFonts w:ascii="verdana" w:hAnsi="verdana"/>
          <w:b/>
          <w:sz w:val="16"/>
          <w:color w:val="000000"/>
        </w:rPr>
        <w:t>Change Properties</w:t>
      </w:r>
    </w:p>
    <w:tbl>
      <w:tblPr>
        <w:tblW w:w="5000" w:type="pct"/>
        <w:tblLayout w:type="fixed"/>
        <w:tblBorders>
          <w:left w:val="single" w:sz="6" w:color="4F7AB0"/>
          <w:top w:val="single" w:sz="6" w:color="4F7AB0"/>
          <w:right w:val="single" w:sz="6" w:color="4F7AB0"/>
          <w:bottom w:val="single" w:sz="6" w:color="4F7AB0"/>
          <w:insideH w:val="single" w:sz="6" w:color="4F7AB0"/>
          <w:insideV w:val="single" w:sz="6" w:color="4F7AB0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100"/>
      </w:tblGrid>
      <w:tr>
        <w:tc>
          <w:tcPr>
            <w:tcBorders>
              <w:left w:val="single" w:sz="6" w:color="4F7AB0"/>
              <w:top w:val="single" w:sz="6" w:color="4F7AB0"/>
              <w:right w:val="single" w:sz="6" w:color="4F7AB0"/>
              <w:bottom w:val="single" w:sz="6" w:color="4F7AB0"/>
            </w:tcBorders>
          </w:tcPr>
          <w:p>
            <w:r>
              <w:rPr>
                <w:rFonts w:ascii="Courier New" w:hAnsi="Courier New"/>
                <w:sz w:val="18"/>
                <w:color w:val="000000"/>
              </w:rPr>
              <w:t>DGMGRL&gt; SHOW DATABASE 'North_Sales' 'ArchiveLagTarget';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 xml:space="preserve">  ArchiveLagTarget = '0'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>DGMGRL&gt; EDIT DATABASE 'North_Sales' SET PROPERTY 'ArchiveLagTarget'=1200;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 xml:space="preserve">  Property "ArchiveLagTarget" updated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>DGMGRL&gt; SHOW DATABASE 'North_Sales' 'ArchiveLagTarget';</w:t>
            </w:r>
          </w:p>
          <w:p>
            <w:r>
              <w:rPr>
                <w:rFonts w:ascii="Courier New" w:hAnsi="Courier New"/>
                <w:sz w:val="18"/>
                <w:color w:val="000000"/>
              </w:rPr>
              <w:t xml:space="preserve">  ArchiveLagTarget = '1200'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charset w:val="01"/>
  </w:font>
  <w:font w:name="Courier New">
    <w:charset w:val="01"/>
  </w:font>
  <w:font w:name="Times New Roman">
    <w:charset w:val="01"/>
  </w:font>
  <w:font w:name="Arial">
    <w:charset w:val="01"/>
  </w:font>
  <w:font w:name="Palatino Linotype">
    <w:charset w:val="01"/>
  </w:font>
  <w:font w:name="Arial Narrow">
    <w:charset w:val="01"/>
  </w:font>
  <w:font w:name="calibri">
    <w:charset w:val="01"/>
  </w:font>
  <w:font w:name="colonna MT">
    <w:charset w:val="01"/>
  </w:font>
  <w:font w:name="courier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sz w:val="24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sz w:val="24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sz w:val="24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sz w:val="24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sz w:val="24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sz w:val="24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sz w:val="24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Nm" Type="http://schemas.openxmlformats.org/officeDocument/2006/relationships/numbering" Target="numbering.xml"/><Relationship Id="rIdSet" Type="http://schemas.openxmlformats.org/officeDocument/2006/relationships/settings" Target="settings.xml"/></Relationships>
</file>