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A855" w14:textId="12B5D577" w:rsidR="009455F8" w:rsidRPr="009455F8" w:rsidRDefault="009455F8" w:rsidP="009455F8">
      <w:r w:rsidRPr="009455F8">
        <w:t>Nitesh Verma</w:t>
      </w:r>
      <w:r w:rsidRPr="009455F8">
        <w:br/>
        <w:t>D-504, Skyline Residency</w:t>
      </w:r>
      <w:r w:rsidRPr="009455F8">
        <w:br/>
        <w:t>Lotus Tower, Sector 78</w:t>
      </w:r>
      <w:r w:rsidRPr="009455F8">
        <w:br/>
        <w:t>Noida Expressway</w:t>
      </w:r>
      <w:r w:rsidR="009D139D">
        <w:t xml:space="preserve">, </w:t>
      </w:r>
      <w:r w:rsidRPr="009455F8">
        <w:t>Noida</w:t>
      </w:r>
      <w:r w:rsidR="009D139D">
        <w:t xml:space="preserve">, </w:t>
      </w:r>
      <w:r w:rsidRPr="009455F8">
        <w:t>Uttar Pradesh</w:t>
      </w:r>
      <w:r w:rsidR="009D139D">
        <w:t xml:space="preserve"> - </w:t>
      </w:r>
      <w:r w:rsidRPr="009455F8">
        <w:t>201305</w:t>
      </w:r>
      <w:r w:rsidRPr="009455F8">
        <w:br/>
      </w:r>
      <w:r w:rsidRPr="009455F8">
        <w:rPr>
          <w:b/>
          <w:bCs/>
        </w:rPr>
        <w:t>Phone:</w:t>
      </w:r>
      <w:r w:rsidRPr="009455F8">
        <w:t xml:space="preserve"> 9876412358</w:t>
      </w:r>
      <w:r w:rsidR="009D139D">
        <w:t xml:space="preserve">, </w:t>
      </w:r>
      <w:r w:rsidRPr="009455F8">
        <w:rPr>
          <w:b/>
          <w:bCs/>
        </w:rPr>
        <w:t>Email:</w:t>
      </w:r>
      <w:r w:rsidRPr="009455F8">
        <w:t xml:space="preserve"> </w:t>
      </w:r>
      <w:hyperlink r:id="rId4" w:history="1">
        <w:r w:rsidRPr="009455F8">
          <w:rPr>
            <w:rStyle w:val="Hyperlink"/>
          </w:rPr>
          <w:t>nitesh.verma.dsmanager@gmail.com</w:t>
        </w:r>
      </w:hyperlink>
    </w:p>
    <w:p w14:paraId="01B6CEB7" w14:textId="70813FC5" w:rsidR="009455F8" w:rsidRPr="009455F8" w:rsidRDefault="009455F8" w:rsidP="009455F8">
      <w:pPr>
        <w:rPr>
          <w:b/>
          <w:bCs/>
          <w:color w:val="002060"/>
        </w:rPr>
      </w:pPr>
      <w:r w:rsidRPr="009455F8">
        <w:rPr>
          <w:b/>
          <w:bCs/>
          <w:color w:val="002060"/>
        </w:rPr>
        <w:t>Professional Summary</w:t>
      </w:r>
    </w:p>
    <w:p w14:paraId="5D24F1D5" w14:textId="77777777" w:rsidR="009455F8" w:rsidRPr="009455F8" w:rsidRDefault="009455F8" w:rsidP="009455F8">
      <w:r w:rsidRPr="009455F8">
        <w:t>Dynamic Data Science Manager with 14 years of experience leading cross-functional teams and delivering AI/ML solutions that drive business growth and digital transformation. Expertise in project governance, stakeholder alignment, and production deployment of predictive and prescriptive analytics models. Adept at balancing innovation with practical impact—ensuring scalability, compliance, and ethical AI principles. Recognized for fostering data-driven cultures and building high-performing teams that integrate analytics into organizational strategy.</w:t>
      </w:r>
    </w:p>
    <w:p w14:paraId="5B19E241" w14:textId="297864E0" w:rsidR="009455F8" w:rsidRPr="009455F8" w:rsidRDefault="009455F8" w:rsidP="009455F8">
      <w:pPr>
        <w:rPr>
          <w:b/>
          <w:bCs/>
          <w:color w:val="002060"/>
        </w:rPr>
      </w:pPr>
      <w:r w:rsidRPr="009455F8">
        <w:rPr>
          <w:b/>
          <w:bCs/>
          <w:color w:val="002060"/>
        </w:rPr>
        <w:t>Work Experience</w:t>
      </w:r>
    </w:p>
    <w:p w14:paraId="0B09AE9C" w14:textId="77777777" w:rsidR="009455F8" w:rsidRPr="009455F8" w:rsidRDefault="009455F8" w:rsidP="009455F8">
      <w:r w:rsidRPr="009455F8">
        <w:rPr>
          <w:b/>
          <w:bCs/>
        </w:rPr>
        <w:t>Total Experience:</w:t>
      </w:r>
      <w:r w:rsidRPr="009455F8">
        <w:t xml:space="preserve"> 14 Years</w:t>
      </w:r>
    </w:p>
    <w:p w14:paraId="0D7C45BB" w14:textId="77777777" w:rsidR="009455F8" w:rsidRPr="009455F8" w:rsidRDefault="009455F8" w:rsidP="009455F8">
      <w:r w:rsidRPr="009455F8">
        <w:rPr>
          <w:b/>
          <w:bCs/>
        </w:rPr>
        <w:t>1. Company:</w:t>
      </w:r>
      <w:r w:rsidRPr="009455F8">
        <w:t xml:space="preserve"> Ernst &amp; Young (EY India)</w:t>
      </w:r>
      <w:r w:rsidRPr="009455F8">
        <w:br/>
      </w:r>
      <w:r w:rsidRPr="009455F8">
        <w:rPr>
          <w:b/>
          <w:bCs/>
        </w:rPr>
        <w:t>Duration:</w:t>
      </w:r>
      <w:r w:rsidRPr="009455F8">
        <w:t xml:space="preserve"> May 2018 – Present</w:t>
      </w:r>
      <w:r w:rsidRPr="009455F8">
        <w:br/>
      </w:r>
      <w:r w:rsidRPr="009455F8">
        <w:rPr>
          <w:b/>
          <w:bCs/>
        </w:rPr>
        <w:t>Project Summary:</w:t>
      </w:r>
      <w:r w:rsidRPr="009455F8">
        <w:br/>
        <w:t xml:space="preserve">Overseeing data science programs across BFSI, healthcare, and consumer goods clients. Designed roadmap for predictive analytics adoption, implemented </w:t>
      </w:r>
      <w:proofErr w:type="spellStart"/>
      <w:r w:rsidRPr="009455F8">
        <w:t>MLOps</w:t>
      </w:r>
      <w:proofErr w:type="spellEnd"/>
      <w:r w:rsidRPr="009455F8">
        <w:t xml:space="preserve"> practices, and introduced governance frameworks for model lifecycle management. Led delivery of 20+ high-impact projects generating measurable ROI.</w:t>
      </w:r>
      <w:r w:rsidRPr="009455F8">
        <w:br/>
      </w:r>
      <w:r w:rsidRPr="009455F8">
        <w:rPr>
          <w:b/>
          <w:bCs/>
        </w:rPr>
        <w:t>Skills &amp; Tools Used:</w:t>
      </w:r>
      <w:r w:rsidRPr="009455F8">
        <w:t xml:space="preserve"> Python, TensorFlow, </w:t>
      </w:r>
      <w:proofErr w:type="spellStart"/>
      <w:r w:rsidRPr="009455F8">
        <w:t>PySpark</w:t>
      </w:r>
      <w:proofErr w:type="spellEnd"/>
      <w:r w:rsidRPr="009455F8">
        <w:t xml:space="preserve">, Azure ML, Power BI, Airflow, </w:t>
      </w:r>
      <w:proofErr w:type="spellStart"/>
      <w:r w:rsidRPr="009455F8">
        <w:t>MLflow</w:t>
      </w:r>
      <w:proofErr w:type="spellEnd"/>
      <w:r w:rsidRPr="009455F8">
        <w:t>, SQL, JIRA, Docker.</w:t>
      </w:r>
    </w:p>
    <w:p w14:paraId="738BCD1B" w14:textId="77777777" w:rsidR="009455F8" w:rsidRPr="009455F8" w:rsidRDefault="009455F8" w:rsidP="009455F8">
      <w:r w:rsidRPr="009455F8">
        <w:rPr>
          <w:b/>
          <w:bCs/>
        </w:rPr>
        <w:t>2. Company:</w:t>
      </w:r>
      <w:r w:rsidRPr="009455F8">
        <w:t xml:space="preserve"> Capgemini Technology Services</w:t>
      </w:r>
      <w:r w:rsidRPr="009455F8">
        <w:br/>
      </w:r>
      <w:r w:rsidRPr="009455F8">
        <w:rPr>
          <w:b/>
          <w:bCs/>
        </w:rPr>
        <w:t>Duration:</w:t>
      </w:r>
      <w:r w:rsidRPr="009455F8">
        <w:t xml:space="preserve"> March 2014 – April 2018</w:t>
      </w:r>
      <w:r w:rsidRPr="009455F8">
        <w:br/>
      </w:r>
      <w:r w:rsidRPr="009455F8">
        <w:rPr>
          <w:b/>
          <w:bCs/>
        </w:rPr>
        <w:t>Project Summary:</w:t>
      </w:r>
      <w:r w:rsidRPr="009455F8">
        <w:br/>
        <w:t>Managed a team of data scientists working on demand forecasting and recommendation systems for retail clients. Collaborated with product and engineering teams to operationalize ML models in production pipelines.</w:t>
      </w:r>
      <w:r w:rsidRPr="009455F8">
        <w:br/>
      </w:r>
      <w:r w:rsidRPr="009455F8">
        <w:rPr>
          <w:b/>
          <w:bCs/>
        </w:rPr>
        <w:t>Skills &amp; Tools Used:</w:t>
      </w:r>
      <w:r w:rsidRPr="009455F8">
        <w:t xml:space="preserve"> Python (scikit-learn, </w:t>
      </w:r>
      <w:proofErr w:type="spellStart"/>
      <w:r w:rsidRPr="009455F8">
        <w:t>Keras</w:t>
      </w:r>
      <w:proofErr w:type="spellEnd"/>
      <w:r w:rsidRPr="009455F8">
        <w:t>), AWS S3, Redshift, Tableau, Git.</w:t>
      </w:r>
    </w:p>
    <w:p w14:paraId="55486B29" w14:textId="77777777" w:rsidR="009455F8" w:rsidRPr="009455F8" w:rsidRDefault="009455F8" w:rsidP="009455F8">
      <w:r w:rsidRPr="009455F8">
        <w:rPr>
          <w:b/>
          <w:bCs/>
        </w:rPr>
        <w:t>3. Company:</w:t>
      </w:r>
      <w:r w:rsidRPr="009455F8">
        <w:t xml:space="preserve"> Infosys Ltd.</w:t>
      </w:r>
      <w:r w:rsidRPr="009455F8">
        <w:br/>
      </w:r>
      <w:r w:rsidRPr="009455F8">
        <w:rPr>
          <w:b/>
          <w:bCs/>
        </w:rPr>
        <w:t>Duration:</w:t>
      </w:r>
      <w:r w:rsidRPr="009455F8">
        <w:t xml:space="preserve"> July 2010 – February 2014</w:t>
      </w:r>
      <w:r w:rsidRPr="009455F8">
        <w:br/>
      </w:r>
      <w:r w:rsidRPr="009455F8">
        <w:rPr>
          <w:b/>
          <w:bCs/>
        </w:rPr>
        <w:t>Project Summary:</w:t>
      </w:r>
      <w:r w:rsidRPr="009455F8">
        <w:br/>
        <w:t>Developed early-stage ML algorithms for telecom analytics. Contributed to projects on customer churn and usage pattern prediction using traditional statistical models.</w:t>
      </w:r>
      <w:r w:rsidRPr="009455F8">
        <w:br/>
      </w:r>
      <w:r w:rsidRPr="009455F8">
        <w:rPr>
          <w:b/>
          <w:bCs/>
        </w:rPr>
        <w:t>Skills &amp; Tools Used:</w:t>
      </w:r>
      <w:r w:rsidRPr="009455F8">
        <w:t xml:space="preserve"> R, SAS, SQL Server, Excel, Python (NumPy, pandas).</w:t>
      </w:r>
    </w:p>
    <w:p w14:paraId="0B89AB8C" w14:textId="77777777" w:rsidR="002615F6" w:rsidRDefault="002615F6">
      <w:pPr>
        <w:rPr>
          <w:b/>
          <w:bCs/>
        </w:rPr>
      </w:pPr>
      <w:r>
        <w:rPr>
          <w:b/>
          <w:bCs/>
        </w:rPr>
        <w:br w:type="page"/>
      </w:r>
    </w:p>
    <w:p w14:paraId="05563EB2" w14:textId="10864ECC" w:rsidR="009455F8" w:rsidRPr="009455F8" w:rsidRDefault="009455F8" w:rsidP="009455F8">
      <w:pPr>
        <w:rPr>
          <w:b/>
          <w:bCs/>
          <w:color w:val="002060"/>
        </w:rPr>
      </w:pPr>
      <w:r w:rsidRPr="009455F8">
        <w:rPr>
          <w:b/>
          <w:bCs/>
          <w:color w:val="002060"/>
        </w:rPr>
        <w:lastRenderedPageBreak/>
        <w:t>Education Summary</w:t>
      </w:r>
    </w:p>
    <w:p w14:paraId="58AFEA7C" w14:textId="77777777" w:rsidR="009455F8" w:rsidRPr="009455F8" w:rsidRDefault="009455F8" w:rsidP="009455F8">
      <w:r w:rsidRPr="009455F8">
        <w:rPr>
          <w:b/>
          <w:bCs/>
        </w:rPr>
        <w:t>MBA (Business Analytics)</w:t>
      </w:r>
      <w:r w:rsidRPr="009455F8">
        <w:t xml:space="preserve"> | Indian School of Business (ISB) | 2017 | 8.9 CGPA</w:t>
      </w:r>
      <w:r w:rsidRPr="009455F8">
        <w:br/>
      </w:r>
      <w:r w:rsidRPr="009455F8">
        <w:rPr>
          <w:b/>
          <w:bCs/>
        </w:rPr>
        <w:t>B.Tech. (Computer Science and Engineering)</w:t>
      </w:r>
      <w:r w:rsidRPr="009455F8">
        <w:t xml:space="preserve"> | NIT Kurukshetra | 2010 | 8.3 CGPA</w:t>
      </w:r>
      <w:r w:rsidRPr="009455F8">
        <w:br/>
      </w:r>
      <w:r w:rsidRPr="009455F8">
        <w:rPr>
          <w:b/>
          <w:bCs/>
        </w:rPr>
        <w:t>Class XII (CBSE)</w:t>
      </w:r>
      <w:r w:rsidRPr="009455F8">
        <w:t xml:space="preserve"> | Delhi Public School, Noida | 2006 | 91%</w:t>
      </w:r>
    </w:p>
    <w:sectPr w:rsidR="009455F8" w:rsidRPr="009455F8"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F8"/>
    <w:rsid w:val="000926E5"/>
    <w:rsid w:val="002615F6"/>
    <w:rsid w:val="00282565"/>
    <w:rsid w:val="00582129"/>
    <w:rsid w:val="00916343"/>
    <w:rsid w:val="009455F8"/>
    <w:rsid w:val="009D139D"/>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87CC"/>
  <w15:chartTrackingRefBased/>
  <w15:docId w15:val="{56631FD0-7EA3-40E4-8A11-39BFE8CF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F8"/>
    <w:rPr>
      <w:rFonts w:eastAsiaTheme="majorEastAsia" w:cstheme="majorBidi"/>
      <w:color w:val="272727" w:themeColor="text1" w:themeTint="D8"/>
    </w:rPr>
  </w:style>
  <w:style w:type="paragraph" w:styleId="Title">
    <w:name w:val="Title"/>
    <w:basedOn w:val="Normal"/>
    <w:next w:val="Normal"/>
    <w:link w:val="TitleChar"/>
    <w:uiPriority w:val="10"/>
    <w:qFormat/>
    <w:rsid w:val="00945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F8"/>
    <w:pPr>
      <w:spacing w:before="160"/>
      <w:jc w:val="center"/>
    </w:pPr>
    <w:rPr>
      <w:i/>
      <w:iCs/>
      <w:color w:val="404040" w:themeColor="text1" w:themeTint="BF"/>
    </w:rPr>
  </w:style>
  <w:style w:type="character" w:customStyle="1" w:styleId="QuoteChar">
    <w:name w:val="Quote Char"/>
    <w:basedOn w:val="DefaultParagraphFont"/>
    <w:link w:val="Quote"/>
    <w:uiPriority w:val="29"/>
    <w:rsid w:val="009455F8"/>
    <w:rPr>
      <w:i/>
      <w:iCs/>
      <w:color w:val="404040" w:themeColor="text1" w:themeTint="BF"/>
    </w:rPr>
  </w:style>
  <w:style w:type="paragraph" w:styleId="ListParagraph">
    <w:name w:val="List Paragraph"/>
    <w:basedOn w:val="Normal"/>
    <w:uiPriority w:val="34"/>
    <w:qFormat/>
    <w:rsid w:val="009455F8"/>
    <w:pPr>
      <w:ind w:left="720"/>
      <w:contextualSpacing/>
    </w:pPr>
  </w:style>
  <w:style w:type="character" w:styleId="IntenseEmphasis">
    <w:name w:val="Intense Emphasis"/>
    <w:basedOn w:val="DefaultParagraphFont"/>
    <w:uiPriority w:val="21"/>
    <w:qFormat/>
    <w:rsid w:val="009455F8"/>
    <w:rPr>
      <w:i/>
      <w:iCs/>
      <w:color w:val="0F4761" w:themeColor="accent1" w:themeShade="BF"/>
    </w:rPr>
  </w:style>
  <w:style w:type="paragraph" w:styleId="IntenseQuote">
    <w:name w:val="Intense Quote"/>
    <w:basedOn w:val="Normal"/>
    <w:next w:val="Normal"/>
    <w:link w:val="IntenseQuoteChar"/>
    <w:uiPriority w:val="30"/>
    <w:qFormat/>
    <w:rsid w:val="00945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5F8"/>
    <w:rPr>
      <w:i/>
      <w:iCs/>
      <w:color w:val="0F4761" w:themeColor="accent1" w:themeShade="BF"/>
    </w:rPr>
  </w:style>
  <w:style w:type="character" w:styleId="IntenseReference">
    <w:name w:val="Intense Reference"/>
    <w:basedOn w:val="DefaultParagraphFont"/>
    <w:uiPriority w:val="32"/>
    <w:qFormat/>
    <w:rsid w:val="009455F8"/>
    <w:rPr>
      <w:b/>
      <w:bCs/>
      <w:smallCaps/>
      <w:color w:val="0F4761" w:themeColor="accent1" w:themeShade="BF"/>
      <w:spacing w:val="5"/>
    </w:rPr>
  </w:style>
  <w:style w:type="character" w:styleId="Hyperlink">
    <w:name w:val="Hyperlink"/>
    <w:basedOn w:val="DefaultParagraphFont"/>
    <w:uiPriority w:val="99"/>
    <w:unhideWhenUsed/>
    <w:rsid w:val="009455F8"/>
    <w:rPr>
      <w:color w:val="467886" w:themeColor="hyperlink"/>
      <w:u w:val="single"/>
    </w:rPr>
  </w:style>
  <w:style w:type="character" w:styleId="UnresolvedMention">
    <w:name w:val="Unresolved Mention"/>
    <w:basedOn w:val="DefaultParagraphFont"/>
    <w:uiPriority w:val="99"/>
    <w:semiHidden/>
    <w:unhideWhenUsed/>
    <w:rsid w:val="0094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623">
      <w:bodyDiv w:val="1"/>
      <w:marLeft w:val="0"/>
      <w:marRight w:val="0"/>
      <w:marTop w:val="0"/>
      <w:marBottom w:val="0"/>
      <w:divBdr>
        <w:top w:val="none" w:sz="0" w:space="0" w:color="auto"/>
        <w:left w:val="none" w:sz="0" w:space="0" w:color="auto"/>
        <w:bottom w:val="none" w:sz="0" w:space="0" w:color="auto"/>
        <w:right w:val="none" w:sz="0" w:space="0" w:color="auto"/>
      </w:divBdr>
    </w:div>
    <w:div w:id="9175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tesh.verma.dsmana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5</cp:revision>
  <dcterms:created xsi:type="dcterms:W3CDTF">2025-10-12T03:31:00Z</dcterms:created>
  <dcterms:modified xsi:type="dcterms:W3CDTF">2025-10-12T03:32:00Z</dcterms:modified>
</cp:coreProperties>
</file>