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Logistic Regression Model Report</w:t>
      </w:r>
    </w:p>
    <w:p>
      <w:pPr>
        <w:pStyle w:val="Heading1"/>
      </w:pPr>
      <w:r>
        <w:t>Performance Metrics</w:t>
      </w:r>
    </w:p>
    <w:p>
      <w:r>
        <w:t>Accuracy: 0.700</w:t>
      </w:r>
    </w:p>
    <w:p>
      <w:r>
        <w:t>Precision: 0.000</w:t>
      </w:r>
    </w:p>
    <w:p>
      <w:r>
        <w:t>Recall: 0.000</w:t>
      </w:r>
    </w:p>
    <w:p>
      <w:r>
        <w:t>F1-Score: 0.000</w:t>
      </w:r>
    </w:p>
    <w:p>
      <w:r>
        <w:t>ROC-AUC: 0.438</w:t>
      </w:r>
    </w:p>
    <w:p>
      <w:pPr>
        <w:pStyle w:val="Heading1"/>
      </w:pPr>
      <w:r>
        <w:t>Confusion Matrix</w:t>
      </w:r>
    </w:p>
    <w:p>
      <w:r>
        <w:t>[[21  3]</w:t>
        <w:br/>
        <w:t xml:space="preserve"> [ 6  0]]</w:t>
      </w:r>
    </w:p>
    <w:p>
      <w:pPr>
        <w:pStyle w:val="Heading1"/>
      </w:pPr>
      <w:r>
        <w:t>Classification Report</w:t>
      </w:r>
    </w:p>
    <w:p>
      <w:r>
        <w:t xml:space="preserve">              precision    recall  f1-score   support</w:t>
        <w:br/>
        <w:br/>
        <w:t xml:space="preserve">           0       0.78      0.88      0.82        24</w:t>
        <w:br/>
        <w:t xml:space="preserve">           1       0.00      0.00      0.00         6</w:t>
        <w:br/>
        <w:br/>
        <w:t xml:space="preserve">    accuracy                           0.70        30</w:t>
        <w:br/>
        <w:t xml:space="preserve">   macro avg       0.39      0.44      0.41        30</w:t>
        <w:br/>
        <w:t>weighted avg       0.62      0.70      0.66        30</w:t>
        <w:br/>
      </w:r>
    </w:p>
    <w:p>
      <w:pPr>
        <w:pStyle w:val="Heading1"/>
      </w:pPr>
      <w:r>
        <w:t>Model Coefficients</w:t>
      </w:r>
    </w:p>
    <w:p>
      <w:r>
        <w:t>Age: -0.1510</w:t>
      </w:r>
    </w:p>
    <w:p>
      <w:r>
        <w:t>Gender: 0.5099</w:t>
      </w:r>
    </w:p>
    <w:p>
      <w:r>
        <w:t>Monthly_Spend: -0.1314</w:t>
      </w:r>
    </w:p>
    <w:p>
      <w:r>
        <w:t>Tenure_Years: -0.1176</w:t>
      </w:r>
    </w:p>
    <w:p>
      <w:r>
        <w:t>Support_Tickets_Raised: -0.0561</w:t>
      </w:r>
    </w:p>
    <w:p>
      <w:r>
        <w:t>City_Tier: -0.0375</w:t>
      </w:r>
    </w:p>
    <w:p>
      <w:r>
        <w:t>Used_App_Last_Month: -1.1310</w:t>
      </w:r>
    </w:p>
    <w:p>
      <w:r>
        <w:t>Education_Level_High School: 0.1607</w:t>
      </w:r>
    </w:p>
    <w:p>
      <w:r>
        <w:t>Education_Level_Master's: 0.2471</w:t>
      </w:r>
    </w:p>
    <w:p>
      <w:r>
        <w:t>Education_Level_PhD: 0.4909</w:t>
      </w:r>
    </w:p>
    <w:p>
      <w:r>
        <w:t>Spend_per_Year: -0.1666</w:t>
      </w:r>
    </w:p>
    <w:p>
      <w:r>
        <w:t>See model-performance/logreg_roc_curve.png for ROC curve.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