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577D32" w14:textId="77777777" w:rsidR="00005E9E" w:rsidRPr="00005E9E" w:rsidRDefault="00005E9E" w:rsidP="00005E9E">
      <w:pPr>
        <w:rPr>
          <w:b/>
          <w:bCs/>
        </w:rPr>
      </w:pPr>
      <w:r w:rsidRPr="00005E9E">
        <w:rPr>
          <w:b/>
          <w:bCs/>
        </w:rPr>
        <w:t>Kubernetes CRDs, Helm, and Operators: A Simple Guide</w:t>
      </w:r>
    </w:p>
    <w:p w14:paraId="156AD5B0" w14:textId="77777777" w:rsidR="00005E9E" w:rsidRPr="00005E9E" w:rsidRDefault="00005E9E" w:rsidP="00005E9E">
      <w:pPr>
        <w:rPr>
          <w:b/>
          <w:bCs/>
        </w:rPr>
      </w:pPr>
      <w:r w:rsidRPr="00005E9E">
        <w:rPr>
          <w:b/>
          <w:bCs/>
        </w:rPr>
        <w:t>What are CRDs?</w:t>
      </w:r>
    </w:p>
    <w:p w14:paraId="3E94716B" w14:textId="77777777" w:rsidR="00005E9E" w:rsidRPr="00005E9E" w:rsidRDefault="00005E9E" w:rsidP="00005E9E">
      <w:r w:rsidRPr="00005E9E">
        <w:t xml:space="preserve">In Kubernetes, </w:t>
      </w:r>
      <w:r w:rsidRPr="00005E9E">
        <w:rPr>
          <w:b/>
          <w:bCs/>
        </w:rPr>
        <w:t>Custom Resource Definitions (CRDs)</w:t>
      </w:r>
      <w:r w:rsidRPr="00005E9E">
        <w:t xml:space="preserve"> allow you to extend the Kubernetes API with custom resource types. This means that Kubernetes can understand and manage resources that are not part of the standard Kubernetes API (e.g., Pod, Service, Deployment). CRDs are used to add new resource types that Kubernetes doesn't know about out-of-the-box.</w:t>
      </w:r>
    </w:p>
    <w:p w14:paraId="5FCFDD5A" w14:textId="77777777" w:rsidR="00005E9E" w:rsidRPr="00005E9E" w:rsidRDefault="00005E9E" w:rsidP="00005E9E">
      <w:r w:rsidRPr="00005E9E">
        <w:t xml:space="preserve">For example, when you deploy tools like </w:t>
      </w:r>
      <w:r w:rsidRPr="00005E9E">
        <w:rPr>
          <w:b/>
          <w:bCs/>
        </w:rPr>
        <w:t>Prometheus</w:t>
      </w:r>
      <w:r w:rsidRPr="00005E9E">
        <w:t xml:space="preserve">, </w:t>
      </w:r>
      <w:r w:rsidRPr="00005E9E">
        <w:rPr>
          <w:b/>
          <w:bCs/>
        </w:rPr>
        <w:t>Velero</w:t>
      </w:r>
      <w:r w:rsidRPr="00005E9E">
        <w:t xml:space="preserve">, or </w:t>
      </w:r>
      <w:r w:rsidRPr="00005E9E">
        <w:rPr>
          <w:b/>
          <w:bCs/>
        </w:rPr>
        <w:t>ArgoCD</w:t>
      </w:r>
      <w:r w:rsidRPr="00005E9E">
        <w:t>, you are actually using CRDs to define custom resources that these tools need to function properly.</w:t>
      </w:r>
    </w:p>
    <w:p w14:paraId="446BAA79" w14:textId="77777777" w:rsidR="00005E9E" w:rsidRPr="00005E9E" w:rsidRDefault="00005E9E" w:rsidP="00005E9E">
      <w:pPr>
        <w:rPr>
          <w:b/>
          <w:bCs/>
        </w:rPr>
      </w:pPr>
      <w:r w:rsidRPr="00005E9E">
        <w:rPr>
          <w:b/>
          <w:bCs/>
        </w:rPr>
        <w:t>What is an Operator?</w:t>
      </w:r>
    </w:p>
    <w:p w14:paraId="7177C98F" w14:textId="77777777" w:rsidR="00005E9E" w:rsidRPr="00005E9E" w:rsidRDefault="00005E9E" w:rsidP="00005E9E">
      <w:r w:rsidRPr="00005E9E">
        <w:t xml:space="preserve">An </w:t>
      </w:r>
      <w:r w:rsidRPr="00005E9E">
        <w:rPr>
          <w:b/>
          <w:bCs/>
        </w:rPr>
        <w:t>Operator</w:t>
      </w:r>
      <w:r w:rsidRPr="00005E9E">
        <w:t xml:space="preserve"> is a Kubernetes controller that manages the lifecycle of applications or resources. Operators watch and manage custom resources defined by CRDs. They ensure that the desired state of these resources (like Prometheus or Velero) is always maintained.</w:t>
      </w:r>
    </w:p>
    <w:p w14:paraId="1B7C587B" w14:textId="77777777" w:rsidR="00005E9E" w:rsidRPr="00005E9E" w:rsidRDefault="00005E9E" w:rsidP="00005E9E">
      <w:r w:rsidRPr="00005E9E">
        <w:t xml:space="preserve">For instance, the </w:t>
      </w:r>
      <w:r w:rsidRPr="00005E9E">
        <w:rPr>
          <w:b/>
          <w:bCs/>
        </w:rPr>
        <w:t>Prometheus Operator</w:t>
      </w:r>
      <w:r w:rsidRPr="00005E9E">
        <w:t xml:space="preserve"> manages the Prometheus instance, scaling, and configuration based on the custom resources you define.</w:t>
      </w:r>
    </w:p>
    <w:p w14:paraId="0C5B1EF5" w14:textId="77777777" w:rsidR="00005E9E" w:rsidRPr="00005E9E" w:rsidRDefault="00005E9E" w:rsidP="00005E9E">
      <w:pPr>
        <w:rPr>
          <w:b/>
          <w:bCs/>
        </w:rPr>
      </w:pPr>
      <w:r w:rsidRPr="00005E9E">
        <w:rPr>
          <w:b/>
          <w:bCs/>
        </w:rPr>
        <w:t>How CRDs are Deployed in Kubernetes (via Helm)</w:t>
      </w:r>
    </w:p>
    <w:p w14:paraId="1EBF604B" w14:textId="77777777" w:rsidR="00005E9E" w:rsidRPr="00005E9E" w:rsidRDefault="00005E9E" w:rsidP="00005E9E">
      <w:pPr>
        <w:rPr>
          <w:b/>
          <w:bCs/>
        </w:rPr>
      </w:pPr>
      <w:r w:rsidRPr="00005E9E">
        <w:rPr>
          <w:b/>
          <w:bCs/>
        </w:rPr>
        <w:t>1. Helm Charts and CRDs</w:t>
      </w:r>
    </w:p>
    <w:p w14:paraId="2EDDD512" w14:textId="77777777" w:rsidR="00005E9E" w:rsidRPr="00005E9E" w:rsidRDefault="00005E9E" w:rsidP="00005E9E">
      <w:r w:rsidRPr="00005E9E">
        <w:t xml:space="preserve">Helm is a package manager for Kubernetes, and it simplifies the process of deploying applications. When you install an application using a </w:t>
      </w:r>
      <w:r w:rsidRPr="00005E9E">
        <w:rPr>
          <w:b/>
          <w:bCs/>
        </w:rPr>
        <w:t>Helm chart</w:t>
      </w:r>
      <w:r w:rsidRPr="00005E9E">
        <w:t>, it may include CRDs as part of the package.</w:t>
      </w:r>
    </w:p>
    <w:p w14:paraId="0F43D362" w14:textId="77777777" w:rsidR="00005E9E" w:rsidRPr="00005E9E" w:rsidRDefault="00005E9E" w:rsidP="00005E9E">
      <w:r w:rsidRPr="00005E9E">
        <w:t xml:space="preserve">When you install Helm charts for tools like </w:t>
      </w:r>
      <w:r w:rsidRPr="00005E9E">
        <w:rPr>
          <w:b/>
          <w:bCs/>
        </w:rPr>
        <w:t>Velero</w:t>
      </w:r>
      <w:r w:rsidRPr="00005E9E">
        <w:t xml:space="preserve">, </w:t>
      </w:r>
      <w:r w:rsidRPr="00005E9E">
        <w:rPr>
          <w:b/>
          <w:bCs/>
        </w:rPr>
        <w:t>ArgoCD</w:t>
      </w:r>
      <w:r w:rsidRPr="00005E9E">
        <w:t xml:space="preserve">, or </w:t>
      </w:r>
      <w:r w:rsidRPr="00005E9E">
        <w:rPr>
          <w:b/>
          <w:bCs/>
        </w:rPr>
        <w:t>Prometheus</w:t>
      </w:r>
      <w:r w:rsidRPr="00005E9E">
        <w:t>, the CRDs required for those tools are automatically installed into your Kubernetes cluster. This means you can immediately start using the custom resources defined by those CRDs.</w:t>
      </w:r>
    </w:p>
    <w:p w14:paraId="381100C9" w14:textId="77777777" w:rsidR="00005E9E" w:rsidRPr="00005E9E" w:rsidRDefault="00005E9E" w:rsidP="00005E9E">
      <w:r w:rsidRPr="00005E9E">
        <w:t>Here’s how it works:</w:t>
      </w:r>
    </w:p>
    <w:p w14:paraId="7F5802F8" w14:textId="77777777" w:rsidR="00005E9E" w:rsidRPr="00005E9E" w:rsidRDefault="00005E9E" w:rsidP="00005E9E">
      <w:pPr>
        <w:numPr>
          <w:ilvl w:val="0"/>
          <w:numId w:val="1"/>
        </w:numPr>
      </w:pPr>
      <w:r w:rsidRPr="00005E9E">
        <w:rPr>
          <w:b/>
          <w:bCs/>
        </w:rPr>
        <w:t>Helm</w:t>
      </w:r>
      <w:r w:rsidRPr="00005E9E">
        <w:t xml:space="preserve"> installs both the application components (like Pods, Deployments) and </w:t>
      </w:r>
      <w:r w:rsidRPr="00005E9E">
        <w:rPr>
          <w:b/>
          <w:bCs/>
        </w:rPr>
        <w:t>CRDs</w:t>
      </w:r>
      <w:r w:rsidRPr="00005E9E">
        <w:t>.</w:t>
      </w:r>
    </w:p>
    <w:p w14:paraId="6E76F022" w14:textId="77777777" w:rsidR="00005E9E" w:rsidRPr="00005E9E" w:rsidRDefault="00005E9E" w:rsidP="00005E9E">
      <w:pPr>
        <w:numPr>
          <w:ilvl w:val="0"/>
          <w:numId w:val="1"/>
        </w:numPr>
      </w:pPr>
      <w:r w:rsidRPr="00005E9E">
        <w:t xml:space="preserve">The CRDs are then available in your cluster, allowing you to use the corresponding </w:t>
      </w:r>
      <w:r w:rsidRPr="00005E9E">
        <w:rPr>
          <w:b/>
          <w:bCs/>
        </w:rPr>
        <w:t>custom resources</w:t>
      </w:r>
      <w:r w:rsidRPr="00005E9E">
        <w:t xml:space="preserve"> like Prometheus, VeleroBackup, ArgoCDApplication, etc.</w:t>
      </w:r>
    </w:p>
    <w:p w14:paraId="63E734EC" w14:textId="77777777" w:rsidR="00005E9E" w:rsidRPr="00005E9E" w:rsidRDefault="00005E9E" w:rsidP="00005E9E">
      <w:pPr>
        <w:numPr>
          <w:ilvl w:val="0"/>
          <w:numId w:val="1"/>
        </w:numPr>
      </w:pPr>
      <w:r w:rsidRPr="00005E9E">
        <w:t xml:space="preserve">These custom resources are managed by the </w:t>
      </w:r>
      <w:r w:rsidRPr="00005E9E">
        <w:rPr>
          <w:b/>
          <w:bCs/>
        </w:rPr>
        <w:t>Operator</w:t>
      </w:r>
      <w:r w:rsidRPr="00005E9E">
        <w:t xml:space="preserve"> associated with the application.</w:t>
      </w:r>
    </w:p>
    <w:p w14:paraId="37E62338" w14:textId="77777777" w:rsidR="00005E9E" w:rsidRPr="00005E9E" w:rsidRDefault="00005E9E" w:rsidP="00005E9E">
      <w:r w:rsidRPr="00005E9E">
        <w:pict w14:anchorId="23428112">
          <v:rect id="_x0000_i1043" style="width:0;height:1.5pt" o:hralign="center" o:hrstd="t" o:hr="t" fillcolor="#a0a0a0" stroked="f"/>
        </w:pict>
      </w:r>
    </w:p>
    <w:p w14:paraId="12E1DAE3" w14:textId="77777777" w:rsidR="00005E9E" w:rsidRPr="00005E9E" w:rsidRDefault="00005E9E" w:rsidP="00005E9E">
      <w:pPr>
        <w:rPr>
          <w:b/>
          <w:bCs/>
        </w:rPr>
      </w:pPr>
      <w:r w:rsidRPr="00005E9E">
        <w:rPr>
          <w:b/>
          <w:bCs/>
        </w:rPr>
        <w:t>Tools Example: Velero, ArgoCD, Prometheus</w:t>
      </w:r>
    </w:p>
    <w:p w14:paraId="7D96EB23" w14:textId="77777777" w:rsidR="00005E9E" w:rsidRPr="00005E9E" w:rsidRDefault="00005E9E" w:rsidP="00005E9E">
      <w:pPr>
        <w:rPr>
          <w:b/>
          <w:bCs/>
        </w:rPr>
      </w:pPr>
      <w:r w:rsidRPr="00005E9E">
        <w:rPr>
          <w:b/>
          <w:bCs/>
        </w:rPr>
        <w:t>1. Prometheus</w:t>
      </w:r>
    </w:p>
    <w:p w14:paraId="21C79228" w14:textId="77777777" w:rsidR="00005E9E" w:rsidRPr="00005E9E" w:rsidRDefault="00005E9E" w:rsidP="00005E9E">
      <w:pPr>
        <w:numPr>
          <w:ilvl w:val="0"/>
          <w:numId w:val="2"/>
        </w:numPr>
      </w:pPr>
      <w:r w:rsidRPr="00005E9E">
        <w:rPr>
          <w:b/>
          <w:bCs/>
        </w:rPr>
        <w:t>What is Prometheus?</w:t>
      </w:r>
    </w:p>
    <w:p w14:paraId="003EC680" w14:textId="77777777" w:rsidR="00005E9E" w:rsidRPr="00005E9E" w:rsidRDefault="00005E9E" w:rsidP="00005E9E">
      <w:pPr>
        <w:numPr>
          <w:ilvl w:val="1"/>
          <w:numId w:val="2"/>
        </w:numPr>
      </w:pPr>
      <w:r w:rsidRPr="00005E9E">
        <w:t>Prometheus is an open-source monitoring and alerting toolkit designed for Kubernetes.</w:t>
      </w:r>
    </w:p>
    <w:p w14:paraId="0351D84C" w14:textId="77777777" w:rsidR="00005E9E" w:rsidRPr="00005E9E" w:rsidRDefault="00005E9E" w:rsidP="00005E9E">
      <w:pPr>
        <w:numPr>
          <w:ilvl w:val="0"/>
          <w:numId w:val="2"/>
        </w:numPr>
      </w:pPr>
      <w:r w:rsidRPr="00005E9E">
        <w:rPr>
          <w:b/>
          <w:bCs/>
        </w:rPr>
        <w:t>How Does Prometheus Use CRDs?</w:t>
      </w:r>
    </w:p>
    <w:p w14:paraId="75E38D23" w14:textId="77777777" w:rsidR="00005E9E" w:rsidRPr="00005E9E" w:rsidRDefault="00005E9E" w:rsidP="00005E9E">
      <w:pPr>
        <w:numPr>
          <w:ilvl w:val="1"/>
          <w:numId w:val="2"/>
        </w:numPr>
      </w:pPr>
      <w:r w:rsidRPr="00005E9E">
        <w:rPr>
          <w:b/>
          <w:bCs/>
        </w:rPr>
        <w:lastRenderedPageBreak/>
        <w:t>Prometheus CRDs</w:t>
      </w:r>
      <w:r w:rsidRPr="00005E9E">
        <w:t xml:space="preserve"> allow you to define and manage Prometheus servers in your cluster. The CRDs include Prometheus, Alertmanager, ServiceMonitor, and PodMonitor.</w:t>
      </w:r>
    </w:p>
    <w:p w14:paraId="35AA6267" w14:textId="77777777" w:rsidR="00005E9E" w:rsidRPr="00005E9E" w:rsidRDefault="00005E9E" w:rsidP="00005E9E">
      <w:pPr>
        <w:numPr>
          <w:ilvl w:val="1"/>
          <w:numId w:val="2"/>
        </w:numPr>
      </w:pPr>
      <w:r w:rsidRPr="00005E9E">
        <w:rPr>
          <w:b/>
          <w:bCs/>
        </w:rPr>
        <w:t>Prometheus Operator</w:t>
      </w:r>
      <w:r w:rsidRPr="00005E9E">
        <w:t xml:space="preserve"> manages these CRDs to automatically deploy, configure, and scale Prometheus instances based on the custom resources you create.</w:t>
      </w:r>
    </w:p>
    <w:p w14:paraId="648DD638" w14:textId="77777777" w:rsidR="00005E9E" w:rsidRPr="00005E9E" w:rsidRDefault="00005E9E" w:rsidP="00005E9E">
      <w:pPr>
        <w:numPr>
          <w:ilvl w:val="0"/>
          <w:numId w:val="2"/>
        </w:numPr>
      </w:pPr>
      <w:r w:rsidRPr="00005E9E">
        <w:rPr>
          <w:b/>
          <w:bCs/>
        </w:rPr>
        <w:t>How Do You Deploy Prometheus?</w:t>
      </w:r>
    </w:p>
    <w:p w14:paraId="30600327" w14:textId="77777777" w:rsidR="00005E9E" w:rsidRPr="00005E9E" w:rsidRDefault="00005E9E" w:rsidP="00005E9E">
      <w:pPr>
        <w:numPr>
          <w:ilvl w:val="1"/>
          <w:numId w:val="2"/>
        </w:numPr>
      </w:pPr>
      <w:r w:rsidRPr="00005E9E">
        <w:t xml:space="preserve">When you install the </w:t>
      </w:r>
      <w:r w:rsidRPr="00005E9E">
        <w:rPr>
          <w:b/>
          <w:bCs/>
        </w:rPr>
        <w:t>Prometheus Operator</w:t>
      </w:r>
      <w:r w:rsidRPr="00005E9E">
        <w:t xml:space="preserve"> using a Helm chart, it automatically installs the CRDs for Prometheus (Prometheus, Alertmanager, etc.).</w:t>
      </w:r>
    </w:p>
    <w:p w14:paraId="6E65BCB7" w14:textId="77777777" w:rsidR="00005E9E" w:rsidRPr="00005E9E" w:rsidRDefault="00005E9E" w:rsidP="00005E9E">
      <w:pPr>
        <w:numPr>
          <w:ilvl w:val="1"/>
          <w:numId w:val="2"/>
        </w:numPr>
      </w:pPr>
      <w:r w:rsidRPr="00005E9E">
        <w:t>You can then create custom resources (like Prometheus) to deploy Prometheus instances.</w:t>
      </w:r>
    </w:p>
    <w:p w14:paraId="5005B89B" w14:textId="77777777" w:rsidR="00005E9E" w:rsidRPr="00005E9E" w:rsidRDefault="00005E9E" w:rsidP="00005E9E">
      <w:r w:rsidRPr="00005E9E">
        <w:t>Example:</w:t>
      </w:r>
    </w:p>
    <w:p w14:paraId="06880387" w14:textId="77777777" w:rsidR="00005E9E" w:rsidRPr="00005E9E" w:rsidRDefault="00005E9E" w:rsidP="00005E9E">
      <w:r w:rsidRPr="00005E9E">
        <w:t>yaml</w:t>
      </w:r>
    </w:p>
    <w:p w14:paraId="2AFC1721" w14:textId="77777777" w:rsidR="00005E9E" w:rsidRPr="00005E9E" w:rsidRDefault="00005E9E" w:rsidP="00005E9E">
      <w:r w:rsidRPr="00005E9E">
        <w:t>Copy code</w:t>
      </w:r>
    </w:p>
    <w:p w14:paraId="24101299" w14:textId="77777777" w:rsidR="00005E9E" w:rsidRPr="00005E9E" w:rsidRDefault="00005E9E" w:rsidP="00005E9E">
      <w:r w:rsidRPr="00005E9E">
        <w:t>apiVersion: monitoring.coreos.com/v1</w:t>
      </w:r>
    </w:p>
    <w:p w14:paraId="17A6479C" w14:textId="77777777" w:rsidR="00005E9E" w:rsidRPr="00005E9E" w:rsidRDefault="00005E9E" w:rsidP="00005E9E">
      <w:r w:rsidRPr="00005E9E">
        <w:t>kind: Prometheus</w:t>
      </w:r>
    </w:p>
    <w:p w14:paraId="6115DED9" w14:textId="77777777" w:rsidR="00005E9E" w:rsidRPr="00005E9E" w:rsidRDefault="00005E9E" w:rsidP="00005E9E">
      <w:r w:rsidRPr="00005E9E">
        <w:t>metadata:</w:t>
      </w:r>
    </w:p>
    <w:p w14:paraId="1F1306FF" w14:textId="77777777" w:rsidR="00005E9E" w:rsidRPr="00005E9E" w:rsidRDefault="00005E9E" w:rsidP="00005E9E">
      <w:r w:rsidRPr="00005E9E">
        <w:t xml:space="preserve">  name: example-prometheus</w:t>
      </w:r>
    </w:p>
    <w:p w14:paraId="38002826" w14:textId="77777777" w:rsidR="00005E9E" w:rsidRPr="00005E9E" w:rsidRDefault="00005E9E" w:rsidP="00005E9E">
      <w:r w:rsidRPr="00005E9E">
        <w:t>spec:</w:t>
      </w:r>
    </w:p>
    <w:p w14:paraId="79110687" w14:textId="77777777" w:rsidR="00005E9E" w:rsidRPr="00005E9E" w:rsidRDefault="00005E9E" w:rsidP="00005E9E">
      <w:r w:rsidRPr="00005E9E">
        <w:t xml:space="preserve">  replicas: 2</w:t>
      </w:r>
    </w:p>
    <w:p w14:paraId="1D34693F" w14:textId="77777777" w:rsidR="00005E9E" w:rsidRPr="00005E9E" w:rsidRDefault="00005E9E" w:rsidP="00005E9E">
      <w:pPr>
        <w:rPr>
          <w:b/>
          <w:bCs/>
        </w:rPr>
      </w:pPr>
      <w:r w:rsidRPr="00005E9E">
        <w:rPr>
          <w:b/>
          <w:bCs/>
        </w:rPr>
        <w:t>2. Velero</w:t>
      </w:r>
    </w:p>
    <w:p w14:paraId="7EB667A1" w14:textId="77777777" w:rsidR="00005E9E" w:rsidRPr="00005E9E" w:rsidRDefault="00005E9E" w:rsidP="00005E9E">
      <w:pPr>
        <w:numPr>
          <w:ilvl w:val="0"/>
          <w:numId w:val="3"/>
        </w:numPr>
      </w:pPr>
      <w:r w:rsidRPr="00005E9E">
        <w:rPr>
          <w:b/>
          <w:bCs/>
        </w:rPr>
        <w:t>What is Velero?</w:t>
      </w:r>
    </w:p>
    <w:p w14:paraId="36B29236" w14:textId="77777777" w:rsidR="00005E9E" w:rsidRPr="00005E9E" w:rsidRDefault="00005E9E" w:rsidP="00005E9E">
      <w:pPr>
        <w:numPr>
          <w:ilvl w:val="1"/>
          <w:numId w:val="3"/>
        </w:numPr>
      </w:pPr>
      <w:r w:rsidRPr="00005E9E">
        <w:t>Velero is a tool to back up and restore Kubernetes resources and persistent volumes.</w:t>
      </w:r>
    </w:p>
    <w:p w14:paraId="7B9FEBDE" w14:textId="77777777" w:rsidR="00005E9E" w:rsidRPr="00005E9E" w:rsidRDefault="00005E9E" w:rsidP="00005E9E">
      <w:pPr>
        <w:numPr>
          <w:ilvl w:val="0"/>
          <w:numId w:val="3"/>
        </w:numPr>
      </w:pPr>
      <w:r w:rsidRPr="00005E9E">
        <w:rPr>
          <w:b/>
          <w:bCs/>
        </w:rPr>
        <w:t>How Does Velero Use CRDs?</w:t>
      </w:r>
    </w:p>
    <w:p w14:paraId="4128A413" w14:textId="77777777" w:rsidR="00005E9E" w:rsidRPr="00005E9E" w:rsidRDefault="00005E9E" w:rsidP="00005E9E">
      <w:pPr>
        <w:numPr>
          <w:ilvl w:val="1"/>
          <w:numId w:val="3"/>
        </w:numPr>
      </w:pPr>
      <w:r w:rsidRPr="00005E9E">
        <w:rPr>
          <w:b/>
          <w:bCs/>
        </w:rPr>
        <w:t>Velero CRDs</w:t>
      </w:r>
      <w:r w:rsidRPr="00005E9E">
        <w:t xml:space="preserve"> allow you to define backup and restore operations in a Kubernetes-native way. It includes resources like Backup, BackupStorageLocation, Restore, etc.</w:t>
      </w:r>
    </w:p>
    <w:p w14:paraId="4F2B53A1" w14:textId="77777777" w:rsidR="00005E9E" w:rsidRPr="00005E9E" w:rsidRDefault="00005E9E" w:rsidP="00005E9E">
      <w:pPr>
        <w:numPr>
          <w:ilvl w:val="0"/>
          <w:numId w:val="3"/>
        </w:numPr>
      </w:pPr>
      <w:r w:rsidRPr="00005E9E">
        <w:rPr>
          <w:b/>
          <w:bCs/>
        </w:rPr>
        <w:t>How Do You Deploy Velero?</w:t>
      </w:r>
    </w:p>
    <w:p w14:paraId="4C342273" w14:textId="77777777" w:rsidR="00005E9E" w:rsidRPr="00005E9E" w:rsidRDefault="00005E9E" w:rsidP="00005E9E">
      <w:pPr>
        <w:numPr>
          <w:ilvl w:val="1"/>
          <w:numId w:val="3"/>
        </w:numPr>
      </w:pPr>
      <w:r w:rsidRPr="00005E9E">
        <w:t>When you install Velero using a Helm chart, the CRDs required by Velero (like Backup, Restore, etc.) are automatically installed in your cluster.</w:t>
      </w:r>
    </w:p>
    <w:p w14:paraId="071A8340" w14:textId="77777777" w:rsidR="00005E9E" w:rsidRPr="00005E9E" w:rsidRDefault="00005E9E" w:rsidP="00005E9E">
      <w:pPr>
        <w:numPr>
          <w:ilvl w:val="1"/>
          <w:numId w:val="3"/>
        </w:numPr>
      </w:pPr>
      <w:r w:rsidRPr="00005E9E">
        <w:t>You can then create resources like Backup to back up your Kubernetes workloads.</w:t>
      </w:r>
    </w:p>
    <w:p w14:paraId="1F29F030" w14:textId="77777777" w:rsidR="00005E9E" w:rsidRPr="00005E9E" w:rsidRDefault="00005E9E" w:rsidP="00005E9E">
      <w:r w:rsidRPr="00005E9E">
        <w:t>Example:</w:t>
      </w:r>
    </w:p>
    <w:p w14:paraId="26F03549" w14:textId="77777777" w:rsidR="00005E9E" w:rsidRPr="00005E9E" w:rsidRDefault="00005E9E" w:rsidP="00005E9E">
      <w:r w:rsidRPr="00005E9E">
        <w:t>yaml</w:t>
      </w:r>
    </w:p>
    <w:p w14:paraId="6838EECF" w14:textId="77777777" w:rsidR="00005E9E" w:rsidRPr="00005E9E" w:rsidRDefault="00005E9E" w:rsidP="00005E9E">
      <w:r w:rsidRPr="00005E9E">
        <w:lastRenderedPageBreak/>
        <w:t>Copy code</w:t>
      </w:r>
    </w:p>
    <w:p w14:paraId="6B2E6B5D" w14:textId="77777777" w:rsidR="00005E9E" w:rsidRPr="00005E9E" w:rsidRDefault="00005E9E" w:rsidP="00005E9E">
      <w:r w:rsidRPr="00005E9E">
        <w:t>apiVersion: velero.io/v1</w:t>
      </w:r>
    </w:p>
    <w:p w14:paraId="6ED9CBC3" w14:textId="77777777" w:rsidR="00005E9E" w:rsidRPr="00005E9E" w:rsidRDefault="00005E9E" w:rsidP="00005E9E">
      <w:r w:rsidRPr="00005E9E">
        <w:t>kind: Backup</w:t>
      </w:r>
    </w:p>
    <w:p w14:paraId="346AF725" w14:textId="77777777" w:rsidR="00005E9E" w:rsidRPr="00005E9E" w:rsidRDefault="00005E9E" w:rsidP="00005E9E">
      <w:r w:rsidRPr="00005E9E">
        <w:t>metadata:</w:t>
      </w:r>
    </w:p>
    <w:p w14:paraId="0698114C" w14:textId="77777777" w:rsidR="00005E9E" w:rsidRPr="00005E9E" w:rsidRDefault="00005E9E" w:rsidP="00005E9E">
      <w:r w:rsidRPr="00005E9E">
        <w:t xml:space="preserve">  name: example-backup</w:t>
      </w:r>
    </w:p>
    <w:p w14:paraId="12DC55B2" w14:textId="77777777" w:rsidR="00005E9E" w:rsidRPr="00005E9E" w:rsidRDefault="00005E9E" w:rsidP="00005E9E">
      <w:r w:rsidRPr="00005E9E">
        <w:t>spec:</w:t>
      </w:r>
    </w:p>
    <w:p w14:paraId="29D05346" w14:textId="77777777" w:rsidR="00005E9E" w:rsidRPr="00005E9E" w:rsidRDefault="00005E9E" w:rsidP="00005E9E">
      <w:r w:rsidRPr="00005E9E">
        <w:t xml:space="preserve">  includedNamespaces:</w:t>
      </w:r>
    </w:p>
    <w:p w14:paraId="38177474" w14:textId="77777777" w:rsidR="00005E9E" w:rsidRPr="00005E9E" w:rsidRDefault="00005E9E" w:rsidP="00005E9E">
      <w:r w:rsidRPr="00005E9E">
        <w:t xml:space="preserve">  - default</w:t>
      </w:r>
    </w:p>
    <w:p w14:paraId="76DB5FAD" w14:textId="77777777" w:rsidR="00005E9E" w:rsidRPr="00005E9E" w:rsidRDefault="00005E9E" w:rsidP="00005E9E">
      <w:r w:rsidRPr="00005E9E">
        <w:t xml:space="preserve">  storageLocation: default</w:t>
      </w:r>
    </w:p>
    <w:p w14:paraId="58F2725F" w14:textId="77777777" w:rsidR="00005E9E" w:rsidRPr="00005E9E" w:rsidRDefault="00005E9E" w:rsidP="00005E9E">
      <w:pPr>
        <w:rPr>
          <w:b/>
          <w:bCs/>
        </w:rPr>
      </w:pPr>
      <w:r w:rsidRPr="00005E9E">
        <w:rPr>
          <w:b/>
          <w:bCs/>
        </w:rPr>
        <w:t>3. ArgoCD</w:t>
      </w:r>
    </w:p>
    <w:p w14:paraId="681A9088" w14:textId="77777777" w:rsidR="00005E9E" w:rsidRPr="00005E9E" w:rsidRDefault="00005E9E" w:rsidP="00005E9E">
      <w:pPr>
        <w:numPr>
          <w:ilvl w:val="0"/>
          <w:numId w:val="4"/>
        </w:numPr>
      </w:pPr>
      <w:r w:rsidRPr="00005E9E">
        <w:rPr>
          <w:b/>
          <w:bCs/>
        </w:rPr>
        <w:t>What is ArgoCD?</w:t>
      </w:r>
    </w:p>
    <w:p w14:paraId="5E27B26E" w14:textId="77777777" w:rsidR="00005E9E" w:rsidRPr="00005E9E" w:rsidRDefault="00005E9E" w:rsidP="00005E9E">
      <w:pPr>
        <w:numPr>
          <w:ilvl w:val="1"/>
          <w:numId w:val="4"/>
        </w:numPr>
      </w:pPr>
      <w:r w:rsidRPr="00005E9E">
        <w:t>ArgoCD is a GitOps tool for continuous delivery, allowing you to deploy and manage applications in Kubernetes using Git repositories.</w:t>
      </w:r>
    </w:p>
    <w:p w14:paraId="33F51DEC" w14:textId="77777777" w:rsidR="00005E9E" w:rsidRPr="00005E9E" w:rsidRDefault="00005E9E" w:rsidP="00005E9E">
      <w:pPr>
        <w:numPr>
          <w:ilvl w:val="0"/>
          <w:numId w:val="4"/>
        </w:numPr>
      </w:pPr>
      <w:r w:rsidRPr="00005E9E">
        <w:rPr>
          <w:b/>
          <w:bCs/>
        </w:rPr>
        <w:t>How Does ArgoCD Use CRDs?</w:t>
      </w:r>
    </w:p>
    <w:p w14:paraId="5D89B927" w14:textId="77777777" w:rsidR="00005E9E" w:rsidRPr="00005E9E" w:rsidRDefault="00005E9E" w:rsidP="00005E9E">
      <w:pPr>
        <w:numPr>
          <w:ilvl w:val="1"/>
          <w:numId w:val="4"/>
        </w:numPr>
      </w:pPr>
      <w:r w:rsidRPr="00005E9E">
        <w:rPr>
          <w:b/>
          <w:bCs/>
        </w:rPr>
        <w:t>ArgoCD CRDs</w:t>
      </w:r>
      <w:r w:rsidRPr="00005E9E">
        <w:t xml:space="preserve"> allow you to define applications, sync policies, and deployment configurations. It includes custom resources like Application, AppProject, and SyncPolicy.</w:t>
      </w:r>
    </w:p>
    <w:p w14:paraId="079105E2" w14:textId="77777777" w:rsidR="00005E9E" w:rsidRPr="00005E9E" w:rsidRDefault="00005E9E" w:rsidP="00005E9E">
      <w:pPr>
        <w:numPr>
          <w:ilvl w:val="0"/>
          <w:numId w:val="4"/>
        </w:numPr>
      </w:pPr>
      <w:r w:rsidRPr="00005E9E">
        <w:rPr>
          <w:b/>
          <w:bCs/>
        </w:rPr>
        <w:t>How Do You Deploy ArgoCD?</w:t>
      </w:r>
    </w:p>
    <w:p w14:paraId="619B541D" w14:textId="77777777" w:rsidR="00005E9E" w:rsidRPr="00005E9E" w:rsidRDefault="00005E9E" w:rsidP="00005E9E">
      <w:pPr>
        <w:numPr>
          <w:ilvl w:val="1"/>
          <w:numId w:val="4"/>
        </w:numPr>
      </w:pPr>
      <w:r w:rsidRPr="00005E9E">
        <w:t>When you install ArgoCD using a Helm chart, the CRDs for ArgoCD (Application, AppProject) are installed into the cluster.</w:t>
      </w:r>
    </w:p>
    <w:p w14:paraId="1EF6D266" w14:textId="77777777" w:rsidR="00005E9E" w:rsidRPr="00005E9E" w:rsidRDefault="00005E9E" w:rsidP="00005E9E">
      <w:pPr>
        <w:numPr>
          <w:ilvl w:val="1"/>
          <w:numId w:val="4"/>
        </w:numPr>
      </w:pPr>
      <w:r w:rsidRPr="00005E9E">
        <w:t>You can then create Application resources to define which Git repositories ArgoCD should sync and deploy.</w:t>
      </w:r>
    </w:p>
    <w:p w14:paraId="7DF2622D" w14:textId="77777777" w:rsidR="00005E9E" w:rsidRPr="00005E9E" w:rsidRDefault="00005E9E" w:rsidP="00005E9E">
      <w:r w:rsidRPr="00005E9E">
        <w:t>Example:</w:t>
      </w:r>
    </w:p>
    <w:p w14:paraId="56AD515B" w14:textId="77777777" w:rsidR="00005E9E" w:rsidRPr="00005E9E" w:rsidRDefault="00005E9E" w:rsidP="00005E9E">
      <w:r w:rsidRPr="00005E9E">
        <w:t>yaml</w:t>
      </w:r>
    </w:p>
    <w:p w14:paraId="5216F762" w14:textId="77777777" w:rsidR="00005E9E" w:rsidRPr="00005E9E" w:rsidRDefault="00005E9E" w:rsidP="00005E9E">
      <w:r w:rsidRPr="00005E9E">
        <w:t>Copy code</w:t>
      </w:r>
    </w:p>
    <w:p w14:paraId="561D56F2" w14:textId="77777777" w:rsidR="00005E9E" w:rsidRPr="00005E9E" w:rsidRDefault="00005E9E" w:rsidP="00005E9E">
      <w:r w:rsidRPr="00005E9E">
        <w:t>apiVersion: argoproj.io/v1alpha1</w:t>
      </w:r>
    </w:p>
    <w:p w14:paraId="3E9D74C8" w14:textId="77777777" w:rsidR="00005E9E" w:rsidRPr="00005E9E" w:rsidRDefault="00005E9E" w:rsidP="00005E9E">
      <w:r w:rsidRPr="00005E9E">
        <w:t>kind: Application</w:t>
      </w:r>
    </w:p>
    <w:p w14:paraId="3995E197" w14:textId="77777777" w:rsidR="00005E9E" w:rsidRPr="00005E9E" w:rsidRDefault="00005E9E" w:rsidP="00005E9E">
      <w:r w:rsidRPr="00005E9E">
        <w:t>metadata:</w:t>
      </w:r>
    </w:p>
    <w:p w14:paraId="45FC3BE4" w14:textId="77777777" w:rsidR="00005E9E" w:rsidRPr="00005E9E" w:rsidRDefault="00005E9E" w:rsidP="00005E9E">
      <w:r w:rsidRPr="00005E9E">
        <w:t xml:space="preserve">  name: example-application</w:t>
      </w:r>
    </w:p>
    <w:p w14:paraId="78927217" w14:textId="77777777" w:rsidR="00005E9E" w:rsidRPr="00005E9E" w:rsidRDefault="00005E9E" w:rsidP="00005E9E">
      <w:r w:rsidRPr="00005E9E">
        <w:t>spec:</w:t>
      </w:r>
    </w:p>
    <w:p w14:paraId="252FDB83" w14:textId="77777777" w:rsidR="00005E9E" w:rsidRPr="00005E9E" w:rsidRDefault="00005E9E" w:rsidP="00005E9E">
      <w:r w:rsidRPr="00005E9E">
        <w:lastRenderedPageBreak/>
        <w:t xml:space="preserve">  project: default</w:t>
      </w:r>
    </w:p>
    <w:p w14:paraId="3804ED82" w14:textId="77777777" w:rsidR="00005E9E" w:rsidRPr="00005E9E" w:rsidRDefault="00005E9E" w:rsidP="00005E9E">
      <w:r w:rsidRPr="00005E9E">
        <w:t xml:space="preserve">  source:</w:t>
      </w:r>
    </w:p>
    <w:p w14:paraId="3018618E" w14:textId="77777777" w:rsidR="00005E9E" w:rsidRPr="00005E9E" w:rsidRDefault="00005E9E" w:rsidP="00005E9E">
      <w:r w:rsidRPr="00005E9E">
        <w:t xml:space="preserve">    repoURL: https://github.com/your-repo.git</w:t>
      </w:r>
    </w:p>
    <w:p w14:paraId="32634972" w14:textId="77777777" w:rsidR="00005E9E" w:rsidRPr="00005E9E" w:rsidRDefault="00005E9E" w:rsidP="00005E9E">
      <w:r w:rsidRPr="00005E9E">
        <w:t xml:space="preserve">    path: path/to/k8s/manifests</w:t>
      </w:r>
    </w:p>
    <w:p w14:paraId="2605717C" w14:textId="77777777" w:rsidR="00005E9E" w:rsidRPr="00005E9E" w:rsidRDefault="00005E9E" w:rsidP="00005E9E">
      <w:r w:rsidRPr="00005E9E">
        <w:t xml:space="preserve">  destination:</w:t>
      </w:r>
    </w:p>
    <w:p w14:paraId="39DF5812" w14:textId="77777777" w:rsidR="00005E9E" w:rsidRPr="00005E9E" w:rsidRDefault="00005E9E" w:rsidP="00005E9E">
      <w:r w:rsidRPr="00005E9E">
        <w:t xml:space="preserve">    server: https://kubernetes.default.svc</w:t>
      </w:r>
    </w:p>
    <w:p w14:paraId="484282F4" w14:textId="77777777" w:rsidR="00005E9E" w:rsidRPr="00005E9E" w:rsidRDefault="00005E9E" w:rsidP="00005E9E">
      <w:r w:rsidRPr="00005E9E">
        <w:t xml:space="preserve">    namespace: default</w:t>
      </w:r>
    </w:p>
    <w:p w14:paraId="3AA6B15E" w14:textId="77777777" w:rsidR="00005E9E" w:rsidRPr="00005E9E" w:rsidRDefault="00005E9E" w:rsidP="00005E9E">
      <w:r w:rsidRPr="00005E9E">
        <w:pict w14:anchorId="495E58D2">
          <v:rect id="_x0000_i1044" style="width:0;height:1.5pt" o:hralign="center" o:hrstd="t" o:hr="t" fillcolor="#a0a0a0" stroked="f"/>
        </w:pict>
      </w:r>
    </w:p>
    <w:p w14:paraId="27EF3E1D" w14:textId="77777777" w:rsidR="00005E9E" w:rsidRPr="00005E9E" w:rsidRDefault="00005E9E" w:rsidP="00005E9E">
      <w:pPr>
        <w:rPr>
          <w:b/>
          <w:bCs/>
        </w:rPr>
      </w:pPr>
      <w:r w:rsidRPr="00005E9E">
        <w:rPr>
          <w:b/>
          <w:bCs/>
        </w:rPr>
        <w:t>Summary: Key Concepts</w:t>
      </w:r>
    </w:p>
    <w:p w14:paraId="202EA5A5" w14:textId="77777777" w:rsidR="00005E9E" w:rsidRPr="00005E9E" w:rsidRDefault="00005E9E" w:rsidP="00005E9E">
      <w:pPr>
        <w:numPr>
          <w:ilvl w:val="0"/>
          <w:numId w:val="5"/>
        </w:numPr>
      </w:pPr>
      <w:r w:rsidRPr="00005E9E">
        <w:rPr>
          <w:b/>
          <w:bCs/>
        </w:rPr>
        <w:t>CRDs</w:t>
      </w:r>
      <w:r w:rsidRPr="00005E9E">
        <w:t xml:space="preserve"> (Custom Resource Definitions) define new resource types in Kubernetes that are not natively part of the Kubernetes API.</w:t>
      </w:r>
    </w:p>
    <w:p w14:paraId="38956CE1" w14:textId="77777777" w:rsidR="00005E9E" w:rsidRPr="00005E9E" w:rsidRDefault="00005E9E" w:rsidP="00005E9E">
      <w:pPr>
        <w:numPr>
          <w:ilvl w:val="0"/>
          <w:numId w:val="5"/>
        </w:numPr>
      </w:pPr>
      <w:r w:rsidRPr="00005E9E">
        <w:rPr>
          <w:b/>
          <w:bCs/>
        </w:rPr>
        <w:t>Helm</w:t>
      </w:r>
      <w:r w:rsidRPr="00005E9E">
        <w:t xml:space="preserve"> is used to deploy tools (like Prometheus, Velero, ArgoCD) along with their CRDs.</w:t>
      </w:r>
    </w:p>
    <w:p w14:paraId="577EC795" w14:textId="77777777" w:rsidR="00005E9E" w:rsidRPr="00005E9E" w:rsidRDefault="00005E9E" w:rsidP="00005E9E">
      <w:pPr>
        <w:numPr>
          <w:ilvl w:val="0"/>
          <w:numId w:val="5"/>
        </w:numPr>
      </w:pPr>
      <w:r w:rsidRPr="00005E9E">
        <w:t>After installing the Helm chart, you can create and manage custom resources (like Prometheus, Backup, Application) defined by the CRDs.</w:t>
      </w:r>
    </w:p>
    <w:p w14:paraId="35BB82C9" w14:textId="77777777" w:rsidR="00005E9E" w:rsidRPr="00005E9E" w:rsidRDefault="00005E9E" w:rsidP="00005E9E">
      <w:pPr>
        <w:numPr>
          <w:ilvl w:val="0"/>
          <w:numId w:val="5"/>
        </w:numPr>
      </w:pPr>
      <w:r w:rsidRPr="00005E9E">
        <w:rPr>
          <w:b/>
          <w:bCs/>
        </w:rPr>
        <w:t>Operators</w:t>
      </w:r>
      <w:r w:rsidRPr="00005E9E">
        <w:t xml:space="preserve"> (like Prometheus Operator, Velero Operator) watch and manage these custom resources, ensuring the desired state is maintained.</w:t>
      </w:r>
    </w:p>
    <w:p w14:paraId="759522D2" w14:textId="77777777" w:rsidR="00005E9E" w:rsidRPr="00005E9E" w:rsidRDefault="00005E9E" w:rsidP="00005E9E">
      <w:pPr>
        <w:rPr>
          <w:b/>
          <w:bCs/>
        </w:rPr>
      </w:pPr>
      <w:r w:rsidRPr="00005E9E">
        <w:rPr>
          <w:b/>
          <w:bCs/>
        </w:rPr>
        <w:t>Why CRDs Are Important:</w:t>
      </w:r>
    </w:p>
    <w:p w14:paraId="7565CF44" w14:textId="77777777" w:rsidR="00005E9E" w:rsidRPr="00005E9E" w:rsidRDefault="00005E9E" w:rsidP="00005E9E">
      <w:pPr>
        <w:numPr>
          <w:ilvl w:val="0"/>
          <w:numId w:val="6"/>
        </w:numPr>
      </w:pPr>
      <w:r w:rsidRPr="00005E9E">
        <w:t>CRDs allow tools to define their own Kubernetes-native resources and make management easy and declarative.</w:t>
      </w:r>
    </w:p>
    <w:p w14:paraId="5DCD6301" w14:textId="77777777" w:rsidR="00005E9E" w:rsidRPr="00005E9E" w:rsidRDefault="00005E9E" w:rsidP="00005E9E">
      <w:pPr>
        <w:numPr>
          <w:ilvl w:val="0"/>
          <w:numId w:val="6"/>
        </w:numPr>
      </w:pPr>
      <w:r w:rsidRPr="00005E9E">
        <w:t>By installing CRDs, you enable Kubernetes to understand and manage resources for applications that extend Kubernetes' core functionality (like monitoring, backups, continuous delivery).</w:t>
      </w:r>
    </w:p>
    <w:p w14:paraId="2B5C0E95" w14:textId="77777777" w:rsidR="00005E9E" w:rsidRPr="00005E9E" w:rsidRDefault="00005E9E" w:rsidP="00005E9E">
      <w:r w:rsidRPr="00005E9E">
        <w:pict w14:anchorId="43823C7E">
          <v:rect id="_x0000_i1045" style="width:0;height:1.5pt" o:hralign="center" o:hrstd="t" o:hr="t" fillcolor="#a0a0a0" stroked="f"/>
        </w:pict>
      </w:r>
    </w:p>
    <w:p w14:paraId="05A82F37" w14:textId="77777777" w:rsidR="00005E9E" w:rsidRPr="00005E9E" w:rsidRDefault="00005E9E" w:rsidP="00005E9E">
      <w:r w:rsidRPr="00005E9E">
        <w:t xml:space="preserve">This document explains the basics of CRDs, how they are deployed with Helm, and how tools like </w:t>
      </w:r>
      <w:r w:rsidRPr="00005E9E">
        <w:rPr>
          <w:b/>
          <w:bCs/>
        </w:rPr>
        <w:t>Prometheus</w:t>
      </w:r>
      <w:r w:rsidRPr="00005E9E">
        <w:t xml:space="preserve">, </w:t>
      </w:r>
      <w:r w:rsidRPr="00005E9E">
        <w:rPr>
          <w:b/>
          <w:bCs/>
        </w:rPr>
        <w:t>Velero</w:t>
      </w:r>
      <w:r w:rsidRPr="00005E9E">
        <w:t xml:space="preserve">, and </w:t>
      </w:r>
      <w:r w:rsidRPr="00005E9E">
        <w:rPr>
          <w:b/>
          <w:bCs/>
        </w:rPr>
        <w:t>ArgoCD</w:t>
      </w:r>
      <w:r w:rsidRPr="00005E9E">
        <w:t xml:space="preserve"> rely on CRDs to extend Kubernetes' capabilities. By using CRDs and Operators, you can manage complex workloads in a Kubernetes-native way.</w:t>
      </w:r>
    </w:p>
    <w:p w14:paraId="3DCA1B11" w14:textId="77777777" w:rsidR="00320558" w:rsidRDefault="00320558"/>
    <w:sectPr w:rsidR="003205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7D1F90"/>
    <w:multiLevelType w:val="multilevel"/>
    <w:tmpl w:val="1CC655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8143966"/>
    <w:multiLevelType w:val="multilevel"/>
    <w:tmpl w:val="9E5CB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B8401A"/>
    <w:multiLevelType w:val="multilevel"/>
    <w:tmpl w:val="B8F07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C6381C"/>
    <w:multiLevelType w:val="multilevel"/>
    <w:tmpl w:val="79BEDA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F4355BE"/>
    <w:multiLevelType w:val="multilevel"/>
    <w:tmpl w:val="24B472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6AA30CF"/>
    <w:multiLevelType w:val="multilevel"/>
    <w:tmpl w:val="70E43B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97901305">
    <w:abstractNumId w:val="1"/>
  </w:num>
  <w:num w:numId="2" w16cid:durableId="1160778515">
    <w:abstractNumId w:val="4"/>
  </w:num>
  <w:num w:numId="3" w16cid:durableId="522551291">
    <w:abstractNumId w:val="5"/>
  </w:num>
  <w:num w:numId="4" w16cid:durableId="535849192">
    <w:abstractNumId w:val="3"/>
  </w:num>
  <w:num w:numId="5" w16cid:durableId="66461909">
    <w:abstractNumId w:val="0"/>
  </w:num>
  <w:num w:numId="6" w16cid:durableId="15440579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5B8"/>
    <w:rsid w:val="00005E9E"/>
    <w:rsid w:val="001E51FF"/>
    <w:rsid w:val="00320558"/>
    <w:rsid w:val="006B241B"/>
    <w:rsid w:val="007D15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5DECFD-89E1-41DE-8F59-23F81BF77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15B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D15B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D15B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D15B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D15B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D15B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D15B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D15B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D15B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15B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D15B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D15B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D15B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D15B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D15B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D15B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D15B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D15B8"/>
    <w:rPr>
      <w:rFonts w:eastAsiaTheme="majorEastAsia" w:cstheme="majorBidi"/>
      <w:color w:val="272727" w:themeColor="text1" w:themeTint="D8"/>
    </w:rPr>
  </w:style>
  <w:style w:type="paragraph" w:styleId="Title">
    <w:name w:val="Title"/>
    <w:basedOn w:val="Normal"/>
    <w:next w:val="Normal"/>
    <w:link w:val="TitleChar"/>
    <w:uiPriority w:val="10"/>
    <w:qFormat/>
    <w:rsid w:val="007D15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15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D15B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D15B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D15B8"/>
    <w:pPr>
      <w:spacing w:before="160"/>
      <w:jc w:val="center"/>
    </w:pPr>
    <w:rPr>
      <w:i/>
      <w:iCs/>
      <w:color w:val="404040" w:themeColor="text1" w:themeTint="BF"/>
    </w:rPr>
  </w:style>
  <w:style w:type="character" w:customStyle="1" w:styleId="QuoteChar">
    <w:name w:val="Quote Char"/>
    <w:basedOn w:val="DefaultParagraphFont"/>
    <w:link w:val="Quote"/>
    <w:uiPriority w:val="29"/>
    <w:rsid w:val="007D15B8"/>
    <w:rPr>
      <w:i/>
      <w:iCs/>
      <w:color w:val="404040" w:themeColor="text1" w:themeTint="BF"/>
    </w:rPr>
  </w:style>
  <w:style w:type="paragraph" w:styleId="ListParagraph">
    <w:name w:val="List Paragraph"/>
    <w:basedOn w:val="Normal"/>
    <w:uiPriority w:val="34"/>
    <w:qFormat/>
    <w:rsid w:val="007D15B8"/>
    <w:pPr>
      <w:ind w:left="720"/>
      <w:contextualSpacing/>
    </w:pPr>
  </w:style>
  <w:style w:type="character" w:styleId="IntenseEmphasis">
    <w:name w:val="Intense Emphasis"/>
    <w:basedOn w:val="DefaultParagraphFont"/>
    <w:uiPriority w:val="21"/>
    <w:qFormat/>
    <w:rsid w:val="007D15B8"/>
    <w:rPr>
      <w:i/>
      <w:iCs/>
      <w:color w:val="0F4761" w:themeColor="accent1" w:themeShade="BF"/>
    </w:rPr>
  </w:style>
  <w:style w:type="paragraph" w:styleId="IntenseQuote">
    <w:name w:val="Intense Quote"/>
    <w:basedOn w:val="Normal"/>
    <w:next w:val="Normal"/>
    <w:link w:val="IntenseQuoteChar"/>
    <w:uiPriority w:val="30"/>
    <w:qFormat/>
    <w:rsid w:val="007D15B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D15B8"/>
    <w:rPr>
      <w:i/>
      <w:iCs/>
      <w:color w:val="0F4761" w:themeColor="accent1" w:themeShade="BF"/>
    </w:rPr>
  </w:style>
  <w:style w:type="character" w:styleId="IntenseReference">
    <w:name w:val="Intense Reference"/>
    <w:basedOn w:val="DefaultParagraphFont"/>
    <w:uiPriority w:val="32"/>
    <w:qFormat/>
    <w:rsid w:val="007D15B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200043">
      <w:bodyDiv w:val="1"/>
      <w:marLeft w:val="0"/>
      <w:marRight w:val="0"/>
      <w:marTop w:val="0"/>
      <w:marBottom w:val="0"/>
      <w:divBdr>
        <w:top w:val="none" w:sz="0" w:space="0" w:color="auto"/>
        <w:left w:val="none" w:sz="0" w:space="0" w:color="auto"/>
        <w:bottom w:val="none" w:sz="0" w:space="0" w:color="auto"/>
        <w:right w:val="none" w:sz="0" w:space="0" w:color="auto"/>
      </w:divBdr>
      <w:divsChild>
        <w:div w:id="1977447155">
          <w:marLeft w:val="0"/>
          <w:marRight w:val="0"/>
          <w:marTop w:val="0"/>
          <w:marBottom w:val="0"/>
          <w:divBdr>
            <w:top w:val="none" w:sz="0" w:space="0" w:color="auto"/>
            <w:left w:val="none" w:sz="0" w:space="0" w:color="auto"/>
            <w:bottom w:val="none" w:sz="0" w:space="0" w:color="auto"/>
            <w:right w:val="none" w:sz="0" w:space="0" w:color="auto"/>
          </w:divBdr>
          <w:divsChild>
            <w:div w:id="856775868">
              <w:marLeft w:val="0"/>
              <w:marRight w:val="0"/>
              <w:marTop w:val="0"/>
              <w:marBottom w:val="0"/>
              <w:divBdr>
                <w:top w:val="none" w:sz="0" w:space="0" w:color="auto"/>
                <w:left w:val="none" w:sz="0" w:space="0" w:color="auto"/>
                <w:bottom w:val="none" w:sz="0" w:space="0" w:color="auto"/>
                <w:right w:val="none" w:sz="0" w:space="0" w:color="auto"/>
              </w:divBdr>
            </w:div>
            <w:div w:id="2090879203">
              <w:marLeft w:val="0"/>
              <w:marRight w:val="0"/>
              <w:marTop w:val="0"/>
              <w:marBottom w:val="0"/>
              <w:divBdr>
                <w:top w:val="none" w:sz="0" w:space="0" w:color="auto"/>
                <w:left w:val="none" w:sz="0" w:space="0" w:color="auto"/>
                <w:bottom w:val="none" w:sz="0" w:space="0" w:color="auto"/>
                <w:right w:val="none" w:sz="0" w:space="0" w:color="auto"/>
              </w:divBdr>
              <w:divsChild>
                <w:div w:id="1145657707">
                  <w:marLeft w:val="0"/>
                  <w:marRight w:val="0"/>
                  <w:marTop w:val="0"/>
                  <w:marBottom w:val="0"/>
                  <w:divBdr>
                    <w:top w:val="none" w:sz="0" w:space="0" w:color="auto"/>
                    <w:left w:val="none" w:sz="0" w:space="0" w:color="auto"/>
                    <w:bottom w:val="none" w:sz="0" w:space="0" w:color="auto"/>
                    <w:right w:val="none" w:sz="0" w:space="0" w:color="auto"/>
                  </w:divBdr>
                  <w:divsChild>
                    <w:div w:id="98331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684229">
              <w:marLeft w:val="0"/>
              <w:marRight w:val="0"/>
              <w:marTop w:val="0"/>
              <w:marBottom w:val="0"/>
              <w:divBdr>
                <w:top w:val="none" w:sz="0" w:space="0" w:color="auto"/>
                <w:left w:val="none" w:sz="0" w:space="0" w:color="auto"/>
                <w:bottom w:val="none" w:sz="0" w:space="0" w:color="auto"/>
                <w:right w:val="none" w:sz="0" w:space="0" w:color="auto"/>
              </w:divBdr>
            </w:div>
          </w:divsChild>
        </w:div>
        <w:div w:id="352656690">
          <w:marLeft w:val="0"/>
          <w:marRight w:val="0"/>
          <w:marTop w:val="0"/>
          <w:marBottom w:val="0"/>
          <w:divBdr>
            <w:top w:val="none" w:sz="0" w:space="0" w:color="auto"/>
            <w:left w:val="none" w:sz="0" w:space="0" w:color="auto"/>
            <w:bottom w:val="none" w:sz="0" w:space="0" w:color="auto"/>
            <w:right w:val="none" w:sz="0" w:space="0" w:color="auto"/>
          </w:divBdr>
          <w:divsChild>
            <w:div w:id="1026642061">
              <w:marLeft w:val="0"/>
              <w:marRight w:val="0"/>
              <w:marTop w:val="0"/>
              <w:marBottom w:val="0"/>
              <w:divBdr>
                <w:top w:val="none" w:sz="0" w:space="0" w:color="auto"/>
                <w:left w:val="none" w:sz="0" w:space="0" w:color="auto"/>
                <w:bottom w:val="none" w:sz="0" w:space="0" w:color="auto"/>
                <w:right w:val="none" w:sz="0" w:space="0" w:color="auto"/>
              </w:divBdr>
            </w:div>
            <w:div w:id="1666319743">
              <w:marLeft w:val="0"/>
              <w:marRight w:val="0"/>
              <w:marTop w:val="0"/>
              <w:marBottom w:val="0"/>
              <w:divBdr>
                <w:top w:val="none" w:sz="0" w:space="0" w:color="auto"/>
                <w:left w:val="none" w:sz="0" w:space="0" w:color="auto"/>
                <w:bottom w:val="none" w:sz="0" w:space="0" w:color="auto"/>
                <w:right w:val="none" w:sz="0" w:space="0" w:color="auto"/>
              </w:divBdr>
              <w:divsChild>
                <w:div w:id="1809543145">
                  <w:marLeft w:val="0"/>
                  <w:marRight w:val="0"/>
                  <w:marTop w:val="0"/>
                  <w:marBottom w:val="0"/>
                  <w:divBdr>
                    <w:top w:val="none" w:sz="0" w:space="0" w:color="auto"/>
                    <w:left w:val="none" w:sz="0" w:space="0" w:color="auto"/>
                    <w:bottom w:val="none" w:sz="0" w:space="0" w:color="auto"/>
                    <w:right w:val="none" w:sz="0" w:space="0" w:color="auto"/>
                  </w:divBdr>
                  <w:divsChild>
                    <w:div w:id="1247617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932858">
              <w:marLeft w:val="0"/>
              <w:marRight w:val="0"/>
              <w:marTop w:val="0"/>
              <w:marBottom w:val="0"/>
              <w:divBdr>
                <w:top w:val="none" w:sz="0" w:space="0" w:color="auto"/>
                <w:left w:val="none" w:sz="0" w:space="0" w:color="auto"/>
                <w:bottom w:val="none" w:sz="0" w:space="0" w:color="auto"/>
                <w:right w:val="none" w:sz="0" w:space="0" w:color="auto"/>
              </w:divBdr>
            </w:div>
          </w:divsChild>
        </w:div>
        <w:div w:id="340931405">
          <w:marLeft w:val="0"/>
          <w:marRight w:val="0"/>
          <w:marTop w:val="0"/>
          <w:marBottom w:val="0"/>
          <w:divBdr>
            <w:top w:val="none" w:sz="0" w:space="0" w:color="auto"/>
            <w:left w:val="none" w:sz="0" w:space="0" w:color="auto"/>
            <w:bottom w:val="none" w:sz="0" w:space="0" w:color="auto"/>
            <w:right w:val="none" w:sz="0" w:space="0" w:color="auto"/>
          </w:divBdr>
          <w:divsChild>
            <w:div w:id="1653635286">
              <w:marLeft w:val="0"/>
              <w:marRight w:val="0"/>
              <w:marTop w:val="0"/>
              <w:marBottom w:val="0"/>
              <w:divBdr>
                <w:top w:val="none" w:sz="0" w:space="0" w:color="auto"/>
                <w:left w:val="none" w:sz="0" w:space="0" w:color="auto"/>
                <w:bottom w:val="none" w:sz="0" w:space="0" w:color="auto"/>
                <w:right w:val="none" w:sz="0" w:space="0" w:color="auto"/>
              </w:divBdr>
            </w:div>
            <w:div w:id="684945540">
              <w:marLeft w:val="0"/>
              <w:marRight w:val="0"/>
              <w:marTop w:val="0"/>
              <w:marBottom w:val="0"/>
              <w:divBdr>
                <w:top w:val="none" w:sz="0" w:space="0" w:color="auto"/>
                <w:left w:val="none" w:sz="0" w:space="0" w:color="auto"/>
                <w:bottom w:val="none" w:sz="0" w:space="0" w:color="auto"/>
                <w:right w:val="none" w:sz="0" w:space="0" w:color="auto"/>
              </w:divBdr>
              <w:divsChild>
                <w:div w:id="2103718246">
                  <w:marLeft w:val="0"/>
                  <w:marRight w:val="0"/>
                  <w:marTop w:val="0"/>
                  <w:marBottom w:val="0"/>
                  <w:divBdr>
                    <w:top w:val="none" w:sz="0" w:space="0" w:color="auto"/>
                    <w:left w:val="none" w:sz="0" w:space="0" w:color="auto"/>
                    <w:bottom w:val="none" w:sz="0" w:space="0" w:color="auto"/>
                    <w:right w:val="none" w:sz="0" w:space="0" w:color="auto"/>
                  </w:divBdr>
                  <w:divsChild>
                    <w:div w:id="1469201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62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043538">
      <w:bodyDiv w:val="1"/>
      <w:marLeft w:val="0"/>
      <w:marRight w:val="0"/>
      <w:marTop w:val="0"/>
      <w:marBottom w:val="0"/>
      <w:divBdr>
        <w:top w:val="none" w:sz="0" w:space="0" w:color="auto"/>
        <w:left w:val="none" w:sz="0" w:space="0" w:color="auto"/>
        <w:bottom w:val="none" w:sz="0" w:space="0" w:color="auto"/>
        <w:right w:val="none" w:sz="0" w:space="0" w:color="auto"/>
      </w:divBdr>
      <w:divsChild>
        <w:div w:id="426779036">
          <w:marLeft w:val="0"/>
          <w:marRight w:val="0"/>
          <w:marTop w:val="0"/>
          <w:marBottom w:val="0"/>
          <w:divBdr>
            <w:top w:val="none" w:sz="0" w:space="0" w:color="auto"/>
            <w:left w:val="none" w:sz="0" w:space="0" w:color="auto"/>
            <w:bottom w:val="none" w:sz="0" w:space="0" w:color="auto"/>
            <w:right w:val="none" w:sz="0" w:space="0" w:color="auto"/>
          </w:divBdr>
          <w:divsChild>
            <w:div w:id="1794518225">
              <w:marLeft w:val="0"/>
              <w:marRight w:val="0"/>
              <w:marTop w:val="0"/>
              <w:marBottom w:val="0"/>
              <w:divBdr>
                <w:top w:val="none" w:sz="0" w:space="0" w:color="auto"/>
                <w:left w:val="none" w:sz="0" w:space="0" w:color="auto"/>
                <w:bottom w:val="none" w:sz="0" w:space="0" w:color="auto"/>
                <w:right w:val="none" w:sz="0" w:space="0" w:color="auto"/>
              </w:divBdr>
            </w:div>
            <w:div w:id="1553732291">
              <w:marLeft w:val="0"/>
              <w:marRight w:val="0"/>
              <w:marTop w:val="0"/>
              <w:marBottom w:val="0"/>
              <w:divBdr>
                <w:top w:val="none" w:sz="0" w:space="0" w:color="auto"/>
                <w:left w:val="none" w:sz="0" w:space="0" w:color="auto"/>
                <w:bottom w:val="none" w:sz="0" w:space="0" w:color="auto"/>
                <w:right w:val="none" w:sz="0" w:space="0" w:color="auto"/>
              </w:divBdr>
              <w:divsChild>
                <w:div w:id="1743484161">
                  <w:marLeft w:val="0"/>
                  <w:marRight w:val="0"/>
                  <w:marTop w:val="0"/>
                  <w:marBottom w:val="0"/>
                  <w:divBdr>
                    <w:top w:val="none" w:sz="0" w:space="0" w:color="auto"/>
                    <w:left w:val="none" w:sz="0" w:space="0" w:color="auto"/>
                    <w:bottom w:val="none" w:sz="0" w:space="0" w:color="auto"/>
                    <w:right w:val="none" w:sz="0" w:space="0" w:color="auto"/>
                  </w:divBdr>
                  <w:divsChild>
                    <w:div w:id="1739668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641735">
              <w:marLeft w:val="0"/>
              <w:marRight w:val="0"/>
              <w:marTop w:val="0"/>
              <w:marBottom w:val="0"/>
              <w:divBdr>
                <w:top w:val="none" w:sz="0" w:space="0" w:color="auto"/>
                <w:left w:val="none" w:sz="0" w:space="0" w:color="auto"/>
                <w:bottom w:val="none" w:sz="0" w:space="0" w:color="auto"/>
                <w:right w:val="none" w:sz="0" w:space="0" w:color="auto"/>
              </w:divBdr>
            </w:div>
          </w:divsChild>
        </w:div>
        <w:div w:id="1606308187">
          <w:marLeft w:val="0"/>
          <w:marRight w:val="0"/>
          <w:marTop w:val="0"/>
          <w:marBottom w:val="0"/>
          <w:divBdr>
            <w:top w:val="none" w:sz="0" w:space="0" w:color="auto"/>
            <w:left w:val="none" w:sz="0" w:space="0" w:color="auto"/>
            <w:bottom w:val="none" w:sz="0" w:space="0" w:color="auto"/>
            <w:right w:val="none" w:sz="0" w:space="0" w:color="auto"/>
          </w:divBdr>
          <w:divsChild>
            <w:div w:id="619990461">
              <w:marLeft w:val="0"/>
              <w:marRight w:val="0"/>
              <w:marTop w:val="0"/>
              <w:marBottom w:val="0"/>
              <w:divBdr>
                <w:top w:val="none" w:sz="0" w:space="0" w:color="auto"/>
                <w:left w:val="none" w:sz="0" w:space="0" w:color="auto"/>
                <w:bottom w:val="none" w:sz="0" w:space="0" w:color="auto"/>
                <w:right w:val="none" w:sz="0" w:space="0" w:color="auto"/>
              </w:divBdr>
            </w:div>
            <w:div w:id="1177236921">
              <w:marLeft w:val="0"/>
              <w:marRight w:val="0"/>
              <w:marTop w:val="0"/>
              <w:marBottom w:val="0"/>
              <w:divBdr>
                <w:top w:val="none" w:sz="0" w:space="0" w:color="auto"/>
                <w:left w:val="none" w:sz="0" w:space="0" w:color="auto"/>
                <w:bottom w:val="none" w:sz="0" w:space="0" w:color="auto"/>
                <w:right w:val="none" w:sz="0" w:space="0" w:color="auto"/>
              </w:divBdr>
              <w:divsChild>
                <w:div w:id="99572928">
                  <w:marLeft w:val="0"/>
                  <w:marRight w:val="0"/>
                  <w:marTop w:val="0"/>
                  <w:marBottom w:val="0"/>
                  <w:divBdr>
                    <w:top w:val="none" w:sz="0" w:space="0" w:color="auto"/>
                    <w:left w:val="none" w:sz="0" w:space="0" w:color="auto"/>
                    <w:bottom w:val="none" w:sz="0" w:space="0" w:color="auto"/>
                    <w:right w:val="none" w:sz="0" w:space="0" w:color="auto"/>
                  </w:divBdr>
                  <w:divsChild>
                    <w:div w:id="1560676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416773">
              <w:marLeft w:val="0"/>
              <w:marRight w:val="0"/>
              <w:marTop w:val="0"/>
              <w:marBottom w:val="0"/>
              <w:divBdr>
                <w:top w:val="none" w:sz="0" w:space="0" w:color="auto"/>
                <w:left w:val="none" w:sz="0" w:space="0" w:color="auto"/>
                <w:bottom w:val="none" w:sz="0" w:space="0" w:color="auto"/>
                <w:right w:val="none" w:sz="0" w:space="0" w:color="auto"/>
              </w:divBdr>
            </w:div>
          </w:divsChild>
        </w:div>
        <w:div w:id="421804801">
          <w:marLeft w:val="0"/>
          <w:marRight w:val="0"/>
          <w:marTop w:val="0"/>
          <w:marBottom w:val="0"/>
          <w:divBdr>
            <w:top w:val="none" w:sz="0" w:space="0" w:color="auto"/>
            <w:left w:val="none" w:sz="0" w:space="0" w:color="auto"/>
            <w:bottom w:val="none" w:sz="0" w:space="0" w:color="auto"/>
            <w:right w:val="none" w:sz="0" w:space="0" w:color="auto"/>
          </w:divBdr>
          <w:divsChild>
            <w:div w:id="1512062152">
              <w:marLeft w:val="0"/>
              <w:marRight w:val="0"/>
              <w:marTop w:val="0"/>
              <w:marBottom w:val="0"/>
              <w:divBdr>
                <w:top w:val="none" w:sz="0" w:space="0" w:color="auto"/>
                <w:left w:val="none" w:sz="0" w:space="0" w:color="auto"/>
                <w:bottom w:val="none" w:sz="0" w:space="0" w:color="auto"/>
                <w:right w:val="none" w:sz="0" w:space="0" w:color="auto"/>
              </w:divBdr>
            </w:div>
            <w:div w:id="408816199">
              <w:marLeft w:val="0"/>
              <w:marRight w:val="0"/>
              <w:marTop w:val="0"/>
              <w:marBottom w:val="0"/>
              <w:divBdr>
                <w:top w:val="none" w:sz="0" w:space="0" w:color="auto"/>
                <w:left w:val="none" w:sz="0" w:space="0" w:color="auto"/>
                <w:bottom w:val="none" w:sz="0" w:space="0" w:color="auto"/>
                <w:right w:val="none" w:sz="0" w:space="0" w:color="auto"/>
              </w:divBdr>
              <w:divsChild>
                <w:div w:id="482352884">
                  <w:marLeft w:val="0"/>
                  <w:marRight w:val="0"/>
                  <w:marTop w:val="0"/>
                  <w:marBottom w:val="0"/>
                  <w:divBdr>
                    <w:top w:val="none" w:sz="0" w:space="0" w:color="auto"/>
                    <w:left w:val="none" w:sz="0" w:space="0" w:color="auto"/>
                    <w:bottom w:val="none" w:sz="0" w:space="0" w:color="auto"/>
                    <w:right w:val="none" w:sz="0" w:space="0" w:color="auto"/>
                  </w:divBdr>
                  <w:divsChild>
                    <w:div w:id="128156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306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819</Words>
  <Characters>4673</Characters>
  <Application>Microsoft Office Word</Application>
  <DocSecurity>0</DocSecurity>
  <Lines>38</Lines>
  <Paragraphs>10</Paragraphs>
  <ScaleCrop>false</ScaleCrop>
  <Company/>
  <LinksUpToDate>false</LinksUpToDate>
  <CharactersWithSpaces>5482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Malempati</dc:creator>
  <cp:keywords/>
  <dc:description/>
  <cp:lastModifiedBy>Nikhil Malempati</cp:lastModifiedBy>
  <cp:revision>2</cp:revision>
  <dcterms:created xsi:type="dcterms:W3CDTF">2024-12-03T00:49:00Z</dcterms:created>
  <dcterms:modified xsi:type="dcterms:W3CDTF">2024-12-03T00:49:00Z</dcterms:modified>
</cp:coreProperties>
</file>