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X7e24f72f0e078dfa8e044c285535c29416f3f2d"/>
    <w:p>
      <w:pPr>
        <w:pStyle w:val="Heading1"/>
      </w:pPr>
      <w:r>
        <w:t xml:space="preserve">Vocallabs.ai Product Teardown - Short Summary</w:t>
      </w:r>
    </w:p>
    <w:bookmarkStart w:id="20" w:name="Xc948df74769032ff175a5c2996b30e5435506cd"/>
    <w:p>
      <w:pPr>
        <w:pStyle w:val="Heading2"/>
      </w:pPr>
      <w:r>
        <w:t xml:space="preserve">From AI Voice-Agent Platform to Proof-Led Autonomous Resolution Engine</w:t>
      </w:r>
    </w:p>
    <w:p>
      <w:pPr>
        <w:pStyle w:val="FirstParagraph"/>
      </w:pPr>
      <w:r>
        <w:rPr>
          <w:bCs/>
          <w:b/>
        </w:rPr>
        <w:t xml:space="preserve">Prepared for:</w:t>
      </w:r>
      <w:r>
        <w:t xml:space="preserve"> </w:t>
      </w:r>
      <w:r>
        <w:t xml:space="preserve">Product Intern Assignment</w:t>
      </w:r>
      <w:r>
        <w:br/>
      </w:r>
      <w:r>
        <w:rPr>
          <w:bCs/>
          <w:b/>
        </w:rPr>
        <w:t xml:space="preserve">Company chosen:</w:t>
      </w:r>
      <w:r>
        <w:t xml:space="preserve"> </w:t>
      </w:r>
      <w:r>
        <w:t xml:space="preserve">Vocallabs.ai</w:t>
      </w:r>
      <w:r>
        <w:br/>
      </w:r>
      <w:r>
        <w:rPr>
          <w:bCs/>
          <w:b/>
        </w:rPr>
        <w:t xml:space="preserve">Companion document:</w:t>
      </w:r>
      <w:r>
        <w:t xml:space="preserve"> </w:t>
      </w:r>
      <w:r>
        <w:t xml:space="preserve">Full teardown report (42 pages) — includes annotated competitor screenshots, implementation examples, VVRB benchmark YAML, ROI calculator formula, demo scripts, and execution templates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31 May 2026</w:t>
      </w:r>
    </w:p>
    <w:p>
      <w:r>
        <w:pict>
          <v:rect style="width:0;height:1.5pt" o:hralign="center" o:hrstd="t" o:hr="t"/>
        </w:pict>
      </w:r>
    </w:p>
    <w:bookmarkEnd w:id="20"/>
    <w:bookmarkStart w:id="24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Vocallabs has the ingredients of a strong AI voice-agent company: AI agents for support, sales, and booking; customizable call flows; SDK/n8n/Chrome extension assets; hybrid AI-to-live-agent handoff; voice analytics; India-first positioning; and a potential conversation-data flywheel.</w:t>
      </w:r>
    </w:p>
    <w:p>
      <w:pPr>
        <w:pStyle w:val="BodyText"/>
      </w:pPr>
      <w:r>
        <w:t xml:space="preserve">The biggest opportunity is not simply to add more features. The immediate PM opportunity is to make Vocallabs easier to</w:t>
      </w:r>
      <w:r>
        <w:t xml:space="preserve"> </w:t>
      </w:r>
      <w:r>
        <w:rPr>
          <w:bCs/>
          <w:b/>
        </w:rPr>
        <w:t xml:space="preserve">trust, try, measure, and improve</w:t>
      </w:r>
      <w:r>
        <w:t xml:space="preserve">.</w:t>
      </w:r>
    </w:p>
    <w:bookmarkStart w:id="21" w:name="core-thesis"/>
    <w:p>
      <w:pPr>
        <w:pStyle w:val="Heading3"/>
      </w:pPr>
      <w:r>
        <w:t xml:space="preserve">Core thesis</w:t>
      </w:r>
    </w:p>
    <w:p>
      <w:pPr>
        <w:pStyle w:val="BlockText"/>
      </w:pPr>
      <w:r>
        <w:rPr>
          <w:bCs/>
          <w:b/>
        </w:rPr>
        <w:t xml:space="preserve">Vocallabs should not compete as another AI voice-agent builder. It should compete as the proof-led autonomous resolution engine for Indian business calls.</w:t>
      </w:r>
    </w:p>
    <w:p>
      <w:pPr>
        <w:pStyle w:val="FirstParagraph"/>
      </w:pPr>
      <w:r>
        <w:t xml:space="preserve">The market already has many platforms that can create AI voice agents. The harder and more valuable problem is proving that these agents can resolve messy real-world customer calls: noisy audio, Hinglish, interruptions, emotional callers, multi-intent requests, CRM actions, refunds, delivery issues, appointment changes, and live-agent handoff.</w:t>
      </w:r>
    </w:p>
    <w:bookmarkEnd w:id="21"/>
    <w:bookmarkStart w:id="22" w:name="recommended-direction"/>
    <w:p>
      <w:pPr>
        <w:pStyle w:val="Heading3"/>
      </w:pPr>
      <w:r>
        <w:t xml:space="preserve">Recommended direction</w:t>
      </w:r>
    </w:p>
    <w:p>
      <w:pPr>
        <w:pStyle w:val="FirstParagraph"/>
      </w:pPr>
      <w:r>
        <w:t xml:space="preserve">Make Vocallabs: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Demo-first</w:t>
      </w:r>
      <w:r>
        <w:t xml:space="preserve"> </w:t>
      </w:r>
      <w:r>
        <w:t xml:space="preserve">- buyers can hear and inspect real use-case demos without waiting for a sales call.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Outcome-first</w:t>
      </w:r>
      <w:r>
        <w:t xml:space="preserve"> </w:t>
      </w:r>
      <w:r>
        <w:t xml:space="preserve">- every page sells business outcomes, not generic AI capability.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Benchmark-backed</w:t>
      </w:r>
      <w:r>
        <w:t xml:space="preserve"> </w:t>
      </w:r>
      <w:r>
        <w:t xml:space="preserve">- public demos, pilots, dashboards, and engineering evals use the same resolution framework.</w:t>
      </w:r>
    </w:p>
    <w:bookmarkEnd w:id="22"/>
    <w:bookmarkStart w:id="23" w:name="product-loop-to-build"/>
    <w:p>
      <w:pPr>
        <w:pStyle w:val="Heading3"/>
      </w:pPr>
      <w:r>
        <w:t xml:space="preserve">Product loop to build</w:t>
      </w:r>
    </w:p>
    <w:p>
      <w:pPr>
        <w:pStyle w:val="BlockText"/>
      </w:pPr>
      <w:r>
        <w:rPr>
          <w:bCs/>
          <w:b/>
        </w:rPr>
        <w:t xml:space="preserve">Public demos -&gt; buyer trust -&gt; better pilots -&gt; pilot call data -&gt; Wild Calls Dataset -&gt; VVRB/EARP benchmark -&gt; roadmap priorities -&gt; product improvement -&gt; stronger public proof.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prioritised-recommendations"/>
    <w:p>
      <w:pPr>
        <w:pStyle w:val="Heading2"/>
      </w:pPr>
      <w:r>
        <w:t xml:space="preserve">2. Prioritised Recommendations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 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time-to-proof with demos, try-a-call, and ROI CTAs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 AI trust is experiential; buyers need to hear the product quickly.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Competitor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 a public Demo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Competitors expose product proof faster through live demos, agent examples, and public CTAs.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GTM &amp; ICPs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3 vertical outcome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Buyers buy fewer calls, lower cost, better conversion, and safer escalation - not generic AI agents.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 /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Pilot Scorecard + Customer Outcomes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Converts call analytics into measurable business value and pilot ROI.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Collaborations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 integration templates and partner proof 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Reduces implementation anxiety and makes SDK/n8n/developer assets visible.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P1/P2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Strategic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VVRB + Wild Calls 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Turns demos and failed calls into a long-term product-quality moat.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five-sharp-feedbacks"/>
    <w:p>
      <w:pPr>
        <w:pStyle w:val="Heading2"/>
      </w:pPr>
      <w:r>
        <w:t xml:space="preserve">3. Five Sharp Feedbacks</w:t>
      </w:r>
    </w:p>
    <w:bookmarkEnd w:id="26"/>
    <w:bookmarkStart w:id="31" w:name="feedback-1---gtm-icps"/>
    <w:p>
      <w:pPr>
        <w:pStyle w:val="Heading2"/>
      </w:pPr>
      <w:r>
        <w:t xml:space="preserve">Feedback 1 - GTM &amp; ICPs</w:t>
      </w:r>
    </w:p>
    <w:bookmarkStart w:id="27" w:name="X452a8f1a2acd1698ab619a88f8a714cecf704f4"/>
    <w:p>
      <w:pPr>
        <w:pStyle w:val="Heading3"/>
      </w:pPr>
      <w:r>
        <w:t xml:space="preserve">Move from generic AI-agent messaging to vertical outcome pages</w:t>
      </w:r>
    </w:p>
    <w:bookmarkEnd w:id="27"/>
    <w:bookmarkStart w:id="28" w:name="observed"/>
    <w:p>
      <w:pPr>
        <w:pStyle w:val="Heading3"/>
      </w:pPr>
      <w:r>
        <w:t xml:space="preserve">Observed</w:t>
      </w:r>
    </w:p>
    <w:p>
      <w:pPr>
        <w:pStyle w:val="FirstParagraph"/>
      </w:pPr>
      <w:r>
        <w:t xml:space="preserve">The public website/blog surface communicates broad AI voice-agent positioning and repeatedly pushes visitors toward scheduling a demo. The blog has broad educational topics rather than a strong Vocallabs-specific stream of customer outcomes, call teardowns, benchmark notes, or India-specific voice-AI learnings.</w:t>
      </w:r>
    </w:p>
    <w:bookmarkEnd w:id="28"/>
    <w:bookmarkStart w:id="29" w:name="problem"/>
    <w:p>
      <w:pPr>
        <w:pStyle w:val="Heading3"/>
      </w:pPr>
      <w:r>
        <w:t xml:space="preserve">Problem</w:t>
      </w:r>
    </w:p>
    <w:p>
      <w:pPr>
        <w:pStyle w:val="FirstParagraph"/>
      </w:pPr>
      <w:r>
        <w:t xml:space="preserve">Voice-AI buyers do not buy</w:t>
      </w:r>
      <w:r>
        <w:t xml:space="preserve"> </w:t>
      </w:r>
      <w:r>
        <w:t xml:space="preserve">“</w:t>
      </w:r>
      <w:r>
        <w:t xml:space="preserve">human-like agents</w:t>
      </w:r>
      <w:r>
        <w:t xml:space="preserve">”</w:t>
      </w:r>
      <w:r>
        <w:t xml:space="preserve"> </w:t>
      </w:r>
      <w:r>
        <w:t xml:space="preserve">in the abstract. They buy specific operational outcomes.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Buyer pain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 they care about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Repetitive support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support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COD/order confirmation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Fewer manual follow-ups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Failed deliveries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 delivery completion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Poor lead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qualified sales conversations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Appointment no-shows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show-up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Angry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 escalation and customer experience</w:t>
            </w:r>
          </w:p>
        </w:tc>
      </w:tr>
    </w:tbl>
    <w:p>
      <w:pPr>
        <w:pStyle w:val="BodyText"/>
      </w:pPr>
      <w:r>
        <w:t xml:space="preserve">Right now, a buyer has to translate</w:t>
      </w:r>
      <w:r>
        <w:t xml:space="preserve"> </w:t>
      </w:r>
      <w:r>
        <w:t xml:space="preserve">“</w:t>
      </w:r>
      <w:r>
        <w:t xml:space="preserve">AI voice agents</w:t>
      </w:r>
      <w:r>
        <w:t xml:space="preserve">”</w:t>
      </w:r>
      <w:r>
        <w:t xml:space="preserve"> </w:t>
      </w:r>
      <w:r>
        <w:t xml:space="preserve">into</w:t>
      </w:r>
      <w:r>
        <w:t xml:space="preserve"> </w:t>
      </w:r>
      <w:r>
        <w:t xml:space="preserve">“</w:t>
      </w:r>
      <w:r>
        <w:t xml:space="preserve">does this solve my business problem?</w:t>
      </w:r>
      <w:r>
        <w:t xml:space="preserve">”</w:t>
      </w:r>
      <w:r>
        <w:t xml:space="preserve"> </w:t>
      </w:r>
      <w:r>
        <w:t xml:space="preserve">That creates friction.</w:t>
      </w:r>
    </w:p>
    <w:bookmarkEnd w:id="29"/>
    <w:bookmarkStart w:id="30" w:name="ship-instead"/>
    <w:p>
      <w:pPr>
        <w:pStyle w:val="Heading3"/>
      </w:pPr>
      <w:r>
        <w:t xml:space="preserve">Ship instead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bCs/>
          <w:b/>
        </w:rPr>
        <w:t xml:space="preserve">3 vertical outcome pages</w:t>
      </w:r>
      <w:r>
        <w:t xml:space="preserve"> </w:t>
      </w:r>
      <w:r>
        <w:t xml:space="preserve">first: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proof to show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E-commerce / logistics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COD confirmation and delivery follow-up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 confirmation, failed delivery, address confirmation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Healthcare /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 appointment calls without losing 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Appointment booking, reminder, reschedule, escalation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 / recruitment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Qualify leads or candidates before humans engage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qualification, candidate screening, callback booking</w:t>
            </w:r>
          </w:p>
        </w:tc>
      </w:tr>
    </w:tbl>
    <w:p>
      <w:pPr>
        <w:pStyle w:val="BodyText"/>
      </w:pPr>
      <w:r>
        <w:t xml:space="preserve">Each page should include: problem statement, demo video placeholder, transcript, outcome card, ROI calculator, pilot scorecard CTA, and integration block.</w:t>
      </w:r>
    </w:p>
    <w:p>
      <w:pPr>
        <w:pStyle w:val="BodyText"/>
      </w:pPr>
      <w:r>
        <w:rPr>
          <w:bCs/>
          <w:b/>
        </w:rPr>
        <w:t xml:space="preserve">Example headline:</w:t>
      </w:r>
    </w:p>
    <w:p>
      <w:pPr>
        <w:pStyle w:val="BlockText"/>
      </w:pPr>
      <w:r>
        <w:t xml:space="preserve">Reduce failed deliveries and manual COD calls with AI voice agents built for Indian commerce.</w:t>
      </w:r>
    </w:p>
    <w:p>
      <w:pPr>
        <w:pStyle w:val="FirstParagraph"/>
      </w:pPr>
      <w:r>
        <w:rPr>
          <w:bCs/>
          <w:b/>
        </w:rPr>
        <w:t xml:space="preserve">Tradeoff:</w:t>
      </w:r>
      <w:r>
        <w:t xml:space="preserve"> </w:t>
      </w:r>
      <w:r>
        <w:t xml:space="preserve">This is not deep engineering. It is product marketing, demo production, and PM-led positioning. But it is a P0 because it improves buyer relevance and sales proof quickly.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feedback-2---competitor-analysis"/>
    <w:p>
      <w:pPr>
        <w:pStyle w:val="Heading2"/>
      </w:pPr>
      <w:r>
        <w:t xml:space="preserve">Feedback 2 - Competitor Analysis</w:t>
      </w:r>
    </w:p>
    <w:bookmarkStart w:id="32" w:name="X015668769d17a04405382718522f9a0025fb476"/>
    <w:p>
      <w:pPr>
        <w:pStyle w:val="Heading3"/>
      </w:pPr>
      <w:r>
        <w:t xml:space="preserve">Build a public proof layer through a Demo Library</w:t>
      </w:r>
    </w:p>
    <w:bookmarkEnd w:id="32"/>
    <w:bookmarkStart w:id="33" w:name="observed-1"/>
    <w:p>
      <w:pPr>
        <w:pStyle w:val="Heading3"/>
      </w:pPr>
      <w:r>
        <w:t xml:space="preserve">Observed</w:t>
      </w:r>
    </w:p>
    <w:p>
      <w:pPr>
        <w:pStyle w:val="FirstParagraph"/>
      </w:pPr>
      <w:r>
        <w:t xml:space="preserve">Competitors make product proof easier to experience: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Competitor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proof 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Bolna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India-first positioning, public agent examples with Play Demo and Clone Agent CTAs, callable phone numbers per use case (COD, cart abandonment, support, recruitment), outcome-specific agent cards, and case studies with quantified business 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Instant live-call experience, use-case selector, G2 trust signal, live-demo 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Synthflow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Hear AI Voice Agents in Action,</w:t>
            </w:r>
            <w:r>
              <w:t xml:space="preserve">”</w:t>
            </w:r>
            <w:r>
              <w:t xml:space="preserve"> </w:t>
            </w:r>
            <w:r>
              <w:t xml:space="preserve">industry demos, analytics, case-study outcomes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voice interaction in the homepage hero, developer-first build/test/deploy positioning</w:t>
            </w:r>
          </w:p>
        </w:tc>
      </w:tr>
    </w:tbl>
    <w:bookmarkEnd w:id="33"/>
    <w:bookmarkStart w:id="34" w:name="problem-1"/>
    <w:p>
      <w:pPr>
        <w:pStyle w:val="Heading3"/>
      </w:pPr>
      <w:r>
        <w:t xml:space="preserve">Problem</w:t>
      </w:r>
    </w:p>
    <w:p>
      <w:pPr>
        <w:pStyle w:val="FirstParagraph"/>
      </w:pPr>
      <w:r>
        <w:t xml:space="preserve">In AI voice, trust is experiential. Buyers need to hear the agent, inspect the flow, understand tool actions, and see how failure or escalation works. If a website only asks the buyer to schedule a demo, proof is delayed.</w:t>
      </w:r>
    </w:p>
    <w:bookmarkEnd w:id="34"/>
    <w:bookmarkStart w:id="35" w:name="ship-instead-1"/>
    <w:p>
      <w:pPr>
        <w:pStyle w:val="Heading3"/>
      </w:pPr>
      <w:r>
        <w:t xml:space="preserve">Ship instead</w:t>
      </w:r>
    </w:p>
    <w:p>
      <w:pPr>
        <w:pStyle w:val="FirstParagraph"/>
      </w:pPr>
      <w:r>
        <w:t xml:space="preserve">Launch a</w:t>
      </w:r>
      <w:r>
        <w:t xml:space="preserve"> </w:t>
      </w:r>
      <w:r>
        <w:rPr>
          <w:bCs/>
          <w:b/>
        </w:rPr>
        <w:t xml:space="preserve">Vocallabs Demo Library v1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proves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 Confirmation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confirms/cancels COD order in Hinglish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India commerce readiness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Delivery Reschedule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changes delivery slot after failed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automation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 Qualification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captures budget, intent, timeline, and books follow-up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 ROI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Appointment Booking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books or reschedules appointment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service 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FAQ + Escalation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asks confusing query; agent resolves or hands 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 automation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Angry Customer 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complains; agent empathises and escalates correctly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 and CX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Noisy Hinglish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noise, interruptions, mixed Hindi-English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India-scale robustness</w:t>
            </w:r>
          </w:p>
        </w:tc>
      </w:tr>
    </w:tbl>
    <w:p>
      <w:pPr>
        <w:pStyle w:val="BodyText"/>
      </w:pPr>
      <w:r>
        <w:t xml:space="preserve">Each demo page should include: audio/video, transcript, call objective, tool actions, outcome status, escalation note, VVRB mapping, and CTA.</w:t>
      </w:r>
    </w:p>
    <w:p>
      <w:pPr>
        <w:pStyle w:val="BodyText"/>
      </w:pPr>
      <w:r>
        <w:rPr>
          <w:bCs/>
          <w:b/>
        </w:rPr>
        <w:t xml:space="preserve">Tradeoff:</w:t>
      </w:r>
      <w:r>
        <w:t xml:space="preserve"> </w:t>
      </w:r>
      <w:r>
        <w:t xml:space="preserve">Public demos may expose imperfections. But that is healthy product discipline. Each demo should become a benchmark scenario, and every weakness should become a roadmap input.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3" w:name="feedback-3---features-services"/>
    <w:p>
      <w:pPr>
        <w:pStyle w:val="Heading2"/>
      </w:pPr>
      <w:r>
        <w:t xml:space="preserve">Feedback 3 - Features / Services</w:t>
      </w:r>
    </w:p>
    <w:bookmarkStart w:id="37" w:name="X6235ed94d8c5a10ad16ec41b8a55b51ce8839a5"/>
    <w:p>
      <w:pPr>
        <w:pStyle w:val="Heading3"/>
      </w:pPr>
      <w:r>
        <w:t xml:space="preserve">Turn call analytics into a resolution-and-ROI scorecard</w:t>
      </w:r>
    </w:p>
    <w:bookmarkEnd w:id="37"/>
    <w:bookmarkStart w:id="38" w:name="observed-2"/>
    <w:p>
      <w:pPr>
        <w:pStyle w:val="Heading3"/>
      </w:pPr>
      <w:r>
        <w:t xml:space="preserve">Observed</w:t>
      </w:r>
    </w:p>
    <w:p>
      <w:pPr>
        <w:pStyle w:val="FirstParagraph"/>
      </w:pPr>
      <w:r>
        <w:t xml:space="preserve">Vocallabs’ docs and product description suggest real operational depth: call APIs, call initiation, call details, call timelines, analytics, campaigns, dashboards, contacts, and agent infrastructure. This implies the foundation exists to track call-level outcomes.</w:t>
      </w:r>
    </w:p>
    <w:bookmarkEnd w:id="38"/>
    <w:bookmarkStart w:id="39" w:name="problem-2"/>
    <w:p>
      <w:pPr>
        <w:pStyle w:val="Heading3"/>
      </w:pPr>
      <w:r>
        <w:t xml:space="preserve">Problem</w:t>
      </w:r>
    </w:p>
    <w:p>
      <w:pPr>
        <w:pStyle w:val="FirstParagraph"/>
      </w:pPr>
      <w:r>
        <w:t xml:space="preserve">Analytics alone is not enough. Customers need to know whether the AI created business value.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Customer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metric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Did it solve the issue?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Autonomous resolution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Did it do the right action?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Tool/action completion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Did it escalate safely?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escalation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Did it save time?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AHT saved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Did it reduce cost?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cost saved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Did it improve CX?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Sentiment recovery / CSAT proxy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 did it fail?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taxonomy</w:t>
            </w:r>
          </w:p>
        </w:tc>
      </w:tr>
    </w:tbl>
    <w:p>
      <w:pPr>
        <w:pStyle w:val="BodyText"/>
      </w:pPr>
      <w:r>
        <w:t xml:space="preserve">Without this layer, sales has to rely on subjective demo quality instead of measurable pilot outcomes.</w:t>
      </w:r>
    </w:p>
    <w:bookmarkEnd w:id="39"/>
    <w:bookmarkStart w:id="40" w:name="ship-instead-2"/>
    <w:p>
      <w:pPr>
        <w:pStyle w:val="Heading3"/>
      </w:pPr>
      <w:r>
        <w:t xml:space="preserve">Ship instead</w:t>
      </w:r>
    </w:p>
    <w:p>
      <w:pPr>
        <w:pStyle w:val="FirstParagraph"/>
      </w:pPr>
      <w:r>
        <w:t xml:space="preserve">Ship two artifacts:</w:t>
      </w:r>
    </w:p>
    <w:bookmarkEnd w:id="40"/>
    <w:bookmarkStart w:id="41" w:name="a.-pilot-scorecard-v0"/>
    <w:p>
      <w:pPr>
        <w:pStyle w:val="Heading3"/>
      </w:pPr>
      <w:r>
        <w:t xml:space="preserve">A. Pilot Scorecard v0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Eligible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Calls AI is allowed to 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Avoids overclaiming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Autonomous resolution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eligible calls resolved without human handoff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value metric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Correct escalation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escalations made at the right time with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 and safety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Tool/action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calls where required business action was 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Measures real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AHT saved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minutes avoided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savings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Abandonment/failure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Calls where user dropped or agent 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Roadmap signal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Sentiment 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 -&gt; neutral/positive movement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CX signal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Estimated cost saved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cost avoided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ROI</w:t>
            </w:r>
          </w:p>
        </w:tc>
      </w:tr>
    </w:tbl>
    <w:bookmarkEnd w:id="41"/>
    <w:bookmarkStart w:id="42" w:name="b.-customer-outcomes-dashboard-v0"/>
    <w:p>
      <w:pPr>
        <w:pStyle w:val="Heading3"/>
      </w:pPr>
      <w:r>
        <w:t xml:space="preserve">B. Customer Outcomes Dashboard v0</w:t>
      </w:r>
    </w:p>
    <w:p>
      <w:pPr>
        <w:pStyle w:val="FirstParagraph"/>
      </w:pPr>
      <w:r>
        <w:t xml:space="preserve">Map internal evals to customer-facing business metrics: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Internal 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Customer-facing metric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EARP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Autonomous resolution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Escalation correctness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Right-time handoff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Tool-call 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 CRM/order/calendar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Latency + turn-taking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Conversation smoothness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Sentiment 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CX recovery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Safety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risk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Failure taxonomy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blockers to more automation</w:t>
            </w:r>
          </w:p>
        </w:tc>
      </w:tr>
    </w:tbl>
    <w:p>
      <w:pPr>
        <w:pStyle w:val="BodyText"/>
      </w:pPr>
      <w:r>
        <w:t xml:space="preserve">Introduce one North Star:</w:t>
      </w:r>
    </w:p>
    <w:p>
      <w:pPr>
        <w:pStyle w:val="BlockText"/>
      </w:pPr>
      <w:r>
        <w:rPr>
          <w:bCs/>
          <w:b/>
        </w:rPr>
        <w:t xml:space="preserve">EARP - End-to-End Autonomous Resolution Parity:</w:t>
      </w:r>
      <w:r>
        <w:t xml:space="preserve"> </w:t>
      </w:r>
      <w:r>
        <w:t xml:space="preserve">the percentage of eligible calls fully resolved by AI at human-or-better quality, with correct tool actions, safe behaviour, and customer-confirmed resolution.</w:t>
      </w:r>
    </w:p>
    <w:p>
      <w:pPr>
        <w:pStyle w:val="FirstParagraph"/>
      </w:pPr>
      <w:r>
        <w:rPr>
          <w:bCs/>
          <w:b/>
        </w:rPr>
        <w:t xml:space="preserve">Tradeoff:</w:t>
      </w:r>
      <w:r>
        <w:t xml:space="preserve"> </w:t>
      </w:r>
      <w:r>
        <w:t xml:space="preserve">This requires labeling discipline and may initially show lower automation rates than marketing wants. But it builds trust and identifies the exact roadmap blockers.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feedback-4---ux"/>
    <w:p>
      <w:pPr>
        <w:pStyle w:val="Heading2"/>
      </w:pPr>
      <w:r>
        <w:t xml:space="preserve">Feedback 4 - UX</w:t>
      </w:r>
    </w:p>
    <w:bookmarkStart w:id="44" w:name="X93e6ee234471cc3a2219ba2feafb0abd11835f3"/>
    <w:p>
      <w:pPr>
        <w:pStyle w:val="Heading3"/>
      </w:pPr>
      <w:r>
        <w:t xml:space="preserve">Reduce time-to-proof from demo-request friction to instant product experience</w:t>
      </w:r>
    </w:p>
    <w:bookmarkEnd w:id="44"/>
    <w:bookmarkStart w:id="45" w:name="observed-3"/>
    <w:p>
      <w:pPr>
        <w:pStyle w:val="Heading3"/>
      </w:pPr>
      <w:r>
        <w:t xml:space="preserve">Observed</w:t>
      </w:r>
    </w:p>
    <w:p>
      <w:pPr>
        <w:pStyle w:val="FirstParagraph"/>
      </w:pPr>
      <w:r>
        <w:t xml:space="preserve">The website appears demo-request-led. The buyer is pushed toward scheduling or contacting sales, while the public experience does not make it obvious that they can immediately watch multiple demos, try a call, or inspect post-call outcomes. There are also visible brand/trust polish issues such as logo alignment and possible generic trust artifacts that should be audited.</w:t>
      </w:r>
    </w:p>
    <w:bookmarkEnd w:id="45"/>
    <w:bookmarkStart w:id="46" w:name="problem-3"/>
    <w:p>
      <w:pPr>
        <w:pStyle w:val="Heading3"/>
      </w:pPr>
      <w:r>
        <w:t xml:space="preserve">Problem</w:t>
      </w:r>
    </w:p>
    <w:p>
      <w:pPr>
        <w:pStyle w:val="FirstParagraph"/>
      </w:pPr>
      <w:r>
        <w:t xml:space="preserve">Voice AI needs fast trust. A buyer should not need to book a meeting just to understand:</w:t>
      </w:r>
    </w:p>
    <w:p>
      <w:pPr>
        <w:numPr>
          <w:ilvl w:val="0"/>
          <w:numId w:val="1002"/>
        </w:numPr>
        <w:pStyle w:val="Compact"/>
      </w:pPr>
      <w:r>
        <w:t xml:space="preserve">what the agent sounds like,</w:t>
      </w:r>
    </w:p>
    <w:p>
      <w:pPr>
        <w:numPr>
          <w:ilvl w:val="0"/>
          <w:numId w:val="1002"/>
        </w:numPr>
        <w:pStyle w:val="Compact"/>
      </w:pPr>
      <w:r>
        <w:t xml:space="preserve">what use cases it handles,</w:t>
      </w:r>
    </w:p>
    <w:p>
      <w:pPr>
        <w:numPr>
          <w:ilvl w:val="0"/>
          <w:numId w:val="1002"/>
        </w:numPr>
        <w:pStyle w:val="Compact"/>
      </w:pPr>
      <w:r>
        <w:t xml:space="preserve">what actions it can take,</w:t>
      </w:r>
    </w:p>
    <w:p>
      <w:pPr>
        <w:numPr>
          <w:ilvl w:val="0"/>
          <w:numId w:val="1002"/>
        </w:numPr>
        <w:pStyle w:val="Compact"/>
      </w:pPr>
      <w:r>
        <w:t xml:space="preserve">how it behaves when interrupted,</w:t>
      </w:r>
    </w:p>
    <w:p>
      <w:pPr>
        <w:numPr>
          <w:ilvl w:val="0"/>
          <w:numId w:val="1002"/>
        </w:numPr>
        <w:pStyle w:val="Compact"/>
      </w:pPr>
      <w:r>
        <w:t xml:space="preserve">how it escalates to humans,</w:t>
      </w:r>
    </w:p>
    <w:p>
      <w:pPr>
        <w:numPr>
          <w:ilvl w:val="0"/>
          <w:numId w:val="1002"/>
        </w:numPr>
        <w:pStyle w:val="Compact"/>
      </w:pPr>
      <w:r>
        <w:t xml:space="preserve">what happens after the call,</w:t>
      </w:r>
    </w:p>
    <w:p>
      <w:pPr>
        <w:numPr>
          <w:ilvl w:val="0"/>
          <w:numId w:val="1002"/>
        </w:numPr>
        <w:pStyle w:val="Compact"/>
      </w:pPr>
      <w:r>
        <w:t xml:space="preserve">how success will be measured.</w:t>
      </w:r>
    </w:p>
    <w:p>
      <w:pPr>
        <w:pStyle w:val="FirstParagraph"/>
      </w:pPr>
      <w:r>
        <w:t xml:space="preserve">Small trust leaks matter more in enterprise AI because buyers already worry about reliability, hallucinations, privacy, compliance, and customer experience.</w:t>
      </w:r>
    </w:p>
    <w:bookmarkEnd w:id="46"/>
    <w:bookmarkStart w:id="47" w:name="ship-instead-3"/>
    <w:p>
      <w:pPr>
        <w:pStyle w:val="Heading3"/>
      </w:pPr>
      <w:r>
        <w:t xml:space="preserve">Ship instead</w:t>
      </w:r>
    </w:p>
    <w:p>
      <w:pPr>
        <w:pStyle w:val="FirstParagraph"/>
      </w:pPr>
      <w:r>
        <w:t xml:space="preserve">Redesign the homepage around two paths: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Visitor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Watch demos / Calculate ROI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library -&gt; vertical page -&gt; pilot scorecard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Developer/operator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or test an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 quickstart -&gt; n8n/API template -&gt; sandbox call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Proposed hero copy:</w:t>
      </w:r>
    </w:p>
    <w:p>
      <w:pPr>
        <w:pStyle w:val="BlockText"/>
      </w:pPr>
      <w:r>
        <w:rPr>
          <w:bCs/>
          <w:b/>
        </w:rPr>
        <w:t xml:space="preserve">AI voice agents that resolve real customer calls, not just answer them.</w:t>
      </w:r>
      <w:r>
        <w:br/>
      </w:r>
      <w:r>
        <w:t xml:space="preserve">Built for high-volume Indian business calls across support, sales, bookings, logistics, and follow-ups.</w:t>
      </w:r>
      <w:r>
        <w:br/>
      </w:r>
      <w:r>
        <w:rPr>
          <w:bCs/>
          <w:b/>
        </w:rPr>
        <w:t xml:space="preserve">Watch demos · Try a call · Calculate ROI</w:t>
      </w:r>
    </w:p>
    <w:p>
      <w:pPr>
        <w:pStyle w:val="FirstParagraph"/>
      </w:pPr>
      <w:r>
        <w:rPr>
          <w:bCs/>
          <w:b/>
        </w:rPr>
        <w:t xml:space="preserve">Proposed navigation: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Nav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library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Support, Sales, Logistics, Healthcare, Recruitment, E-commerce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Outcomes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ROI calculator, pilot scorecard, customer dashboard preview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docs, SDK, n8n templates, Chrome extension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VVRB / Wild Calls Dataset explainer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learnings, call teardowns, benchmark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 pilot / talk to sales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Tradeoff:</w:t>
      </w:r>
      <w:r>
        <w:t xml:space="preserve"> </w:t>
      </w:r>
      <w:r>
        <w:t xml:space="preserve">Instant demos may reduce low-intent demo forms, but the sales calls that remain should be more informed, higher intent, and easier to convert.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feedback-5---potential-collaborations"/>
    <w:p>
      <w:pPr>
        <w:pStyle w:val="Heading2"/>
      </w:pPr>
      <w:r>
        <w:t xml:space="preserve">Feedback 5 - Potential Collaborations</w:t>
      </w:r>
    </w:p>
    <w:bookmarkStart w:id="49" w:name="X17abc349ca72c282503d1d667286194a4947bd8"/>
    <w:p>
      <w:pPr>
        <w:pStyle w:val="Heading3"/>
      </w:pPr>
      <w:r>
        <w:t xml:space="preserve">Turn SDK, n8n, Chrome extension, and open-source assets into a visible ecosystem</w:t>
      </w:r>
    </w:p>
    <w:bookmarkEnd w:id="49"/>
    <w:bookmarkStart w:id="50" w:name="observed-4"/>
    <w:p>
      <w:pPr>
        <w:pStyle w:val="Heading3"/>
      </w:pPr>
      <w:r>
        <w:t xml:space="preserve">Observed</w:t>
      </w:r>
    </w:p>
    <w:p>
      <w:pPr>
        <w:pStyle w:val="FirstParagraph"/>
      </w:pPr>
      <w:r>
        <w:t xml:space="preserve">Vocallabs already has ecosystem signals: SDK, n8n node, Chrome extension, API/docs, and open-source/developer assets. These assets show implementation potential but are not yet packaged strongly enough as public proof.</w:t>
      </w:r>
    </w:p>
    <w:bookmarkEnd w:id="50"/>
    <w:bookmarkStart w:id="51" w:name="problem-4"/>
    <w:p>
      <w:pPr>
        <w:pStyle w:val="Heading3"/>
      </w:pPr>
      <w:r>
        <w:t xml:space="preserve">Problem</w:t>
      </w:r>
    </w:p>
    <w:p>
      <w:pPr>
        <w:pStyle w:val="FirstParagraph"/>
      </w:pPr>
      <w:r>
        <w:t xml:space="preserve">Buyers need to know whether Vocallabs fits their current stack: CRM, telephony, WhatsApp/SMS, helpdesk, calendar, payments, BI dashboards, and workflow automation tools. Developers and operators need templates, not just APIs.</w:t>
      </w:r>
    </w:p>
    <w:bookmarkEnd w:id="51"/>
    <w:bookmarkStart w:id="52" w:name="ship-instead-4"/>
    <w:p>
      <w:pPr>
        <w:pStyle w:val="Heading3"/>
      </w:pPr>
      <w:r>
        <w:t xml:space="preserve">Ship instead</w:t>
      </w:r>
    </w:p>
    <w:p>
      <w:pPr>
        <w:pStyle w:val="FirstParagraph"/>
      </w:pPr>
      <w:r>
        <w:t xml:space="preserve">Launch an</w:t>
      </w:r>
      <w:r>
        <w:t xml:space="preserve"> </w:t>
      </w:r>
      <w:r>
        <w:rPr>
          <w:bCs/>
          <w:b/>
        </w:rPr>
        <w:t xml:space="preserve">Integration + Partner Proof Hub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show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n8n workflows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automation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Missed call -&gt; AI callback -&gt; CRM update -&gt; WhatsApp follow-up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CRM/helpdesk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qualification -&gt; HubSpot/Zoho/Salesforce 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Telephony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 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Plivo/Twilio/SIP setup guides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WhatsApp/SMS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Post-call follow-up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 summary -&gt; WhatsApp link/payment/confirmation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Appointment call -&gt; calendar booking -&gt; reminder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Analytics/BI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 outcomes -&gt; Sheets/Metabase/Looker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Indic AI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India-first technical credibility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 with Indic STT/TTS/language partners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Open-source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 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VocalFlow + SDK + sample eval datasets</w:t>
            </w:r>
          </w:p>
        </w:tc>
      </w:tr>
    </w:tbl>
    <w:p>
      <w:pPr>
        <w:pStyle w:val="BodyText"/>
      </w:pPr>
      <w:r>
        <w:rPr>
          <w:bCs/>
          <w:b/>
        </w:rPr>
        <w:t xml:space="preserve">Flagship collaboration idea:</w:t>
      </w:r>
    </w:p>
    <w:p>
      <w:pPr>
        <w:pStyle w:val="BlockText"/>
      </w:pPr>
      <w:r>
        <w:t xml:space="preserve">Partner with n8n + Zoho/Freshdesk + Indian telephony/WhatsApp providers to publish ready-to-clone voice automation workflows for Indian businesses.</w:t>
      </w:r>
    </w:p>
    <w:p>
      <w:pPr>
        <w:pStyle w:val="FirstParagraph"/>
      </w:pPr>
      <w:r>
        <w:rPr>
          <w:bCs/>
          <w:b/>
        </w:rPr>
        <w:t xml:space="preserve">Tradeoff:</w:t>
      </w:r>
      <w:r>
        <w:t xml:space="preserve"> </w:t>
      </w:r>
      <w:r>
        <w:t xml:space="preserve">Partnership pages and templates require maintenance. Start with 5-7 high-value workflows rather than a giant marketplace.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X315bed361117f2cd5b552bec9a01dbb044b5558"/>
    <w:p>
      <w:pPr>
        <w:pStyle w:val="Heading2"/>
      </w:pPr>
      <w:r>
        <w:t xml:space="preserve">4. Strategic Layer - VVRB and Wild Calls Dataset</w:t>
      </w:r>
    </w:p>
    <w:p>
      <w:pPr>
        <w:pStyle w:val="FirstParagraph"/>
      </w:pPr>
      <w:r>
        <w:t xml:space="preserve">The website and demo fixes are the low-hanging fruit. The long-term moat should be measurement.</w:t>
      </w:r>
    </w:p>
    <w:p>
      <w:pPr>
        <w:pStyle w:val="BodyText"/>
      </w:pPr>
      <w:r>
        <w:t xml:space="preserve">The same scenarios used in public demos should become internal benchmark cases. This prevents marketing and engineering from drifting apart.</w:t>
      </w:r>
    </w:p>
    <w:p>
      <w:pPr>
        <w:pStyle w:val="BodyText"/>
      </w:pPr>
      <w:r>
        <w:t xml:space="preserve">Example: if Vocallabs publishes a COD confirmation demo, VVRB should include harder variants: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Noisy background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Indian call environments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India-first language robustness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interruption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flow and barge-in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Angry 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Empathy and escalation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Wrong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Multi-step correction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CRM lookup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failure recovery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Refund/cancellation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safety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 handoff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Escalation correctness</w:t>
            </w:r>
          </w:p>
        </w:tc>
      </w:tr>
    </w:tbl>
    <w:bookmarkStart w:id="54" w:name="X3b089270a0317211a35b469b95643be18e9ad55"/>
    <w:p>
      <w:pPr>
        <w:pStyle w:val="Heading3"/>
      </w:pPr>
      <w:r>
        <w:t xml:space="preserve">VVRB - Vocallabs Voice Resolution Benchmark</w:t>
      </w:r>
    </w:p>
    <w:p>
      <w:pPr>
        <w:pStyle w:val="FirstParagraph"/>
      </w:pPr>
      <w:r>
        <w:t xml:space="preserve">VVRB should answer:</w:t>
      </w:r>
    </w:p>
    <w:p>
      <w:pPr>
        <w:pStyle w:val="BlockText"/>
      </w:pPr>
      <w:r>
        <w:t xml:space="preserve">Can this voice agent resolve messy real-world Indian business calls end-to-end?</w:t>
      </w:r>
    </w:p>
    <w:p>
      <w:pPr>
        <w:pStyle w:val="FirstParagraph"/>
      </w:pPr>
      <w:r>
        <w:t xml:space="preserve">Suggested scoring dimensions:</w:t>
      </w:r>
    </w:p>
    <w:p>
      <w:pPr>
        <w:numPr>
          <w:ilvl w:val="0"/>
          <w:numId w:val="1003"/>
        </w:numPr>
        <w:pStyle w:val="Compact"/>
      </w:pPr>
      <w:r>
        <w:t xml:space="preserve">End-to-end resolution</w:t>
      </w:r>
    </w:p>
    <w:p>
      <w:pPr>
        <w:numPr>
          <w:ilvl w:val="0"/>
          <w:numId w:val="1003"/>
        </w:numPr>
        <w:pStyle w:val="Compact"/>
      </w:pPr>
      <w:r>
        <w:t xml:space="preserve">Customer confirmation</w:t>
      </w:r>
    </w:p>
    <w:p>
      <w:pPr>
        <w:numPr>
          <w:ilvl w:val="0"/>
          <w:numId w:val="1003"/>
        </w:numPr>
        <w:pStyle w:val="Compact"/>
      </w:pPr>
      <w:r>
        <w:t xml:space="preserve">Tool/action completion</w:t>
      </w:r>
    </w:p>
    <w:p>
      <w:pPr>
        <w:numPr>
          <w:ilvl w:val="0"/>
          <w:numId w:val="1003"/>
        </w:numPr>
        <w:pStyle w:val="Compact"/>
      </w:pPr>
      <w:r>
        <w:t xml:space="preserve">Correct escalation</w:t>
      </w:r>
    </w:p>
    <w:p>
      <w:pPr>
        <w:numPr>
          <w:ilvl w:val="0"/>
          <w:numId w:val="1003"/>
        </w:numPr>
        <w:pStyle w:val="Compact"/>
      </w:pPr>
      <w:r>
        <w:t xml:space="preserve">Turn-taking and interruption handling</w:t>
      </w:r>
    </w:p>
    <w:p>
      <w:pPr>
        <w:numPr>
          <w:ilvl w:val="0"/>
          <w:numId w:val="1003"/>
        </w:numPr>
        <w:pStyle w:val="Compact"/>
      </w:pPr>
      <w:r>
        <w:t xml:space="preserve">India robustness: accents, Hinglish, background noise, bad microphones</w:t>
      </w:r>
    </w:p>
    <w:p>
      <w:pPr>
        <w:numPr>
          <w:ilvl w:val="0"/>
          <w:numId w:val="1003"/>
        </w:numPr>
        <w:pStyle w:val="Compact"/>
      </w:pPr>
      <w:r>
        <w:t xml:space="preserve">Multi-intent handling</w:t>
      </w:r>
    </w:p>
    <w:p>
      <w:pPr>
        <w:numPr>
          <w:ilvl w:val="0"/>
          <w:numId w:val="1003"/>
        </w:numPr>
        <w:pStyle w:val="Compact"/>
      </w:pPr>
      <w:r>
        <w:t xml:space="preserve">Emotional intelligence</w:t>
      </w:r>
    </w:p>
    <w:p>
      <w:pPr>
        <w:numPr>
          <w:ilvl w:val="0"/>
          <w:numId w:val="1003"/>
        </w:numPr>
        <w:pStyle w:val="Compact"/>
      </w:pPr>
      <w:r>
        <w:t xml:space="preserve">Safety/compliance</w:t>
      </w:r>
    </w:p>
    <w:p>
      <w:pPr>
        <w:numPr>
          <w:ilvl w:val="0"/>
          <w:numId w:val="1003"/>
        </w:numPr>
        <w:pStyle w:val="Compact"/>
      </w:pPr>
      <w:r>
        <w:t xml:space="preserve">Background action handling</w:t>
      </w:r>
    </w:p>
    <w:bookmarkEnd w:id="54"/>
    <w:bookmarkStart w:id="55" w:name="suggested-vvrb-weighting-v0"/>
    <w:p>
      <w:pPr>
        <w:pStyle w:val="Heading3"/>
      </w:pPr>
      <w:r>
        <w:t xml:space="preserve">Suggested VVRB Weighting v0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Resolution + task completion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Tool/action 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Conversation flow + turn-taking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India robustness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Safety/compliance + escalation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Empathy/sentiment handling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5%</w:t>
            </w:r>
          </w:p>
        </w:tc>
      </w:tr>
    </w:tbl>
    <w:bookmarkEnd w:id="55"/>
    <w:bookmarkStart w:id="56" w:name="wild-calls-dataset-v0"/>
    <w:p>
      <w:pPr>
        <w:pStyle w:val="Heading3"/>
      </w:pPr>
      <w:r>
        <w:t xml:space="preserve">Wild Calls Dataset v0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3168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Bucket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 customer calls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 benchmark in actual user behaviour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Synthetic edge cases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Stress-test rare but important situations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Red-team/adversarial calls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Safety, fraud, policy, prompt injection, identity mismatch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Future interaction calls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Full-duplex, interruptions, background tool-use, long silences</w:t>
            </w:r>
          </w:p>
        </w:tc>
      </w:tr>
    </w:tbl>
    <w:p>
      <w:pPr>
        <w:pStyle w:val="BodyText"/>
      </w:pPr>
      <w:r>
        <w:t xml:space="preserve">A high VVRB score should mean the product is genuinely getting better at real calls, not just passing easy lab tests.</w:t>
      </w:r>
    </w:p>
    <w:bookmarkEnd w:id="56"/>
    <w:bookmarkStart w:id="57" w:name="benchmark-roadmap-connection"/>
    <w:p>
      <w:pPr>
        <w:pStyle w:val="Heading3"/>
      </w:pPr>
      <w:r>
        <w:t xml:space="preserve">Benchmark ↔ Roadmap Connection</w:t>
      </w:r>
    </w:p>
    <w:p>
      <w:pPr>
        <w:pStyle w:val="BlockText"/>
      </w:pPr>
      <w:r>
        <w:t xml:space="preserve">The same scenarios used in public demos should become internal benchmark cases. This prevents marketing and engineering from drifting apart.</w:t>
      </w:r>
    </w:p>
    <w:p>
      <w:pPr>
        <w:pStyle w:val="FirstParagraph"/>
      </w:pPr>
      <w:r>
        <w:t xml:space="preserve">Five principles:</w:t>
      </w:r>
    </w:p>
    <w:p>
      <w:pPr>
        <w:numPr>
          <w:ilvl w:val="0"/>
          <w:numId w:val="1004"/>
        </w:numPr>
        <w:pStyle w:val="Compact"/>
      </w:pPr>
      <w:r>
        <w:t xml:space="preserve">Every production failure should become a labeled benchmark candidate.</w:t>
      </w:r>
    </w:p>
    <w:p>
      <w:pPr>
        <w:numPr>
          <w:ilvl w:val="0"/>
          <w:numId w:val="1004"/>
        </w:numPr>
        <w:pStyle w:val="Compact"/>
      </w:pPr>
      <w:r>
        <w:t xml:space="preserve">Every public demo should have harder hidden benchmark variants.</w:t>
      </w:r>
    </w:p>
    <w:p>
      <w:pPr>
        <w:numPr>
          <w:ilvl w:val="0"/>
          <w:numId w:val="1004"/>
        </w:numPr>
        <w:pStyle w:val="Compact"/>
      </w:pPr>
      <w:r>
        <w:t xml:space="preserve">Every benchmark failure should map to a product roadmap item.</w:t>
      </w:r>
    </w:p>
    <w:p>
      <w:pPr>
        <w:numPr>
          <w:ilvl w:val="0"/>
          <w:numId w:val="1004"/>
        </w:numPr>
        <w:pStyle w:val="Compact"/>
      </w:pPr>
      <w:r>
        <w:t xml:space="preserve">Every roadmap improvement should update both internal evals and customer-facing proof.</w:t>
      </w:r>
    </w:p>
    <w:p>
      <w:pPr>
        <w:numPr>
          <w:ilvl w:val="0"/>
          <w:numId w:val="1004"/>
        </w:numPr>
        <w:pStyle w:val="Compact"/>
      </w:pPr>
      <w:r>
        <w:t xml:space="preserve">Benchmark versions should be frozen, versioned, and comparable over time.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first-month-execution-plan"/>
    <w:p>
      <w:pPr>
        <w:pStyle w:val="Heading2"/>
      </w:pPr>
      <w:r>
        <w:t xml:space="preserve">5. First-Month Execution Plan</w:t>
      </w:r>
    </w:p>
    <w:bookmarkEnd w:id="59"/>
    <w:bookmarkStart w:id="60" w:name="week-1---trust-and-funnel-cleanup"/>
    <w:p>
      <w:pPr>
        <w:pStyle w:val="Heading2"/>
      </w:pPr>
      <w:r>
        <w:t xml:space="preserve">Week 1 - Trust and funnel cleanup</w:t>
      </w:r>
    </w:p>
    <w:p>
      <w:pPr>
        <w:pStyle w:val="FirstParagraph"/>
      </w:pPr>
      <w:r>
        <w:rPr>
          <w:bCs/>
          <w:b/>
        </w:rPr>
        <w:t xml:space="preserve">Ship:</w:t>
      </w:r>
      <w:r>
        <w:t xml:space="preserve"> </w:t>
      </w:r>
      <w:r>
        <w:t xml:space="preserve">website audit with screenshots, homepage hero rewrite, trust/polish fixes, new navigation, demo scenario list.</w:t>
      </w:r>
      <w:r>
        <w:br/>
      </w:r>
      <w:r>
        <w:rPr>
          <w:bCs/>
          <w:b/>
        </w:rPr>
        <w:t xml:space="preserve">Output:</w:t>
      </w:r>
      <w:r>
        <w:t xml:space="preserve"> </w:t>
      </w:r>
      <w:r>
        <w:t xml:space="preserve">website no longer leaks trust; product story becomes resolution-first.</w:t>
      </w:r>
    </w:p>
    <w:bookmarkEnd w:id="60"/>
    <w:bookmarkStart w:id="61" w:name="week-2---demo-library-v1"/>
    <w:p>
      <w:pPr>
        <w:pStyle w:val="Heading2"/>
      </w:pPr>
      <w:r>
        <w:t xml:space="preserve">Week 2 - Demo Library v1</w:t>
      </w:r>
    </w:p>
    <w:p>
      <w:pPr>
        <w:pStyle w:val="FirstParagraph"/>
      </w:pPr>
      <w:r>
        <w:rPr>
          <w:bCs/>
          <w:b/>
        </w:rPr>
        <w:t xml:space="preserve">Ship:</w:t>
      </w:r>
      <w:r>
        <w:t xml:space="preserve"> </w:t>
      </w:r>
      <w:r>
        <w:t xml:space="preserve">5-7 demo placeholders/videos, demo transcript + outcome cards, tool-action and escalation notes, try-a-call flow.</w:t>
      </w:r>
      <w:r>
        <w:br/>
      </w:r>
      <w:r>
        <w:rPr>
          <w:bCs/>
          <w:b/>
        </w:rPr>
        <w:t xml:space="preserve">Output:</w:t>
      </w:r>
      <w:r>
        <w:t xml:space="preserve"> </w:t>
      </w:r>
      <w:r>
        <w:t xml:space="preserve">buyers can experience Vocallabs before booking a sales meeting.</w:t>
      </w:r>
    </w:p>
    <w:bookmarkEnd w:id="61"/>
    <w:bookmarkStart w:id="62" w:name="X2e58520b4b6bb2e7dd6442b5704eabb159c098e"/>
    <w:p>
      <w:pPr>
        <w:pStyle w:val="Heading2"/>
      </w:pPr>
      <w:r>
        <w:t xml:space="preserve">Week 3 - ICP pages + ROI calculator + Pilot Scorecard</w:t>
      </w:r>
    </w:p>
    <w:p>
      <w:pPr>
        <w:pStyle w:val="FirstParagraph"/>
      </w:pPr>
      <w:r>
        <w:rPr>
          <w:bCs/>
          <w:b/>
        </w:rPr>
        <w:t xml:space="preserve">Ship:</w:t>
      </w:r>
      <w:r>
        <w:t xml:space="preserve"> </w:t>
      </w:r>
      <w:r>
        <w:t xml:space="preserve">3 vertical outcome pages, ROI calculator v0, Pilot Scorecard v0, sales one-pagers per ICP.</w:t>
      </w:r>
      <w:r>
        <w:br/>
      </w:r>
      <w:r>
        <w:rPr>
          <w:bCs/>
          <w:b/>
        </w:rPr>
        <w:t xml:space="preserve">Output:</w:t>
      </w:r>
      <w:r>
        <w:t xml:space="preserve"> </w:t>
      </w:r>
      <w:r>
        <w:t xml:space="preserve">sales can move from feature demos to measurable business cases.</w:t>
      </w:r>
    </w:p>
    <w:bookmarkEnd w:id="62"/>
    <w:bookmarkStart w:id="63" w:name="week-4---field-notes-vvrb-seed-set"/>
    <w:p>
      <w:pPr>
        <w:pStyle w:val="Heading2"/>
      </w:pPr>
      <w:r>
        <w:t xml:space="preserve">Week 4 - Field Notes + VVRB seed set</w:t>
      </w:r>
    </w:p>
    <w:p>
      <w:pPr>
        <w:pStyle w:val="FirstParagraph"/>
      </w:pPr>
      <w:r>
        <w:rPr>
          <w:bCs/>
          <w:b/>
        </w:rPr>
        <w:t xml:space="preserve">Ship:</w:t>
      </w:r>
      <w:r>
        <w:t xml:space="preserve"> </w:t>
      </w:r>
      <w:r>
        <w:t xml:space="preserve">Voice AI Field Notes channel, first 2 posts, VVRB v0 taxonomy, Wild Calls Dataset seed of 100-200 scenarios.</w:t>
      </w:r>
      <w:r>
        <w:br/>
      </w:r>
      <w:r>
        <w:rPr>
          <w:bCs/>
          <w:b/>
        </w:rPr>
        <w:t xml:space="preserve">Output:</w:t>
      </w:r>
      <w:r>
        <w:t xml:space="preserve"> </w:t>
      </w:r>
      <w:r>
        <w:t xml:space="preserve">public content, demo proof, evals, and roadmap start feeding one another.</w:t>
      </w:r>
    </w:p>
    <w:p>
      <w:r>
        <w:pict>
          <v:rect style="width:0;height:1.5pt" o:hralign="center" o:hrstd="t" o:hr="t"/>
        </w:pict>
      </w:r>
    </w:p>
    <w:bookmarkEnd w:id="63"/>
    <w:bookmarkStart w:id="64" w:name="final-recommendation"/>
    <w:p>
      <w:pPr>
        <w:pStyle w:val="Heading2"/>
      </w:pPr>
      <w:r>
        <w:t xml:space="preserve">6. Final Recommendation</w:t>
      </w:r>
    </w:p>
    <w:p>
      <w:pPr>
        <w:pStyle w:val="FirstParagraph"/>
      </w:pPr>
      <w:r>
        <w:t xml:space="preserve">Vocallabs should make the website and public product surface:</w:t>
      </w:r>
    </w:p>
    <w:p>
      <w:pPr>
        <w:pStyle w:val="BlockText"/>
      </w:pPr>
      <w:r>
        <w:rPr>
          <w:bCs/>
          <w:b/>
        </w:rPr>
        <w:t xml:space="preserve">Demo-first, outcome-first, and benchmark-backed.</w:t>
      </w:r>
    </w:p>
    <w:p>
      <w:pPr>
        <w:pStyle w:val="FirstParagraph"/>
      </w:pPr>
      <w:r>
        <w:t xml:space="preserve">The first-month focus should not be building a giant new feature. It should be reducing buyer friction and creating proof:</w:t>
      </w:r>
    </w:p>
    <w:p>
      <w:pPr>
        <w:numPr>
          <w:ilvl w:val="0"/>
          <w:numId w:val="1005"/>
        </w:numPr>
        <w:pStyle w:val="Compact"/>
      </w:pPr>
      <w:r>
        <w:t xml:space="preserve">Show real demos.</w:t>
      </w:r>
    </w:p>
    <w:p>
      <w:pPr>
        <w:numPr>
          <w:ilvl w:val="0"/>
          <w:numId w:val="1005"/>
        </w:numPr>
        <w:pStyle w:val="Compact"/>
      </w:pPr>
      <w:r>
        <w:t xml:space="preserve">Sell outcomes by vertical.</w:t>
      </w:r>
    </w:p>
    <w:p>
      <w:pPr>
        <w:numPr>
          <w:ilvl w:val="0"/>
          <w:numId w:val="1005"/>
        </w:numPr>
        <w:pStyle w:val="Compact"/>
      </w:pPr>
      <w:r>
        <w:t xml:space="preserve">Measure every pilot with a scorecard.</w:t>
      </w:r>
    </w:p>
    <w:p>
      <w:pPr>
        <w:numPr>
          <w:ilvl w:val="0"/>
          <w:numId w:val="1005"/>
        </w:numPr>
        <w:pStyle w:val="Compact"/>
      </w:pPr>
      <w:r>
        <w:t xml:space="preserve">Convert failed calls into benchmark scenarios.</w:t>
      </w:r>
    </w:p>
    <w:p>
      <w:pPr>
        <w:numPr>
          <w:ilvl w:val="0"/>
          <w:numId w:val="1005"/>
        </w:numPr>
        <w:pStyle w:val="Compact"/>
      </w:pPr>
      <w:r>
        <w:t xml:space="preserve">Use VVRB/EARP to guide product quality.</w:t>
      </w:r>
    </w:p>
    <w:p>
      <w:pPr>
        <w:pStyle w:val="FirstParagraph"/>
      </w:pPr>
      <w:r>
        <w:t xml:space="preserve">The durable PM loop:</w:t>
      </w:r>
    </w:p>
    <w:p>
      <w:pPr>
        <w:pStyle w:val="BlockText"/>
      </w:pPr>
      <w:r>
        <w:rPr>
          <w:bCs/>
          <w:b/>
        </w:rPr>
        <w:t xml:space="preserve">Demos drive sales -&gt; sales exposes objections -&gt; objections become benchmark cases -&gt; benchmark failures become roadmap items -&gt; roadmap wins become stronger public proof.</w:t>
      </w:r>
    </w:p>
    <w:p>
      <w:r>
        <w:pict>
          <v:rect style="width:0;height:1.5pt" o:hralign="center" o:hrstd="t" o:hr="t"/>
        </w:pict>
      </w:r>
    </w:p>
    <w:bookmarkEnd w:id="64"/>
    <w:bookmarkStart w:id="65" w:name="closing-line"/>
    <w:p>
      <w:pPr>
        <w:pStyle w:val="Heading2"/>
      </w:pPr>
      <w:r>
        <w:t xml:space="preserve">Closing Line</w:t>
      </w:r>
    </w:p>
    <w:p>
      <w:pPr>
        <w:pStyle w:val="FirstParagraph"/>
      </w:pPr>
      <w:r>
        <w:t xml:space="preserve">If I joined Vocallabs, the product area I would want to own from Day 1 is the bridge between public proof, pilot outcomes, and product quality. I would start with the website and demo layer because it is the lowest-hanging fruit for trust and GTM conversion. Then I would connect every demo and pilot call into VVRB/EARP so that sales proof, customer dashboards, and engineering evals all compound into one product improvement loop.</w:t>
      </w:r>
    </w:p>
    <w:bookmarkEnd w:id="65"/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2026-05-31T13:04:19Z</dcterms:created>
  <dcterms:modified xsi:type="dcterms:W3CDTF">2026-05-31T13:04:19Z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