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6EB3B" w14:textId="7C76D7E1" w:rsidR="001E5BD5" w:rsidRPr="00126D62" w:rsidRDefault="001E5BD5" w:rsidP="00F81F39">
      <w:pPr>
        <w:rPr>
          <w:b/>
          <w:bCs/>
          <w:u w:val="single"/>
        </w:rPr>
      </w:pPr>
      <w:r w:rsidRPr="00126D62">
        <w:rPr>
          <w:b/>
          <w:bCs/>
          <w:u w:val="single"/>
        </w:rPr>
        <w:t>Assignment 1(OOPJ)</w:t>
      </w:r>
    </w:p>
    <w:p w14:paraId="7EF6E3C0" w14:textId="5F8A05D2" w:rsidR="00B275FE" w:rsidRPr="005A266D" w:rsidRDefault="00FF6A9E" w:rsidP="00F81F39">
      <w:pPr>
        <w:rPr>
          <w:b/>
          <w:bCs/>
        </w:rPr>
      </w:pPr>
      <w:r>
        <w:rPr>
          <w:b/>
          <w:bCs/>
        </w:rPr>
        <w:t>Q</w:t>
      </w:r>
      <w:r w:rsidR="00F81F39" w:rsidRPr="005A266D">
        <w:rPr>
          <w:b/>
          <w:bCs/>
        </w:rPr>
        <w:t>1</w:t>
      </w:r>
      <w:r w:rsidR="00B275FE" w:rsidRPr="005A266D">
        <w:rPr>
          <w:b/>
          <w:bCs/>
        </w:rPr>
        <w:t xml:space="preserve"> </w:t>
      </w:r>
      <w:r w:rsidR="00B275FE" w:rsidRPr="005A266D">
        <w:rPr>
          <w:b/>
          <w:bCs/>
        </w:rPr>
        <w:t>http://sunsite.uakom.sk/sunworldonline/swol-07-1995/swol-07-java.html</w:t>
      </w:r>
    </w:p>
    <w:p w14:paraId="15A81B07" w14:textId="290D515B" w:rsidR="00F81F39" w:rsidRDefault="00253816" w:rsidP="00F81F39">
      <w:r>
        <w:t xml:space="preserve"> </w:t>
      </w:r>
      <w:r w:rsidR="00F81F39">
        <w:t>To make development a more platform-neutral process (and thus accommodate the consumer market's demand for CPU flexibility), Gosling began by extending the C++ compiler.  however, he realized that even with lots of extras, C++ would not suffice. Thus, Oak was conceived in mid-1991. (The name came to Gosling when, while creating a directory for the new language, he glanced out his window, and spotted a tree. But the name didn't survive a trademark search, and was dropped in favour of Java</w:t>
      </w:r>
      <w:proofErr w:type="gramStart"/>
      <w:r w:rsidR="00F81F39">
        <w:t>.)By</w:t>
      </w:r>
      <w:proofErr w:type="gramEnd"/>
      <w:r w:rsidR="00F81F39">
        <w:t xml:space="preserve"> mid-1994, the World Wide Web was </w:t>
      </w:r>
      <w:proofErr w:type="spellStart"/>
      <w:r w:rsidR="00F81F39">
        <w:t>big.By</w:t>
      </w:r>
      <w:proofErr w:type="spellEnd"/>
      <w:r w:rsidR="00F81F39">
        <w:t xml:space="preserve"> early fall, Naughton and fellow Sun engineer Jonathan Payne finished writing </w:t>
      </w:r>
      <w:proofErr w:type="spellStart"/>
      <w:r w:rsidR="00F81F39">
        <w:t>WebRunner</w:t>
      </w:r>
      <w:proofErr w:type="spellEnd"/>
      <w:r w:rsidR="00F81F39">
        <w:t>, a Web browser written using the Java language.</w:t>
      </w:r>
    </w:p>
    <w:p w14:paraId="4A5B0DC0" w14:textId="5A0FBE88" w:rsidR="00F81F39" w:rsidRDefault="00F81F39" w:rsidP="005A266D">
      <w:pPr>
        <w:spacing w:before="100" w:beforeAutospacing="1" w:after="100" w:afterAutospacing="1" w:line="240" w:lineRule="auto"/>
      </w:pPr>
      <w:r w:rsidRPr="005A266D">
        <w:rPr>
          <w:b/>
          <w:bCs/>
        </w:rPr>
        <w:t>Q2</w:t>
      </w:r>
      <w:r w:rsidR="00B275FE" w:rsidRPr="005A266D">
        <w:rPr>
          <w:b/>
          <w:bCs/>
        </w:rPr>
        <w:t xml:space="preserve"> </w:t>
      </w:r>
      <w:r w:rsidR="00B275FE" w:rsidRPr="005A266D">
        <w:rPr>
          <w:b/>
          <w:bCs/>
        </w:rPr>
        <w:t>https://javaalmanac.io/features/</w:t>
      </w:r>
      <w:r>
        <w:rPr>
          <w:noProof/>
        </w:rPr>
        <w:drawing>
          <wp:inline distT="0" distB="0" distL="0" distR="0" wp14:anchorId="414BE423" wp14:editId="7617ED4D">
            <wp:extent cx="5731510" cy="4625340"/>
            <wp:effectExtent l="0" t="0" r="2540" b="3810"/>
            <wp:docPr id="72644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5795" name="Picture 726445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32C5C" wp14:editId="085B2AFB">
            <wp:extent cx="5731510" cy="7698740"/>
            <wp:effectExtent l="0" t="0" r="2540" b="0"/>
            <wp:docPr id="347784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84425" name="Picture 347784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30C871" wp14:editId="0B62C201">
            <wp:extent cx="5731510" cy="6758940"/>
            <wp:effectExtent l="0" t="0" r="2540" b="3810"/>
            <wp:docPr id="1212967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67894" name="Picture 1212967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53FD3" wp14:editId="5F2510C1">
            <wp:extent cx="5731510" cy="5678170"/>
            <wp:effectExtent l="0" t="0" r="2540" b="0"/>
            <wp:docPr id="131333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3522" name="Picture 1313335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DE26" w14:textId="77777777" w:rsidR="00253816" w:rsidRPr="005A266D" w:rsidRDefault="00253816" w:rsidP="00253816">
      <w:pPr>
        <w:spacing w:before="100" w:beforeAutospacing="1" w:after="100" w:afterAutospacing="1" w:line="240" w:lineRule="auto"/>
        <w:rPr>
          <w:b/>
          <w:bCs/>
        </w:rPr>
      </w:pPr>
      <w:r w:rsidRPr="005A266D">
        <w:rPr>
          <w:b/>
          <w:bCs/>
        </w:rPr>
        <w:t xml:space="preserve">Q3 </w:t>
      </w:r>
      <w:r w:rsidRPr="005A266D">
        <w:rPr>
          <w:b/>
          <w:bCs/>
        </w:rPr>
        <w:t>https://whichjdk.com/</w:t>
      </w:r>
    </w:p>
    <w:p w14:paraId="677AAD31" w14:textId="56FC88BF" w:rsidR="00C51644" w:rsidRDefault="00253816">
      <w:r w:rsidRPr="00253816">
        <w:t>To build and run Java applications, a Java Compiler, Java Runtime Libraries, and a Virtual Machine are required that implement the Java Platform, Standard Edition (“Java SE”) specification.</w:t>
      </w:r>
    </w:p>
    <w:p w14:paraId="28C7E80B" w14:textId="077615BD" w:rsidR="00D818EF" w:rsidRPr="005A266D" w:rsidRDefault="00D818EF">
      <w:pPr>
        <w:rPr>
          <w:b/>
          <w:bCs/>
        </w:rPr>
      </w:pPr>
      <w:r w:rsidRPr="005A266D">
        <w:rPr>
          <w:b/>
          <w:bCs/>
        </w:rPr>
        <w:t xml:space="preserve">Q4 </w:t>
      </w:r>
      <w:hyperlink r:id="rId9" w:history="1">
        <w:r w:rsidRPr="005A266D">
          <w:rPr>
            <w:rStyle w:val="Hyperlink"/>
            <w:b/>
            <w:bCs/>
          </w:rPr>
          <w:t>https://docs.oracle.com/javase/8/docs/technotes/tools/windows/jdkfiles.html</w:t>
        </w:r>
      </w:hyperlink>
    </w:p>
    <w:p w14:paraId="2D2CDBCD" w14:textId="2E118FD5" w:rsidR="00D818EF" w:rsidRDefault="00D818EF">
      <w:r w:rsidRPr="00D818EF">
        <w:t>Demos and samples that show you how to program for the Java platform are available as a separate download</w:t>
      </w:r>
    </w:p>
    <w:p w14:paraId="6F0ABB05" w14:textId="7EDC7D8E" w:rsidR="00D818EF" w:rsidRDefault="00D818EF">
      <w:r w:rsidRPr="00D818EF">
        <w:t>Development Files and Directories</w:t>
      </w:r>
      <w:r>
        <w:t xml:space="preserve"> </w:t>
      </w:r>
      <w:r w:rsidRPr="00D818EF">
        <w:t>describe the most important files and directories required to develop applications for the Java platform. Some of the directories that are not required include Java source code and C header files.</w:t>
      </w:r>
    </w:p>
    <w:p w14:paraId="34423F1D" w14:textId="3BAB8D68" w:rsidR="00D818EF" w:rsidRDefault="00D818EF">
      <w:r w:rsidRPr="00D818EF">
        <w:t>Additional Files and Directories</w:t>
      </w:r>
      <w:r>
        <w:t xml:space="preserve"> </w:t>
      </w:r>
      <w:r w:rsidRPr="00D818EF">
        <w:t>describes the directory structure for Java source code, C header files, and other additional directories and files.</w:t>
      </w:r>
    </w:p>
    <w:p w14:paraId="69EF8FE5" w14:textId="77777777" w:rsidR="00D818EF" w:rsidRDefault="00D818EF"/>
    <w:p w14:paraId="37F796AA" w14:textId="1EFA5CD2" w:rsidR="00D818EF" w:rsidRPr="005A266D" w:rsidRDefault="00D818EF">
      <w:pPr>
        <w:rPr>
          <w:b/>
          <w:bCs/>
        </w:rPr>
      </w:pPr>
      <w:r w:rsidRPr="005A266D">
        <w:rPr>
          <w:b/>
          <w:bCs/>
        </w:rPr>
        <w:lastRenderedPageBreak/>
        <w:t xml:space="preserve">Q5 </w:t>
      </w:r>
      <w:hyperlink r:id="rId10" w:history="1">
        <w:r w:rsidRPr="005A266D">
          <w:rPr>
            <w:rStyle w:val="Hyperlink"/>
            <w:b/>
            <w:bCs/>
          </w:rPr>
          <w:t>https://docs.oracle.com/javase/tutorial/getStarted/intro/definition.html</w:t>
        </w:r>
      </w:hyperlink>
    </w:p>
    <w:p w14:paraId="5039A673" w14:textId="77777777" w:rsidR="00D818EF" w:rsidRDefault="00D818EF" w:rsidP="00D818EF">
      <w:r>
        <w:t>The Java programming language is a high-level language that can be characterized by all of the following buzzwords:</w:t>
      </w:r>
    </w:p>
    <w:p w14:paraId="7A8F2033" w14:textId="31A44A62" w:rsidR="00D818EF" w:rsidRDefault="00D818EF" w:rsidP="00D818EF">
      <w:r>
        <w:t>Simple</w:t>
      </w:r>
      <w:r>
        <w:t>, o</w:t>
      </w:r>
      <w:r>
        <w:t>bject oriented</w:t>
      </w:r>
      <w:r>
        <w:t xml:space="preserve">, </w:t>
      </w:r>
      <w:r>
        <w:t>Distributed</w:t>
      </w:r>
      <w:r>
        <w:t xml:space="preserve">, </w:t>
      </w:r>
      <w:r>
        <w:t>Multithreaded</w:t>
      </w:r>
      <w:r>
        <w:t xml:space="preserve">, </w:t>
      </w:r>
      <w:r>
        <w:t>Dynamic</w:t>
      </w:r>
      <w:r>
        <w:t xml:space="preserve">, </w:t>
      </w:r>
      <w:r>
        <w:t>Architecture neutral</w:t>
      </w:r>
      <w:r>
        <w:t xml:space="preserve">, </w:t>
      </w:r>
      <w:r>
        <w:t>Portable</w:t>
      </w:r>
      <w:r>
        <w:t xml:space="preserve">, </w:t>
      </w:r>
      <w:r>
        <w:t>High performance</w:t>
      </w:r>
      <w:r>
        <w:t xml:space="preserve">, </w:t>
      </w:r>
      <w:r>
        <w:t>Robust</w:t>
      </w:r>
      <w:r>
        <w:t xml:space="preserve">, </w:t>
      </w:r>
      <w:r>
        <w:t>Secure</w:t>
      </w:r>
    </w:p>
    <w:p w14:paraId="22414EC6" w14:textId="20428752" w:rsidR="001A7CF4" w:rsidRPr="005A266D" w:rsidRDefault="001A7CF4" w:rsidP="00D818EF">
      <w:pPr>
        <w:rPr>
          <w:b/>
          <w:bCs/>
        </w:rPr>
      </w:pPr>
      <w:r w:rsidRPr="005A266D">
        <w:rPr>
          <w:b/>
          <w:bCs/>
        </w:rPr>
        <w:t>Q6 Separate java file submitted</w:t>
      </w:r>
    </w:p>
    <w:p w14:paraId="6AC18EEB" w14:textId="41BEA2EB" w:rsidR="004E333D" w:rsidRPr="005A266D" w:rsidRDefault="001A7CF4" w:rsidP="004E333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5A266D">
        <w:rPr>
          <w:b/>
          <w:bCs/>
        </w:rPr>
        <w:t xml:space="preserve">Q7 </w:t>
      </w:r>
      <w:hyperlink r:id="rId11" w:history="1">
        <w:r w:rsidR="004E333D" w:rsidRPr="005A266D">
          <w:rPr>
            <w:rStyle w:val="Hyperlink"/>
            <w:b/>
            <w:bCs/>
            <w:sz w:val="20"/>
            <w:szCs w:val="20"/>
          </w:rPr>
          <w:t>https://dzone.com/articles/jvm-architecture-explained</w:t>
        </w:r>
        <w:r w:rsidR="004E333D" w:rsidRPr="005A266D">
          <w:rPr>
            <w:rStyle w:val="Hyperlink"/>
            <w:b/>
            <w:bCs/>
            <w:noProof/>
          </w:rPr>
          <w:drawing>
            <wp:inline distT="0" distB="0" distL="0" distR="0" wp14:anchorId="5FD1E898" wp14:editId="1E99E6B8">
              <wp:extent cx="2675605" cy="1889760"/>
              <wp:effectExtent l="0" t="0" r="0" b="0"/>
              <wp:docPr id="178693062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86930622" name="Picture 1786930622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4651" cy="18961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5C37FFA" w14:textId="03E55E2F" w:rsidR="004E333D" w:rsidRDefault="004E333D" w:rsidP="004E333D">
      <w:pPr>
        <w:spacing w:before="100" w:beforeAutospacing="1" w:after="100" w:afterAutospacing="1" w:line="240" w:lineRule="auto"/>
      </w:pPr>
      <w:r w:rsidRPr="004E333D">
        <w:t>JVM is divided into three main subsystems:</w:t>
      </w:r>
    </w:p>
    <w:p w14:paraId="4F850D30" w14:textId="66F405FF" w:rsidR="004E333D" w:rsidRDefault="004E333D" w:rsidP="004E333D">
      <w:pPr>
        <w:spacing w:before="100" w:beforeAutospacing="1" w:after="100" w:afterAutospacing="1" w:line="240" w:lineRule="auto"/>
      </w:pPr>
      <w:r>
        <w:t xml:space="preserve">1 </w:t>
      </w:r>
      <w:proofErr w:type="spellStart"/>
      <w:r>
        <w:t>ClassLoader</w:t>
      </w:r>
      <w:proofErr w:type="spellEnd"/>
      <w:r>
        <w:t xml:space="preserve"> Subsystem</w:t>
      </w:r>
      <w:r>
        <w:t xml:space="preserve">: </w:t>
      </w:r>
      <w:r>
        <w:t xml:space="preserve">Java's dynamic class loading functionality is handled by the </w:t>
      </w:r>
      <w:proofErr w:type="spellStart"/>
      <w:r>
        <w:t>ClassLoader</w:t>
      </w:r>
      <w:proofErr w:type="spellEnd"/>
      <w:r>
        <w:t xml:space="preserve"> subsystem. It loads, links. and initializes the class file when it refers to a class for the first time at runtime, not compile time.</w:t>
      </w:r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, </w:t>
      </w:r>
      <w:r>
        <w:t xml:space="preserve">Extension </w:t>
      </w:r>
      <w:proofErr w:type="spellStart"/>
      <w:r>
        <w:t>ClassLoader</w:t>
      </w:r>
      <w:proofErr w:type="spellEnd"/>
      <w:r>
        <w:t xml:space="preserve">, </w:t>
      </w:r>
      <w:r>
        <w:t xml:space="preserve">Application </w:t>
      </w:r>
      <w:proofErr w:type="spellStart"/>
      <w:r>
        <w:t>ClassLoader</w:t>
      </w:r>
      <w:proofErr w:type="spellEnd"/>
    </w:p>
    <w:p w14:paraId="4E3A1E9B" w14:textId="07470411" w:rsidR="004E333D" w:rsidRDefault="00E86875" w:rsidP="004E333D">
      <w:pPr>
        <w:spacing w:before="100" w:beforeAutospacing="1" w:after="100" w:afterAutospacing="1" w:line="240" w:lineRule="auto"/>
      </w:pPr>
      <w:r>
        <w:t xml:space="preserve">2 </w:t>
      </w:r>
      <w:r w:rsidR="004E333D">
        <w:t>Runtime Data Area</w:t>
      </w:r>
      <w:r w:rsidR="004E333D">
        <w:t xml:space="preserve">: </w:t>
      </w:r>
      <w:r w:rsidR="004E333D">
        <w:t>The Runtime Data Area is divided into five major components:</w:t>
      </w:r>
      <w:r w:rsidR="004E333D">
        <w:t xml:space="preserve">                    </w:t>
      </w:r>
      <w:r w:rsidR="004E333D">
        <w:t>Method Area</w:t>
      </w:r>
      <w:r w:rsidR="004E333D">
        <w:t xml:space="preserve">, Heap area, Stack area, </w:t>
      </w:r>
      <w:r>
        <w:t>PC registers, native method stacks.</w:t>
      </w:r>
    </w:p>
    <w:p w14:paraId="5577AB8D" w14:textId="5CE845F3" w:rsidR="00E86875" w:rsidRDefault="00E86875" w:rsidP="00E86875">
      <w:pPr>
        <w:spacing w:before="100" w:beforeAutospacing="1" w:after="100" w:afterAutospacing="1" w:line="240" w:lineRule="auto"/>
      </w:pPr>
      <w:r>
        <w:t xml:space="preserve">3 </w:t>
      </w:r>
      <w:r>
        <w:t>Execution Engine</w:t>
      </w:r>
      <w:r>
        <w:t xml:space="preserve">: </w:t>
      </w:r>
      <w:r>
        <w:t>The bytecode, which is assigned to the Runtime Data Area, will be executed by the Execution Engine. The Execution Engine reads the bytecode and executes it piece by piece.</w:t>
      </w:r>
    </w:p>
    <w:p w14:paraId="0E65FBDE" w14:textId="2ED3AE3E" w:rsidR="00E86875" w:rsidRDefault="00E86875" w:rsidP="00E86875">
      <w:r>
        <w:t>Interpreter</w:t>
      </w:r>
      <w:r>
        <w:t xml:space="preserve">, </w:t>
      </w:r>
      <w:r>
        <w:t xml:space="preserve">JIT </w:t>
      </w:r>
      <w:proofErr w:type="gramStart"/>
      <w:r>
        <w:t>Compiler</w:t>
      </w:r>
      <w:r>
        <w:t>(</w:t>
      </w:r>
      <w:proofErr w:type="gramEnd"/>
      <w:r>
        <w:t>Intermediate Code Generator</w:t>
      </w:r>
      <w:r>
        <w:t xml:space="preserve">, </w:t>
      </w:r>
      <w:r>
        <w:t xml:space="preserve">Code Optimizer </w:t>
      </w:r>
      <w:r>
        <w:t>,</w:t>
      </w:r>
      <w:r>
        <w:t>Target Code Generator</w:t>
      </w:r>
      <w:r>
        <w:t>,</w:t>
      </w:r>
      <w:r>
        <w:t xml:space="preserve"> Profiler</w:t>
      </w:r>
      <w:r>
        <w:t xml:space="preserve">), </w:t>
      </w:r>
      <w:r>
        <w:t>Garbage Collector</w:t>
      </w:r>
      <w:r>
        <w:t xml:space="preserve">, </w:t>
      </w:r>
      <w:r>
        <w:t>Native Method Libraries:</w:t>
      </w:r>
    </w:p>
    <w:p w14:paraId="31137A3C" w14:textId="77777777" w:rsidR="001E5BD5" w:rsidRDefault="001E5BD5" w:rsidP="00E86875"/>
    <w:p w14:paraId="1AEBB6F9" w14:textId="77777777" w:rsidR="001E5BD5" w:rsidRDefault="001E5BD5" w:rsidP="00E86875"/>
    <w:p w14:paraId="5DA7A3B1" w14:textId="77777777" w:rsidR="001E5BD5" w:rsidRDefault="001E5BD5" w:rsidP="00E86875"/>
    <w:p w14:paraId="38F7F8DD" w14:textId="77777777" w:rsidR="001E5BD5" w:rsidRDefault="001E5BD5" w:rsidP="00E86875"/>
    <w:p w14:paraId="21C62B28" w14:textId="77777777" w:rsidR="001E5BD5" w:rsidRDefault="001E5BD5" w:rsidP="00E86875"/>
    <w:p w14:paraId="2129EDEA" w14:textId="77777777" w:rsidR="001E5BD5" w:rsidRDefault="001E5BD5" w:rsidP="00E86875"/>
    <w:p w14:paraId="664FCEDE" w14:textId="77777777" w:rsidR="001E5BD5" w:rsidRDefault="001E5BD5" w:rsidP="00E86875"/>
    <w:p w14:paraId="491E0286" w14:textId="77777777" w:rsidR="001E5BD5" w:rsidRDefault="001E5BD5" w:rsidP="00E86875"/>
    <w:p w14:paraId="6DACFAF9" w14:textId="77777777" w:rsidR="001E5BD5" w:rsidRDefault="001E5BD5" w:rsidP="00E86875"/>
    <w:p w14:paraId="2131F68E" w14:textId="77777777" w:rsidR="001E5BD5" w:rsidRDefault="001E5BD5" w:rsidP="00E86875"/>
    <w:p w14:paraId="394938ED" w14:textId="77777777" w:rsidR="00E86875" w:rsidRDefault="00E86875" w:rsidP="00E86875">
      <w:pPr>
        <w:spacing w:before="100" w:beforeAutospacing="1" w:after="100" w:afterAutospacing="1" w:line="240" w:lineRule="auto"/>
      </w:pPr>
    </w:p>
    <w:p w14:paraId="4F82679C" w14:textId="77777777" w:rsidR="004E333D" w:rsidRDefault="004E333D" w:rsidP="004E333D">
      <w:pPr>
        <w:spacing w:before="100" w:beforeAutospacing="1" w:after="100" w:afterAutospacing="1" w:line="240" w:lineRule="auto"/>
      </w:pPr>
    </w:p>
    <w:p w14:paraId="541B84D0" w14:textId="749246E2" w:rsidR="001A7CF4" w:rsidRDefault="001A7CF4" w:rsidP="00D818EF"/>
    <w:sectPr w:rsidR="001A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484011">
    <w:abstractNumId w:val="2"/>
  </w:num>
  <w:num w:numId="2" w16cid:durableId="306402938">
    <w:abstractNumId w:val="0"/>
  </w:num>
  <w:num w:numId="3" w16cid:durableId="97166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39"/>
    <w:rsid w:val="00085012"/>
    <w:rsid w:val="00126D62"/>
    <w:rsid w:val="001A7CF4"/>
    <w:rsid w:val="001E5BD5"/>
    <w:rsid w:val="00253816"/>
    <w:rsid w:val="004E333D"/>
    <w:rsid w:val="005A266D"/>
    <w:rsid w:val="00612162"/>
    <w:rsid w:val="00B275FE"/>
    <w:rsid w:val="00C51644"/>
    <w:rsid w:val="00CF4E72"/>
    <w:rsid w:val="00D818EF"/>
    <w:rsid w:val="00E86875"/>
    <w:rsid w:val="00F81F39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83C0"/>
  <w15:chartTrackingRefBased/>
  <w15:docId w15:val="{9F5FF56D-11E9-4397-8D13-62404D75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zone.com/articles/jvm-architecture-explaine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tutorial/getStarted/intro/defini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technotes/tools/windows/jdkfil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 .</dc:creator>
  <cp:keywords/>
  <dc:description/>
  <cp:lastModifiedBy>Ananthan .</cp:lastModifiedBy>
  <cp:revision>7</cp:revision>
  <dcterms:created xsi:type="dcterms:W3CDTF">2024-09-03T07:51:00Z</dcterms:created>
  <dcterms:modified xsi:type="dcterms:W3CDTF">2024-09-03T11:46:00Z</dcterms:modified>
</cp:coreProperties>
</file>