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31 January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SWTID1741266403150535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Rythmic tunes</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4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sdt>
      <w:sdtPr>
        <w:lock w:val="contentLocked"/>
        <w:tag w:val="goog_rdk_0"/>
      </w:sdtPr>
      <w:sdtContent>
        <w:tbl>
          <w:tblPr>
            <w:tblStyle w:val="Table2"/>
            <w:tblW w:w="8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040"/>
            <w:gridCol w:w="4410"/>
            <w:tblGridChange w:id="0">
              <w:tblGrid>
                <w:gridCol w:w="2145"/>
                <w:gridCol w:w="2040"/>
                <w:gridCol w:w="4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b w:val="1"/>
                    <w:sz w:val="24"/>
                    <w:szCs w:val="24"/>
                  </w:rPr>
                </w:pPr>
                <w:r w:rsidDel="00000000" w:rsidR="00000000" w:rsidRPr="00000000">
                  <w:rPr>
                    <w:b w:val="1"/>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b w:val="1"/>
                    <w:sz w:val="24"/>
                    <w:szCs w:val="24"/>
                  </w:rPr>
                </w:pPr>
                <w:r w:rsidDel="00000000" w:rsidR="00000000" w:rsidRPr="00000000">
                  <w:rPr>
                    <w:b w:val="1"/>
                    <w:sz w:val="24"/>
                    <w:szCs w:val="24"/>
                    <w:rtl w:val="0"/>
                  </w:rPr>
                  <w:t xml:space="preserve">Ananthika.R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b w:val="1"/>
                    <w:sz w:val="24"/>
                    <w:szCs w:val="24"/>
                  </w:rPr>
                </w:pPr>
                <w:r w:rsidDel="00000000" w:rsidR="00000000" w:rsidRPr="00000000">
                  <w:rPr>
                    <w:b w:val="1"/>
                    <w:sz w:val="24"/>
                    <w:szCs w:val="24"/>
                    <w:rtl w:val="0"/>
                  </w:rPr>
                  <w:t xml:space="preserve">ananthika2910@gmail.com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b w:val="1"/>
                    <w:sz w:val="24"/>
                    <w:szCs w:val="24"/>
                  </w:rPr>
                </w:pPr>
                <w:r w:rsidDel="00000000" w:rsidR="00000000" w:rsidRPr="00000000">
                  <w:rPr>
                    <w:b w:val="1"/>
                    <w:sz w:val="24"/>
                    <w:szCs w:val="24"/>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b w:val="1"/>
                    <w:sz w:val="24"/>
                    <w:szCs w:val="24"/>
                  </w:rPr>
                </w:pPr>
                <w:r w:rsidDel="00000000" w:rsidR="00000000" w:rsidRPr="00000000">
                  <w:rPr>
                    <w:b w:val="1"/>
                    <w:sz w:val="24"/>
                    <w:szCs w:val="24"/>
                    <w:rtl w:val="0"/>
                  </w:rPr>
                  <w:t xml:space="preserve">Harini.T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b w:val="1"/>
                    <w:sz w:val="24"/>
                    <w:szCs w:val="24"/>
                  </w:rPr>
                </w:pPr>
                <w:r w:rsidDel="00000000" w:rsidR="00000000" w:rsidRPr="00000000">
                  <w:rPr>
                    <w:b w:val="1"/>
                    <w:sz w:val="24"/>
                    <w:szCs w:val="24"/>
                    <w:rtl w:val="0"/>
                  </w:rPr>
                  <w:t xml:space="preserve">harinithangaraju10924@gmail.com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b w:val="1"/>
                    <w:sz w:val="24"/>
                    <w:szCs w:val="24"/>
                  </w:rPr>
                </w:pPr>
                <w:r w:rsidDel="00000000" w:rsidR="00000000" w:rsidRPr="00000000">
                  <w:rPr>
                    <w:b w:val="1"/>
                    <w:sz w:val="24"/>
                    <w:szCs w:val="24"/>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b w:val="1"/>
                    <w:sz w:val="24"/>
                    <w:szCs w:val="24"/>
                  </w:rPr>
                </w:pPr>
                <w:r w:rsidDel="00000000" w:rsidR="00000000" w:rsidRPr="00000000">
                  <w:rPr>
                    <w:b w:val="1"/>
                    <w:sz w:val="24"/>
                    <w:szCs w:val="24"/>
                    <w:rtl w:val="0"/>
                  </w:rPr>
                  <w:t xml:space="preserve">Nivedha.N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b w:val="1"/>
                    <w:sz w:val="24"/>
                    <w:szCs w:val="24"/>
                  </w:rPr>
                </w:pPr>
                <w:r w:rsidDel="00000000" w:rsidR="00000000" w:rsidRPr="00000000">
                  <w:rPr>
                    <w:b w:val="1"/>
                    <w:sz w:val="24"/>
                    <w:szCs w:val="24"/>
                    <w:rtl w:val="0"/>
                  </w:rPr>
                  <w:t xml:space="preserve">nivsss471@gmail.com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b w:val="1"/>
                    <w:sz w:val="24"/>
                    <w:szCs w:val="24"/>
                  </w:rPr>
                </w:pPr>
                <w:r w:rsidDel="00000000" w:rsidR="00000000" w:rsidRPr="00000000">
                  <w:rPr>
                    <w:b w:val="1"/>
                    <w:sz w:val="24"/>
                    <w:szCs w:val="24"/>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b w:val="1"/>
                    <w:sz w:val="24"/>
                    <w:szCs w:val="24"/>
                  </w:rPr>
                </w:pPr>
                <w:r w:rsidDel="00000000" w:rsidR="00000000" w:rsidRPr="00000000">
                  <w:rPr>
                    <w:b w:val="1"/>
                    <w:sz w:val="24"/>
                    <w:szCs w:val="24"/>
                    <w:rtl w:val="0"/>
                  </w:rPr>
                  <w:t xml:space="preserve">Hareni.K.R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b w:val="1"/>
                    <w:sz w:val="24"/>
                    <w:szCs w:val="24"/>
                  </w:rPr>
                </w:pPr>
                <w:r w:rsidDel="00000000" w:rsidR="00000000" w:rsidRPr="00000000">
                  <w:rPr>
                    <w:b w:val="1"/>
                    <w:sz w:val="24"/>
                    <w:szCs w:val="24"/>
                    <w:rtl w:val="0"/>
                  </w:rPr>
                  <w:t xml:space="preserve">h65248500@gmail.com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b w:val="1"/>
                    <w:sz w:val="24"/>
                    <w:szCs w:val="24"/>
                  </w:rPr>
                </w:pPr>
                <w:r w:rsidDel="00000000" w:rsidR="00000000" w:rsidRPr="00000000">
                  <w:rPr>
                    <w:b w:val="1"/>
                    <w:sz w:val="24"/>
                    <w:szCs w:val="24"/>
                    <w:rtl w:val="0"/>
                  </w:rPr>
                  <w:t xml:space="preserve">Team 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b w:val="1"/>
                    <w:sz w:val="24"/>
                    <w:szCs w:val="24"/>
                  </w:rPr>
                </w:pPr>
                <w:r w:rsidDel="00000000" w:rsidR="00000000" w:rsidRPr="00000000">
                  <w:rPr>
                    <w:b w:val="1"/>
                    <w:sz w:val="24"/>
                    <w:szCs w:val="24"/>
                    <w:rtl w:val="0"/>
                  </w:rPr>
                  <w:t xml:space="preserve">Pranithashri.S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b w:val="1"/>
                    <w:sz w:val="24"/>
                    <w:szCs w:val="24"/>
                  </w:rPr>
                </w:pPr>
                <w:r w:rsidDel="00000000" w:rsidR="00000000" w:rsidRPr="00000000">
                  <w:rPr>
                    <w:b w:val="1"/>
                    <w:sz w:val="24"/>
                    <w:szCs w:val="24"/>
                    <w:rtl w:val="0"/>
                  </w:rPr>
                  <w:t xml:space="preserve">pranithashri1207@gmail.com</w:t>
                </w:r>
              </w:p>
            </w:tc>
          </w:tr>
        </w:tbl>
      </w:sdtContent>
    </w:sdt>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color w:val="2a2a2a"/>
          <w:sz w:val="24"/>
          <w:szCs w:val="24"/>
        </w:rPr>
      </w:pPr>
      <w:r w:rsidDel="00000000" w:rsidR="00000000" w:rsidRPr="00000000">
        <w:rPr>
          <w:color w:val="2a2a2a"/>
          <w:sz w:val="24"/>
          <w:szCs w:val="24"/>
          <w:rtl w:val="0"/>
        </w:rPr>
        <w:t xml:space="preserve">It is a useful tool to helps teams better understand their users.</w:t>
      </w:r>
    </w:p>
    <w:p w:rsidR="00000000" w:rsidDel="00000000" w:rsidP="00000000" w:rsidRDefault="00000000" w:rsidRPr="00000000" w14:paraId="00000023">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24">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25">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484204248"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sz w:val="24"/>
          <w:szCs w:val="24"/>
          <w:rtl w:val="0"/>
        </w:rPr>
        <w:t xml:space="preserve">Reference: </w:t>
      </w:r>
      <w:hyperlink r:id="rId8">
        <w:r w:rsidDel="00000000" w:rsidR="00000000" w:rsidRPr="00000000">
          <w:rPr>
            <w:color w:val="0563c1"/>
            <w:u w:val="single"/>
            <w:rtl w:val="0"/>
          </w:rPr>
          <w:t xml:space="preserve">https://www.mural.co/templates/empathy-map-canvas</w:t>
        </w:r>
      </w:hyperlink>
      <w:r w:rsidDel="00000000" w:rsidR="00000000" w:rsidRPr="00000000">
        <w:rPr>
          <w:rtl w:val="0"/>
        </w:rPr>
      </w:r>
    </w:p>
    <w:p w:rsidR="00000000" w:rsidDel="00000000" w:rsidP="00000000" w:rsidRDefault="00000000" w:rsidRPr="00000000" w14:paraId="00000028">
      <w:pPr>
        <w:jc w:val="both"/>
        <w:rPr>
          <w:b w:val="1"/>
          <w:color w:val="2a2a2a"/>
          <w:sz w:val="24"/>
          <w:szCs w:val="24"/>
        </w:rPr>
      </w:pPr>
      <w:r w:rsidDel="00000000" w:rsidR="00000000" w:rsidRPr="00000000">
        <w:rPr>
          <w:rtl w:val="0"/>
        </w:rPr>
      </w:r>
    </w:p>
    <w:p w:rsidR="00000000" w:rsidDel="00000000" w:rsidP="00000000" w:rsidRDefault="00000000" w:rsidRPr="00000000" w14:paraId="00000029">
      <w:pPr>
        <w:jc w:val="both"/>
        <w:rPr>
          <w:b w:val="1"/>
          <w:color w:val="2a2a2a"/>
          <w:sz w:val="24"/>
          <w:szCs w:val="24"/>
        </w:rPr>
      </w:pPr>
      <w:r w:rsidDel="00000000" w:rsidR="00000000" w:rsidRPr="00000000">
        <w:rPr>
          <w:rtl w:val="0"/>
        </w:rPr>
      </w:r>
    </w:p>
    <w:p w:rsidR="00000000" w:rsidDel="00000000" w:rsidP="00000000" w:rsidRDefault="00000000" w:rsidRPr="00000000" w14:paraId="0000002A">
      <w:pPr>
        <w:jc w:val="both"/>
        <w:rPr>
          <w:b w:val="1"/>
          <w:color w:val="2a2a2a"/>
          <w:sz w:val="24"/>
          <w:szCs w:val="24"/>
        </w:rPr>
      </w:pPr>
      <w:r w:rsidDel="00000000" w:rsidR="00000000" w:rsidRPr="00000000">
        <w:rPr>
          <w:b w:val="1"/>
          <w:color w:val="2a2a2a"/>
          <w:sz w:val="24"/>
          <w:szCs w:val="24"/>
        </w:rPr>
        <w:drawing>
          <wp:inline distB="0" distT="0" distL="0" distR="0">
            <wp:extent cx="5731510" cy="5895975"/>
            <wp:effectExtent b="0" l="0" r="0" t="0"/>
            <wp:docPr id="148420424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95975"/>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www.mural.co/templates/empathy-map-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qJ9shugMG6CNRnwgtuQHxTiow==">CgMxLjAaHwoBMBIaChgICVIUChJ0YWJsZS4ydzI3azgzb2drZHQ4AHIhMVAwVEViTVBxZmFQaW14bkE4SEFoVU02V01uejNaTFY4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2025-03-05T19:46:00Z</dcterms:created>
  <dc:creator>Amarender Katkam</dc:creator>
</cp:coreProperties>
</file>