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4FAC3A" w14:textId="77777777" w:rsidR="00F316E2" w:rsidRDefault="00000000">
      <w:pPr>
        <w:pStyle w:val="Title"/>
      </w:pPr>
      <w:r>
        <w:t>CSE 598 Coding Assignment 3: LLM Serving Systems</w:t>
      </w:r>
    </w:p>
    <w:p w14:paraId="778F0D93" w14:textId="77777777" w:rsidR="00F316E2" w:rsidRDefault="00000000">
      <w:pPr>
        <w:pStyle w:val="Subtitle"/>
      </w:pPr>
      <w:r>
        <w:t>Report</w:t>
      </w:r>
    </w:p>
    <w:p w14:paraId="4608BECE" w14:textId="77777777" w:rsidR="00F316E2" w:rsidRDefault="00000000">
      <w:pPr>
        <w:pStyle w:val="Author"/>
      </w:pPr>
      <w:r>
        <w:t>Ananth Sundararajan Sekar (ASU ID: 1237228176)</w:t>
      </w:r>
    </w:p>
    <w:p w14:paraId="588CCF28" w14:textId="77777777" w:rsidR="00F316E2" w:rsidRDefault="00000000">
      <w:pPr>
        <w:pStyle w:val="Date"/>
      </w:pPr>
      <w:r>
        <w:t>October 30, 2026</w:t>
      </w:r>
    </w:p>
    <w:p w14:paraId="2CF42812" w14:textId="77777777" w:rsidR="00F316E2" w:rsidRDefault="00000000">
      <w:pPr>
        <w:pStyle w:val="Heading1"/>
      </w:pPr>
      <w:bookmarkStart w:id="0" w:name="part-0.-environment-and-methodology"/>
      <w:r>
        <w:t>Part 0. Environment and Methodology</w:t>
      </w:r>
    </w:p>
    <w:p w14:paraId="2DB1FBA7" w14:textId="77777777" w:rsidR="00F316E2" w:rsidRDefault="00000000">
      <w:pPr>
        <w:pStyle w:val="Heading2"/>
      </w:pPr>
      <w:bookmarkStart w:id="1" w:name="hardware-software-model-and-precision"/>
      <w:r>
        <w:t>Hardware, software, model and precision</w:t>
      </w:r>
    </w:p>
    <w:tbl>
      <w:tblPr>
        <w:tblStyle w:val="Table"/>
        <w:tblW w:w="5000" w:type="pct"/>
        <w:tblLayout w:type="fixed"/>
        <w:tblLook w:val="0020" w:firstRow="1" w:lastRow="0" w:firstColumn="0" w:lastColumn="0" w:noHBand="0" w:noVBand="0"/>
      </w:tblPr>
      <w:tblGrid>
        <w:gridCol w:w="4788"/>
        <w:gridCol w:w="4788"/>
      </w:tblGrid>
      <w:tr w:rsidR="00F316E2" w14:paraId="72270694" w14:textId="77777777" w:rsidTr="00F316E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100997" w14:textId="77777777" w:rsidR="00F316E2" w:rsidRDefault="00000000">
            <w:pPr>
              <w:pStyle w:val="Compact"/>
            </w:pPr>
            <w:r>
              <w:t>Item</w:t>
            </w:r>
          </w:p>
        </w:tc>
        <w:tc>
          <w:tcPr>
            <w:tcW w:w="3960" w:type="dxa"/>
          </w:tcPr>
          <w:p w14:paraId="224CAA1E" w14:textId="77777777" w:rsidR="00F316E2" w:rsidRDefault="00000000">
            <w:pPr>
              <w:pStyle w:val="Compact"/>
            </w:pPr>
            <w:r>
              <w:t>Value</w:t>
            </w:r>
          </w:p>
        </w:tc>
      </w:tr>
      <w:tr w:rsidR="00F316E2" w14:paraId="0C6E029F" w14:textId="77777777">
        <w:tc>
          <w:tcPr>
            <w:tcW w:w="3960" w:type="dxa"/>
          </w:tcPr>
          <w:p w14:paraId="5E34591F" w14:textId="77777777" w:rsidR="00F316E2" w:rsidRDefault="00000000">
            <w:pPr>
              <w:pStyle w:val="Compact"/>
            </w:pPr>
            <w:r>
              <w:t>GPU</w:t>
            </w:r>
          </w:p>
        </w:tc>
        <w:tc>
          <w:tcPr>
            <w:tcW w:w="3960" w:type="dxa"/>
          </w:tcPr>
          <w:p w14:paraId="194BCFC2" w14:textId="77777777" w:rsidR="00F316E2" w:rsidRDefault="00000000">
            <w:pPr>
              <w:pStyle w:val="Compact"/>
            </w:pPr>
            <w:r>
              <w:t>NVIDIA A100-SXM4-80GB on ASU Sol (MIG disabled, no other processes on the GPU)</w:t>
            </w:r>
          </w:p>
        </w:tc>
      </w:tr>
      <w:tr w:rsidR="00F316E2" w14:paraId="49622286" w14:textId="77777777">
        <w:tc>
          <w:tcPr>
            <w:tcW w:w="3960" w:type="dxa"/>
          </w:tcPr>
          <w:p w14:paraId="736749A0" w14:textId="77777777" w:rsidR="00F316E2" w:rsidRDefault="00000000">
            <w:pPr>
              <w:pStyle w:val="Compact"/>
            </w:pPr>
            <w:r>
              <w:t>Driver / max CUDA supported</w:t>
            </w:r>
          </w:p>
        </w:tc>
        <w:tc>
          <w:tcPr>
            <w:tcW w:w="3960" w:type="dxa"/>
          </w:tcPr>
          <w:p w14:paraId="5C808459" w14:textId="77777777" w:rsidR="00F316E2" w:rsidRDefault="00000000">
            <w:pPr>
              <w:pStyle w:val="Compact"/>
            </w:pPr>
            <w:r>
              <w:t>615.71.09 / CUDA 13.4</w:t>
            </w:r>
          </w:p>
        </w:tc>
      </w:tr>
      <w:tr w:rsidR="00F316E2" w14:paraId="090F6C01" w14:textId="77777777">
        <w:tc>
          <w:tcPr>
            <w:tcW w:w="3960" w:type="dxa"/>
          </w:tcPr>
          <w:p w14:paraId="54D34080" w14:textId="77777777" w:rsidR="00F316E2" w:rsidRDefault="00000000">
            <w:pPr>
              <w:pStyle w:val="Compact"/>
            </w:pPr>
            <w:r>
              <w:t>PyTorch (CUDA build)</w:t>
            </w:r>
          </w:p>
        </w:tc>
        <w:tc>
          <w:tcPr>
            <w:tcW w:w="3960" w:type="dxa"/>
          </w:tcPr>
          <w:p w14:paraId="475E55D3" w14:textId="77777777" w:rsidR="00F316E2" w:rsidRDefault="00000000">
            <w:pPr>
              <w:pStyle w:val="Compact"/>
            </w:pPr>
            <w:r>
              <w:t>2.13.0+cu130 (CUDA 13.0), cuDNN 9.20.0</w:t>
            </w:r>
          </w:p>
        </w:tc>
      </w:tr>
      <w:tr w:rsidR="00F316E2" w14:paraId="5ADFCD25" w14:textId="77777777">
        <w:tc>
          <w:tcPr>
            <w:tcW w:w="3960" w:type="dxa"/>
          </w:tcPr>
          <w:p w14:paraId="2FAF0881" w14:textId="77777777" w:rsidR="00F316E2" w:rsidRDefault="00000000">
            <w:pPr>
              <w:pStyle w:val="Compact"/>
            </w:pPr>
            <w:r>
              <w:t>Transformers / vLLM / Python</w:t>
            </w:r>
          </w:p>
        </w:tc>
        <w:tc>
          <w:tcPr>
            <w:tcW w:w="3960" w:type="dxa"/>
          </w:tcPr>
          <w:p w14:paraId="68E601CC" w14:textId="77777777" w:rsidR="00F316E2" w:rsidRDefault="00000000">
            <w:pPr>
              <w:pStyle w:val="Compact"/>
            </w:pPr>
            <w:r>
              <w:t>5.19.0 / 0.32.0 / 3.11.18</w:t>
            </w:r>
          </w:p>
        </w:tc>
      </w:tr>
      <w:tr w:rsidR="00F316E2" w14:paraId="2E848BB4" w14:textId="77777777">
        <w:tc>
          <w:tcPr>
            <w:tcW w:w="3960" w:type="dxa"/>
          </w:tcPr>
          <w:p w14:paraId="56CDDCB5" w14:textId="77777777" w:rsidR="00F316E2" w:rsidRDefault="00000000">
            <w:pPr>
              <w:pStyle w:val="Compact"/>
            </w:pPr>
            <w:r>
              <w:t>Model</w:t>
            </w:r>
          </w:p>
        </w:tc>
        <w:tc>
          <w:tcPr>
            <w:tcW w:w="3960" w:type="dxa"/>
          </w:tcPr>
          <w:p w14:paraId="3298E48C" w14:textId="77777777" w:rsidR="00F316E2" w:rsidRDefault="00000000">
            <w:pPr>
              <w:pStyle w:val="Compact"/>
            </w:pPr>
            <w:r>
              <w:t>gpt2 (124M parameters, 12 layers, 12 heads, head dim 64, 1024-token context)</w:t>
            </w:r>
          </w:p>
        </w:tc>
      </w:tr>
      <w:tr w:rsidR="00F316E2" w14:paraId="55BC20A0" w14:textId="77777777">
        <w:tc>
          <w:tcPr>
            <w:tcW w:w="3960" w:type="dxa"/>
          </w:tcPr>
          <w:p w14:paraId="2DF03EC0" w14:textId="77777777" w:rsidR="00F316E2" w:rsidRDefault="00000000">
            <w:pPr>
              <w:pStyle w:val="Compact"/>
            </w:pPr>
            <w:r>
              <w:t>Precision</w:t>
            </w:r>
          </w:p>
        </w:tc>
        <w:tc>
          <w:tcPr>
            <w:tcW w:w="3960" w:type="dxa"/>
          </w:tcPr>
          <w:p w14:paraId="74A414BA" w14:textId="77777777" w:rsidR="00F316E2" w:rsidRDefault="00000000">
            <w:pPr>
              <w:pStyle w:val="Compact"/>
            </w:pPr>
            <w:r>
              <w:t xml:space="preserve">FP16 for every run, Hugging Face and vLLM (vLLM forced to </w:t>
            </w:r>
            <w:r>
              <w:rPr>
                <w:rStyle w:val="VerbatimChar"/>
              </w:rPr>
              <w:t>float16</w:t>
            </w:r>
            <w:r>
              <w:t>; its default was bfloat16)</w:t>
            </w:r>
          </w:p>
        </w:tc>
      </w:tr>
    </w:tbl>
    <w:p w14:paraId="775B1C14" w14:textId="77777777" w:rsidR="00E85C34" w:rsidRDefault="00E85C34">
      <w:pPr>
        <w:pStyle w:val="BodyText"/>
      </w:pPr>
    </w:p>
    <w:p w14:paraId="2D3C7A1C" w14:textId="181EF9A0" w:rsidR="00F316E2" w:rsidRDefault="00000000">
      <w:pPr>
        <w:pStyle w:val="BodyText"/>
      </w:pPr>
      <w:r>
        <w:t>Because gpt2 only has 1024 positions, every experiment keeps prompt + output ≤ 1024. Part 1 prompt lengths were changed from {128, 512, 1024} to {128, 256, 512, 768}, and the Part 4 workload prompts were capped at 512.</w:t>
      </w:r>
    </w:p>
    <w:p w14:paraId="042551CD" w14:textId="77777777" w:rsidR="00F316E2" w:rsidRDefault="00000000">
      <w:pPr>
        <w:pStyle w:val="Heading2"/>
      </w:pPr>
      <w:bookmarkStart w:id="2" w:name="methodology"/>
      <w:bookmarkEnd w:id="1"/>
      <w:r>
        <w:t>Methodology</w:t>
      </w:r>
    </w:p>
    <w:p w14:paraId="26BFDFD8" w14:textId="77777777" w:rsidR="00F316E2" w:rsidRDefault="00000000">
      <w:pPr>
        <w:pStyle w:val="Compact"/>
        <w:numPr>
          <w:ilvl w:val="0"/>
          <w:numId w:val="2"/>
        </w:numPr>
      </w:pPr>
      <w:r>
        <w:rPr>
          <w:b/>
          <w:bCs/>
        </w:rPr>
        <w:t>Timing:</w:t>
      </w:r>
      <w:r>
        <w:t xml:space="preserve"> </w:t>
      </w:r>
      <w:r>
        <w:rPr>
          <w:rStyle w:val="VerbatimChar"/>
        </w:rPr>
        <w:t>torch.cuda.synchronize()</w:t>
      </w:r>
      <w:r>
        <w:t xml:space="preserve"> before and after every timed region (</w:t>
      </w:r>
      <w:r>
        <w:rPr>
          <w:rStyle w:val="VerbatimChar"/>
        </w:rPr>
        <w:t>utils.time_cuda_safe</w:t>
      </w:r>
      <w:r>
        <w:t>).</w:t>
      </w:r>
    </w:p>
    <w:p w14:paraId="29FB280E" w14:textId="77777777" w:rsidR="00F316E2" w:rsidRDefault="00000000">
      <w:pPr>
        <w:pStyle w:val="Compact"/>
        <w:numPr>
          <w:ilvl w:val="0"/>
          <w:numId w:val="2"/>
        </w:numPr>
      </w:pPr>
      <w:r>
        <w:rPr>
          <w:b/>
          <w:bCs/>
        </w:rPr>
        <w:t>Warm-up:</w:t>
      </w:r>
      <w:r>
        <w:t xml:space="preserve"> at least one untimed inference before measuring in every script (prompt 32 / output 4 in Parts 1–3; the first batch for static batching; a 4-request </w:t>
      </w:r>
      <w:r>
        <w:rPr>
          <w:rStyle w:val="VerbatimChar"/>
        </w:rPr>
        <w:t>generate()</w:t>
      </w:r>
      <w:r>
        <w:t xml:space="preserve"> for vLLM).</w:t>
      </w:r>
    </w:p>
    <w:p w14:paraId="233C589C" w14:textId="77777777" w:rsidR="00F316E2" w:rsidRDefault="00000000">
      <w:pPr>
        <w:pStyle w:val="Compact"/>
        <w:numPr>
          <w:ilvl w:val="0"/>
          <w:numId w:val="2"/>
        </w:numPr>
      </w:pPr>
      <w:r>
        <w:rPr>
          <w:b/>
          <w:bCs/>
        </w:rPr>
        <w:t>Model loading:</w:t>
      </w:r>
      <w:r>
        <w:t xml:space="preserve"> done before any timer starts, so it is never included in latency.</w:t>
      </w:r>
    </w:p>
    <w:p w14:paraId="5D202300" w14:textId="77777777" w:rsidR="00F316E2" w:rsidRDefault="00000000">
      <w:pPr>
        <w:pStyle w:val="Compact"/>
        <w:numPr>
          <w:ilvl w:val="0"/>
          <w:numId w:val="2"/>
        </w:numPr>
      </w:pPr>
      <w:r>
        <w:rPr>
          <w:b/>
          <w:bCs/>
        </w:rPr>
        <w:t>Repetitions:</w:t>
      </w:r>
      <w:r>
        <w:t xml:space="preserve"> every configuration was run 3 times and the mean is reported. Raw runs and standard deviations are in </w:t>
      </w:r>
      <w:r>
        <w:rPr>
          <w:rStyle w:val="VerbatimChar"/>
        </w:rPr>
        <w:t>results/</w:t>
      </w:r>
      <w:r>
        <w:t xml:space="preserve"> (std was under 2% for almost all measurements).</w:t>
      </w:r>
    </w:p>
    <w:p w14:paraId="34EB9808" w14:textId="77777777" w:rsidR="00F316E2" w:rsidRDefault="00000000">
      <w:pPr>
        <w:pStyle w:val="Compact"/>
        <w:numPr>
          <w:ilvl w:val="0"/>
          <w:numId w:val="2"/>
        </w:numPr>
      </w:pPr>
      <w:r>
        <w:rPr>
          <w:b/>
          <w:bCs/>
        </w:rPr>
        <w:t>No early stop on EOS:</w:t>
      </w:r>
      <w:r>
        <w:t xml:space="preserve"> Parts 1–3 decode a fixed number of steps; Part 4 uses </w:t>
      </w:r>
      <w:r>
        <w:rPr>
          <w:rStyle w:val="VerbatimChar"/>
        </w:rPr>
        <w:t>min_new_tokens</w:t>
      </w:r>
      <w:r>
        <w:t xml:space="preserve"> (Hugging Face) and </w:t>
      </w:r>
      <w:r>
        <w:rPr>
          <w:rStyle w:val="VerbatimChar"/>
        </w:rPr>
        <w:t>ignore_eos=True</w:t>
      </w:r>
      <w:r>
        <w:t xml:space="preserve"> (vLLM).</w:t>
      </w:r>
    </w:p>
    <w:p w14:paraId="4D344D5D" w14:textId="77777777" w:rsidR="00F316E2" w:rsidRDefault="00000000">
      <w:pPr>
        <w:pStyle w:val="Compact"/>
        <w:numPr>
          <w:ilvl w:val="0"/>
          <w:numId w:val="2"/>
        </w:numPr>
      </w:pPr>
      <w:r>
        <w:rPr>
          <w:b/>
          <w:bCs/>
        </w:rPr>
        <w:t>Memory:</w:t>
      </w:r>
      <w:r>
        <w:t xml:space="preserve"> </w:t>
      </w:r>
      <w:r>
        <w:rPr>
          <w:rStyle w:val="VerbatimChar"/>
        </w:rPr>
        <w:t>torch.cuda.max_memory_allocated()</w:t>
      </w:r>
      <w:r>
        <w:t xml:space="preserve">, reset before each case. It includes the 0.232 GiB of FP16 weights and is lower than </w:t>
      </w:r>
      <w:r>
        <w:rPr>
          <w:rStyle w:val="VerbatimChar"/>
        </w:rPr>
        <w:t>nvidia-smi</w:t>
      </w:r>
      <w:r>
        <w:t>, which also counts the CUDA context and cached-but-unused memory.</w:t>
      </w:r>
    </w:p>
    <w:p w14:paraId="6A88B62F" w14:textId="77777777" w:rsidR="00F316E2" w:rsidRDefault="00000000">
      <w:pPr>
        <w:pStyle w:val="Compact"/>
        <w:numPr>
          <w:ilvl w:val="0"/>
          <w:numId w:val="2"/>
        </w:numPr>
      </w:pPr>
      <w:r>
        <w:t xml:space="preserve">Parts 2–4 used </w:t>
      </w:r>
      <w:r>
        <w:rPr>
          <w:rStyle w:val="VerbatimChar"/>
        </w:rPr>
        <w:t>PYTORCH_CUDA_ALLOC_CONF=expandable_segments:True</w:t>
      </w:r>
      <w:r>
        <w:t xml:space="preserve"> to avoid allocator fragmentation (explained in Part 2).</w:t>
      </w:r>
    </w:p>
    <w:p w14:paraId="19C21B45" w14:textId="77777777" w:rsidR="00F316E2" w:rsidRDefault="00000000">
      <w:pPr>
        <w:pStyle w:val="Heading2"/>
      </w:pPr>
      <w:bookmarkStart w:id="3" w:name="question-0.1"/>
      <w:bookmarkEnd w:id="2"/>
      <w:r>
        <w:lastRenderedPageBreak/>
        <w:t>Question 0.1</w:t>
      </w:r>
    </w:p>
    <w:p w14:paraId="469CD2A6" w14:textId="77777777" w:rsidR="00F316E2" w:rsidRDefault="00000000">
      <w:pPr>
        <w:pStyle w:val="FirstParagraph"/>
      </w:pPr>
      <w:r>
        <w:t xml:space="preserve">CUDA kernels run asynchronously. </w:t>
      </w:r>
      <w:r>
        <w:rPr>
          <w:rStyle w:val="VerbatimChar"/>
        </w:rPr>
        <w:t>model(input_ids)</w:t>
      </w:r>
      <w:r>
        <w:t xml:space="preserve"> only queues the kernels and returns to Python before the GPU has finished, so </w:t>
      </w:r>
      <w:r>
        <w:rPr>
          <w:rStyle w:val="VerbatimChar"/>
        </w:rPr>
        <w:t>end - start</w:t>
      </w:r>
      <w:r>
        <w:t xml:space="preserve"> mostly measures launch overhead, not GPU execution. Work queued before </w:t>
      </w:r>
      <w:r>
        <w:rPr>
          <w:rStyle w:val="VerbatimChar"/>
        </w:rPr>
        <w:t>start</w:t>
      </w:r>
      <w:r>
        <w:t xml:space="preserve"> can also leak into the measurement. Calling </w:t>
      </w:r>
      <w:r>
        <w:rPr>
          <w:rStyle w:val="VerbatimChar"/>
        </w:rPr>
        <w:t>torch.cuda.synchronize()</w:t>
      </w:r>
      <w:r>
        <w:t xml:space="preserve"> before </w:t>
      </w:r>
      <w:r>
        <w:rPr>
          <w:rStyle w:val="VerbatimChar"/>
        </w:rPr>
        <w:t>start</w:t>
      </w:r>
      <w:r>
        <w:t xml:space="preserve"> makes sure the GPU is idle, and calling it again before </w:t>
      </w:r>
      <w:r>
        <w:rPr>
          <w:rStyle w:val="VerbatimChar"/>
        </w:rPr>
        <w:t>end</w:t>
      </w:r>
      <w:r>
        <w:t xml:space="preserve"> waits until the work is actually done. I checked this with an FP16 8192 × 8192 matmul: 0.084 ms without synchronization versus 4.528 ms with it. The synchronized number corresponds to 243 TFLOP/s, about 78% of the A100’s FP16 peak, so it is the real execution time.</w:t>
      </w:r>
    </w:p>
    <w:p w14:paraId="094A0712" w14:textId="77777777" w:rsidR="00F316E2" w:rsidRDefault="00000000">
      <w:pPr>
        <w:pStyle w:val="Heading1"/>
      </w:pPr>
      <w:bookmarkStart w:id="4" w:name="part-1.-prefill-and-decode"/>
      <w:bookmarkEnd w:id="0"/>
      <w:bookmarkEnd w:id="3"/>
      <w:r>
        <w:t>Part 1. Prefill and Decode</w:t>
      </w:r>
    </w:p>
    <w:p w14:paraId="77FDEC11" w14:textId="77777777" w:rsidR="00F316E2" w:rsidRDefault="00000000">
      <w:pPr>
        <w:pStyle w:val="FirstParagraph"/>
      </w:pPr>
      <w:r>
        <w:t>Batch size 1; prompts 128, 256, 512, 768; outputs 32, 64, 128, 256 (16 configurations × 3 runs). TPOT = decode time / output length.</w:t>
      </w:r>
    </w:p>
    <w:p w14:paraId="635640A9" w14:textId="77777777" w:rsidR="00F316E2" w:rsidRDefault="00000000">
      <w:pPr>
        <w:pStyle w:val="Heading2"/>
      </w:pPr>
      <w:bookmarkStart w:id="5" w:name="task-1.1-results-mean-of-3-runs"/>
      <w:r>
        <w:t>Task 1.1: Results (mean of 3 runs)</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F316E2" w14:paraId="4FB8AC40" w14:textId="77777777" w:rsidTr="00F316E2">
        <w:trPr>
          <w:cnfStyle w:val="100000000000" w:firstRow="1" w:lastRow="0" w:firstColumn="0" w:lastColumn="0" w:oddVBand="0" w:evenVBand="0" w:oddHBand="0" w:evenHBand="0" w:firstRowFirstColumn="0" w:firstRowLastColumn="0" w:lastRowFirstColumn="0" w:lastRowLastColumn="0"/>
          <w:tblHeader/>
        </w:trPr>
        <w:tc>
          <w:tcPr>
            <w:tcW w:w="1131" w:type="dxa"/>
          </w:tcPr>
          <w:p w14:paraId="7EFB703A" w14:textId="77777777" w:rsidR="00F316E2" w:rsidRDefault="00000000">
            <w:pPr>
              <w:pStyle w:val="Compact"/>
              <w:jc w:val="right"/>
            </w:pPr>
            <w:r>
              <w:t>Prompt</w:t>
            </w:r>
          </w:p>
        </w:tc>
        <w:tc>
          <w:tcPr>
            <w:tcW w:w="1131" w:type="dxa"/>
          </w:tcPr>
          <w:p w14:paraId="0F0D634D" w14:textId="77777777" w:rsidR="00F316E2" w:rsidRDefault="00000000">
            <w:pPr>
              <w:pStyle w:val="Compact"/>
              <w:jc w:val="right"/>
            </w:pPr>
            <w:r>
              <w:t>Output</w:t>
            </w:r>
          </w:p>
        </w:tc>
        <w:tc>
          <w:tcPr>
            <w:tcW w:w="1131" w:type="dxa"/>
          </w:tcPr>
          <w:p w14:paraId="0FA7289D" w14:textId="77777777" w:rsidR="00F316E2" w:rsidRDefault="00000000">
            <w:pPr>
              <w:pStyle w:val="Compact"/>
              <w:jc w:val="right"/>
            </w:pPr>
            <w:r>
              <w:t>Prefill (ms)</w:t>
            </w:r>
          </w:p>
        </w:tc>
        <w:tc>
          <w:tcPr>
            <w:tcW w:w="1131" w:type="dxa"/>
          </w:tcPr>
          <w:p w14:paraId="1ACDC5E3" w14:textId="77777777" w:rsidR="00F316E2" w:rsidRDefault="00000000">
            <w:pPr>
              <w:pStyle w:val="Compact"/>
              <w:jc w:val="right"/>
            </w:pPr>
            <w:r>
              <w:t>Decode (ms)</w:t>
            </w:r>
          </w:p>
        </w:tc>
        <w:tc>
          <w:tcPr>
            <w:tcW w:w="1131" w:type="dxa"/>
          </w:tcPr>
          <w:p w14:paraId="632D4771" w14:textId="77777777" w:rsidR="00F316E2" w:rsidRDefault="00000000">
            <w:pPr>
              <w:pStyle w:val="Compact"/>
              <w:jc w:val="right"/>
            </w:pPr>
            <w:r>
              <w:t>End-to-end (ms)</w:t>
            </w:r>
          </w:p>
        </w:tc>
        <w:tc>
          <w:tcPr>
            <w:tcW w:w="1131" w:type="dxa"/>
          </w:tcPr>
          <w:p w14:paraId="5B1A99CF" w14:textId="77777777" w:rsidR="00F316E2" w:rsidRDefault="00000000">
            <w:pPr>
              <w:pStyle w:val="Compact"/>
              <w:jc w:val="right"/>
            </w:pPr>
            <w:r>
              <w:t>TPOT (ms)</w:t>
            </w:r>
          </w:p>
        </w:tc>
        <w:tc>
          <w:tcPr>
            <w:tcW w:w="1131" w:type="dxa"/>
          </w:tcPr>
          <w:p w14:paraId="268B7949" w14:textId="77777777" w:rsidR="00F316E2" w:rsidRDefault="00000000">
            <w:pPr>
              <w:pStyle w:val="Compact"/>
              <w:jc w:val="right"/>
            </w:pPr>
            <w:r>
              <w:t>Peak mem (GiB)</w:t>
            </w:r>
          </w:p>
        </w:tc>
      </w:tr>
      <w:tr w:rsidR="00F316E2" w14:paraId="5923D6D6" w14:textId="77777777">
        <w:tc>
          <w:tcPr>
            <w:tcW w:w="1131" w:type="dxa"/>
          </w:tcPr>
          <w:p w14:paraId="7AB4FF12" w14:textId="77777777" w:rsidR="00F316E2" w:rsidRDefault="00000000">
            <w:pPr>
              <w:pStyle w:val="Compact"/>
              <w:jc w:val="right"/>
            </w:pPr>
            <w:r>
              <w:t>128</w:t>
            </w:r>
          </w:p>
        </w:tc>
        <w:tc>
          <w:tcPr>
            <w:tcW w:w="1131" w:type="dxa"/>
          </w:tcPr>
          <w:p w14:paraId="0CAA3DFE" w14:textId="77777777" w:rsidR="00F316E2" w:rsidRDefault="00000000">
            <w:pPr>
              <w:pStyle w:val="Compact"/>
              <w:jc w:val="right"/>
            </w:pPr>
            <w:r>
              <w:t>32</w:t>
            </w:r>
          </w:p>
        </w:tc>
        <w:tc>
          <w:tcPr>
            <w:tcW w:w="1131" w:type="dxa"/>
          </w:tcPr>
          <w:p w14:paraId="7A18F4B0" w14:textId="77777777" w:rsidR="00F316E2" w:rsidRDefault="00000000">
            <w:pPr>
              <w:pStyle w:val="Compact"/>
              <w:jc w:val="right"/>
            </w:pPr>
            <w:r>
              <w:t>8.01</w:t>
            </w:r>
          </w:p>
        </w:tc>
        <w:tc>
          <w:tcPr>
            <w:tcW w:w="1131" w:type="dxa"/>
          </w:tcPr>
          <w:p w14:paraId="2A7005B7" w14:textId="77777777" w:rsidR="00F316E2" w:rsidRDefault="00000000">
            <w:pPr>
              <w:pStyle w:val="Compact"/>
              <w:jc w:val="right"/>
            </w:pPr>
            <w:r>
              <w:t>177.1</w:t>
            </w:r>
          </w:p>
        </w:tc>
        <w:tc>
          <w:tcPr>
            <w:tcW w:w="1131" w:type="dxa"/>
          </w:tcPr>
          <w:p w14:paraId="26980809" w14:textId="77777777" w:rsidR="00F316E2" w:rsidRDefault="00000000">
            <w:pPr>
              <w:pStyle w:val="Compact"/>
              <w:jc w:val="right"/>
            </w:pPr>
            <w:r>
              <w:t>185.1</w:t>
            </w:r>
          </w:p>
        </w:tc>
        <w:tc>
          <w:tcPr>
            <w:tcW w:w="1131" w:type="dxa"/>
          </w:tcPr>
          <w:p w14:paraId="317910D8" w14:textId="77777777" w:rsidR="00F316E2" w:rsidRDefault="00000000">
            <w:pPr>
              <w:pStyle w:val="Compact"/>
              <w:jc w:val="right"/>
            </w:pPr>
            <w:r>
              <w:t>5.53</w:t>
            </w:r>
          </w:p>
        </w:tc>
        <w:tc>
          <w:tcPr>
            <w:tcW w:w="1131" w:type="dxa"/>
          </w:tcPr>
          <w:p w14:paraId="0C880491" w14:textId="77777777" w:rsidR="00F316E2" w:rsidRDefault="00000000">
            <w:pPr>
              <w:pStyle w:val="Compact"/>
              <w:jc w:val="right"/>
            </w:pPr>
            <w:r>
              <w:t>0.264</w:t>
            </w:r>
          </w:p>
        </w:tc>
      </w:tr>
      <w:tr w:rsidR="00F316E2" w14:paraId="2C76C55F" w14:textId="77777777">
        <w:tc>
          <w:tcPr>
            <w:tcW w:w="1131" w:type="dxa"/>
          </w:tcPr>
          <w:p w14:paraId="4EF5B75E" w14:textId="77777777" w:rsidR="00F316E2" w:rsidRDefault="00000000">
            <w:pPr>
              <w:pStyle w:val="Compact"/>
              <w:jc w:val="right"/>
            </w:pPr>
            <w:r>
              <w:t>128</w:t>
            </w:r>
          </w:p>
        </w:tc>
        <w:tc>
          <w:tcPr>
            <w:tcW w:w="1131" w:type="dxa"/>
          </w:tcPr>
          <w:p w14:paraId="43887301" w14:textId="77777777" w:rsidR="00F316E2" w:rsidRDefault="00000000">
            <w:pPr>
              <w:pStyle w:val="Compact"/>
              <w:jc w:val="right"/>
            </w:pPr>
            <w:r>
              <w:t>64</w:t>
            </w:r>
          </w:p>
        </w:tc>
        <w:tc>
          <w:tcPr>
            <w:tcW w:w="1131" w:type="dxa"/>
          </w:tcPr>
          <w:p w14:paraId="64B0CFBE" w14:textId="77777777" w:rsidR="00F316E2" w:rsidRDefault="00000000">
            <w:pPr>
              <w:pStyle w:val="Compact"/>
              <w:jc w:val="right"/>
            </w:pPr>
            <w:r>
              <w:t>7.45</w:t>
            </w:r>
          </w:p>
        </w:tc>
        <w:tc>
          <w:tcPr>
            <w:tcW w:w="1131" w:type="dxa"/>
          </w:tcPr>
          <w:p w14:paraId="6E1E98D1" w14:textId="77777777" w:rsidR="00F316E2" w:rsidRDefault="00000000">
            <w:pPr>
              <w:pStyle w:val="Compact"/>
              <w:jc w:val="right"/>
            </w:pPr>
            <w:r>
              <w:t>357.5</w:t>
            </w:r>
          </w:p>
        </w:tc>
        <w:tc>
          <w:tcPr>
            <w:tcW w:w="1131" w:type="dxa"/>
          </w:tcPr>
          <w:p w14:paraId="26D9803D" w14:textId="77777777" w:rsidR="00F316E2" w:rsidRDefault="00000000">
            <w:pPr>
              <w:pStyle w:val="Compact"/>
              <w:jc w:val="right"/>
            </w:pPr>
            <w:r>
              <w:t>365.0</w:t>
            </w:r>
          </w:p>
        </w:tc>
        <w:tc>
          <w:tcPr>
            <w:tcW w:w="1131" w:type="dxa"/>
          </w:tcPr>
          <w:p w14:paraId="011976CF" w14:textId="77777777" w:rsidR="00F316E2" w:rsidRDefault="00000000">
            <w:pPr>
              <w:pStyle w:val="Compact"/>
              <w:jc w:val="right"/>
            </w:pPr>
            <w:r>
              <w:t>5.59</w:t>
            </w:r>
          </w:p>
        </w:tc>
        <w:tc>
          <w:tcPr>
            <w:tcW w:w="1131" w:type="dxa"/>
          </w:tcPr>
          <w:p w14:paraId="48EFA416" w14:textId="77777777" w:rsidR="00F316E2" w:rsidRDefault="00000000">
            <w:pPr>
              <w:pStyle w:val="Compact"/>
              <w:jc w:val="right"/>
            </w:pPr>
            <w:r>
              <w:t>0.265</w:t>
            </w:r>
          </w:p>
        </w:tc>
      </w:tr>
      <w:tr w:rsidR="00F316E2" w14:paraId="309E5C7E" w14:textId="77777777">
        <w:tc>
          <w:tcPr>
            <w:tcW w:w="1131" w:type="dxa"/>
          </w:tcPr>
          <w:p w14:paraId="637EA999" w14:textId="77777777" w:rsidR="00F316E2" w:rsidRDefault="00000000">
            <w:pPr>
              <w:pStyle w:val="Compact"/>
              <w:jc w:val="right"/>
            </w:pPr>
            <w:r>
              <w:t>128</w:t>
            </w:r>
          </w:p>
        </w:tc>
        <w:tc>
          <w:tcPr>
            <w:tcW w:w="1131" w:type="dxa"/>
          </w:tcPr>
          <w:p w14:paraId="0D3D357E" w14:textId="77777777" w:rsidR="00F316E2" w:rsidRDefault="00000000">
            <w:pPr>
              <w:pStyle w:val="Compact"/>
              <w:jc w:val="right"/>
            </w:pPr>
            <w:r>
              <w:t>128</w:t>
            </w:r>
          </w:p>
        </w:tc>
        <w:tc>
          <w:tcPr>
            <w:tcW w:w="1131" w:type="dxa"/>
          </w:tcPr>
          <w:p w14:paraId="0039CD43" w14:textId="77777777" w:rsidR="00F316E2" w:rsidRDefault="00000000">
            <w:pPr>
              <w:pStyle w:val="Compact"/>
              <w:jc w:val="right"/>
            </w:pPr>
            <w:r>
              <w:t>7.57</w:t>
            </w:r>
          </w:p>
        </w:tc>
        <w:tc>
          <w:tcPr>
            <w:tcW w:w="1131" w:type="dxa"/>
          </w:tcPr>
          <w:p w14:paraId="44843671" w14:textId="77777777" w:rsidR="00F316E2" w:rsidRDefault="00000000">
            <w:pPr>
              <w:pStyle w:val="Compact"/>
              <w:jc w:val="right"/>
            </w:pPr>
            <w:r>
              <w:t>717.4</w:t>
            </w:r>
          </w:p>
        </w:tc>
        <w:tc>
          <w:tcPr>
            <w:tcW w:w="1131" w:type="dxa"/>
          </w:tcPr>
          <w:p w14:paraId="1F29623F" w14:textId="77777777" w:rsidR="00F316E2" w:rsidRDefault="00000000">
            <w:pPr>
              <w:pStyle w:val="Compact"/>
              <w:jc w:val="right"/>
            </w:pPr>
            <w:r>
              <w:t>725.0</w:t>
            </w:r>
          </w:p>
        </w:tc>
        <w:tc>
          <w:tcPr>
            <w:tcW w:w="1131" w:type="dxa"/>
          </w:tcPr>
          <w:p w14:paraId="11AAE0E8" w14:textId="77777777" w:rsidR="00F316E2" w:rsidRDefault="00000000">
            <w:pPr>
              <w:pStyle w:val="Compact"/>
              <w:jc w:val="right"/>
            </w:pPr>
            <w:r>
              <w:t>5.60</w:t>
            </w:r>
          </w:p>
        </w:tc>
        <w:tc>
          <w:tcPr>
            <w:tcW w:w="1131" w:type="dxa"/>
          </w:tcPr>
          <w:p w14:paraId="6382EBD6" w14:textId="77777777" w:rsidR="00F316E2" w:rsidRDefault="00000000">
            <w:pPr>
              <w:pStyle w:val="Compact"/>
              <w:jc w:val="right"/>
            </w:pPr>
            <w:r>
              <w:t>0.267</w:t>
            </w:r>
          </w:p>
        </w:tc>
      </w:tr>
      <w:tr w:rsidR="00F316E2" w14:paraId="480CEDE3" w14:textId="77777777">
        <w:tc>
          <w:tcPr>
            <w:tcW w:w="1131" w:type="dxa"/>
          </w:tcPr>
          <w:p w14:paraId="464F08E4" w14:textId="77777777" w:rsidR="00F316E2" w:rsidRDefault="00000000">
            <w:pPr>
              <w:pStyle w:val="Compact"/>
              <w:jc w:val="right"/>
            </w:pPr>
            <w:r>
              <w:t>128</w:t>
            </w:r>
          </w:p>
        </w:tc>
        <w:tc>
          <w:tcPr>
            <w:tcW w:w="1131" w:type="dxa"/>
          </w:tcPr>
          <w:p w14:paraId="6114F8BB" w14:textId="77777777" w:rsidR="00F316E2" w:rsidRDefault="00000000">
            <w:pPr>
              <w:pStyle w:val="Compact"/>
              <w:jc w:val="right"/>
            </w:pPr>
            <w:r>
              <w:t>256</w:t>
            </w:r>
          </w:p>
        </w:tc>
        <w:tc>
          <w:tcPr>
            <w:tcW w:w="1131" w:type="dxa"/>
          </w:tcPr>
          <w:p w14:paraId="7C96F8F8" w14:textId="77777777" w:rsidR="00F316E2" w:rsidRDefault="00000000">
            <w:pPr>
              <w:pStyle w:val="Compact"/>
              <w:jc w:val="right"/>
            </w:pPr>
            <w:r>
              <w:t>7.49</w:t>
            </w:r>
          </w:p>
        </w:tc>
        <w:tc>
          <w:tcPr>
            <w:tcW w:w="1131" w:type="dxa"/>
          </w:tcPr>
          <w:p w14:paraId="46DA3688" w14:textId="77777777" w:rsidR="00F316E2" w:rsidRDefault="00000000">
            <w:pPr>
              <w:pStyle w:val="Compact"/>
              <w:jc w:val="right"/>
            </w:pPr>
            <w:r>
              <w:t>1445.2</w:t>
            </w:r>
          </w:p>
        </w:tc>
        <w:tc>
          <w:tcPr>
            <w:tcW w:w="1131" w:type="dxa"/>
          </w:tcPr>
          <w:p w14:paraId="3C6AE396" w14:textId="77777777" w:rsidR="00F316E2" w:rsidRDefault="00000000">
            <w:pPr>
              <w:pStyle w:val="Compact"/>
              <w:jc w:val="right"/>
            </w:pPr>
            <w:r>
              <w:t>1452.7</w:t>
            </w:r>
          </w:p>
        </w:tc>
        <w:tc>
          <w:tcPr>
            <w:tcW w:w="1131" w:type="dxa"/>
          </w:tcPr>
          <w:p w14:paraId="6BA9C5B6" w14:textId="77777777" w:rsidR="00F316E2" w:rsidRDefault="00000000">
            <w:pPr>
              <w:pStyle w:val="Compact"/>
              <w:jc w:val="right"/>
            </w:pPr>
            <w:r>
              <w:t>5.65</w:t>
            </w:r>
          </w:p>
        </w:tc>
        <w:tc>
          <w:tcPr>
            <w:tcW w:w="1131" w:type="dxa"/>
          </w:tcPr>
          <w:p w14:paraId="6B12B73F" w14:textId="77777777" w:rsidR="00F316E2" w:rsidRDefault="00000000">
            <w:pPr>
              <w:pStyle w:val="Compact"/>
              <w:jc w:val="right"/>
            </w:pPr>
            <w:r>
              <w:t>0.272</w:t>
            </w:r>
          </w:p>
        </w:tc>
      </w:tr>
      <w:tr w:rsidR="00F316E2" w14:paraId="046948DB" w14:textId="77777777">
        <w:tc>
          <w:tcPr>
            <w:tcW w:w="1131" w:type="dxa"/>
          </w:tcPr>
          <w:p w14:paraId="330EFD00" w14:textId="77777777" w:rsidR="00F316E2" w:rsidRDefault="00000000">
            <w:pPr>
              <w:pStyle w:val="Compact"/>
              <w:jc w:val="right"/>
            </w:pPr>
            <w:r>
              <w:t>256</w:t>
            </w:r>
          </w:p>
        </w:tc>
        <w:tc>
          <w:tcPr>
            <w:tcW w:w="1131" w:type="dxa"/>
          </w:tcPr>
          <w:p w14:paraId="610CB32D" w14:textId="77777777" w:rsidR="00F316E2" w:rsidRDefault="00000000">
            <w:pPr>
              <w:pStyle w:val="Compact"/>
              <w:jc w:val="right"/>
            </w:pPr>
            <w:r>
              <w:t>32</w:t>
            </w:r>
          </w:p>
        </w:tc>
        <w:tc>
          <w:tcPr>
            <w:tcW w:w="1131" w:type="dxa"/>
          </w:tcPr>
          <w:p w14:paraId="3F42BECF" w14:textId="77777777" w:rsidR="00F316E2" w:rsidRDefault="00000000">
            <w:pPr>
              <w:pStyle w:val="Compact"/>
              <w:jc w:val="right"/>
            </w:pPr>
            <w:r>
              <w:t>8.06</w:t>
            </w:r>
          </w:p>
        </w:tc>
        <w:tc>
          <w:tcPr>
            <w:tcW w:w="1131" w:type="dxa"/>
          </w:tcPr>
          <w:p w14:paraId="7E9ECF88" w14:textId="77777777" w:rsidR="00F316E2" w:rsidRDefault="00000000">
            <w:pPr>
              <w:pStyle w:val="Compact"/>
              <w:jc w:val="right"/>
            </w:pPr>
            <w:r>
              <w:t>183.7</w:t>
            </w:r>
          </w:p>
        </w:tc>
        <w:tc>
          <w:tcPr>
            <w:tcW w:w="1131" w:type="dxa"/>
          </w:tcPr>
          <w:p w14:paraId="2D8C876C" w14:textId="77777777" w:rsidR="00F316E2" w:rsidRDefault="00000000">
            <w:pPr>
              <w:pStyle w:val="Compact"/>
              <w:jc w:val="right"/>
            </w:pPr>
            <w:r>
              <w:t>191.8</w:t>
            </w:r>
          </w:p>
        </w:tc>
        <w:tc>
          <w:tcPr>
            <w:tcW w:w="1131" w:type="dxa"/>
          </w:tcPr>
          <w:p w14:paraId="03340D2F" w14:textId="77777777" w:rsidR="00F316E2" w:rsidRDefault="00000000">
            <w:pPr>
              <w:pStyle w:val="Compact"/>
              <w:jc w:val="right"/>
            </w:pPr>
            <w:r>
              <w:t>5.74</w:t>
            </w:r>
          </w:p>
        </w:tc>
        <w:tc>
          <w:tcPr>
            <w:tcW w:w="1131" w:type="dxa"/>
          </w:tcPr>
          <w:p w14:paraId="7EEA7A78" w14:textId="77777777" w:rsidR="00F316E2" w:rsidRDefault="00000000">
            <w:pPr>
              <w:pStyle w:val="Compact"/>
              <w:jc w:val="right"/>
            </w:pPr>
            <w:r>
              <w:t>0.280</w:t>
            </w:r>
          </w:p>
        </w:tc>
      </w:tr>
      <w:tr w:rsidR="00F316E2" w14:paraId="09ADF276" w14:textId="77777777">
        <w:tc>
          <w:tcPr>
            <w:tcW w:w="1131" w:type="dxa"/>
          </w:tcPr>
          <w:p w14:paraId="561CBC52" w14:textId="77777777" w:rsidR="00F316E2" w:rsidRDefault="00000000">
            <w:pPr>
              <w:pStyle w:val="Compact"/>
              <w:jc w:val="right"/>
            </w:pPr>
            <w:r>
              <w:t>256</w:t>
            </w:r>
          </w:p>
        </w:tc>
        <w:tc>
          <w:tcPr>
            <w:tcW w:w="1131" w:type="dxa"/>
          </w:tcPr>
          <w:p w14:paraId="27716990" w14:textId="77777777" w:rsidR="00F316E2" w:rsidRDefault="00000000">
            <w:pPr>
              <w:pStyle w:val="Compact"/>
              <w:jc w:val="right"/>
            </w:pPr>
            <w:r>
              <w:t>64</w:t>
            </w:r>
          </w:p>
        </w:tc>
        <w:tc>
          <w:tcPr>
            <w:tcW w:w="1131" w:type="dxa"/>
          </w:tcPr>
          <w:p w14:paraId="44EB6FA3" w14:textId="77777777" w:rsidR="00F316E2" w:rsidRDefault="00000000">
            <w:pPr>
              <w:pStyle w:val="Compact"/>
              <w:jc w:val="right"/>
            </w:pPr>
            <w:r>
              <w:t>8.85</w:t>
            </w:r>
          </w:p>
        </w:tc>
        <w:tc>
          <w:tcPr>
            <w:tcW w:w="1131" w:type="dxa"/>
          </w:tcPr>
          <w:p w14:paraId="17268E25" w14:textId="77777777" w:rsidR="00F316E2" w:rsidRDefault="00000000">
            <w:pPr>
              <w:pStyle w:val="Compact"/>
              <w:jc w:val="right"/>
            </w:pPr>
            <w:r>
              <w:t>363.8</w:t>
            </w:r>
          </w:p>
        </w:tc>
        <w:tc>
          <w:tcPr>
            <w:tcW w:w="1131" w:type="dxa"/>
          </w:tcPr>
          <w:p w14:paraId="3D27D152" w14:textId="77777777" w:rsidR="00F316E2" w:rsidRDefault="00000000">
            <w:pPr>
              <w:pStyle w:val="Compact"/>
              <w:jc w:val="right"/>
            </w:pPr>
            <w:r>
              <w:t>372.6</w:t>
            </w:r>
          </w:p>
        </w:tc>
        <w:tc>
          <w:tcPr>
            <w:tcW w:w="1131" w:type="dxa"/>
          </w:tcPr>
          <w:p w14:paraId="3B961340" w14:textId="77777777" w:rsidR="00F316E2" w:rsidRDefault="00000000">
            <w:pPr>
              <w:pStyle w:val="Compact"/>
              <w:jc w:val="right"/>
            </w:pPr>
            <w:r>
              <w:t>5.68</w:t>
            </w:r>
          </w:p>
        </w:tc>
        <w:tc>
          <w:tcPr>
            <w:tcW w:w="1131" w:type="dxa"/>
          </w:tcPr>
          <w:p w14:paraId="076D5DA3" w14:textId="77777777" w:rsidR="00F316E2" w:rsidRDefault="00000000">
            <w:pPr>
              <w:pStyle w:val="Compact"/>
              <w:jc w:val="right"/>
            </w:pPr>
            <w:r>
              <w:t>0.281</w:t>
            </w:r>
          </w:p>
        </w:tc>
      </w:tr>
      <w:tr w:rsidR="00F316E2" w14:paraId="11961B17" w14:textId="77777777">
        <w:tc>
          <w:tcPr>
            <w:tcW w:w="1131" w:type="dxa"/>
          </w:tcPr>
          <w:p w14:paraId="713B4DD7" w14:textId="77777777" w:rsidR="00F316E2" w:rsidRDefault="00000000">
            <w:pPr>
              <w:pStyle w:val="Compact"/>
              <w:jc w:val="right"/>
            </w:pPr>
            <w:r>
              <w:t>256</w:t>
            </w:r>
          </w:p>
        </w:tc>
        <w:tc>
          <w:tcPr>
            <w:tcW w:w="1131" w:type="dxa"/>
          </w:tcPr>
          <w:p w14:paraId="0B261B0F" w14:textId="77777777" w:rsidR="00F316E2" w:rsidRDefault="00000000">
            <w:pPr>
              <w:pStyle w:val="Compact"/>
              <w:jc w:val="right"/>
            </w:pPr>
            <w:r>
              <w:t>128</w:t>
            </w:r>
          </w:p>
        </w:tc>
        <w:tc>
          <w:tcPr>
            <w:tcW w:w="1131" w:type="dxa"/>
          </w:tcPr>
          <w:p w14:paraId="4FE8BBC8" w14:textId="77777777" w:rsidR="00F316E2" w:rsidRDefault="00000000">
            <w:pPr>
              <w:pStyle w:val="Compact"/>
              <w:jc w:val="right"/>
            </w:pPr>
            <w:r>
              <w:t>9.42</w:t>
            </w:r>
          </w:p>
        </w:tc>
        <w:tc>
          <w:tcPr>
            <w:tcW w:w="1131" w:type="dxa"/>
          </w:tcPr>
          <w:p w14:paraId="2E78BD60" w14:textId="77777777" w:rsidR="00F316E2" w:rsidRDefault="00000000">
            <w:pPr>
              <w:pStyle w:val="Compact"/>
              <w:jc w:val="right"/>
            </w:pPr>
            <w:r>
              <w:t>724.3</w:t>
            </w:r>
          </w:p>
        </w:tc>
        <w:tc>
          <w:tcPr>
            <w:tcW w:w="1131" w:type="dxa"/>
          </w:tcPr>
          <w:p w14:paraId="6905DDEB" w14:textId="77777777" w:rsidR="00F316E2" w:rsidRDefault="00000000">
            <w:pPr>
              <w:pStyle w:val="Compact"/>
              <w:jc w:val="right"/>
            </w:pPr>
            <w:r>
              <w:t>733.7</w:t>
            </w:r>
          </w:p>
        </w:tc>
        <w:tc>
          <w:tcPr>
            <w:tcW w:w="1131" w:type="dxa"/>
          </w:tcPr>
          <w:p w14:paraId="211F7C9B" w14:textId="77777777" w:rsidR="00F316E2" w:rsidRDefault="00000000">
            <w:pPr>
              <w:pStyle w:val="Compact"/>
              <w:jc w:val="right"/>
            </w:pPr>
            <w:r>
              <w:t>5.66</w:t>
            </w:r>
          </w:p>
        </w:tc>
        <w:tc>
          <w:tcPr>
            <w:tcW w:w="1131" w:type="dxa"/>
          </w:tcPr>
          <w:p w14:paraId="4FFBFFEE" w14:textId="77777777" w:rsidR="00F316E2" w:rsidRDefault="00000000">
            <w:pPr>
              <w:pStyle w:val="Compact"/>
              <w:jc w:val="right"/>
            </w:pPr>
            <w:r>
              <w:t>0.284</w:t>
            </w:r>
          </w:p>
        </w:tc>
      </w:tr>
      <w:tr w:rsidR="00F316E2" w14:paraId="16878CB3" w14:textId="77777777">
        <w:tc>
          <w:tcPr>
            <w:tcW w:w="1131" w:type="dxa"/>
          </w:tcPr>
          <w:p w14:paraId="4699FBB9" w14:textId="77777777" w:rsidR="00F316E2" w:rsidRDefault="00000000">
            <w:pPr>
              <w:pStyle w:val="Compact"/>
              <w:jc w:val="right"/>
            </w:pPr>
            <w:r>
              <w:t>256</w:t>
            </w:r>
          </w:p>
        </w:tc>
        <w:tc>
          <w:tcPr>
            <w:tcW w:w="1131" w:type="dxa"/>
          </w:tcPr>
          <w:p w14:paraId="1C5AD528" w14:textId="77777777" w:rsidR="00F316E2" w:rsidRDefault="00000000">
            <w:pPr>
              <w:pStyle w:val="Compact"/>
              <w:jc w:val="right"/>
            </w:pPr>
            <w:r>
              <w:t>256</w:t>
            </w:r>
          </w:p>
        </w:tc>
        <w:tc>
          <w:tcPr>
            <w:tcW w:w="1131" w:type="dxa"/>
          </w:tcPr>
          <w:p w14:paraId="63B0170D" w14:textId="77777777" w:rsidR="00F316E2" w:rsidRDefault="00000000">
            <w:pPr>
              <w:pStyle w:val="Compact"/>
              <w:jc w:val="right"/>
            </w:pPr>
            <w:r>
              <w:t>7.67</w:t>
            </w:r>
          </w:p>
        </w:tc>
        <w:tc>
          <w:tcPr>
            <w:tcW w:w="1131" w:type="dxa"/>
          </w:tcPr>
          <w:p w14:paraId="75713E69" w14:textId="77777777" w:rsidR="00F316E2" w:rsidRDefault="00000000">
            <w:pPr>
              <w:pStyle w:val="Compact"/>
              <w:jc w:val="right"/>
            </w:pPr>
            <w:r>
              <w:t>1454.4</w:t>
            </w:r>
          </w:p>
        </w:tc>
        <w:tc>
          <w:tcPr>
            <w:tcW w:w="1131" w:type="dxa"/>
          </w:tcPr>
          <w:p w14:paraId="1474498B" w14:textId="77777777" w:rsidR="00F316E2" w:rsidRDefault="00000000">
            <w:pPr>
              <w:pStyle w:val="Compact"/>
              <w:jc w:val="right"/>
            </w:pPr>
            <w:r>
              <w:t>1462.1</w:t>
            </w:r>
          </w:p>
        </w:tc>
        <w:tc>
          <w:tcPr>
            <w:tcW w:w="1131" w:type="dxa"/>
          </w:tcPr>
          <w:p w14:paraId="4C3615AA" w14:textId="77777777" w:rsidR="00F316E2" w:rsidRDefault="00000000">
            <w:pPr>
              <w:pStyle w:val="Compact"/>
              <w:jc w:val="right"/>
            </w:pPr>
            <w:r>
              <w:t>5.68</w:t>
            </w:r>
          </w:p>
        </w:tc>
        <w:tc>
          <w:tcPr>
            <w:tcW w:w="1131" w:type="dxa"/>
          </w:tcPr>
          <w:p w14:paraId="51E9EF20" w14:textId="77777777" w:rsidR="00F316E2" w:rsidRDefault="00000000">
            <w:pPr>
              <w:pStyle w:val="Compact"/>
              <w:jc w:val="right"/>
            </w:pPr>
            <w:r>
              <w:t>0.288</w:t>
            </w:r>
          </w:p>
        </w:tc>
      </w:tr>
      <w:tr w:rsidR="00F316E2" w14:paraId="54CE06C5" w14:textId="77777777">
        <w:tc>
          <w:tcPr>
            <w:tcW w:w="1131" w:type="dxa"/>
          </w:tcPr>
          <w:p w14:paraId="692D5BFB" w14:textId="77777777" w:rsidR="00F316E2" w:rsidRDefault="00000000">
            <w:pPr>
              <w:pStyle w:val="Compact"/>
              <w:jc w:val="right"/>
            </w:pPr>
            <w:r>
              <w:t>512</w:t>
            </w:r>
          </w:p>
        </w:tc>
        <w:tc>
          <w:tcPr>
            <w:tcW w:w="1131" w:type="dxa"/>
          </w:tcPr>
          <w:p w14:paraId="0C2EABCA" w14:textId="77777777" w:rsidR="00F316E2" w:rsidRDefault="00000000">
            <w:pPr>
              <w:pStyle w:val="Compact"/>
              <w:jc w:val="right"/>
            </w:pPr>
            <w:r>
              <w:t>32</w:t>
            </w:r>
          </w:p>
        </w:tc>
        <w:tc>
          <w:tcPr>
            <w:tcW w:w="1131" w:type="dxa"/>
          </w:tcPr>
          <w:p w14:paraId="758124AB" w14:textId="77777777" w:rsidR="00F316E2" w:rsidRDefault="00000000">
            <w:pPr>
              <w:pStyle w:val="Compact"/>
              <w:jc w:val="right"/>
            </w:pPr>
            <w:r>
              <w:t>13.28</w:t>
            </w:r>
          </w:p>
        </w:tc>
        <w:tc>
          <w:tcPr>
            <w:tcW w:w="1131" w:type="dxa"/>
          </w:tcPr>
          <w:p w14:paraId="7668AE7A" w14:textId="77777777" w:rsidR="00F316E2" w:rsidRDefault="00000000">
            <w:pPr>
              <w:pStyle w:val="Compact"/>
              <w:jc w:val="right"/>
            </w:pPr>
            <w:r>
              <w:t>180.0</w:t>
            </w:r>
          </w:p>
        </w:tc>
        <w:tc>
          <w:tcPr>
            <w:tcW w:w="1131" w:type="dxa"/>
          </w:tcPr>
          <w:p w14:paraId="28FA6FFD" w14:textId="77777777" w:rsidR="00F316E2" w:rsidRDefault="00000000">
            <w:pPr>
              <w:pStyle w:val="Compact"/>
              <w:jc w:val="right"/>
            </w:pPr>
            <w:r>
              <w:t>193.3</w:t>
            </w:r>
          </w:p>
        </w:tc>
        <w:tc>
          <w:tcPr>
            <w:tcW w:w="1131" w:type="dxa"/>
          </w:tcPr>
          <w:p w14:paraId="2AA70584" w14:textId="77777777" w:rsidR="00F316E2" w:rsidRDefault="00000000">
            <w:pPr>
              <w:pStyle w:val="Compact"/>
              <w:jc w:val="right"/>
            </w:pPr>
            <w:r>
              <w:t>5.62</w:t>
            </w:r>
          </w:p>
        </w:tc>
        <w:tc>
          <w:tcPr>
            <w:tcW w:w="1131" w:type="dxa"/>
          </w:tcPr>
          <w:p w14:paraId="648B732A" w14:textId="77777777" w:rsidR="00F316E2" w:rsidRDefault="00000000">
            <w:pPr>
              <w:pStyle w:val="Compact"/>
              <w:jc w:val="right"/>
            </w:pPr>
            <w:r>
              <w:t>0.314</w:t>
            </w:r>
          </w:p>
        </w:tc>
      </w:tr>
      <w:tr w:rsidR="00F316E2" w14:paraId="4EA90273" w14:textId="77777777">
        <w:tc>
          <w:tcPr>
            <w:tcW w:w="1131" w:type="dxa"/>
          </w:tcPr>
          <w:p w14:paraId="7EE69EB6" w14:textId="77777777" w:rsidR="00F316E2" w:rsidRDefault="00000000">
            <w:pPr>
              <w:pStyle w:val="Compact"/>
              <w:jc w:val="right"/>
            </w:pPr>
            <w:r>
              <w:t>512</w:t>
            </w:r>
          </w:p>
        </w:tc>
        <w:tc>
          <w:tcPr>
            <w:tcW w:w="1131" w:type="dxa"/>
          </w:tcPr>
          <w:p w14:paraId="7063A294" w14:textId="77777777" w:rsidR="00F316E2" w:rsidRDefault="00000000">
            <w:pPr>
              <w:pStyle w:val="Compact"/>
              <w:jc w:val="right"/>
            </w:pPr>
            <w:r>
              <w:t>64</w:t>
            </w:r>
          </w:p>
        </w:tc>
        <w:tc>
          <w:tcPr>
            <w:tcW w:w="1131" w:type="dxa"/>
          </w:tcPr>
          <w:p w14:paraId="3960E859" w14:textId="77777777" w:rsidR="00F316E2" w:rsidRDefault="00000000">
            <w:pPr>
              <w:pStyle w:val="Compact"/>
              <w:jc w:val="right"/>
            </w:pPr>
            <w:r>
              <w:t>9.40</w:t>
            </w:r>
          </w:p>
        </w:tc>
        <w:tc>
          <w:tcPr>
            <w:tcW w:w="1131" w:type="dxa"/>
          </w:tcPr>
          <w:p w14:paraId="55BE7D6A" w14:textId="77777777" w:rsidR="00F316E2" w:rsidRDefault="00000000">
            <w:pPr>
              <w:pStyle w:val="Compact"/>
              <w:jc w:val="right"/>
            </w:pPr>
            <w:r>
              <w:t>361.0</w:t>
            </w:r>
          </w:p>
        </w:tc>
        <w:tc>
          <w:tcPr>
            <w:tcW w:w="1131" w:type="dxa"/>
          </w:tcPr>
          <w:p w14:paraId="07DE389B" w14:textId="77777777" w:rsidR="00F316E2" w:rsidRDefault="00000000">
            <w:pPr>
              <w:pStyle w:val="Compact"/>
              <w:jc w:val="right"/>
            </w:pPr>
            <w:r>
              <w:t>370.4</w:t>
            </w:r>
          </w:p>
        </w:tc>
        <w:tc>
          <w:tcPr>
            <w:tcW w:w="1131" w:type="dxa"/>
          </w:tcPr>
          <w:p w14:paraId="732E57C4" w14:textId="77777777" w:rsidR="00F316E2" w:rsidRDefault="00000000">
            <w:pPr>
              <w:pStyle w:val="Compact"/>
              <w:jc w:val="right"/>
            </w:pPr>
            <w:r>
              <w:t>5.64</w:t>
            </w:r>
          </w:p>
        </w:tc>
        <w:tc>
          <w:tcPr>
            <w:tcW w:w="1131" w:type="dxa"/>
          </w:tcPr>
          <w:p w14:paraId="53E9E2A7" w14:textId="77777777" w:rsidR="00F316E2" w:rsidRDefault="00000000">
            <w:pPr>
              <w:pStyle w:val="Compact"/>
              <w:jc w:val="right"/>
            </w:pPr>
            <w:r>
              <w:t>0.315</w:t>
            </w:r>
          </w:p>
        </w:tc>
      </w:tr>
      <w:tr w:rsidR="00F316E2" w14:paraId="655726C0" w14:textId="77777777">
        <w:tc>
          <w:tcPr>
            <w:tcW w:w="1131" w:type="dxa"/>
          </w:tcPr>
          <w:p w14:paraId="44CFD131" w14:textId="77777777" w:rsidR="00F316E2" w:rsidRDefault="00000000">
            <w:pPr>
              <w:pStyle w:val="Compact"/>
              <w:jc w:val="right"/>
            </w:pPr>
            <w:r>
              <w:t>512</w:t>
            </w:r>
          </w:p>
        </w:tc>
        <w:tc>
          <w:tcPr>
            <w:tcW w:w="1131" w:type="dxa"/>
          </w:tcPr>
          <w:p w14:paraId="73990F5A" w14:textId="77777777" w:rsidR="00F316E2" w:rsidRDefault="00000000">
            <w:pPr>
              <w:pStyle w:val="Compact"/>
              <w:jc w:val="right"/>
            </w:pPr>
            <w:r>
              <w:t>128</w:t>
            </w:r>
          </w:p>
        </w:tc>
        <w:tc>
          <w:tcPr>
            <w:tcW w:w="1131" w:type="dxa"/>
          </w:tcPr>
          <w:p w14:paraId="51EEE5A2" w14:textId="77777777" w:rsidR="00F316E2" w:rsidRDefault="00000000">
            <w:pPr>
              <w:pStyle w:val="Compact"/>
              <w:jc w:val="right"/>
            </w:pPr>
            <w:r>
              <w:t>9.34</w:t>
            </w:r>
          </w:p>
        </w:tc>
        <w:tc>
          <w:tcPr>
            <w:tcW w:w="1131" w:type="dxa"/>
          </w:tcPr>
          <w:p w14:paraId="54EC4DF1" w14:textId="77777777" w:rsidR="00F316E2" w:rsidRDefault="00000000">
            <w:pPr>
              <w:pStyle w:val="Compact"/>
              <w:jc w:val="right"/>
            </w:pPr>
            <w:r>
              <w:t>720.1</w:t>
            </w:r>
          </w:p>
        </w:tc>
        <w:tc>
          <w:tcPr>
            <w:tcW w:w="1131" w:type="dxa"/>
          </w:tcPr>
          <w:p w14:paraId="08770B71" w14:textId="77777777" w:rsidR="00F316E2" w:rsidRDefault="00000000">
            <w:pPr>
              <w:pStyle w:val="Compact"/>
              <w:jc w:val="right"/>
            </w:pPr>
            <w:r>
              <w:t>729.5</w:t>
            </w:r>
          </w:p>
        </w:tc>
        <w:tc>
          <w:tcPr>
            <w:tcW w:w="1131" w:type="dxa"/>
          </w:tcPr>
          <w:p w14:paraId="59FEAF50" w14:textId="77777777" w:rsidR="00F316E2" w:rsidRDefault="00000000">
            <w:pPr>
              <w:pStyle w:val="Compact"/>
              <w:jc w:val="right"/>
            </w:pPr>
            <w:r>
              <w:t>5.63</w:t>
            </w:r>
          </w:p>
        </w:tc>
        <w:tc>
          <w:tcPr>
            <w:tcW w:w="1131" w:type="dxa"/>
          </w:tcPr>
          <w:p w14:paraId="1A9871EC" w14:textId="77777777" w:rsidR="00F316E2" w:rsidRDefault="00000000">
            <w:pPr>
              <w:pStyle w:val="Compact"/>
              <w:jc w:val="right"/>
            </w:pPr>
            <w:r>
              <w:t>0.318</w:t>
            </w:r>
          </w:p>
        </w:tc>
      </w:tr>
      <w:tr w:rsidR="00F316E2" w14:paraId="0F76A957" w14:textId="77777777">
        <w:tc>
          <w:tcPr>
            <w:tcW w:w="1131" w:type="dxa"/>
          </w:tcPr>
          <w:p w14:paraId="5B76808B" w14:textId="77777777" w:rsidR="00F316E2" w:rsidRDefault="00000000">
            <w:pPr>
              <w:pStyle w:val="Compact"/>
              <w:jc w:val="right"/>
            </w:pPr>
            <w:r>
              <w:t>512</w:t>
            </w:r>
          </w:p>
        </w:tc>
        <w:tc>
          <w:tcPr>
            <w:tcW w:w="1131" w:type="dxa"/>
          </w:tcPr>
          <w:p w14:paraId="6C2E4ACE" w14:textId="77777777" w:rsidR="00F316E2" w:rsidRDefault="00000000">
            <w:pPr>
              <w:pStyle w:val="Compact"/>
              <w:jc w:val="right"/>
            </w:pPr>
            <w:r>
              <w:t>256</w:t>
            </w:r>
          </w:p>
        </w:tc>
        <w:tc>
          <w:tcPr>
            <w:tcW w:w="1131" w:type="dxa"/>
          </w:tcPr>
          <w:p w14:paraId="46F8B9C5" w14:textId="77777777" w:rsidR="00F316E2" w:rsidRDefault="00000000">
            <w:pPr>
              <w:pStyle w:val="Compact"/>
              <w:jc w:val="right"/>
            </w:pPr>
            <w:r>
              <w:t>9.45</w:t>
            </w:r>
          </w:p>
        </w:tc>
        <w:tc>
          <w:tcPr>
            <w:tcW w:w="1131" w:type="dxa"/>
          </w:tcPr>
          <w:p w14:paraId="4EFB9AD9" w14:textId="77777777" w:rsidR="00F316E2" w:rsidRDefault="00000000">
            <w:pPr>
              <w:pStyle w:val="Compact"/>
              <w:jc w:val="right"/>
            </w:pPr>
            <w:r>
              <w:t>1451.0</w:t>
            </w:r>
          </w:p>
        </w:tc>
        <w:tc>
          <w:tcPr>
            <w:tcW w:w="1131" w:type="dxa"/>
          </w:tcPr>
          <w:p w14:paraId="25706055" w14:textId="77777777" w:rsidR="00F316E2" w:rsidRDefault="00000000">
            <w:pPr>
              <w:pStyle w:val="Compact"/>
              <w:jc w:val="right"/>
            </w:pPr>
            <w:r>
              <w:t>1460.5</w:t>
            </w:r>
          </w:p>
        </w:tc>
        <w:tc>
          <w:tcPr>
            <w:tcW w:w="1131" w:type="dxa"/>
          </w:tcPr>
          <w:p w14:paraId="632C6D20" w14:textId="77777777" w:rsidR="00F316E2" w:rsidRDefault="00000000">
            <w:pPr>
              <w:pStyle w:val="Compact"/>
              <w:jc w:val="right"/>
            </w:pPr>
            <w:r>
              <w:t>5.67</w:t>
            </w:r>
          </w:p>
        </w:tc>
        <w:tc>
          <w:tcPr>
            <w:tcW w:w="1131" w:type="dxa"/>
          </w:tcPr>
          <w:p w14:paraId="3A635312" w14:textId="77777777" w:rsidR="00F316E2" w:rsidRDefault="00000000">
            <w:pPr>
              <w:pStyle w:val="Compact"/>
              <w:jc w:val="right"/>
            </w:pPr>
            <w:r>
              <w:t>0.335</w:t>
            </w:r>
          </w:p>
        </w:tc>
      </w:tr>
      <w:tr w:rsidR="00F316E2" w14:paraId="2A242F06" w14:textId="77777777">
        <w:tc>
          <w:tcPr>
            <w:tcW w:w="1131" w:type="dxa"/>
          </w:tcPr>
          <w:p w14:paraId="564B333D" w14:textId="77777777" w:rsidR="00F316E2" w:rsidRDefault="00000000">
            <w:pPr>
              <w:pStyle w:val="Compact"/>
              <w:jc w:val="right"/>
            </w:pPr>
            <w:r>
              <w:t>768</w:t>
            </w:r>
          </w:p>
        </w:tc>
        <w:tc>
          <w:tcPr>
            <w:tcW w:w="1131" w:type="dxa"/>
          </w:tcPr>
          <w:p w14:paraId="1DF993B0" w14:textId="77777777" w:rsidR="00F316E2" w:rsidRDefault="00000000">
            <w:pPr>
              <w:pStyle w:val="Compact"/>
              <w:jc w:val="right"/>
            </w:pPr>
            <w:r>
              <w:t>32</w:t>
            </w:r>
          </w:p>
        </w:tc>
        <w:tc>
          <w:tcPr>
            <w:tcW w:w="1131" w:type="dxa"/>
          </w:tcPr>
          <w:p w14:paraId="0AA38954" w14:textId="77777777" w:rsidR="00F316E2" w:rsidRDefault="00000000">
            <w:pPr>
              <w:pStyle w:val="Compact"/>
              <w:jc w:val="right"/>
            </w:pPr>
            <w:r>
              <w:t>8.35</w:t>
            </w:r>
          </w:p>
        </w:tc>
        <w:tc>
          <w:tcPr>
            <w:tcW w:w="1131" w:type="dxa"/>
          </w:tcPr>
          <w:p w14:paraId="3ED80C72" w14:textId="77777777" w:rsidR="00F316E2" w:rsidRDefault="00000000">
            <w:pPr>
              <w:pStyle w:val="Compact"/>
              <w:jc w:val="right"/>
            </w:pPr>
            <w:r>
              <w:t>179.3</w:t>
            </w:r>
          </w:p>
        </w:tc>
        <w:tc>
          <w:tcPr>
            <w:tcW w:w="1131" w:type="dxa"/>
          </w:tcPr>
          <w:p w14:paraId="01623C59" w14:textId="77777777" w:rsidR="00F316E2" w:rsidRDefault="00000000">
            <w:pPr>
              <w:pStyle w:val="Compact"/>
              <w:jc w:val="right"/>
            </w:pPr>
            <w:r>
              <w:t>187.7</w:t>
            </w:r>
          </w:p>
        </w:tc>
        <w:tc>
          <w:tcPr>
            <w:tcW w:w="1131" w:type="dxa"/>
          </w:tcPr>
          <w:p w14:paraId="30B1C806" w14:textId="77777777" w:rsidR="00F316E2" w:rsidRDefault="00000000">
            <w:pPr>
              <w:pStyle w:val="Compact"/>
              <w:jc w:val="right"/>
            </w:pPr>
            <w:r>
              <w:t>5.60</w:t>
            </w:r>
          </w:p>
        </w:tc>
        <w:tc>
          <w:tcPr>
            <w:tcW w:w="1131" w:type="dxa"/>
          </w:tcPr>
          <w:p w14:paraId="2F534FAB" w14:textId="77777777" w:rsidR="00F316E2" w:rsidRDefault="00000000">
            <w:pPr>
              <w:pStyle w:val="Compact"/>
              <w:jc w:val="right"/>
            </w:pPr>
            <w:r>
              <w:t>0.349</w:t>
            </w:r>
          </w:p>
        </w:tc>
      </w:tr>
      <w:tr w:rsidR="00F316E2" w14:paraId="22714BE7" w14:textId="77777777">
        <w:tc>
          <w:tcPr>
            <w:tcW w:w="1131" w:type="dxa"/>
          </w:tcPr>
          <w:p w14:paraId="492CB77B" w14:textId="77777777" w:rsidR="00F316E2" w:rsidRDefault="00000000">
            <w:pPr>
              <w:pStyle w:val="Compact"/>
              <w:jc w:val="right"/>
            </w:pPr>
            <w:r>
              <w:t>768</w:t>
            </w:r>
          </w:p>
        </w:tc>
        <w:tc>
          <w:tcPr>
            <w:tcW w:w="1131" w:type="dxa"/>
          </w:tcPr>
          <w:p w14:paraId="5387D804" w14:textId="77777777" w:rsidR="00F316E2" w:rsidRDefault="00000000">
            <w:pPr>
              <w:pStyle w:val="Compact"/>
              <w:jc w:val="right"/>
            </w:pPr>
            <w:r>
              <w:t>64</w:t>
            </w:r>
          </w:p>
        </w:tc>
        <w:tc>
          <w:tcPr>
            <w:tcW w:w="1131" w:type="dxa"/>
          </w:tcPr>
          <w:p w14:paraId="1D76EA05" w14:textId="77777777" w:rsidR="00F316E2" w:rsidRDefault="00000000">
            <w:pPr>
              <w:pStyle w:val="Compact"/>
              <w:jc w:val="right"/>
            </w:pPr>
            <w:r>
              <w:t>7.56</w:t>
            </w:r>
          </w:p>
        </w:tc>
        <w:tc>
          <w:tcPr>
            <w:tcW w:w="1131" w:type="dxa"/>
          </w:tcPr>
          <w:p w14:paraId="75FC901D" w14:textId="77777777" w:rsidR="00F316E2" w:rsidRDefault="00000000">
            <w:pPr>
              <w:pStyle w:val="Compact"/>
              <w:jc w:val="right"/>
            </w:pPr>
            <w:r>
              <w:t>357.3</w:t>
            </w:r>
          </w:p>
        </w:tc>
        <w:tc>
          <w:tcPr>
            <w:tcW w:w="1131" w:type="dxa"/>
          </w:tcPr>
          <w:p w14:paraId="7531A19E" w14:textId="77777777" w:rsidR="00F316E2" w:rsidRDefault="00000000">
            <w:pPr>
              <w:pStyle w:val="Compact"/>
              <w:jc w:val="right"/>
            </w:pPr>
            <w:r>
              <w:t>364.8</w:t>
            </w:r>
          </w:p>
        </w:tc>
        <w:tc>
          <w:tcPr>
            <w:tcW w:w="1131" w:type="dxa"/>
          </w:tcPr>
          <w:p w14:paraId="0C12189F" w14:textId="77777777" w:rsidR="00F316E2" w:rsidRDefault="00000000">
            <w:pPr>
              <w:pStyle w:val="Compact"/>
              <w:jc w:val="right"/>
            </w:pPr>
            <w:r>
              <w:t>5.58</w:t>
            </w:r>
          </w:p>
        </w:tc>
        <w:tc>
          <w:tcPr>
            <w:tcW w:w="1131" w:type="dxa"/>
          </w:tcPr>
          <w:p w14:paraId="2D4746BB" w14:textId="77777777" w:rsidR="00F316E2" w:rsidRDefault="00000000">
            <w:pPr>
              <w:pStyle w:val="Compact"/>
              <w:jc w:val="right"/>
            </w:pPr>
            <w:r>
              <w:t>0.350</w:t>
            </w:r>
          </w:p>
        </w:tc>
      </w:tr>
      <w:tr w:rsidR="00F316E2" w14:paraId="53AF4D00" w14:textId="77777777">
        <w:tc>
          <w:tcPr>
            <w:tcW w:w="1131" w:type="dxa"/>
          </w:tcPr>
          <w:p w14:paraId="6F7999D5" w14:textId="77777777" w:rsidR="00F316E2" w:rsidRDefault="00000000">
            <w:pPr>
              <w:pStyle w:val="Compact"/>
              <w:jc w:val="right"/>
            </w:pPr>
            <w:r>
              <w:t>768</w:t>
            </w:r>
          </w:p>
        </w:tc>
        <w:tc>
          <w:tcPr>
            <w:tcW w:w="1131" w:type="dxa"/>
          </w:tcPr>
          <w:p w14:paraId="270F7412" w14:textId="77777777" w:rsidR="00F316E2" w:rsidRDefault="00000000">
            <w:pPr>
              <w:pStyle w:val="Compact"/>
              <w:jc w:val="right"/>
            </w:pPr>
            <w:r>
              <w:t>128</w:t>
            </w:r>
          </w:p>
        </w:tc>
        <w:tc>
          <w:tcPr>
            <w:tcW w:w="1131" w:type="dxa"/>
          </w:tcPr>
          <w:p w14:paraId="16E49B67" w14:textId="77777777" w:rsidR="00F316E2" w:rsidRDefault="00000000">
            <w:pPr>
              <w:pStyle w:val="Compact"/>
              <w:jc w:val="right"/>
            </w:pPr>
            <w:r>
              <w:t>8.07</w:t>
            </w:r>
          </w:p>
        </w:tc>
        <w:tc>
          <w:tcPr>
            <w:tcW w:w="1131" w:type="dxa"/>
          </w:tcPr>
          <w:p w14:paraId="5B2A6F1F" w14:textId="77777777" w:rsidR="00F316E2" w:rsidRDefault="00000000">
            <w:pPr>
              <w:pStyle w:val="Compact"/>
              <w:jc w:val="right"/>
            </w:pPr>
            <w:r>
              <w:t>713.8</w:t>
            </w:r>
          </w:p>
        </w:tc>
        <w:tc>
          <w:tcPr>
            <w:tcW w:w="1131" w:type="dxa"/>
          </w:tcPr>
          <w:p w14:paraId="05F5D4A7" w14:textId="77777777" w:rsidR="00F316E2" w:rsidRDefault="00000000">
            <w:pPr>
              <w:pStyle w:val="Compact"/>
              <w:jc w:val="right"/>
            </w:pPr>
            <w:r>
              <w:t>721.9</w:t>
            </w:r>
          </w:p>
        </w:tc>
        <w:tc>
          <w:tcPr>
            <w:tcW w:w="1131" w:type="dxa"/>
          </w:tcPr>
          <w:p w14:paraId="42EBBCB8" w14:textId="77777777" w:rsidR="00F316E2" w:rsidRDefault="00000000">
            <w:pPr>
              <w:pStyle w:val="Compact"/>
              <w:jc w:val="right"/>
            </w:pPr>
            <w:r>
              <w:t>5.58</w:t>
            </w:r>
          </w:p>
        </w:tc>
        <w:tc>
          <w:tcPr>
            <w:tcW w:w="1131" w:type="dxa"/>
          </w:tcPr>
          <w:p w14:paraId="68B3C591" w14:textId="77777777" w:rsidR="00F316E2" w:rsidRDefault="00000000">
            <w:pPr>
              <w:pStyle w:val="Compact"/>
              <w:jc w:val="right"/>
            </w:pPr>
            <w:r>
              <w:t>0.351</w:t>
            </w:r>
          </w:p>
        </w:tc>
      </w:tr>
      <w:tr w:rsidR="00F316E2" w14:paraId="0B9AA345" w14:textId="77777777">
        <w:tc>
          <w:tcPr>
            <w:tcW w:w="1131" w:type="dxa"/>
          </w:tcPr>
          <w:p w14:paraId="0729E679" w14:textId="77777777" w:rsidR="00F316E2" w:rsidRDefault="00000000">
            <w:pPr>
              <w:pStyle w:val="Compact"/>
              <w:jc w:val="right"/>
            </w:pPr>
            <w:r>
              <w:t>768</w:t>
            </w:r>
          </w:p>
        </w:tc>
        <w:tc>
          <w:tcPr>
            <w:tcW w:w="1131" w:type="dxa"/>
          </w:tcPr>
          <w:p w14:paraId="6D7B71E4" w14:textId="77777777" w:rsidR="00F316E2" w:rsidRDefault="00000000">
            <w:pPr>
              <w:pStyle w:val="Compact"/>
              <w:jc w:val="right"/>
            </w:pPr>
            <w:r>
              <w:t>256</w:t>
            </w:r>
          </w:p>
        </w:tc>
        <w:tc>
          <w:tcPr>
            <w:tcW w:w="1131" w:type="dxa"/>
          </w:tcPr>
          <w:p w14:paraId="33CD320A" w14:textId="77777777" w:rsidR="00F316E2" w:rsidRDefault="00000000">
            <w:pPr>
              <w:pStyle w:val="Compact"/>
              <w:jc w:val="right"/>
            </w:pPr>
            <w:r>
              <w:t>7.67</w:t>
            </w:r>
          </w:p>
        </w:tc>
        <w:tc>
          <w:tcPr>
            <w:tcW w:w="1131" w:type="dxa"/>
          </w:tcPr>
          <w:p w14:paraId="620566FF" w14:textId="77777777" w:rsidR="00F316E2" w:rsidRDefault="00000000">
            <w:pPr>
              <w:pStyle w:val="Compact"/>
              <w:jc w:val="right"/>
            </w:pPr>
            <w:r>
              <w:t>1425.9</w:t>
            </w:r>
          </w:p>
        </w:tc>
        <w:tc>
          <w:tcPr>
            <w:tcW w:w="1131" w:type="dxa"/>
          </w:tcPr>
          <w:p w14:paraId="044D3BC7" w14:textId="77777777" w:rsidR="00F316E2" w:rsidRDefault="00000000">
            <w:pPr>
              <w:pStyle w:val="Compact"/>
              <w:jc w:val="right"/>
            </w:pPr>
            <w:r>
              <w:t>1433.6</w:t>
            </w:r>
          </w:p>
        </w:tc>
        <w:tc>
          <w:tcPr>
            <w:tcW w:w="1131" w:type="dxa"/>
          </w:tcPr>
          <w:p w14:paraId="21FAED6E" w14:textId="77777777" w:rsidR="00F316E2" w:rsidRDefault="00000000">
            <w:pPr>
              <w:pStyle w:val="Compact"/>
              <w:jc w:val="right"/>
            </w:pPr>
            <w:r>
              <w:t>5.57</w:t>
            </w:r>
          </w:p>
        </w:tc>
        <w:tc>
          <w:tcPr>
            <w:tcW w:w="1131" w:type="dxa"/>
          </w:tcPr>
          <w:p w14:paraId="327347EA" w14:textId="77777777" w:rsidR="00F316E2" w:rsidRDefault="00000000">
            <w:pPr>
              <w:pStyle w:val="Compact"/>
              <w:jc w:val="right"/>
            </w:pPr>
            <w:r>
              <w:t>0.356</w:t>
            </w:r>
          </w:p>
        </w:tc>
      </w:tr>
    </w:tbl>
    <w:p w14:paraId="46763794" w14:textId="77777777" w:rsidR="00F316E2" w:rsidRDefault="00000000">
      <w:pPr>
        <w:pStyle w:val="BodyText"/>
      </w:pPr>
      <w:r>
        <w:t>The 13.28 ms prefill at 512/32 comes from one slow first run (20.9 ms) at a new prompt length; the other two runs took 9.7 and 9.3 ms. The warm-up only used a 32-token prompt, so the first call at each new shape pays a one-time kernel-selection cost.</w:t>
      </w:r>
    </w:p>
    <w:p w14:paraId="403EF45E" w14:textId="77777777" w:rsidR="00F316E2" w:rsidRDefault="00000000">
      <w:pPr>
        <w:pStyle w:val="Heading2"/>
      </w:pPr>
      <w:bookmarkStart w:id="6" w:name="task-1.2-plots"/>
      <w:bookmarkEnd w:id="5"/>
      <w:r>
        <w:lastRenderedPageBreak/>
        <w:t>Task 1.2: Plots</w:t>
      </w:r>
    </w:p>
    <w:p w14:paraId="4A319E8D" w14:textId="77777777" w:rsidR="00F316E2" w:rsidRDefault="00000000" w:rsidP="00E85C34">
      <w:pPr>
        <w:pStyle w:val="CaptionedFigure"/>
        <w:jc w:val="center"/>
      </w:pPr>
      <w:r>
        <w:rPr>
          <w:noProof/>
        </w:rPr>
        <w:drawing>
          <wp:inline distT="0" distB="0" distL="0" distR="0" wp14:anchorId="1C46A63D" wp14:editId="5D643D03">
            <wp:extent cx="5334000" cy="1752600"/>
            <wp:effectExtent l="0" t="0" r="0" b="0"/>
            <wp:docPr id="15" name="Picture" descr="Figure 1. Part 1: (a) prompt length vs prefill latency, (b) output length vs decode latency, (c) output length vs TPOT."/>
            <wp:cNvGraphicFramePr/>
            <a:graphic xmlns:a="http://schemas.openxmlformats.org/drawingml/2006/main">
              <a:graphicData uri="http://schemas.openxmlformats.org/drawingml/2006/picture">
                <pic:pic xmlns:pic="http://schemas.openxmlformats.org/drawingml/2006/picture">
                  <pic:nvPicPr>
                    <pic:cNvPr id="16" name="Picture" descr="figs/fig1_part1.png"/>
                    <pic:cNvPicPr>
                      <a:picLocks noChangeAspect="1" noChangeArrowheads="1"/>
                    </pic:cNvPicPr>
                  </pic:nvPicPr>
                  <pic:blipFill>
                    <a:blip r:embed="rId5"/>
                    <a:stretch>
                      <a:fillRect/>
                    </a:stretch>
                  </pic:blipFill>
                  <pic:spPr bwMode="auto">
                    <a:xfrm>
                      <a:off x="0" y="0"/>
                      <a:ext cx="5334000" cy="1752600"/>
                    </a:xfrm>
                    <a:prstGeom prst="rect">
                      <a:avLst/>
                    </a:prstGeom>
                    <a:noFill/>
                    <a:ln w="9525">
                      <a:noFill/>
                      <a:headEnd/>
                      <a:tailEnd/>
                    </a:ln>
                  </pic:spPr>
                </pic:pic>
              </a:graphicData>
            </a:graphic>
          </wp:inline>
        </w:drawing>
      </w:r>
    </w:p>
    <w:p w14:paraId="6C9C7058" w14:textId="77777777" w:rsidR="00F316E2" w:rsidRDefault="00000000">
      <w:pPr>
        <w:pStyle w:val="ImageCaption"/>
      </w:pPr>
      <w:r>
        <w:t>Figure 1. Part 1: (a) prompt length vs prefill latency, (b) output length vs decode latency, (c) output length vs TPOT.</w:t>
      </w:r>
    </w:p>
    <w:p w14:paraId="488EDA1A" w14:textId="77777777" w:rsidR="00F316E2" w:rsidRDefault="00000000">
      <w:pPr>
        <w:pStyle w:val="Heading2"/>
      </w:pPr>
      <w:bookmarkStart w:id="7" w:name="task-1.3-analysis"/>
      <w:bookmarkEnd w:id="6"/>
      <w:r>
        <w:t>Task 1.3: Analysis</w:t>
      </w:r>
    </w:p>
    <w:p w14:paraId="2B51F422" w14:textId="77777777" w:rsidR="00F316E2" w:rsidRDefault="00000000">
      <w:pPr>
        <w:pStyle w:val="FirstParagraph"/>
      </w:pPr>
      <w:r>
        <w:rPr>
          <w:b/>
          <w:bCs/>
        </w:rPr>
        <w:t>1. Why does prompt length affect prefill?</w:t>
      </w:r>
      <w:r>
        <w:t xml:space="preserve"> Prefill runs all </w:t>
      </w:r>
      <w:r>
        <w:rPr>
          <w:i/>
          <w:iCs/>
        </w:rPr>
        <w:t>N</w:t>
      </w:r>
      <w:r>
        <w:t xml:space="preserve"> prompt tokens through every layer in one pass, so linear-layer work grows with </w:t>
      </w:r>
      <w:r>
        <w:rPr>
          <w:i/>
          <w:iCs/>
        </w:rPr>
        <w:t>N</w:t>
      </w:r>
      <w:r>
        <w:t xml:space="preserve"> and attention work grows with </w:t>
      </w:r>
      <w:r>
        <w:rPr>
          <w:i/>
          <w:iCs/>
        </w:rPr>
        <w:t>N</w:t>
      </w:r>
      <w:r>
        <w:t>². In my runs the latency barely moved (about 7.5 to 9.4 ms from 128 to 768 tokens) because gpt2 is too small to load an A100: a 768-token prefill is about 0.19 TFLOP, roughly 0.8 ms of arithmetic, while the measured time was about 7.6 ms. The rest is fixed per-pass overhead (Python dispatch and launching a few hundred small kernels). Prompt length does show up in memory: peak memory grew 87 MiB from 128 to 768 tokens, which matches the extra prompt logits (61 MiB) plus KV cache (23 MiB). Part 3 shows prefill time clearly scaling once the GPU is saturated.</w:t>
      </w:r>
    </w:p>
    <w:p w14:paraId="020F8A48" w14:textId="77777777" w:rsidR="00F316E2" w:rsidRDefault="00000000">
      <w:pPr>
        <w:pStyle w:val="BodyText"/>
      </w:pPr>
      <w:r>
        <w:rPr>
          <w:b/>
          <w:bCs/>
        </w:rPr>
        <w:t>2. Why does output length affect decode?</w:t>
      </w:r>
      <w:r>
        <w:t xml:space="preserve"> Each output token needs its own forward pass, and token </w:t>
      </w:r>
      <w:r>
        <w:rPr>
          <w:i/>
          <w:iCs/>
        </w:rPr>
        <w:t>t</w:t>
      </w:r>
      <w:r>
        <w:t xml:space="preserve"> + 1 depends on token </w:t>
      </w:r>
      <w:r>
        <w:rPr>
          <w:i/>
          <w:iCs/>
        </w:rPr>
        <w:t>t</w:t>
      </w:r>
      <w:r>
        <w:t>, so the passes are sequential. Decode time is proportional to output length: the fit is 5.64 ms per token with R² = 0.9998.</w:t>
      </w:r>
    </w:p>
    <w:p w14:paraId="29389C0A" w14:textId="77777777" w:rsidR="00F316E2" w:rsidRDefault="00000000">
      <w:pPr>
        <w:pStyle w:val="BodyText"/>
      </w:pPr>
      <w:r>
        <w:rPr>
          <w:b/>
          <w:bCs/>
        </w:rPr>
        <w:t>3. Why can prefill expose more parallelism than decode?</w:t>
      </w:r>
      <w:r>
        <w:t xml:space="preserve"> In prefill each layer multiplies an </w:t>
      </w:r>
      <w:r>
        <w:rPr>
          <w:i/>
          <w:iCs/>
        </w:rPr>
        <w:t>N</w:t>
      </w:r>
      <w:r>
        <w:t xml:space="preserve"> × 768 matrix, so the GPU works on all prompt tokens at once and reuses each weight </w:t>
      </w:r>
      <w:r>
        <w:rPr>
          <w:i/>
          <w:iCs/>
        </w:rPr>
        <w:t>N</w:t>
      </w:r>
      <w:r>
        <w:t xml:space="preserve"> times. Decode processes one token (a 1 × 768 vector), which is a matrix-vector product with little parallel work. Measured per token, prefill cost about 0.01 ms (7.6 ms for 768 tokens) while decode cost 5.6 ms, roughly 570× more.</w:t>
      </w:r>
    </w:p>
    <w:p w14:paraId="7BC6E1BB" w14:textId="77777777" w:rsidR="00F316E2" w:rsidRDefault="00000000">
      <w:pPr>
        <w:pStyle w:val="BodyText"/>
      </w:pPr>
      <w:r>
        <w:rPr>
          <w:b/>
          <w:bCs/>
        </w:rPr>
        <w:t>4. Which phase is more compute intensive?</w:t>
      </w:r>
      <w:r>
        <w:t xml:space="preserve"> Prefill. Its arithmetic intensity is about </w:t>
      </w:r>
      <w:r>
        <w:rPr>
          <w:i/>
          <w:iCs/>
        </w:rPr>
        <w:t>N</w:t>
      </w:r>
      <w:r>
        <w:t xml:space="preserve"> FLOPs per byte of weights read (128–768 here), around or above the A100’s balance point of about 150 FLOP/byte.</w:t>
      </w:r>
    </w:p>
    <w:p w14:paraId="17CEB953" w14:textId="77777777" w:rsidR="00F316E2" w:rsidRDefault="00000000">
      <w:pPr>
        <w:pStyle w:val="BodyText"/>
      </w:pPr>
      <w:r>
        <w:rPr>
          <w:b/>
          <w:bCs/>
        </w:rPr>
        <w:t>5. Which phase is more memory-bandwidth sensitive?</w:t>
      </w:r>
      <w:r>
        <w:t xml:space="preserve"> Decode. Every step reads all the weights (about 249 MB) and the KV cache to produce one token, about 1 FLOP per byte. For gpt2 the bandwidth floor is only about 0.12 ms per step, so my measured 5.6 ms TPOT is actually dominated by fixed launch overhead, which is an even worse form of the same under-utilization.</w:t>
      </w:r>
    </w:p>
    <w:p w14:paraId="70A85853" w14:textId="77777777" w:rsidR="00F316E2" w:rsidRDefault="00000000">
      <w:pPr>
        <w:pStyle w:val="BodyText"/>
      </w:pPr>
      <w:r>
        <w:rPr>
          <w:b/>
          <w:bCs/>
        </w:rPr>
        <w:t>6. Does TPOT stay constant as context grows?</w:t>
      </w:r>
      <w:r>
        <w:t xml:space="preserve"> In my data it did, within noise: 5.53–5.74 ms across all 16 configurations with no trend in prompt or output length. In principle TPOT grows with context because each step reads the K/V of every previous token. At 1024 tokens gpt2’s KV cache is only 36 MiB (about 0.02 ms to read), well below the run-to-run noise. For larger models or longer contexts this term becomes significant.</w:t>
      </w:r>
    </w:p>
    <w:p w14:paraId="05516AAE" w14:textId="77777777" w:rsidR="00F316E2" w:rsidRDefault="00000000">
      <w:pPr>
        <w:pStyle w:val="Heading1"/>
      </w:pPr>
      <w:bookmarkStart w:id="8" w:name="part-2.-kv-cache"/>
      <w:bookmarkEnd w:id="4"/>
      <w:bookmarkEnd w:id="7"/>
      <w:r>
        <w:lastRenderedPageBreak/>
        <w:t>Part 2. KV Cache</w:t>
      </w:r>
    </w:p>
    <w:p w14:paraId="1F7658B9" w14:textId="77777777" w:rsidR="00F316E2" w:rsidRDefault="00000000">
      <w:pPr>
        <w:pStyle w:val="Heading2"/>
      </w:pPr>
      <w:bookmarkStart w:id="9" w:name="task-2.1-no-cache-implementation"/>
      <w:r>
        <w:t>Task 2.1: No-cache implementation</w:t>
      </w:r>
    </w:p>
    <w:p w14:paraId="1A367DF0" w14:textId="77777777" w:rsidR="00F316E2" w:rsidRDefault="00000000">
      <w:pPr>
        <w:pStyle w:val="FirstParagraph"/>
      </w:pPr>
      <w:r>
        <w:rPr>
          <w:rStyle w:val="VerbatimChar"/>
        </w:rPr>
        <w:t>generate_without_cache()</w:t>
      </w:r>
      <w:r>
        <w:t xml:space="preserve"> does three things per step: (1) runs the model on the whole current sequence with </w:t>
      </w:r>
      <w:r>
        <w:rPr>
          <w:rStyle w:val="VerbatimChar"/>
        </w:rPr>
        <w:t>use_cache=False</w:t>
      </w:r>
      <w:r>
        <w:t xml:space="preserve">, (2) takes </w:t>
      </w:r>
      <w:r>
        <w:rPr>
          <w:rStyle w:val="VerbatimChar"/>
        </w:rPr>
        <w:t>argmax</w:t>
      </w:r>
      <w:r>
        <w:t xml:space="preserve"> of the last position’s logits with </w:t>
      </w:r>
      <w:r>
        <w:rPr>
          <w:rStyle w:val="VerbatimChar"/>
        </w:rPr>
        <w:t>keepdim=True</w:t>
      </w:r>
      <w:r>
        <w:t xml:space="preserve">, and (3) appends the token with </w:t>
      </w:r>
      <w:r>
        <w:rPr>
          <w:rStyle w:val="VerbatimChar"/>
        </w:rPr>
        <w:t>torch.cat(..., dim=1)</w:t>
      </w:r>
      <w:r>
        <w:t>. At batch 1 the cached and uncached outputs were identical at every length. At batch 32, exactly 2 of up to 28,672 generated tokens differed (match rate ≥ 0.998). This is FP16 rounding: the two paths use different kernels, so a near-tie between two tokens can flip.</w:t>
      </w:r>
    </w:p>
    <w:p w14:paraId="378A13AA" w14:textId="77777777" w:rsidR="00F316E2" w:rsidRDefault="00000000">
      <w:pPr>
        <w:pStyle w:val="BodyText"/>
      </w:pPr>
      <w:r>
        <w:t xml:space="preserve">Two problems had to be fixed to run batch 32. The provided </w:t>
      </w:r>
      <w:r>
        <w:rPr>
          <w:rStyle w:val="VerbatimChar"/>
        </w:rPr>
        <w:t>agreement_check()</w:t>
      </w:r>
      <w:r>
        <w:t xml:space="preserve"> only searched row 0 for the first mismatch and crashed when a later row differed, so I changed it to look at all rows. Without the cache, every step allocates slightly larger tensors, and PyTorch’s caching allocator reserved all 80 GB for a few GB of live data and kept hitting OOM and retrying. </w:t>
      </w:r>
      <w:r>
        <w:rPr>
          <w:rStyle w:val="VerbatimChar"/>
        </w:rPr>
        <w:t>expandable_segments:True</w:t>
      </w:r>
      <w:r>
        <w:t xml:space="preserve"> fixed that.</w:t>
      </w:r>
    </w:p>
    <w:p w14:paraId="4721326E" w14:textId="77777777" w:rsidR="00F316E2" w:rsidRDefault="00000000">
      <w:pPr>
        <w:pStyle w:val="Heading2"/>
      </w:pPr>
      <w:bookmarkStart w:id="10" w:name="task-2.2-results"/>
      <w:bookmarkEnd w:id="9"/>
      <w:r>
        <w:t>Task 2.2: Results</w:t>
      </w:r>
    </w:p>
    <w:p w14:paraId="5F987F59" w14:textId="77777777" w:rsidR="00F316E2" w:rsidRDefault="00000000">
      <w:pPr>
        <w:pStyle w:val="FirstParagraph"/>
      </w:pPr>
      <w:r>
        <w:t>Prompt 128; outputs 32 to 896; batch sizes 1 and 32; 3 runs each. Each cell is “cache on / cache off”. At batch 32, ms per step covers 32 tokens.</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F316E2" w14:paraId="0CF7857F" w14:textId="77777777" w:rsidTr="00F316E2">
        <w:trPr>
          <w:cnfStyle w:val="100000000000" w:firstRow="1" w:lastRow="0" w:firstColumn="0" w:lastColumn="0" w:oddVBand="0" w:evenVBand="0" w:oddHBand="0" w:evenHBand="0" w:firstRowFirstColumn="0" w:firstRowLastColumn="0" w:lastRowFirstColumn="0" w:lastRowLastColumn="0"/>
          <w:tblHeader/>
        </w:trPr>
        <w:tc>
          <w:tcPr>
            <w:tcW w:w="990" w:type="dxa"/>
          </w:tcPr>
          <w:p w14:paraId="785A6DEB" w14:textId="77777777" w:rsidR="00F316E2" w:rsidRDefault="00000000">
            <w:pPr>
              <w:pStyle w:val="Compact"/>
              <w:jc w:val="right"/>
            </w:pPr>
            <w:r>
              <w:t>Output</w:t>
            </w:r>
          </w:p>
        </w:tc>
        <w:tc>
          <w:tcPr>
            <w:tcW w:w="990" w:type="dxa"/>
          </w:tcPr>
          <w:p w14:paraId="4037C27D" w14:textId="77777777" w:rsidR="00F316E2" w:rsidRDefault="00000000">
            <w:pPr>
              <w:pStyle w:val="Compact"/>
              <w:jc w:val="right"/>
            </w:pPr>
            <w:r>
              <w:t>B=1 latency (s)</w:t>
            </w:r>
          </w:p>
        </w:tc>
        <w:tc>
          <w:tcPr>
            <w:tcW w:w="990" w:type="dxa"/>
          </w:tcPr>
          <w:p w14:paraId="362D0177" w14:textId="77777777" w:rsidR="00F316E2" w:rsidRDefault="00000000">
            <w:pPr>
              <w:pStyle w:val="Compact"/>
              <w:jc w:val="right"/>
            </w:pPr>
            <w:r>
              <w:t>B=1 ms/token</w:t>
            </w:r>
          </w:p>
        </w:tc>
        <w:tc>
          <w:tcPr>
            <w:tcW w:w="990" w:type="dxa"/>
          </w:tcPr>
          <w:p w14:paraId="779DF3B7" w14:textId="77777777" w:rsidR="00F316E2" w:rsidRDefault="00000000">
            <w:pPr>
              <w:pStyle w:val="Compact"/>
              <w:jc w:val="right"/>
            </w:pPr>
            <w:r>
              <w:t>B=1 peak mem (GiB)</w:t>
            </w:r>
          </w:p>
        </w:tc>
        <w:tc>
          <w:tcPr>
            <w:tcW w:w="990" w:type="dxa"/>
          </w:tcPr>
          <w:p w14:paraId="019BAA3F" w14:textId="77777777" w:rsidR="00F316E2" w:rsidRDefault="00000000">
            <w:pPr>
              <w:pStyle w:val="Compact"/>
              <w:jc w:val="right"/>
            </w:pPr>
            <w:r>
              <w:t>B=32 latency (s)</w:t>
            </w:r>
          </w:p>
        </w:tc>
        <w:tc>
          <w:tcPr>
            <w:tcW w:w="990" w:type="dxa"/>
          </w:tcPr>
          <w:p w14:paraId="4BDEE29E" w14:textId="77777777" w:rsidR="00F316E2" w:rsidRDefault="00000000">
            <w:pPr>
              <w:pStyle w:val="Compact"/>
              <w:jc w:val="right"/>
            </w:pPr>
            <w:r>
              <w:t>B=32 ms/step</w:t>
            </w:r>
          </w:p>
        </w:tc>
        <w:tc>
          <w:tcPr>
            <w:tcW w:w="990" w:type="dxa"/>
          </w:tcPr>
          <w:p w14:paraId="40A895ED" w14:textId="77777777" w:rsidR="00F316E2" w:rsidRDefault="00000000">
            <w:pPr>
              <w:pStyle w:val="Compact"/>
              <w:jc w:val="right"/>
            </w:pPr>
            <w:r>
              <w:t>B=32 peak mem (GiB)</w:t>
            </w:r>
          </w:p>
        </w:tc>
        <w:tc>
          <w:tcPr>
            <w:tcW w:w="990" w:type="dxa"/>
          </w:tcPr>
          <w:p w14:paraId="1E8C71D4" w14:textId="77777777" w:rsidR="00F316E2" w:rsidRDefault="00000000">
            <w:pPr>
              <w:pStyle w:val="Compact"/>
              <w:jc w:val="right"/>
            </w:pPr>
            <w:r>
              <w:t>B=32 slowdown</w:t>
            </w:r>
          </w:p>
        </w:tc>
      </w:tr>
      <w:tr w:rsidR="00F316E2" w14:paraId="63275333" w14:textId="77777777">
        <w:tc>
          <w:tcPr>
            <w:tcW w:w="990" w:type="dxa"/>
          </w:tcPr>
          <w:p w14:paraId="0EC90473" w14:textId="77777777" w:rsidR="00F316E2" w:rsidRDefault="00000000">
            <w:pPr>
              <w:pStyle w:val="Compact"/>
              <w:jc w:val="right"/>
            </w:pPr>
            <w:r>
              <w:t>32</w:t>
            </w:r>
          </w:p>
        </w:tc>
        <w:tc>
          <w:tcPr>
            <w:tcW w:w="990" w:type="dxa"/>
          </w:tcPr>
          <w:p w14:paraId="50BC62CE" w14:textId="77777777" w:rsidR="00F316E2" w:rsidRDefault="00000000">
            <w:pPr>
              <w:pStyle w:val="Compact"/>
              <w:jc w:val="right"/>
            </w:pPr>
            <w:r>
              <w:t>0.178 / 0.177</w:t>
            </w:r>
          </w:p>
        </w:tc>
        <w:tc>
          <w:tcPr>
            <w:tcW w:w="990" w:type="dxa"/>
          </w:tcPr>
          <w:p w14:paraId="6627470F" w14:textId="77777777" w:rsidR="00F316E2" w:rsidRDefault="00000000">
            <w:pPr>
              <w:pStyle w:val="Compact"/>
              <w:jc w:val="right"/>
            </w:pPr>
            <w:r>
              <w:t>5.56 / 5.53</w:t>
            </w:r>
          </w:p>
        </w:tc>
        <w:tc>
          <w:tcPr>
            <w:tcW w:w="990" w:type="dxa"/>
          </w:tcPr>
          <w:p w14:paraId="0BDDFC92" w14:textId="77777777" w:rsidR="00F316E2" w:rsidRDefault="00000000">
            <w:pPr>
              <w:pStyle w:val="Compact"/>
              <w:jc w:val="right"/>
            </w:pPr>
            <w:r>
              <w:t>0.256 / 0.270</w:t>
            </w:r>
          </w:p>
        </w:tc>
        <w:tc>
          <w:tcPr>
            <w:tcW w:w="990" w:type="dxa"/>
          </w:tcPr>
          <w:p w14:paraId="5E2F12A7" w14:textId="77777777" w:rsidR="00F316E2" w:rsidRDefault="00000000">
            <w:pPr>
              <w:pStyle w:val="Compact"/>
              <w:jc w:val="right"/>
            </w:pPr>
            <w:r>
              <w:t>0.19 / 0.47</w:t>
            </w:r>
          </w:p>
        </w:tc>
        <w:tc>
          <w:tcPr>
            <w:tcW w:w="990" w:type="dxa"/>
          </w:tcPr>
          <w:p w14:paraId="4EEB718D" w14:textId="77777777" w:rsidR="00F316E2" w:rsidRDefault="00000000">
            <w:pPr>
              <w:pStyle w:val="Compact"/>
              <w:jc w:val="right"/>
            </w:pPr>
            <w:r>
              <w:t>5.9 / 14.8</w:t>
            </w:r>
          </w:p>
        </w:tc>
        <w:tc>
          <w:tcPr>
            <w:tcW w:w="990" w:type="dxa"/>
          </w:tcPr>
          <w:p w14:paraId="397002BE" w14:textId="77777777" w:rsidR="00F316E2" w:rsidRDefault="00000000">
            <w:pPr>
              <w:pStyle w:val="Compact"/>
              <w:jc w:val="right"/>
            </w:pPr>
            <w:r>
              <w:t>0.77 / 1.20</w:t>
            </w:r>
          </w:p>
        </w:tc>
        <w:tc>
          <w:tcPr>
            <w:tcW w:w="990" w:type="dxa"/>
          </w:tcPr>
          <w:p w14:paraId="192608AB" w14:textId="77777777" w:rsidR="00F316E2" w:rsidRDefault="00000000">
            <w:pPr>
              <w:pStyle w:val="Compact"/>
              <w:jc w:val="right"/>
            </w:pPr>
            <w:r>
              <w:t>2.5×</w:t>
            </w:r>
          </w:p>
        </w:tc>
      </w:tr>
      <w:tr w:rsidR="00F316E2" w14:paraId="5670E023" w14:textId="77777777">
        <w:tc>
          <w:tcPr>
            <w:tcW w:w="990" w:type="dxa"/>
          </w:tcPr>
          <w:p w14:paraId="76AFA583" w14:textId="77777777" w:rsidR="00F316E2" w:rsidRDefault="00000000">
            <w:pPr>
              <w:pStyle w:val="Compact"/>
              <w:jc w:val="right"/>
            </w:pPr>
            <w:r>
              <w:t>128</w:t>
            </w:r>
          </w:p>
        </w:tc>
        <w:tc>
          <w:tcPr>
            <w:tcW w:w="990" w:type="dxa"/>
          </w:tcPr>
          <w:p w14:paraId="4B6D9890" w14:textId="77777777" w:rsidR="00F316E2" w:rsidRDefault="00000000">
            <w:pPr>
              <w:pStyle w:val="Compact"/>
              <w:jc w:val="right"/>
            </w:pPr>
            <w:r>
              <w:t>0.709 / 0.703</w:t>
            </w:r>
          </w:p>
        </w:tc>
        <w:tc>
          <w:tcPr>
            <w:tcW w:w="990" w:type="dxa"/>
          </w:tcPr>
          <w:p w14:paraId="46829D76" w14:textId="77777777" w:rsidR="00F316E2" w:rsidRDefault="00000000">
            <w:pPr>
              <w:pStyle w:val="Compact"/>
              <w:jc w:val="right"/>
            </w:pPr>
            <w:r>
              <w:t>5.54 / 5.49</w:t>
            </w:r>
          </w:p>
        </w:tc>
        <w:tc>
          <w:tcPr>
            <w:tcW w:w="990" w:type="dxa"/>
          </w:tcPr>
          <w:p w14:paraId="1BDF86D8" w14:textId="77777777" w:rsidR="00F316E2" w:rsidRDefault="00000000">
            <w:pPr>
              <w:pStyle w:val="Compact"/>
              <w:jc w:val="right"/>
            </w:pPr>
            <w:r>
              <w:t>0.256 / 0.288</w:t>
            </w:r>
          </w:p>
        </w:tc>
        <w:tc>
          <w:tcPr>
            <w:tcW w:w="990" w:type="dxa"/>
          </w:tcPr>
          <w:p w14:paraId="6944D12D" w14:textId="77777777" w:rsidR="00F316E2" w:rsidRDefault="00000000">
            <w:pPr>
              <w:pStyle w:val="Compact"/>
              <w:jc w:val="right"/>
            </w:pPr>
            <w:r>
              <w:t>0.75 / 2.44</w:t>
            </w:r>
          </w:p>
        </w:tc>
        <w:tc>
          <w:tcPr>
            <w:tcW w:w="990" w:type="dxa"/>
          </w:tcPr>
          <w:p w14:paraId="10199AD8" w14:textId="77777777" w:rsidR="00F316E2" w:rsidRDefault="00000000">
            <w:pPr>
              <w:pStyle w:val="Compact"/>
              <w:jc w:val="right"/>
            </w:pPr>
            <w:r>
              <w:t>5.8 / 19.1</w:t>
            </w:r>
          </w:p>
        </w:tc>
        <w:tc>
          <w:tcPr>
            <w:tcW w:w="990" w:type="dxa"/>
          </w:tcPr>
          <w:p w14:paraId="41560EBC" w14:textId="77777777" w:rsidR="00F316E2" w:rsidRDefault="00000000">
            <w:pPr>
              <w:pStyle w:val="Compact"/>
              <w:jc w:val="right"/>
            </w:pPr>
            <w:r>
              <w:t>0.77 / 1.78</w:t>
            </w:r>
          </w:p>
        </w:tc>
        <w:tc>
          <w:tcPr>
            <w:tcW w:w="990" w:type="dxa"/>
          </w:tcPr>
          <w:p w14:paraId="1D8019F7" w14:textId="77777777" w:rsidR="00F316E2" w:rsidRDefault="00000000">
            <w:pPr>
              <w:pStyle w:val="Compact"/>
              <w:jc w:val="right"/>
            </w:pPr>
            <w:r>
              <w:t>3.3×</w:t>
            </w:r>
          </w:p>
        </w:tc>
      </w:tr>
      <w:tr w:rsidR="00F316E2" w14:paraId="59DAF903" w14:textId="77777777">
        <w:tc>
          <w:tcPr>
            <w:tcW w:w="990" w:type="dxa"/>
          </w:tcPr>
          <w:p w14:paraId="43537C86" w14:textId="77777777" w:rsidR="00F316E2" w:rsidRDefault="00000000">
            <w:pPr>
              <w:pStyle w:val="Compact"/>
              <w:jc w:val="right"/>
            </w:pPr>
            <w:r>
              <w:t>256</w:t>
            </w:r>
          </w:p>
        </w:tc>
        <w:tc>
          <w:tcPr>
            <w:tcW w:w="990" w:type="dxa"/>
          </w:tcPr>
          <w:p w14:paraId="74DD0A67" w14:textId="77777777" w:rsidR="00F316E2" w:rsidRDefault="00000000">
            <w:pPr>
              <w:pStyle w:val="Compact"/>
              <w:jc w:val="right"/>
            </w:pPr>
            <w:r>
              <w:t>1.443 / 1.422</w:t>
            </w:r>
          </w:p>
        </w:tc>
        <w:tc>
          <w:tcPr>
            <w:tcW w:w="990" w:type="dxa"/>
          </w:tcPr>
          <w:p w14:paraId="5EE4F692" w14:textId="77777777" w:rsidR="00F316E2" w:rsidRDefault="00000000">
            <w:pPr>
              <w:pStyle w:val="Compact"/>
              <w:jc w:val="right"/>
            </w:pPr>
            <w:r>
              <w:t>5.64 / 5.56</w:t>
            </w:r>
          </w:p>
        </w:tc>
        <w:tc>
          <w:tcPr>
            <w:tcW w:w="990" w:type="dxa"/>
          </w:tcPr>
          <w:p w14:paraId="10D42120" w14:textId="77777777" w:rsidR="00F316E2" w:rsidRDefault="00000000">
            <w:pPr>
              <w:pStyle w:val="Compact"/>
              <w:jc w:val="right"/>
            </w:pPr>
            <w:r>
              <w:t>0.256 / 0.312</w:t>
            </w:r>
          </w:p>
        </w:tc>
        <w:tc>
          <w:tcPr>
            <w:tcW w:w="990" w:type="dxa"/>
          </w:tcPr>
          <w:p w14:paraId="3507732F" w14:textId="77777777" w:rsidR="00F316E2" w:rsidRDefault="00000000">
            <w:pPr>
              <w:pStyle w:val="Compact"/>
              <w:jc w:val="right"/>
            </w:pPr>
            <w:r>
              <w:t>1.49 / 6.43</w:t>
            </w:r>
          </w:p>
        </w:tc>
        <w:tc>
          <w:tcPr>
            <w:tcW w:w="990" w:type="dxa"/>
          </w:tcPr>
          <w:p w14:paraId="79DAB281" w14:textId="77777777" w:rsidR="00F316E2" w:rsidRDefault="00000000">
            <w:pPr>
              <w:pStyle w:val="Compact"/>
              <w:jc w:val="right"/>
            </w:pPr>
            <w:r>
              <w:t>5.8 / 25.1</w:t>
            </w:r>
          </w:p>
        </w:tc>
        <w:tc>
          <w:tcPr>
            <w:tcW w:w="990" w:type="dxa"/>
          </w:tcPr>
          <w:p w14:paraId="55FEF64C" w14:textId="77777777" w:rsidR="00F316E2" w:rsidRDefault="00000000">
            <w:pPr>
              <w:pStyle w:val="Compact"/>
              <w:jc w:val="right"/>
            </w:pPr>
            <w:r>
              <w:t>0.77 / 2.55</w:t>
            </w:r>
          </w:p>
        </w:tc>
        <w:tc>
          <w:tcPr>
            <w:tcW w:w="990" w:type="dxa"/>
          </w:tcPr>
          <w:p w14:paraId="313BAFFB" w14:textId="77777777" w:rsidR="00F316E2" w:rsidRDefault="00000000">
            <w:pPr>
              <w:pStyle w:val="Compact"/>
              <w:jc w:val="right"/>
            </w:pPr>
            <w:r>
              <w:t>4.3×</w:t>
            </w:r>
          </w:p>
        </w:tc>
      </w:tr>
      <w:tr w:rsidR="00F316E2" w14:paraId="18E179B1" w14:textId="77777777">
        <w:tc>
          <w:tcPr>
            <w:tcW w:w="990" w:type="dxa"/>
          </w:tcPr>
          <w:p w14:paraId="408FD735" w14:textId="77777777" w:rsidR="00F316E2" w:rsidRDefault="00000000">
            <w:pPr>
              <w:pStyle w:val="Compact"/>
              <w:jc w:val="right"/>
            </w:pPr>
            <w:r>
              <w:t>512</w:t>
            </w:r>
          </w:p>
        </w:tc>
        <w:tc>
          <w:tcPr>
            <w:tcW w:w="990" w:type="dxa"/>
          </w:tcPr>
          <w:p w14:paraId="693FF467" w14:textId="77777777" w:rsidR="00F316E2" w:rsidRDefault="00000000">
            <w:pPr>
              <w:pStyle w:val="Compact"/>
              <w:jc w:val="right"/>
            </w:pPr>
            <w:r>
              <w:t>2.854 / 2.917</w:t>
            </w:r>
          </w:p>
        </w:tc>
        <w:tc>
          <w:tcPr>
            <w:tcW w:w="990" w:type="dxa"/>
          </w:tcPr>
          <w:p w14:paraId="558FFFB0" w14:textId="77777777" w:rsidR="00F316E2" w:rsidRDefault="00000000">
            <w:pPr>
              <w:pStyle w:val="Compact"/>
              <w:jc w:val="right"/>
            </w:pPr>
            <w:r>
              <w:t>5.57 / 5.70</w:t>
            </w:r>
          </w:p>
        </w:tc>
        <w:tc>
          <w:tcPr>
            <w:tcW w:w="990" w:type="dxa"/>
          </w:tcPr>
          <w:p w14:paraId="1050EED6" w14:textId="77777777" w:rsidR="00F316E2" w:rsidRDefault="00000000">
            <w:pPr>
              <w:pStyle w:val="Compact"/>
              <w:jc w:val="right"/>
            </w:pPr>
            <w:r>
              <w:t>0.263 / 0.360</w:t>
            </w:r>
          </w:p>
        </w:tc>
        <w:tc>
          <w:tcPr>
            <w:tcW w:w="990" w:type="dxa"/>
          </w:tcPr>
          <w:p w14:paraId="0BE750CD" w14:textId="77777777" w:rsidR="00F316E2" w:rsidRDefault="00000000">
            <w:pPr>
              <w:pStyle w:val="Compact"/>
              <w:jc w:val="right"/>
            </w:pPr>
            <w:r>
              <w:t>2.96 / 19.05</w:t>
            </w:r>
          </w:p>
        </w:tc>
        <w:tc>
          <w:tcPr>
            <w:tcW w:w="990" w:type="dxa"/>
          </w:tcPr>
          <w:p w14:paraId="44137FC5" w14:textId="77777777" w:rsidR="00F316E2" w:rsidRDefault="00000000">
            <w:pPr>
              <w:pStyle w:val="Compact"/>
              <w:jc w:val="right"/>
            </w:pPr>
            <w:r>
              <w:t>5.8 / 37.2</w:t>
            </w:r>
          </w:p>
        </w:tc>
        <w:tc>
          <w:tcPr>
            <w:tcW w:w="990" w:type="dxa"/>
          </w:tcPr>
          <w:p w14:paraId="3B19845B" w14:textId="77777777" w:rsidR="00F316E2" w:rsidRDefault="00000000">
            <w:pPr>
              <w:pStyle w:val="Compact"/>
              <w:jc w:val="right"/>
            </w:pPr>
            <w:r>
              <w:t>0.97 / 4.09</w:t>
            </w:r>
          </w:p>
        </w:tc>
        <w:tc>
          <w:tcPr>
            <w:tcW w:w="990" w:type="dxa"/>
          </w:tcPr>
          <w:p w14:paraId="5CF75E17" w14:textId="77777777" w:rsidR="00F316E2" w:rsidRDefault="00000000">
            <w:pPr>
              <w:pStyle w:val="Compact"/>
              <w:jc w:val="right"/>
            </w:pPr>
            <w:r>
              <w:t>6.4×</w:t>
            </w:r>
          </w:p>
        </w:tc>
      </w:tr>
      <w:tr w:rsidR="00F316E2" w14:paraId="6182A6A1" w14:textId="77777777">
        <w:tc>
          <w:tcPr>
            <w:tcW w:w="990" w:type="dxa"/>
          </w:tcPr>
          <w:p w14:paraId="1D062CE8" w14:textId="77777777" w:rsidR="00F316E2" w:rsidRDefault="00000000">
            <w:pPr>
              <w:pStyle w:val="Compact"/>
              <w:jc w:val="right"/>
            </w:pPr>
            <w:r>
              <w:t>896</w:t>
            </w:r>
          </w:p>
        </w:tc>
        <w:tc>
          <w:tcPr>
            <w:tcW w:w="990" w:type="dxa"/>
          </w:tcPr>
          <w:p w14:paraId="10F57D33" w14:textId="77777777" w:rsidR="00F316E2" w:rsidRDefault="00000000">
            <w:pPr>
              <w:pStyle w:val="Compact"/>
              <w:jc w:val="right"/>
            </w:pPr>
            <w:r>
              <w:t>5.024 / 5.308</w:t>
            </w:r>
          </w:p>
        </w:tc>
        <w:tc>
          <w:tcPr>
            <w:tcW w:w="990" w:type="dxa"/>
          </w:tcPr>
          <w:p w14:paraId="34D0DADB" w14:textId="77777777" w:rsidR="00F316E2" w:rsidRDefault="00000000">
            <w:pPr>
              <w:pStyle w:val="Compact"/>
              <w:jc w:val="right"/>
            </w:pPr>
            <w:r>
              <w:t>5.61 / 5.92</w:t>
            </w:r>
          </w:p>
        </w:tc>
        <w:tc>
          <w:tcPr>
            <w:tcW w:w="990" w:type="dxa"/>
          </w:tcPr>
          <w:p w14:paraId="4B68C86B" w14:textId="77777777" w:rsidR="00F316E2" w:rsidRDefault="00000000">
            <w:pPr>
              <w:pStyle w:val="Compact"/>
              <w:jc w:val="right"/>
            </w:pPr>
            <w:r>
              <w:t>0.277 / 0.433</w:t>
            </w:r>
          </w:p>
        </w:tc>
        <w:tc>
          <w:tcPr>
            <w:tcW w:w="990" w:type="dxa"/>
          </w:tcPr>
          <w:p w14:paraId="0DDD87F1" w14:textId="77777777" w:rsidR="00F316E2" w:rsidRDefault="00000000">
            <w:pPr>
              <w:pStyle w:val="Compact"/>
              <w:jc w:val="right"/>
            </w:pPr>
            <w:r>
              <w:t>5.40 / 49.70</w:t>
            </w:r>
          </w:p>
        </w:tc>
        <w:tc>
          <w:tcPr>
            <w:tcW w:w="990" w:type="dxa"/>
          </w:tcPr>
          <w:p w14:paraId="06B4DE94" w14:textId="77777777" w:rsidR="00F316E2" w:rsidRDefault="00000000">
            <w:pPr>
              <w:pStyle w:val="Compact"/>
              <w:jc w:val="right"/>
            </w:pPr>
            <w:r>
              <w:t>6.0 / 55.5</w:t>
            </w:r>
          </w:p>
        </w:tc>
        <w:tc>
          <w:tcPr>
            <w:tcW w:w="990" w:type="dxa"/>
          </w:tcPr>
          <w:p w14:paraId="63CB85D1" w14:textId="77777777" w:rsidR="00F316E2" w:rsidRDefault="00000000">
            <w:pPr>
              <w:pStyle w:val="Compact"/>
              <w:jc w:val="right"/>
            </w:pPr>
            <w:r>
              <w:t>1.41 / 6.41</w:t>
            </w:r>
          </w:p>
        </w:tc>
        <w:tc>
          <w:tcPr>
            <w:tcW w:w="990" w:type="dxa"/>
          </w:tcPr>
          <w:p w14:paraId="11D989A8" w14:textId="77777777" w:rsidR="00F316E2" w:rsidRDefault="00000000">
            <w:pPr>
              <w:pStyle w:val="Compact"/>
              <w:jc w:val="right"/>
            </w:pPr>
            <w:r>
              <w:t>9.2×</w:t>
            </w:r>
          </w:p>
        </w:tc>
      </w:tr>
    </w:tbl>
    <w:p w14:paraId="2DE66D60" w14:textId="77777777" w:rsidR="00E85C34" w:rsidRDefault="00E85C34" w:rsidP="00E85C34">
      <w:pPr>
        <w:pStyle w:val="CaptionedFigure"/>
        <w:jc w:val="center"/>
      </w:pPr>
    </w:p>
    <w:p w14:paraId="6C3F5BF5" w14:textId="7D512ADD" w:rsidR="00F316E2" w:rsidRDefault="00000000" w:rsidP="00E85C34">
      <w:pPr>
        <w:pStyle w:val="CaptionedFigure"/>
        <w:jc w:val="center"/>
      </w:pPr>
      <w:r>
        <w:rPr>
          <w:noProof/>
        </w:rPr>
        <w:drawing>
          <wp:inline distT="0" distB="0" distL="0" distR="0" wp14:anchorId="69858789" wp14:editId="42AD7EBE">
            <wp:extent cx="5334000" cy="1752600"/>
            <wp:effectExtent l="0" t="0" r="0" b="0"/>
            <wp:docPr id="22" name="Picture" descr="Figure 2. Part 2 at batch 32: (a) total latency, (b) time per decode step, (c) peak memory, with the KV cache on and off."/>
            <wp:cNvGraphicFramePr/>
            <a:graphic xmlns:a="http://schemas.openxmlformats.org/drawingml/2006/main">
              <a:graphicData uri="http://schemas.openxmlformats.org/drawingml/2006/picture">
                <pic:pic xmlns:pic="http://schemas.openxmlformats.org/drawingml/2006/picture">
                  <pic:nvPicPr>
                    <pic:cNvPr id="23" name="Picture" descr="figs/fig2_part2.png"/>
                    <pic:cNvPicPr>
                      <a:picLocks noChangeAspect="1" noChangeArrowheads="1"/>
                    </pic:cNvPicPr>
                  </pic:nvPicPr>
                  <pic:blipFill>
                    <a:blip r:embed="rId6"/>
                    <a:stretch>
                      <a:fillRect/>
                    </a:stretch>
                  </pic:blipFill>
                  <pic:spPr bwMode="auto">
                    <a:xfrm>
                      <a:off x="0" y="0"/>
                      <a:ext cx="5334000" cy="1752600"/>
                    </a:xfrm>
                    <a:prstGeom prst="rect">
                      <a:avLst/>
                    </a:prstGeom>
                    <a:noFill/>
                    <a:ln w="9525">
                      <a:noFill/>
                      <a:headEnd/>
                      <a:tailEnd/>
                    </a:ln>
                  </pic:spPr>
                </pic:pic>
              </a:graphicData>
            </a:graphic>
          </wp:inline>
        </w:drawing>
      </w:r>
    </w:p>
    <w:p w14:paraId="55B7AE4E" w14:textId="77777777" w:rsidR="00F316E2" w:rsidRDefault="00000000">
      <w:pPr>
        <w:pStyle w:val="ImageCaption"/>
      </w:pPr>
      <w:r>
        <w:t>Figure 2. Part 2 at batch 32: (a) total latency, (b) time per decode step, (c) peak memory, with the KV cache on and off.</w:t>
      </w:r>
    </w:p>
    <w:p w14:paraId="02A6BA2F" w14:textId="77777777" w:rsidR="00F316E2" w:rsidRDefault="00000000">
      <w:pPr>
        <w:pStyle w:val="BodyText"/>
      </w:pPr>
      <w:r>
        <w:t>At batch 32 the no-cache latency grows quadratically (a quadratic fit gives R² = 0.9999995 versus 0.962 for a line), and dividing it by the number of token positions actually processed gives a constant 3.0–3.2 µs per token, so the extra time is all recomputation. At batch 1 the two are almost the same (0.99–1.06×) because the fixed ~5.5 ms per forward pass hides the recomputation.</w:t>
      </w:r>
    </w:p>
    <w:p w14:paraId="51415A5D" w14:textId="77777777" w:rsidR="00F316E2" w:rsidRDefault="00000000">
      <w:pPr>
        <w:pStyle w:val="Heading2"/>
      </w:pPr>
      <w:bookmarkStart w:id="11" w:name="task-2.3-kv-cache-memory"/>
      <w:bookmarkEnd w:id="10"/>
      <w:r>
        <w:lastRenderedPageBreak/>
        <w:t>Task 2.3: KV-cache memory</w:t>
      </w:r>
    </w:p>
    <w:p w14:paraId="533491F4" w14:textId="77777777" w:rsidR="00F316E2" w:rsidRDefault="00000000">
      <w:pPr>
        <w:pStyle w:val="FirstParagraph"/>
      </w:pPr>
      <w:r>
        <w:t>Each layer stores a key tensor and a value tensor of shape [</w:t>
      </w:r>
      <w:r>
        <w:rPr>
          <w:i/>
          <w:iCs/>
        </w:rPr>
        <w:t>B</w:t>
      </w:r>
      <w:r>
        <w:t xml:space="preserve">, </w:t>
      </w:r>
      <w:r>
        <w:rPr>
          <w:i/>
          <w:iCs/>
        </w:rPr>
        <w:t>H</w:t>
      </w:r>
      <w:r>
        <w:rPr>
          <w:i/>
          <w:iCs/>
          <w:vertAlign w:val="subscript"/>
        </w:rPr>
        <w:t>KV</w:t>
      </w:r>
      <w:r>
        <w:t xml:space="preserve">, </w:t>
      </w:r>
      <w:r>
        <w:rPr>
          <w:i/>
          <w:iCs/>
        </w:rPr>
        <w:t>S</w:t>
      </w:r>
      <w:r>
        <w:t xml:space="preserve">, </w:t>
      </w:r>
      <w:r>
        <w:rPr>
          <w:i/>
          <w:iCs/>
        </w:rPr>
        <w:t>D</w:t>
      </w:r>
      <w:r>
        <w:t xml:space="preserve">]. Over </w:t>
      </w:r>
      <w:r>
        <w:rPr>
          <w:i/>
          <w:iCs/>
        </w:rPr>
        <w:t>L</w:t>
      </w:r>
      <w:r>
        <w:t xml:space="preserve"> layers with </w:t>
      </w:r>
      <w:r>
        <w:rPr>
          <w:i/>
          <w:iCs/>
        </w:rPr>
        <w:t>b</w:t>
      </w:r>
      <w:r>
        <w:t xml:space="preserve"> bytes per element:</w:t>
      </w:r>
    </w:p>
    <w:p w14:paraId="22D02B43" w14:textId="77777777" w:rsidR="00F316E2" w:rsidRDefault="00000000">
      <w:pPr>
        <w:pStyle w:val="BodyText"/>
      </w:pPr>
      <w:r>
        <w:t>M</w:t>
      </w:r>
      <w:r>
        <w:rPr>
          <w:vertAlign w:val="subscript"/>
        </w:rPr>
        <w:t>KV</w:t>
      </w:r>
      <w:r>
        <w:t xml:space="preserve"> = 2 × B × L × S × H</w:t>
      </w:r>
      <w:r>
        <w:rPr>
          <w:vertAlign w:val="subscript"/>
        </w:rPr>
        <w:t>KV</w:t>
      </w:r>
      <w:r>
        <w:t xml:space="preserve"> × D × b</w:t>
      </w:r>
    </w:p>
    <w:p w14:paraId="27187937" w14:textId="77777777" w:rsidR="00F316E2" w:rsidRDefault="00000000">
      <w:pPr>
        <w:pStyle w:val="BodyText"/>
      </w:pPr>
      <w:r>
        <w:t>The factor 2 is because keys and values are separate tensors of the same size and attention needs both: keys to compute the attention weights and values to average. Queries are not cached since each query is only used once. For gpt2 this is 2 × 12 × 12 × 64 × 2 B = 36 KiB per token per sequence.</w:t>
      </w:r>
    </w:p>
    <w:tbl>
      <w:tblPr>
        <w:tblStyle w:val="Table"/>
        <w:tblW w:w="5000" w:type="pct"/>
        <w:tblLayout w:type="fixed"/>
        <w:tblLook w:val="0020" w:firstRow="1" w:lastRow="0" w:firstColumn="0" w:lastColumn="0" w:noHBand="0" w:noVBand="0"/>
      </w:tblPr>
      <w:tblGrid>
        <w:gridCol w:w="4788"/>
        <w:gridCol w:w="4788"/>
      </w:tblGrid>
      <w:tr w:rsidR="00F316E2" w14:paraId="50681088" w14:textId="77777777" w:rsidTr="00F316E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EEFE95" w14:textId="77777777" w:rsidR="00F316E2" w:rsidRDefault="00000000">
            <w:pPr>
              <w:pStyle w:val="Compact"/>
            </w:pPr>
            <w:r>
              <w:t>Configuration</w:t>
            </w:r>
          </w:p>
        </w:tc>
        <w:tc>
          <w:tcPr>
            <w:tcW w:w="3960" w:type="dxa"/>
          </w:tcPr>
          <w:p w14:paraId="1BA97E89" w14:textId="77777777" w:rsidR="00F316E2" w:rsidRDefault="00000000">
            <w:pPr>
              <w:pStyle w:val="Compact"/>
            </w:pPr>
            <w:r>
              <w:rPr>
                <w:rStyle w:val="VerbatimChar"/>
              </w:rPr>
              <w:t>part2_kv_size.py</w:t>
            </w:r>
            <w:r>
              <w:t xml:space="preserve"> result</w:t>
            </w:r>
          </w:p>
        </w:tc>
      </w:tr>
      <w:tr w:rsidR="00F316E2" w14:paraId="44EB6332" w14:textId="77777777">
        <w:tc>
          <w:tcPr>
            <w:tcW w:w="3960" w:type="dxa"/>
          </w:tcPr>
          <w:p w14:paraId="434F052D" w14:textId="77777777" w:rsidR="00F316E2" w:rsidRDefault="00000000">
            <w:pPr>
              <w:pStyle w:val="Compact"/>
            </w:pPr>
            <w:r>
              <w:t>gpt2, B = 1, S = 1024</w:t>
            </w:r>
          </w:p>
        </w:tc>
        <w:tc>
          <w:tcPr>
            <w:tcW w:w="3960" w:type="dxa"/>
          </w:tcPr>
          <w:p w14:paraId="49866C09" w14:textId="77777777" w:rsidR="00F316E2" w:rsidRDefault="00000000">
            <w:pPr>
              <w:pStyle w:val="Compact"/>
            </w:pPr>
            <w:r>
              <w:t>37,748,736 B = 36 MiB</w:t>
            </w:r>
          </w:p>
        </w:tc>
      </w:tr>
      <w:tr w:rsidR="00F316E2" w14:paraId="754276E7" w14:textId="77777777">
        <w:tc>
          <w:tcPr>
            <w:tcW w:w="3960" w:type="dxa"/>
          </w:tcPr>
          <w:p w14:paraId="15494B69" w14:textId="77777777" w:rsidR="00F316E2" w:rsidRDefault="00000000">
            <w:pPr>
              <w:pStyle w:val="Compact"/>
            </w:pPr>
            <w:r>
              <w:t>gpt2, B = 32, S = 1024</w:t>
            </w:r>
          </w:p>
        </w:tc>
        <w:tc>
          <w:tcPr>
            <w:tcW w:w="3960" w:type="dxa"/>
          </w:tcPr>
          <w:p w14:paraId="37DEB13E" w14:textId="77777777" w:rsidR="00F316E2" w:rsidRDefault="00000000">
            <w:pPr>
              <w:pStyle w:val="Compact"/>
            </w:pPr>
            <w:r>
              <w:t>1,207,959,552 B = 1.125 GiB</w:t>
            </w:r>
          </w:p>
        </w:tc>
      </w:tr>
      <w:tr w:rsidR="00F316E2" w14:paraId="48C0496C" w14:textId="77777777">
        <w:tc>
          <w:tcPr>
            <w:tcW w:w="3960" w:type="dxa"/>
          </w:tcPr>
          <w:p w14:paraId="11D884E4" w14:textId="77777777" w:rsidR="00F316E2" w:rsidRDefault="00000000">
            <w:pPr>
              <w:pStyle w:val="Compact"/>
            </w:pPr>
            <w:r>
              <w:t>Llama-8B-like defaults (L = 32, H</w:t>
            </w:r>
            <w:r>
              <w:rPr>
                <w:vertAlign w:val="subscript"/>
              </w:rPr>
              <w:t>KV</w:t>
            </w:r>
            <w:r>
              <w:t xml:space="preserve"> = 8, D = 128, S = 4096), B = 1</w:t>
            </w:r>
          </w:p>
        </w:tc>
        <w:tc>
          <w:tcPr>
            <w:tcW w:w="3960" w:type="dxa"/>
          </w:tcPr>
          <w:p w14:paraId="3A6ED3CE" w14:textId="77777777" w:rsidR="00F316E2" w:rsidRDefault="00000000">
            <w:pPr>
              <w:pStyle w:val="Compact"/>
            </w:pPr>
            <w:r>
              <w:t>536,870,912 B = 512 MiB</w:t>
            </w:r>
          </w:p>
        </w:tc>
      </w:tr>
    </w:tbl>
    <w:p w14:paraId="13CD87EF" w14:textId="77777777" w:rsidR="00F316E2" w:rsidRDefault="00000000">
      <w:pPr>
        <w:pStyle w:val="BodyText"/>
      </w:pPr>
      <w:r>
        <w:t>The batch-32 measurement agrees: at 896 output tokens (1024 total), peak memory minus weights was 1.18 GiB against the predicted 1.125 GiB.</w:t>
      </w:r>
    </w:p>
    <w:p w14:paraId="4EE48B2E" w14:textId="77777777" w:rsidR="00F316E2" w:rsidRDefault="00000000">
      <w:pPr>
        <w:pStyle w:val="Heading2"/>
      </w:pPr>
      <w:bookmarkStart w:id="12" w:name="task-2.4-analysis"/>
      <w:bookmarkEnd w:id="11"/>
      <w:r>
        <w:t>Task 2.4: Analysis</w:t>
      </w:r>
    </w:p>
    <w:p w14:paraId="30BC35C2" w14:textId="77777777" w:rsidR="00F316E2" w:rsidRDefault="00000000">
      <w:pPr>
        <w:pStyle w:val="FirstParagraph"/>
      </w:pPr>
      <w:r>
        <w:rPr>
          <w:b/>
          <w:bCs/>
        </w:rPr>
        <w:t>1. Why caching reduces redundant computation.</w:t>
      </w:r>
      <w:r>
        <w:t xml:space="preserve"> In a causal model the K and V of token </w:t>
      </w:r>
      <w:r>
        <w:rPr>
          <w:i/>
          <w:iCs/>
        </w:rPr>
        <w:t>i</w:t>
      </w:r>
      <w:r>
        <w:t xml:space="preserve"> depend only on tokens 1..</w:t>
      </w:r>
      <w:r>
        <w:rPr>
          <w:i/>
          <w:iCs/>
        </w:rPr>
        <w:t>i</w:t>
      </w:r>
      <w:r>
        <w:t xml:space="preserve">, so they never change. Without a cache every step recomputes them for the whole prefix, about </w:t>
      </w:r>
      <w:r>
        <w:rPr>
          <w:i/>
          <w:iCs/>
        </w:rPr>
        <w:t>nm</w:t>
      </w:r>
      <w:r>
        <w:t xml:space="preserve"> + </w:t>
      </w:r>
      <w:r>
        <w:rPr>
          <w:i/>
          <w:iCs/>
        </w:rPr>
        <w:t>m</w:t>
      </w:r>
      <w:r>
        <w:t xml:space="preserve">²/2 token positions instead of </w:t>
      </w:r>
      <w:r>
        <w:rPr>
          <w:i/>
          <w:iCs/>
        </w:rPr>
        <w:t>n</w:t>
      </w:r>
      <w:r>
        <w:t xml:space="preserve"> + </w:t>
      </w:r>
      <w:r>
        <w:rPr>
          <w:i/>
          <w:iCs/>
        </w:rPr>
        <w:t>m</w:t>
      </w:r>
      <w:r>
        <w:t xml:space="preserve">. For </w:t>
      </w:r>
      <w:r>
        <w:rPr>
          <w:i/>
          <w:iCs/>
        </w:rPr>
        <w:t>n</w:t>
      </w:r>
      <w:r>
        <w:t xml:space="preserve"> = 128, </w:t>
      </w:r>
      <w:r>
        <w:rPr>
          <w:i/>
          <w:iCs/>
        </w:rPr>
        <w:t>m</w:t>
      </w:r>
      <w:r>
        <w:t xml:space="preserve"> = 896 that is 515,648 versus 1,024 positions per sequence. With the cache each step only processes the new token, which is why cached time per step stayed flat at about 5.9 ms while uncached time rose to 55 ms per step.</w:t>
      </w:r>
    </w:p>
    <w:p w14:paraId="3F672958" w14:textId="77777777" w:rsidR="00F316E2" w:rsidRDefault="00000000">
      <w:pPr>
        <w:pStyle w:val="BodyText"/>
      </w:pPr>
      <w:r>
        <w:rPr>
          <w:b/>
          <w:bCs/>
        </w:rPr>
        <w:t>2. Why cache memory grows with sequence length.</w:t>
      </w:r>
      <w:r>
        <w:t xml:space="preserve"> Every new token adds one key and one value per layer and head, and they must be kept because later tokens attend to them. Memory is linear in </w:t>
      </w:r>
      <w:r>
        <w:rPr>
          <w:i/>
          <w:iCs/>
        </w:rPr>
        <w:t>S</w:t>
      </w:r>
      <w:r>
        <w:t xml:space="preserve"> (36 KiB per token for gpt2). Measured cached memory at batch 32 rose from 0.77 to 1.41 GiB as the sequence grew to 1024 tokens.</w:t>
      </w:r>
    </w:p>
    <w:p w14:paraId="73A9F4F3" w14:textId="77777777" w:rsidR="00F316E2" w:rsidRDefault="00000000">
      <w:pPr>
        <w:pStyle w:val="BodyText"/>
      </w:pPr>
      <w:r>
        <w:rPr>
          <w:b/>
          <w:bCs/>
        </w:rPr>
        <w:t>3. Why long-context serving reduces concurrency.</w:t>
      </w:r>
      <w:r>
        <w:t xml:space="preserve"> GPU memory left after the weights is a fixed KV budget, and each request needs memory proportional to its context length, so the number of concurrent requests falls as 1 / context length. For the 8B-like configuration on an 80 GB GPU (about 60 GB left for KV), 4k-token requests fit about 110 at a time, but 32k-token requests fit only about 14.</w:t>
      </w:r>
    </w:p>
    <w:p w14:paraId="5A270244" w14:textId="77777777" w:rsidR="00F316E2" w:rsidRDefault="00000000">
      <w:pPr>
        <w:pStyle w:val="BodyText"/>
      </w:pPr>
      <w:r>
        <w:rPr>
          <w:b/>
          <w:bCs/>
        </w:rPr>
        <w:t>4. Why a system can be memory-limited with compute available.</w:t>
      </w:r>
      <w:r>
        <w:t xml:space="preserve"> Decode uses very little compute per step, so adding sequences is cheap: a cached step took 5.89 ms at batch 32 versus 5.56 ms at batch 1. But every extra request needs its own growing KV cache. Once the KV memory is full, new requests have to wait even though the GPU’s compute is mostly idle. Wasted memory (reserving the maximum length up front, fragmentation) makes it worse, which is what paged KV management fixes.</w:t>
      </w:r>
    </w:p>
    <w:p w14:paraId="258ECB70" w14:textId="77777777" w:rsidR="00F316E2" w:rsidRDefault="00000000">
      <w:pPr>
        <w:pStyle w:val="Heading1"/>
      </w:pPr>
      <w:bookmarkStart w:id="13" w:name="part-3.-batching"/>
      <w:bookmarkEnd w:id="8"/>
      <w:bookmarkEnd w:id="12"/>
      <w:r>
        <w:t>Part 3. Batching</w:t>
      </w:r>
    </w:p>
    <w:p w14:paraId="721F4E44" w14:textId="77777777" w:rsidR="00F316E2" w:rsidRDefault="00000000">
      <w:pPr>
        <w:pStyle w:val="FirstParagraph"/>
      </w:pPr>
      <w:r>
        <w:t>Prompt 128, output 128, batch sizes 1 to 512, 3 runs each. I extended the starter’s range (1–16) because throughput was still growing linearly at 16.</w:t>
      </w:r>
    </w:p>
    <w:p w14:paraId="360A8AF4" w14:textId="47B8637E" w:rsidR="00F316E2" w:rsidRDefault="00000000">
      <w:pPr>
        <w:pStyle w:val="BodyText"/>
      </w:pPr>
      <w:r>
        <w:rPr>
          <w:b/>
          <w:bCs/>
        </w:rPr>
        <w:t>Metric definitions</w:t>
      </w:r>
      <w:r w:rsidR="00E85C34">
        <w:rPr>
          <w:b/>
          <w:bCs/>
        </w:rPr>
        <w:t xml:space="preserve">. </w:t>
      </w:r>
      <w:r>
        <w:t xml:space="preserve">TTFT approx. = prefill time of the whole batch (it ignores queueing, scheduling and network time, so it is only an approximation). TPOT = decode time / output length. Latency = prefill + decode. Requests/s = </w:t>
      </w:r>
      <w:r>
        <w:rPr>
          <w:i/>
          <w:iCs/>
        </w:rPr>
        <w:t>B</w:t>
      </w:r>
      <w:r>
        <w:t xml:space="preserve"> / latency, which is only valid because all requests in the batch start and finish </w:t>
      </w:r>
      <w:r>
        <w:lastRenderedPageBreak/>
        <w:t xml:space="preserve">together. Output tokens/s = </w:t>
      </w:r>
      <w:r>
        <w:rPr>
          <w:i/>
          <w:iCs/>
        </w:rPr>
        <w:t>B</w:t>
      </w:r>
      <w:r>
        <w:t xml:space="preserve"> × output length / latency (prompt tokens not counted; prefill time is included).</w:t>
      </w:r>
    </w:p>
    <w:p w14:paraId="4D817D0B" w14:textId="77777777" w:rsidR="00F316E2" w:rsidRDefault="00000000">
      <w:pPr>
        <w:pStyle w:val="Heading2"/>
      </w:pPr>
      <w:bookmarkStart w:id="14" w:name="task-3.1-results-mean-of-3-runs"/>
      <w:r>
        <w:t>Task 3.1: Results (mean of 3 runs)</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F316E2" w14:paraId="64743E68" w14:textId="77777777" w:rsidTr="00F316E2">
        <w:trPr>
          <w:cnfStyle w:val="100000000000" w:firstRow="1" w:lastRow="0" w:firstColumn="0" w:lastColumn="0" w:oddVBand="0" w:evenVBand="0" w:oddHBand="0" w:evenHBand="0" w:firstRowFirstColumn="0" w:firstRowLastColumn="0" w:lastRowFirstColumn="0" w:lastRowLastColumn="0"/>
          <w:tblHeader/>
        </w:trPr>
        <w:tc>
          <w:tcPr>
            <w:tcW w:w="1131" w:type="dxa"/>
          </w:tcPr>
          <w:p w14:paraId="7BA6F6FE" w14:textId="77777777" w:rsidR="00F316E2" w:rsidRDefault="00000000">
            <w:pPr>
              <w:pStyle w:val="Compact"/>
              <w:jc w:val="right"/>
            </w:pPr>
            <w:r>
              <w:t>Batch</w:t>
            </w:r>
          </w:p>
        </w:tc>
        <w:tc>
          <w:tcPr>
            <w:tcW w:w="1131" w:type="dxa"/>
          </w:tcPr>
          <w:p w14:paraId="4F5E72F9" w14:textId="77777777" w:rsidR="00F316E2" w:rsidRDefault="00000000">
            <w:pPr>
              <w:pStyle w:val="Compact"/>
              <w:jc w:val="right"/>
            </w:pPr>
            <w:r>
              <w:t>TTFT approx. (ms)</w:t>
            </w:r>
          </w:p>
        </w:tc>
        <w:tc>
          <w:tcPr>
            <w:tcW w:w="1131" w:type="dxa"/>
          </w:tcPr>
          <w:p w14:paraId="756D884E" w14:textId="77777777" w:rsidR="00F316E2" w:rsidRDefault="00000000">
            <w:pPr>
              <w:pStyle w:val="Compact"/>
              <w:jc w:val="right"/>
            </w:pPr>
            <w:r>
              <w:t>TPOT (ms)</w:t>
            </w:r>
          </w:p>
        </w:tc>
        <w:tc>
          <w:tcPr>
            <w:tcW w:w="1131" w:type="dxa"/>
          </w:tcPr>
          <w:p w14:paraId="06130DFA" w14:textId="77777777" w:rsidR="00F316E2" w:rsidRDefault="00000000">
            <w:pPr>
              <w:pStyle w:val="Compact"/>
              <w:jc w:val="right"/>
            </w:pPr>
            <w:r>
              <w:t>Latency (s)</w:t>
            </w:r>
          </w:p>
        </w:tc>
        <w:tc>
          <w:tcPr>
            <w:tcW w:w="1131" w:type="dxa"/>
          </w:tcPr>
          <w:p w14:paraId="240BEA0B" w14:textId="77777777" w:rsidR="00F316E2" w:rsidRDefault="00000000">
            <w:pPr>
              <w:pStyle w:val="Compact"/>
              <w:jc w:val="right"/>
            </w:pPr>
            <w:r>
              <w:t>Requests/s</w:t>
            </w:r>
          </w:p>
        </w:tc>
        <w:tc>
          <w:tcPr>
            <w:tcW w:w="1131" w:type="dxa"/>
          </w:tcPr>
          <w:p w14:paraId="781E60A4" w14:textId="77777777" w:rsidR="00F316E2" w:rsidRDefault="00000000">
            <w:pPr>
              <w:pStyle w:val="Compact"/>
              <w:jc w:val="right"/>
            </w:pPr>
            <w:r>
              <w:t>Output tokens/s</w:t>
            </w:r>
          </w:p>
        </w:tc>
        <w:tc>
          <w:tcPr>
            <w:tcW w:w="1131" w:type="dxa"/>
          </w:tcPr>
          <w:p w14:paraId="406E59B5" w14:textId="77777777" w:rsidR="00F316E2" w:rsidRDefault="00000000">
            <w:pPr>
              <w:pStyle w:val="Compact"/>
              <w:jc w:val="right"/>
            </w:pPr>
            <w:r>
              <w:t>Peak mem (GiB)</w:t>
            </w:r>
          </w:p>
        </w:tc>
      </w:tr>
      <w:tr w:rsidR="00F316E2" w14:paraId="69F68DAF" w14:textId="77777777">
        <w:tc>
          <w:tcPr>
            <w:tcW w:w="1131" w:type="dxa"/>
          </w:tcPr>
          <w:p w14:paraId="5A8B0AD3" w14:textId="77777777" w:rsidR="00F316E2" w:rsidRDefault="00000000">
            <w:pPr>
              <w:pStyle w:val="Compact"/>
              <w:jc w:val="right"/>
            </w:pPr>
            <w:r>
              <w:t>1</w:t>
            </w:r>
          </w:p>
        </w:tc>
        <w:tc>
          <w:tcPr>
            <w:tcW w:w="1131" w:type="dxa"/>
          </w:tcPr>
          <w:p w14:paraId="232B21D6" w14:textId="77777777" w:rsidR="00F316E2" w:rsidRDefault="00000000">
            <w:pPr>
              <w:pStyle w:val="Compact"/>
              <w:jc w:val="right"/>
            </w:pPr>
            <w:r>
              <w:t>7.7</w:t>
            </w:r>
          </w:p>
        </w:tc>
        <w:tc>
          <w:tcPr>
            <w:tcW w:w="1131" w:type="dxa"/>
          </w:tcPr>
          <w:p w14:paraId="48BDD8C5" w14:textId="77777777" w:rsidR="00F316E2" w:rsidRDefault="00000000">
            <w:pPr>
              <w:pStyle w:val="Compact"/>
              <w:jc w:val="right"/>
            </w:pPr>
            <w:r>
              <w:t>5.49</w:t>
            </w:r>
          </w:p>
        </w:tc>
        <w:tc>
          <w:tcPr>
            <w:tcW w:w="1131" w:type="dxa"/>
          </w:tcPr>
          <w:p w14:paraId="3631E917" w14:textId="77777777" w:rsidR="00F316E2" w:rsidRDefault="00000000">
            <w:pPr>
              <w:pStyle w:val="Compact"/>
              <w:jc w:val="right"/>
            </w:pPr>
            <w:r>
              <w:t>0.711</w:t>
            </w:r>
          </w:p>
        </w:tc>
        <w:tc>
          <w:tcPr>
            <w:tcW w:w="1131" w:type="dxa"/>
          </w:tcPr>
          <w:p w14:paraId="33C7E3EF" w14:textId="77777777" w:rsidR="00F316E2" w:rsidRDefault="00000000">
            <w:pPr>
              <w:pStyle w:val="Compact"/>
              <w:jc w:val="right"/>
            </w:pPr>
            <w:r>
              <w:t>1.4</w:t>
            </w:r>
          </w:p>
        </w:tc>
        <w:tc>
          <w:tcPr>
            <w:tcW w:w="1131" w:type="dxa"/>
          </w:tcPr>
          <w:p w14:paraId="168013BB" w14:textId="77777777" w:rsidR="00F316E2" w:rsidRDefault="00000000">
            <w:pPr>
              <w:pStyle w:val="Compact"/>
              <w:jc w:val="right"/>
            </w:pPr>
            <w:r>
              <w:t>180</w:t>
            </w:r>
          </w:p>
        </w:tc>
        <w:tc>
          <w:tcPr>
            <w:tcW w:w="1131" w:type="dxa"/>
          </w:tcPr>
          <w:p w14:paraId="4A81A07C" w14:textId="77777777" w:rsidR="00F316E2" w:rsidRDefault="00000000">
            <w:pPr>
              <w:pStyle w:val="Compact"/>
              <w:jc w:val="right"/>
            </w:pPr>
            <w:r>
              <w:t>0.261</w:t>
            </w:r>
          </w:p>
        </w:tc>
      </w:tr>
      <w:tr w:rsidR="00F316E2" w14:paraId="423944B8" w14:textId="77777777">
        <w:tc>
          <w:tcPr>
            <w:tcW w:w="1131" w:type="dxa"/>
          </w:tcPr>
          <w:p w14:paraId="32A66E35" w14:textId="77777777" w:rsidR="00F316E2" w:rsidRDefault="00000000">
            <w:pPr>
              <w:pStyle w:val="Compact"/>
              <w:jc w:val="right"/>
            </w:pPr>
            <w:r>
              <w:t>2</w:t>
            </w:r>
          </w:p>
        </w:tc>
        <w:tc>
          <w:tcPr>
            <w:tcW w:w="1131" w:type="dxa"/>
          </w:tcPr>
          <w:p w14:paraId="35DEB5DB" w14:textId="77777777" w:rsidR="00F316E2" w:rsidRDefault="00000000">
            <w:pPr>
              <w:pStyle w:val="Compact"/>
              <w:jc w:val="right"/>
            </w:pPr>
            <w:r>
              <w:t>7.6</w:t>
            </w:r>
          </w:p>
        </w:tc>
        <w:tc>
          <w:tcPr>
            <w:tcW w:w="1131" w:type="dxa"/>
          </w:tcPr>
          <w:p w14:paraId="3BF35ACA" w14:textId="77777777" w:rsidR="00F316E2" w:rsidRDefault="00000000">
            <w:pPr>
              <w:pStyle w:val="Compact"/>
              <w:jc w:val="right"/>
            </w:pPr>
            <w:r>
              <w:t>6.03</w:t>
            </w:r>
          </w:p>
        </w:tc>
        <w:tc>
          <w:tcPr>
            <w:tcW w:w="1131" w:type="dxa"/>
          </w:tcPr>
          <w:p w14:paraId="01EED51F" w14:textId="77777777" w:rsidR="00F316E2" w:rsidRDefault="00000000">
            <w:pPr>
              <w:pStyle w:val="Compact"/>
              <w:jc w:val="right"/>
            </w:pPr>
            <w:r>
              <w:t>0.779</w:t>
            </w:r>
          </w:p>
        </w:tc>
        <w:tc>
          <w:tcPr>
            <w:tcW w:w="1131" w:type="dxa"/>
          </w:tcPr>
          <w:p w14:paraId="4272C2A7" w14:textId="77777777" w:rsidR="00F316E2" w:rsidRDefault="00000000">
            <w:pPr>
              <w:pStyle w:val="Compact"/>
              <w:jc w:val="right"/>
            </w:pPr>
            <w:r>
              <w:t>2.6</w:t>
            </w:r>
          </w:p>
        </w:tc>
        <w:tc>
          <w:tcPr>
            <w:tcW w:w="1131" w:type="dxa"/>
          </w:tcPr>
          <w:p w14:paraId="47A269F2" w14:textId="77777777" w:rsidR="00F316E2" w:rsidRDefault="00000000">
            <w:pPr>
              <w:pStyle w:val="Compact"/>
              <w:jc w:val="right"/>
            </w:pPr>
            <w:r>
              <w:t>331</w:t>
            </w:r>
          </w:p>
        </w:tc>
        <w:tc>
          <w:tcPr>
            <w:tcW w:w="1131" w:type="dxa"/>
          </w:tcPr>
          <w:p w14:paraId="3CC73B43" w14:textId="77777777" w:rsidR="00F316E2" w:rsidRDefault="00000000">
            <w:pPr>
              <w:pStyle w:val="Compact"/>
              <w:jc w:val="right"/>
            </w:pPr>
            <w:r>
              <w:t>0.282</w:t>
            </w:r>
          </w:p>
        </w:tc>
      </w:tr>
      <w:tr w:rsidR="00F316E2" w14:paraId="17DC7CBF" w14:textId="77777777">
        <w:tc>
          <w:tcPr>
            <w:tcW w:w="1131" w:type="dxa"/>
          </w:tcPr>
          <w:p w14:paraId="2A0E1658" w14:textId="77777777" w:rsidR="00F316E2" w:rsidRDefault="00000000">
            <w:pPr>
              <w:pStyle w:val="Compact"/>
              <w:jc w:val="right"/>
            </w:pPr>
            <w:r>
              <w:t>4</w:t>
            </w:r>
          </w:p>
        </w:tc>
        <w:tc>
          <w:tcPr>
            <w:tcW w:w="1131" w:type="dxa"/>
          </w:tcPr>
          <w:p w14:paraId="797BFD17" w14:textId="77777777" w:rsidR="00F316E2" w:rsidRDefault="00000000">
            <w:pPr>
              <w:pStyle w:val="Compact"/>
              <w:jc w:val="right"/>
            </w:pPr>
            <w:r>
              <w:t>8.8</w:t>
            </w:r>
          </w:p>
        </w:tc>
        <w:tc>
          <w:tcPr>
            <w:tcW w:w="1131" w:type="dxa"/>
          </w:tcPr>
          <w:p w14:paraId="24A9545E" w14:textId="77777777" w:rsidR="00F316E2" w:rsidRDefault="00000000">
            <w:pPr>
              <w:pStyle w:val="Compact"/>
              <w:jc w:val="right"/>
            </w:pPr>
            <w:r>
              <w:t>5.56</w:t>
            </w:r>
          </w:p>
        </w:tc>
        <w:tc>
          <w:tcPr>
            <w:tcW w:w="1131" w:type="dxa"/>
          </w:tcPr>
          <w:p w14:paraId="0F165B1D" w14:textId="77777777" w:rsidR="00F316E2" w:rsidRDefault="00000000">
            <w:pPr>
              <w:pStyle w:val="Compact"/>
              <w:jc w:val="right"/>
            </w:pPr>
            <w:r>
              <w:t>0.721</w:t>
            </w:r>
          </w:p>
        </w:tc>
        <w:tc>
          <w:tcPr>
            <w:tcW w:w="1131" w:type="dxa"/>
          </w:tcPr>
          <w:p w14:paraId="67B22D84" w14:textId="77777777" w:rsidR="00F316E2" w:rsidRDefault="00000000">
            <w:pPr>
              <w:pStyle w:val="Compact"/>
              <w:jc w:val="right"/>
            </w:pPr>
            <w:r>
              <w:t>5.6</w:t>
            </w:r>
          </w:p>
        </w:tc>
        <w:tc>
          <w:tcPr>
            <w:tcW w:w="1131" w:type="dxa"/>
          </w:tcPr>
          <w:p w14:paraId="398913D2" w14:textId="77777777" w:rsidR="00F316E2" w:rsidRDefault="00000000">
            <w:pPr>
              <w:pStyle w:val="Compact"/>
              <w:jc w:val="right"/>
            </w:pPr>
            <w:r>
              <w:t>711</w:t>
            </w:r>
          </w:p>
        </w:tc>
        <w:tc>
          <w:tcPr>
            <w:tcW w:w="1131" w:type="dxa"/>
          </w:tcPr>
          <w:p w14:paraId="5ACA2439" w14:textId="77777777" w:rsidR="00F316E2" w:rsidRDefault="00000000">
            <w:pPr>
              <w:pStyle w:val="Compact"/>
              <w:jc w:val="right"/>
            </w:pPr>
            <w:r>
              <w:t>0.325</w:t>
            </w:r>
          </w:p>
        </w:tc>
      </w:tr>
      <w:tr w:rsidR="00F316E2" w14:paraId="56FB513C" w14:textId="77777777">
        <w:tc>
          <w:tcPr>
            <w:tcW w:w="1131" w:type="dxa"/>
          </w:tcPr>
          <w:p w14:paraId="00AA5D4B" w14:textId="77777777" w:rsidR="00F316E2" w:rsidRDefault="00000000">
            <w:pPr>
              <w:pStyle w:val="Compact"/>
              <w:jc w:val="right"/>
            </w:pPr>
            <w:r>
              <w:t>8</w:t>
            </w:r>
          </w:p>
        </w:tc>
        <w:tc>
          <w:tcPr>
            <w:tcW w:w="1131" w:type="dxa"/>
          </w:tcPr>
          <w:p w14:paraId="22C9B8AD" w14:textId="77777777" w:rsidR="00F316E2" w:rsidRDefault="00000000">
            <w:pPr>
              <w:pStyle w:val="Compact"/>
              <w:jc w:val="right"/>
            </w:pPr>
            <w:r>
              <w:t>11.6</w:t>
            </w:r>
          </w:p>
        </w:tc>
        <w:tc>
          <w:tcPr>
            <w:tcW w:w="1131" w:type="dxa"/>
          </w:tcPr>
          <w:p w14:paraId="2FBE81B1" w14:textId="77777777" w:rsidR="00F316E2" w:rsidRDefault="00000000">
            <w:pPr>
              <w:pStyle w:val="Compact"/>
              <w:jc w:val="right"/>
            </w:pPr>
            <w:r>
              <w:t>5.54</w:t>
            </w:r>
          </w:p>
        </w:tc>
        <w:tc>
          <w:tcPr>
            <w:tcW w:w="1131" w:type="dxa"/>
          </w:tcPr>
          <w:p w14:paraId="3A823529" w14:textId="77777777" w:rsidR="00F316E2" w:rsidRDefault="00000000">
            <w:pPr>
              <w:pStyle w:val="Compact"/>
              <w:jc w:val="right"/>
            </w:pPr>
            <w:r>
              <w:t>0.721</w:t>
            </w:r>
          </w:p>
        </w:tc>
        <w:tc>
          <w:tcPr>
            <w:tcW w:w="1131" w:type="dxa"/>
          </w:tcPr>
          <w:p w14:paraId="303E3D86" w14:textId="77777777" w:rsidR="00F316E2" w:rsidRDefault="00000000">
            <w:pPr>
              <w:pStyle w:val="Compact"/>
              <w:jc w:val="right"/>
            </w:pPr>
            <w:r>
              <w:t>11.1</w:t>
            </w:r>
          </w:p>
        </w:tc>
        <w:tc>
          <w:tcPr>
            <w:tcW w:w="1131" w:type="dxa"/>
          </w:tcPr>
          <w:p w14:paraId="5ECB14D2" w14:textId="77777777" w:rsidR="00F316E2" w:rsidRDefault="00000000">
            <w:pPr>
              <w:pStyle w:val="Compact"/>
              <w:jc w:val="right"/>
            </w:pPr>
            <w:r>
              <w:t>1,420</w:t>
            </w:r>
          </w:p>
        </w:tc>
        <w:tc>
          <w:tcPr>
            <w:tcW w:w="1131" w:type="dxa"/>
          </w:tcPr>
          <w:p w14:paraId="2FEA9FA5" w14:textId="77777777" w:rsidR="00F316E2" w:rsidRDefault="00000000">
            <w:pPr>
              <w:pStyle w:val="Compact"/>
              <w:jc w:val="right"/>
            </w:pPr>
            <w:r>
              <w:t>0.410</w:t>
            </w:r>
          </w:p>
        </w:tc>
      </w:tr>
      <w:tr w:rsidR="00F316E2" w14:paraId="78441A13" w14:textId="77777777">
        <w:tc>
          <w:tcPr>
            <w:tcW w:w="1131" w:type="dxa"/>
          </w:tcPr>
          <w:p w14:paraId="026851E7" w14:textId="77777777" w:rsidR="00F316E2" w:rsidRDefault="00000000">
            <w:pPr>
              <w:pStyle w:val="Compact"/>
              <w:jc w:val="right"/>
            </w:pPr>
            <w:r>
              <w:t>16</w:t>
            </w:r>
          </w:p>
        </w:tc>
        <w:tc>
          <w:tcPr>
            <w:tcW w:w="1131" w:type="dxa"/>
          </w:tcPr>
          <w:p w14:paraId="771ABBFE" w14:textId="77777777" w:rsidR="00F316E2" w:rsidRDefault="00000000">
            <w:pPr>
              <w:pStyle w:val="Compact"/>
              <w:jc w:val="right"/>
            </w:pPr>
            <w:r>
              <w:t>15.6</w:t>
            </w:r>
          </w:p>
        </w:tc>
        <w:tc>
          <w:tcPr>
            <w:tcW w:w="1131" w:type="dxa"/>
          </w:tcPr>
          <w:p w14:paraId="57AAFE81" w14:textId="77777777" w:rsidR="00F316E2" w:rsidRDefault="00000000">
            <w:pPr>
              <w:pStyle w:val="Compact"/>
              <w:jc w:val="right"/>
            </w:pPr>
            <w:r>
              <w:t>5.51</w:t>
            </w:r>
          </w:p>
        </w:tc>
        <w:tc>
          <w:tcPr>
            <w:tcW w:w="1131" w:type="dxa"/>
          </w:tcPr>
          <w:p w14:paraId="55F2759A" w14:textId="77777777" w:rsidR="00F316E2" w:rsidRDefault="00000000">
            <w:pPr>
              <w:pStyle w:val="Compact"/>
              <w:jc w:val="right"/>
            </w:pPr>
            <w:r>
              <w:t>0.721</w:t>
            </w:r>
          </w:p>
        </w:tc>
        <w:tc>
          <w:tcPr>
            <w:tcW w:w="1131" w:type="dxa"/>
          </w:tcPr>
          <w:p w14:paraId="51966D83" w14:textId="77777777" w:rsidR="00F316E2" w:rsidRDefault="00000000">
            <w:pPr>
              <w:pStyle w:val="Compact"/>
              <w:jc w:val="right"/>
            </w:pPr>
            <w:r>
              <w:t>22.2</w:t>
            </w:r>
          </w:p>
        </w:tc>
        <w:tc>
          <w:tcPr>
            <w:tcW w:w="1131" w:type="dxa"/>
          </w:tcPr>
          <w:p w14:paraId="12F408E5" w14:textId="77777777" w:rsidR="00F316E2" w:rsidRDefault="00000000">
            <w:pPr>
              <w:pStyle w:val="Compact"/>
              <w:jc w:val="right"/>
            </w:pPr>
            <w:r>
              <w:t>2,840</w:t>
            </w:r>
          </w:p>
        </w:tc>
        <w:tc>
          <w:tcPr>
            <w:tcW w:w="1131" w:type="dxa"/>
          </w:tcPr>
          <w:p w14:paraId="3705E58D" w14:textId="77777777" w:rsidR="00F316E2" w:rsidRDefault="00000000">
            <w:pPr>
              <w:pStyle w:val="Compact"/>
              <w:jc w:val="right"/>
            </w:pPr>
            <w:r>
              <w:t>0.580</w:t>
            </w:r>
          </w:p>
        </w:tc>
      </w:tr>
      <w:tr w:rsidR="00F316E2" w14:paraId="03DCDB37" w14:textId="77777777">
        <w:tc>
          <w:tcPr>
            <w:tcW w:w="1131" w:type="dxa"/>
          </w:tcPr>
          <w:p w14:paraId="67A95285" w14:textId="77777777" w:rsidR="00F316E2" w:rsidRDefault="00000000">
            <w:pPr>
              <w:pStyle w:val="Compact"/>
              <w:jc w:val="right"/>
            </w:pPr>
            <w:r>
              <w:t>32</w:t>
            </w:r>
          </w:p>
        </w:tc>
        <w:tc>
          <w:tcPr>
            <w:tcW w:w="1131" w:type="dxa"/>
          </w:tcPr>
          <w:p w14:paraId="65CFAFAD" w14:textId="77777777" w:rsidR="00F316E2" w:rsidRDefault="00000000">
            <w:pPr>
              <w:pStyle w:val="Compact"/>
              <w:jc w:val="right"/>
            </w:pPr>
            <w:r>
              <w:t>15.3</w:t>
            </w:r>
          </w:p>
        </w:tc>
        <w:tc>
          <w:tcPr>
            <w:tcW w:w="1131" w:type="dxa"/>
          </w:tcPr>
          <w:p w14:paraId="6B93673F" w14:textId="77777777" w:rsidR="00F316E2" w:rsidRDefault="00000000">
            <w:pPr>
              <w:pStyle w:val="Compact"/>
              <w:jc w:val="right"/>
            </w:pPr>
            <w:r>
              <w:t>5.78</w:t>
            </w:r>
          </w:p>
        </w:tc>
        <w:tc>
          <w:tcPr>
            <w:tcW w:w="1131" w:type="dxa"/>
          </w:tcPr>
          <w:p w14:paraId="10ECCF34" w14:textId="77777777" w:rsidR="00F316E2" w:rsidRDefault="00000000">
            <w:pPr>
              <w:pStyle w:val="Compact"/>
              <w:jc w:val="right"/>
            </w:pPr>
            <w:r>
              <w:t>0.755</w:t>
            </w:r>
          </w:p>
        </w:tc>
        <w:tc>
          <w:tcPr>
            <w:tcW w:w="1131" w:type="dxa"/>
          </w:tcPr>
          <w:p w14:paraId="67D5C658" w14:textId="77777777" w:rsidR="00F316E2" w:rsidRDefault="00000000">
            <w:pPr>
              <w:pStyle w:val="Compact"/>
              <w:jc w:val="right"/>
            </w:pPr>
            <w:r>
              <w:t>42.4</w:t>
            </w:r>
          </w:p>
        </w:tc>
        <w:tc>
          <w:tcPr>
            <w:tcW w:w="1131" w:type="dxa"/>
          </w:tcPr>
          <w:p w14:paraId="0F27109D" w14:textId="77777777" w:rsidR="00F316E2" w:rsidRDefault="00000000">
            <w:pPr>
              <w:pStyle w:val="Compact"/>
              <w:jc w:val="right"/>
            </w:pPr>
            <w:r>
              <w:t>5,425</w:t>
            </w:r>
          </w:p>
        </w:tc>
        <w:tc>
          <w:tcPr>
            <w:tcW w:w="1131" w:type="dxa"/>
          </w:tcPr>
          <w:p w14:paraId="68B50710" w14:textId="77777777" w:rsidR="00F316E2" w:rsidRDefault="00000000">
            <w:pPr>
              <w:pStyle w:val="Compact"/>
              <w:jc w:val="right"/>
            </w:pPr>
            <w:r>
              <w:t>0.919</w:t>
            </w:r>
          </w:p>
        </w:tc>
      </w:tr>
      <w:tr w:rsidR="00F316E2" w14:paraId="5C2480C5" w14:textId="77777777">
        <w:tc>
          <w:tcPr>
            <w:tcW w:w="1131" w:type="dxa"/>
          </w:tcPr>
          <w:p w14:paraId="4AD27DC2" w14:textId="77777777" w:rsidR="00F316E2" w:rsidRDefault="00000000">
            <w:pPr>
              <w:pStyle w:val="Compact"/>
              <w:jc w:val="right"/>
            </w:pPr>
            <w:r>
              <w:t>64</w:t>
            </w:r>
          </w:p>
        </w:tc>
        <w:tc>
          <w:tcPr>
            <w:tcW w:w="1131" w:type="dxa"/>
          </w:tcPr>
          <w:p w14:paraId="082F5ED6" w14:textId="77777777" w:rsidR="00F316E2" w:rsidRDefault="00000000">
            <w:pPr>
              <w:pStyle w:val="Compact"/>
              <w:jc w:val="right"/>
            </w:pPr>
            <w:r>
              <w:t>28.5</w:t>
            </w:r>
          </w:p>
        </w:tc>
        <w:tc>
          <w:tcPr>
            <w:tcW w:w="1131" w:type="dxa"/>
          </w:tcPr>
          <w:p w14:paraId="1C55E5AD" w14:textId="77777777" w:rsidR="00F316E2" w:rsidRDefault="00000000">
            <w:pPr>
              <w:pStyle w:val="Compact"/>
              <w:jc w:val="right"/>
            </w:pPr>
            <w:r>
              <w:t>5.81</w:t>
            </w:r>
          </w:p>
        </w:tc>
        <w:tc>
          <w:tcPr>
            <w:tcW w:w="1131" w:type="dxa"/>
          </w:tcPr>
          <w:p w14:paraId="2658DE96" w14:textId="77777777" w:rsidR="00F316E2" w:rsidRDefault="00000000">
            <w:pPr>
              <w:pStyle w:val="Compact"/>
              <w:jc w:val="right"/>
            </w:pPr>
            <w:r>
              <w:t>0.772</w:t>
            </w:r>
          </w:p>
        </w:tc>
        <w:tc>
          <w:tcPr>
            <w:tcW w:w="1131" w:type="dxa"/>
          </w:tcPr>
          <w:p w14:paraId="3A5FF7EF" w14:textId="77777777" w:rsidR="00F316E2" w:rsidRDefault="00000000">
            <w:pPr>
              <w:pStyle w:val="Compact"/>
              <w:jc w:val="right"/>
            </w:pPr>
            <w:r>
              <w:t>82.9</w:t>
            </w:r>
          </w:p>
        </w:tc>
        <w:tc>
          <w:tcPr>
            <w:tcW w:w="1131" w:type="dxa"/>
          </w:tcPr>
          <w:p w14:paraId="0EB764B1" w14:textId="77777777" w:rsidR="00F316E2" w:rsidRDefault="00000000">
            <w:pPr>
              <w:pStyle w:val="Compact"/>
              <w:jc w:val="right"/>
            </w:pPr>
            <w:r>
              <w:t>10,612</w:t>
            </w:r>
          </w:p>
        </w:tc>
        <w:tc>
          <w:tcPr>
            <w:tcW w:w="1131" w:type="dxa"/>
          </w:tcPr>
          <w:p w14:paraId="2C9E9E1D" w14:textId="77777777" w:rsidR="00F316E2" w:rsidRDefault="00000000">
            <w:pPr>
              <w:pStyle w:val="Compact"/>
              <w:jc w:val="right"/>
            </w:pPr>
            <w:r>
              <w:t>1.599</w:t>
            </w:r>
          </w:p>
        </w:tc>
      </w:tr>
      <w:tr w:rsidR="00F316E2" w14:paraId="60B0D67B" w14:textId="77777777">
        <w:tc>
          <w:tcPr>
            <w:tcW w:w="1131" w:type="dxa"/>
          </w:tcPr>
          <w:p w14:paraId="7F6CF548" w14:textId="77777777" w:rsidR="00F316E2" w:rsidRDefault="00000000">
            <w:pPr>
              <w:pStyle w:val="Compact"/>
              <w:jc w:val="right"/>
            </w:pPr>
            <w:r>
              <w:t>128</w:t>
            </w:r>
          </w:p>
        </w:tc>
        <w:tc>
          <w:tcPr>
            <w:tcW w:w="1131" w:type="dxa"/>
          </w:tcPr>
          <w:p w14:paraId="120AC4B1" w14:textId="77777777" w:rsidR="00F316E2" w:rsidRDefault="00000000">
            <w:pPr>
              <w:pStyle w:val="Compact"/>
              <w:jc w:val="right"/>
            </w:pPr>
            <w:r>
              <w:t>56.4</w:t>
            </w:r>
          </w:p>
        </w:tc>
        <w:tc>
          <w:tcPr>
            <w:tcW w:w="1131" w:type="dxa"/>
          </w:tcPr>
          <w:p w14:paraId="4228859B" w14:textId="77777777" w:rsidR="00F316E2" w:rsidRDefault="00000000">
            <w:pPr>
              <w:pStyle w:val="Compact"/>
              <w:jc w:val="right"/>
            </w:pPr>
            <w:r>
              <w:t>6.44</w:t>
            </w:r>
          </w:p>
        </w:tc>
        <w:tc>
          <w:tcPr>
            <w:tcW w:w="1131" w:type="dxa"/>
          </w:tcPr>
          <w:p w14:paraId="279A53D7" w14:textId="77777777" w:rsidR="00F316E2" w:rsidRDefault="00000000">
            <w:pPr>
              <w:pStyle w:val="Compact"/>
              <w:jc w:val="right"/>
            </w:pPr>
            <w:r>
              <w:t>0.881</w:t>
            </w:r>
          </w:p>
        </w:tc>
        <w:tc>
          <w:tcPr>
            <w:tcW w:w="1131" w:type="dxa"/>
          </w:tcPr>
          <w:p w14:paraId="668F3259" w14:textId="77777777" w:rsidR="00F316E2" w:rsidRDefault="00000000">
            <w:pPr>
              <w:pStyle w:val="Compact"/>
              <w:jc w:val="right"/>
            </w:pPr>
            <w:r>
              <w:t>145.2</w:t>
            </w:r>
          </w:p>
        </w:tc>
        <w:tc>
          <w:tcPr>
            <w:tcW w:w="1131" w:type="dxa"/>
          </w:tcPr>
          <w:p w14:paraId="1E8B78F8" w14:textId="77777777" w:rsidR="00F316E2" w:rsidRDefault="00000000">
            <w:pPr>
              <w:pStyle w:val="Compact"/>
              <w:jc w:val="right"/>
            </w:pPr>
            <w:r>
              <w:t>18,590</w:t>
            </w:r>
          </w:p>
        </w:tc>
        <w:tc>
          <w:tcPr>
            <w:tcW w:w="1131" w:type="dxa"/>
          </w:tcPr>
          <w:p w14:paraId="67AC8680" w14:textId="77777777" w:rsidR="00F316E2" w:rsidRDefault="00000000">
            <w:pPr>
              <w:pStyle w:val="Compact"/>
              <w:jc w:val="right"/>
            </w:pPr>
            <w:r>
              <w:t>2.958</w:t>
            </w:r>
          </w:p>
        </w:tc>
      </w:tr>
      <w:tr w:rsidR="00F316E2" w14:paraId="17F2FEC9" w14:textId="77777777">
        <w:tc>
          <w:tcPr>
            <w:tcW w:w="1131" w:type="dxa"/>
          </w:tcPr>
          <w:p w14:paraId="7B2121CB" w14:textId="77777777" w:rsidR="00F316E2" w:rsidRDefault="00000000">
            <w:pPr>
              <w:pStyle w:val="Compact"/>
              <w:jc w:val="right"/>
            </w:pPr>
            <w:r>
              <w:t>256</w:t>
            </w:r>
          </w:p>
        </w:tc>
        <w:tc>
          <w:tcPr>
            <w:tcW w:w="1131" w:type="dxa"/>
          </w:tcPr>
          <w:p w14:paraId="411A6547" w14:textId="77777777" w:rsidR="00F316E2" w:rsidRDefault="00000000">
            <w:pPr>
              <w:pStyle w:val="Compact"/>
              <w:jc w:val="right"/>
            </w:pPr>
            <w:r>
              <w:t>104.1</w:t>
            </w:r>
          </w:p>
        </w:tc>
        <w:tc>
          <w:tcPr>
            <w:tcW w:w="1131" w:type="dxa"/>
          </w:tcPr>
          <w:p w14:paraId="2CAC2A4A" w14:textId="77777777" w:rsidR="00F316E2" w:rsidRDefault="00000000">
            <w:pPr>
              <w:pStyle w:val="Compact"/>
              <w:jc w:val="right"/>
            </w:pPr>
            <w:r>
              <w:t>11.41</w:t>
            </w:r>
          </w:p>
        </w:tc>
        <w:tc>
          <w:tcPr>
            <w:tcW w:w="1131" w:type="dxa"/>
          </w:tcPr>
          <w:p w14:paraId="63DF1606" w14:textId="77777777" w:rsidR="00F316E2" w:rsidRDefault="00000000">
            <w:pPr>
              <w:pStyle w:val="Compact"/>
              <w:jc w:val="right"/>
            </w:pPr>
            <w:r>
              <w:t>1.565</w:t>
            </w:r>
          </w:p>
        </w:tc>
        <w:tc>
          <w:tcPr>
            <w:tcW w:w="1131" w:type="dxa"/>
          </w:tcPr>
          <w:p w14:paraId="005CC66A" w14:textId="77777777" w:rsidR="00F316E2" w:rsidRDefault="00000000">
            <w:pPr>
              <w:pStyle w:val="Compact"/>
              <w:jc w:val="right"/>
            </w:pPr>
            <w:r>
              <w:t>163.6</w:t>
            </w:r>
          </w:p>
        </w:tc>
        <w:tc>
          <w:tcPr>
            <w:tcW w:w="1131" w:type="dxa"/>
          </w:tcPr>
          <w:p w14:paraId="02348902" w14:textId="77777777" w:rsidR="00F316E2" w:rsidRDefault="00000000">
            <w:pPr>
              <w:pStyle w:val="Compact"/>
              <w:jc w:val="right"/>
            </w:pPr>
            <w:r>
              <w:t>20,941</w:t>
            </w:r>
          </w:p>
        </w:tc>
        <w:tc>
          <w:tcPr>
            <w:tcW w:w="1131" w:type="dxa"/>
          </w:tcPr>
          <w:p w14:paraId="3478C38E" w14:textId="77777777" w:rsidR="00F316E2" w:rsidRDefault="00000000">
            <w:pPr>
              <w:pStyle w:val="Compact"/>
              <w:jc w:val="right"/>
            </w:pPr>
            <w:r>
              <w:t>5.677</w:t>
            </w:r>
          </w:p>
        </w:tc>
      </w:tr>
      <w:tr w:rsidR="00F316E2" w14:paraId="1DEF60D2" w14:textId="77777777">
        <w:tc>
          <w:tcPr>
            <w:tcW w:w="1131" w:type="dxa"/>
          </w:tcPr>
          <w:p w14:paraId="6025214C" w14:textId="77777777" w:rsidR="00F316E2" w:rsidRDefault="00000000">
            <w:pPr>
              <w:pStyle w:val="Compact"/>
              <w:jc w:val="right"/>
            </w:pPr>
            <w:r>
              <w:t>512</w:t>
            </w:r>
          </w:p>
        </w:tc>
        <w:tc>
          <w:tcPr>
            <w:tcW w:w="1131" w:type="dxa"/>
          </w:tcPr>
          <w:p w14:paraId="0B7B529E" w14:textId="77777777" w:rsidR="00F316E2" w:rsidRDefault="00000000">
            <w:pPr>
              <w:pStyle w:val="Compact"/>
              <w:jc w:val="right"/>
            </w:pPr>
            <w:r>
              <w:t>205.5</w:t>
            </w:r>
          </w:p>
        </w:tc>
        <w:tc>
          <w:tcPr>
            <w:tcW w:w="1131" w:type="dxa"/>
          </w:tcPr>
          <w:p w14:paraId="151D25C8" w14:textId="77777777" w:rsidR="00F316E2" w:rsidRDefault="00000000">
            <w:pPr>
              <w:pStyle w:val="Compact"/>
              <w:jc w:val="right"/>
            </w:pPr>
            <w:r>
              <w:t>21.57</w:t>
            </w:r>
          </w:p>
        </w:tc>
        <w:tc>
          <w:tcPr>
            <w:tcW w:w="1131" w:type="dxa"/>
          </w:tcPr>
          <w:p w14:paraId="1A3F2DD8" w14:textId="77777777" w:rsidR="00F316E2" w:rsidRDefault="00000000">
            <w:pPr>
              <w:pStyle w:val="Compact"/>
              <w:jc w:val="right"/>
            </w:pPr>
            <w:r>
              <w:t>2.966</w:t>
            </w:r>
          </w:p>
        </w:tc>
        <w:tc>
          <w:tcPr>
            <w:tcW w:w="1131" w:type="dxa"/>
          </w:tcPr>
          <w:p w14:paraId="04CE7630" w14:textId="77777777" w:rsidR="00F316E2" w:rsidRDefault="00000000">
            <w:pPr>
              <w:pStyle w:val="Compact"/>
              <w:jc w:val="right"/>
            </w:pPr>
            <w:r>
              <w:t>172.6</w:t>
            </w:r>
          </w:p>
        </w:tc>
        <w:tc>
          <w:tcPr>
            <w:tcW w:w="1131" w:type="dxa"/>
          </w:tcPr>
          <w:p w14:paraId="7F98C42F" w14:textId="77777777" w:rsidR="00F316E2" w:rsidRDefault="00000000">
            <w:pPr>
              <w:pStyle w:val="Compact"/>
              <w:jc w:val="right"/>
            </w:pPr>
            <w:r>
              <w:t>22,092</w:t>
            </w:r>
          </w:p>
        </w:tc>
        <w:tc>
          <w:tcPr>
            <w:tcW w:w="1131" w:type="dxa"/>
          </w:tcPr>
          <w:p w14:paraId="22AB3A7C" w14:textId="77777777" w:rsidR="00F316E2" w:rsidRDefault="00000000">
            <w:pPr>
              <w:pStyle w:val="Compact"/>
              <w:jc w:val="right"/>
            </w:pPr>
            <w:r>
              <w:t>11.114</w:t>
            </w:r>
          </w:p>
        </w:tc>
      </w:tr>
    </w:tbl>
    <w:p w14:paraId="03620D7E" w14:textId="77777777" w:rsidR="00F316E2" w:rsidRDefault="00000000">
      <w:pPr>
        <w:pStyle w:val="BodyText"/>
      </w:pPr>
      <w:r>
        <w:t>Memory grows by about 21.7 MiB per sequence, which matches 9 MiB of KV cache plus 12.3 MiB of prompt logits per sequence.</w:t>
      </w:r>
    </w:p>
    <w:p w14:paraId="63AC4CE6" w14:textId="77777777" w:rsidR="00F316E2" w:rsidRDefault="00000000">
      <w:pPr>
        <w:pStyle w:val="Heading2"/>
      </w:pPr>
      <w:bookmarkStart w:id="15" w:name="task-3.2-plots"/>
      <w:bookmarkEnd w:id="14"/>
      <w:r>
        <w:t>Task 3.2: Plots</w:t>
      </w:r>
    </w:p>
    <w:p w14:paraId="640F013F" w14:textId="77777777" w:rsidR="00F316E2" w:rsidRDefault="00000000" w:rsidP="00E85C34">
      <w:pPr>
        <w:pStyle w:val="CaptionedFigure"/>
        <w:jc w:val="center"/>
      </w:pPr>
      <w:r>
        <w:rPr>
          <w:noProof/>
        </w:rPr>
        <w:drawing>
          <wp:inline distT="0" distB="0" distL="0" distR="0" wp14:anchorId="14E40F0D" wp14:editId="0C2218E7">
            <wp:extent cx="5334000" cy="1752600"/>
            <wp:effectExtent l="0" t="0" r="0" b="0"/>
            <wp:docPr id="30" name="Picture" descr="Figure 3. Part 3: batch size vs (a) output tokens/s, (b) end-to-end latency, (c) peak GPU memory."/>
            <wp:cNvGraphicFramePr/>
            <a:graphic xmlns:a="http://schemas.openxmlformats.org/drawingml/2006/main">
              <a:graphicData uri="http://schemas.openxmlformats.org/drawingml/2006/picture">
                <pic:pic xmlns:pic="http://schemas.openxmlformats.org/drawingml/2006/picture">
                  <pic:nvPicPr>
                    <pic:cNvPr id="31" name="Picture" descr="figs/fig3_part3.png"/>
                    <pic:cNvPicPr>
                      <a:picLocks noChangeAspect="1" noChangeArrowheads="1"/>
                    </pic:cNvPicPr>
                  </pic:nvPicPr>
                  <pic:blipFill>
                    <a:blip r:embed="rId7"/>
                    <a:stretch>
                      <a:fillRect/>
                    </a:stretch>
                  </pic:blipFill>
                  <pic:spPr bwMode="auto">
                    <a:xfrm>
                      <a:off x="0" y="0"/>
                      <a:ext cx="5334000" cy="1752600"/>
                    </a:xfrm>
                    <a:prstGeom prst="rect">
                      <a:avLst/>
                    </a:prstGeom>
                    <a:noFill/>
                    <a:ln w="9525">
                      <a:noFill/>
                      <a:headEnd/>
                      <a:tailEnd/>
                    </a:ln>
                  </pic:spPr>
                </pic:pic>
              </a:graphicData>
            </a:graphic>
          </wp:inline>
        </w:drawing>
      </w:r>
    </w:p>
    <w:p w14:paraId="2EAFCB18" w14:textId="77777777" w:rsidR="00F316E2" w:rsidRDefault="00000000">
      <w:pPr>
        <w:pStyle w:val="ImageCaption"/>
      </w:pPr>
      <w:r>
        <w:t>Figure 3. Part 3: batch size vs (a) output tokens/s, (b) end-to-end latency, (c) peak GPU memory.</w:t>
      </w:r>
    </w:p>
    <w:p w14:paraId="290F1F34" w14:textId="77777777" w:rsidR="00F316E2" w:rsidRDefault="00000000">
      <w:pPr>
        <w:pStyle w:val="Heading2"/>
      </w:pPr>
      <w:bookmarkStart w:id="16" w:name="task-3.3-analysis"/>
      <w:bookmarkEnd w:id="15"/>
      <w:r>
        <w:t>Task 3.3: Analysis</w:t>
      </w:r>
    </w:p>
    <w:p w14:paraId="442CCC4E" w14:textId="77777777" w:rsidR="00F316E2" w:rsidRDefault="00000000">
      <w:pPr>
        <w:pStyle w:val="FirstParagraph"/>
      </w:pPr>
      <w:r>
        <w:rPr>
          <w:b/>
          <w:bCs/>
        </w:rPr>
        <w:t>1. Why larger batches improve utilization.</w:t>
      </w:r>
      <w:r>
        <w:t xml:space="preserve"> A decode step has a fixed cost (reading the weights, launching kernels, Python overhead) that is shared by every sequence in the batch. At batch 1 that fixed cost is almost the whole step. With </w:t>
      </w:r>
      <w:r>
        <w:rPr>
          <w:i/>
          <w:iCs/>
        </w:rPr>
        <w:t>B</w:t>
      </w:r>
      <w:r>
        <w:t xml:space="preserve"> sequences each weight read and kernel launch serves </w:t>
      </w:r>
      <w:r>
        <w:rPr>
          <w:i/>
          <w:iCs/>
        </w:rPr>
        <w:t>B</w:t>
      </w:r>
      <w:r>
        <w:t xml:space="preserve"> tokens and the matrix-vector products become matrix multiplies. From batch 1 to 64, TPOT only went from 5.49 to 5.81 ms while throughput went from 180 to 10,612 tokens/s (59× for 64× the batch).</w:t>
      </w:r>
    </w:p>
    <w:p w14:paraId="05A6B1F1" w14:textId="77777777" w:rsidR="00F316E2" w:rsidRDefault="00000000">
      <w:pPr>
        <w:pStyle w:val="BodyText"/>
      </w:pPr>
      <w:r>
        <w:rPr>
          <w:b/>
          <w:bCs/>
        </w:rPr>
        <w:t>2. Why throughput does not grow linearly forever.</w:t>
      </w:r>
      <w:r>
        <w:t xml:space="preserve"> Per-sequence work (each sequence’s own KV cache reads and its share of the FLOPs) grows with </w:t>
      </w:r>
      <w:r>
        <w:rPr>
          <w:i/>
          <w:iCs/>
        </w:rPr>
        <w:t>B</w:t>
      </w:r>
      <w:r>
        <w:t>. Once it is larger than the fixed cost, step time grows with batch size: TPOT roughly doubled for each doubling after 128 (6.44 → 11.41 → 21.57 ms). Throughput then levels off around 22k tokens/s. Memory capacity is the next limit after that.</w:t>
      </w:r>
    </w:p>
    <w:p w14:paraId="670529B7" w14:textId="77777777" w:rsidR="00F316E2" w:rsidRDefault="00000000">
      <w:pPr>
        <w:pStyle w:val="BodyText"/>
      </w:pPr>
      <w:r>
        <w:rPr>
          <w:b/>
          <w:bCs/>
        </w:rPr>
        <w:lastRenderedPageBreak/>
        <w:t>3. Where are the diminishing returns?</w:t>
      </w:r>
      <w:r>
        <w:t xml:space="preserve"> Between batch 128 and 256. Every doubling up to 64 gave about 1.9–2.1× more throughput and 64 → 128 gave 1.75×, but 128 → 256 gave only 1.13× and 256 → 512 gave 1.05×.</w:t>
      </w:r>
    </w:p>
    <w:p w14:paraId="4C1E300A" w14:textId="77777777" w:rsidR="00F316E2" w:rsidRDefault="00000000">
      <w:pPr>
        <w:pStyle w:val="BodyText"/>
      </w:pPr>
      <w:r>
        <w:rPr>
          <w:b/>
          <w:bCs/>
        </w:rPr>
        <w:t>4. Why latency can increase while throughput improves.</w:t>
      </w:r>
      <w:r>
        <w:t xml:space="preserve"> Throughput is total tokens per second for all users; latency is what each user waits. With a bigger batch, all prompts are prefilled before anyone gets a first token (TTFT 7.7 → 205 ms) and each decode step serves more sequences (TPOT 5.5 → 21.6 ms). From batch 128 to 512 throughput rose only 19% but every request’s latency rose 3.4× (0.88 → 2.97 s).</w:t>
      </w:r>
    </w:p>
    <w:p w14:paraId="3D25D250" w14:textId="77777777" w:rsidR="00F316E2" w:rsidRDefault="00000000">
      <w:pPr>
        <w:pStyle w:val="BodyText"/>
      </w:pPr>
      <w:r>
        <w:rPr>
          <w:b/>
          <w:bCs/>
        </w:rPr>
        <w:t>5. Would I use the maximum-throughput batch for a chatbot?</w:t>
      </w:r>
      <w:r>
        <w:t xml:space="preserve"> No. Users notice TTFT and TPOT, not total throughput, so I would pick the largest batch that still meets the latency targets with some headroom. Batch 128 gives 84% of the maximum throughput with TPOT 6.4 ms and TTFT 56 ms, while 512 adds 19% throughput at about 3.5× worse latency. Running at saturation also leaves no slack for bursts of traffic.</w:t>
      </w:r>
    </w:p>
    <w:p w14:paraId="6F02295E" w14:textId="77777777" w:rsidR="00F316E2" w:rsidRDefault="00000000">
      <w:pPr>
        <w:pStyle w:val="Heading1"/>
      </w:pPr>
      <w:bookmarkStart w:id="17" w:name="Xcc1867c4163909767edb2abe036d101bbc72033"/>
      <w:bookmarkEnd w:id="13"/>
      <w:bookmarkEnd w:id="16"/>
      <w:r>
        <w:t>Part 4. Heterogeneous Requests and Serving Engines</w:t>
      </w:r>
    </w:p>
    <w:p w14:paraId="40F9E0FA" w14:textId="77777777" w:rsidR="00F316E2" w:rsidRDefault="00000000">
      <w:pPr>
        <w:pStyle w:val="FirstParagraph"/>
      </w:pPr>
      <w:r>
        <w:t xml:space="preserve">Workload: </w:t>
      </w:r>
      <w:r>
        <w:rPr>
          <w:rStyle w:val="VerbatimChar"/>
        </w:rPr>
        <w:t>python workload.py --n 50</w:t>
      </w:r>
      <w:r>
        <w:t xml:space="preserve"> (seed 42). Prompts from {32, 64, 128, 256, 512} and outputs from {16, 32, 64, 128, 256}, 11,040 prompt tokens and 4,592 output tokens in total. Both offline scripts treat all 50 requests as ready at t = 0.</w:t>
      </w:r>
    </w:p>
    <w:p w14:paraId="4D38AAF7" w14:textId="77777777" w:rsidR="00F316E2" w:rsidRDefault="00000000">
      <w:pPr>
        <w:pStyle w:val="Heading2"/>
      </w:pPr>
      <w:bookmarkStart w:id="18" w:name="task-4.1-static-batching"/>
      <w:r>
        <w:t>Task 4.1: Static batching</w:t>
      </w:r>
    </w:p>
    <w:tbl>
      <w:tblPr>
        <w:tblStyle w:val="Table"/>
        <w:tblW w:w="5000" w:type="pct"/>
        <w:tblLayout w:type="fixed"/>
        <w:tblLook w:val="0020" w:firstRow="1" w:lastRow="0" w:firstColumn="0" w:lastColumn="0" w:noHBand="0" w:noVBand="0"/>
      </w:tblPr>
      <w:tblGrid>
        <w:gridCol w:w="926"/>
        <w:gridCol w:w="1235"/>
        <w:gridCol w:w="1235"/>
        <w:gridCol w:w="1236"/>
        <w:gridCol w:w="1236"/>
        <w:gridCol w:w="1236"/>
        <w:gridCol w:w="1236"/>
        <w:gridCol w:w="1236"/>
      </w:tblGrid>
      <w:tr w:rsidR="00F316E2" w14:paraId="0BB9A4F5" w14:textId="77777777" w:rsidTr="00F316E2">
        <w:trPr>
          <w:cnfStyle w:val="100000000000" w:firstRow="1" w:lastRow="0" w:firstColumn="0" w:lastColumn="0" w:oddVBand="0" w:evenVBand="0" w:oddHBand="0" w:evenHBand="0" w:firstRowFirstColumn="0" w:firstRowLastColumn="0" w:lastRowFirstColumn="0" w:lastRowLastColumn="0"/>
          <w:tblHeader/>
        </w:trPr>
        <w:tc>
          <w:tcPr>
            <w:tcW w:w="766" w:type="dxa"/>
          </w:tcPr>
          <w:p w14:paraId="12039EE6" w14:textId="77777777" w:rsidR="00F316E2" w:rsidRDefault="00000000">
            <w:pPr>
              <w:pStyle w:val="Compact"/>
            </w:pPr>
            <w:r>
              <w:t>System</w:t>
            </w:r>
          </w:p>
        </w:tc>
        <w:tc>
          <w:tcPr>
            <w:tcW w:w="1021" w:type="dxa"/>
          </w:tcPr>
          <w:p w14:paraId="2FF396E0" w14:textId="77777777" w:rsidR="00F316E2" w:rsidRDefault="00000000">
            <w:pPr>
              <w:pStyle w:val="Compact"/>
              <w:jc w:val="right"/>
            </w:pPr>
            <w:r>
              <w:t>Time for 50 requests (s)</w:t>
            </w:r>
          </w:p>
        </w:tc>
        <w:tc>
          <w:tcPr>
            <w:tcW w:w="1021" w:type="dxa"/>
          </w:tcPr>
          <w:p w14:paraId="2EEFE77E" w14:textId="77777777" w:rsidR="00F316E2" w:rsidRDefault="00000000">
            <w:pPr>
              <w:pStyle w:val="Compact"/>
              <w:jc w:val="right"/>
            </w:pPr>
            <w:r>
              <w:t>Requests/s</w:t>
            </w:r>
          </w:p>
        </w:tc>
        <w:tc>
          <w:tcPr>
            <w:tcW w:w="1021" w:type="dxa"/>
          </w:tcPr>
          <w:p w14:paraId="449097A0" w14:textId="77777777" w:rsidR="00F316E2" w:rsidRDefault="00000000">
            <w:pPr>
              <w:pStyle w:val="Compact"/>
              <w:jc w:val="right"/>
            </w:pPr>
            <w:r>
              <w:t>Output tokens/s</w:t>
            </w:r>
          </w:p>
        </w:tc>
        <w:tc>
          <w:tcPr>
            <w:tcW w:w="1021" w:type="dxa"/>
          </w:tcPr>
          <w:p w14:paraId="7A15C092" w14:textId="77777777" w:rsidR="00F316E2" w:rsidRDefault="00000000">
            <w:pPr>
              <w:pStyle w:val="Compact"/>
              <w:jc w:val="right"/>
            </w:pPr>
            <w:r>
              <w:t>Mean latency (s)</w:t>
            </w:r>
          </w:p>
        </w:tc>
        <w:tc>
          <w:tcPr>
            <w:tcW w:w="1021" w:type="dxa"/>
          </w:tcPr>
          <w:p w14:paraId="2F898D03" w14:textId="77777777" w:rsidR="00F316E2" w:rsidRDefault="00000000">
            <w:pPr>
              <w:pStyle w:val="Compact"/>
              <w:jc w:val="right"/>
            </w:pPr>
            <w:r>
              <w:t>P95 latency (s)</w:t>
            </w:r>
          </w:p>
        </w:tc>
        <w:tc>
          <w:tcPr>
            <w:tcW w:w="1021" w:type="dxa"/>
          </w:tcPr>
          <w:p w14:paraId="4AF37C30" w14:textId="77777777" w:rsidR="00F316E2" w:rsidRDefault="00000000">
            <w:pPr>
              <w:pStyle w:val="Compact"/>
              <w:jc w:val="right"/>
            </w:pPr>
            <w:r>
              <w:t>Prompt padding efficiency</w:t>
            </w:r>
          </w:p>
        </w:tc>
        <w:tc>
          <w:tcPr>
            <w:tcW w:w="1021" w:type="dxa"/>
          </w:tcPr>
          <w:p w14:paraId="79F01DF1" w14:textId="77777777" w:rsidR="00F316E2" w:rsidRDefault="00000000">
            <w:pPr>
              <w:pStyle w:val="Compact"/>
              <w:jc w:val="right"/>
            </w:pPr>
            <w:r>
              <w:t>Decode efficiency</w:t>
            </w:r>
          </w:p>
        </w:tc>
      </w:tr>
      <w:tr w:rsidR="00F316E2" w14:paraId="5AFA5635" w14:textId="77777777">
        <w:tc>
          <w:tcPr>
            <w:tcW w:w="766" w:type="dxa"/>
          </w:tcPr>
          <w:p w14:paraId="6BFA0EF6" w14:textId="77777777" w:rsidR="00F316E2" w:rsidRDefault="00000000">
            <w:pPr>
              <w:pStyle w:val="Compact"/>
            </w:pPr>
            <w:r>
              <w:t>Static B = 1</w:t>
            </w:r>
          </w:p>
        </w:tc>
        <w:tc>
          <w:tcPr>
            <w:tcW w:w="1021" w:type="dxa"/>
          </w:tcPr>
          <w:p w14:paraId="731CE9E7" w14:textId="77777777" w:rsidR="00F316E2" w:rsidRDefault="00000000">
            <w:pPr>
              <w:pStyle w:val="Compact"/>
              <w:jc w:val="right"/>
            </w:pPr>
            <w:r>
              <w:t>28.50</w:t>
            </w:r>
          </w:p>
        </w:tc>
        <w:tc>
          <w:tcPr>
            <w:tcW w:w="1021" w:type="dxa"/>
          </w:tcPr>
          <w:p w14:paraId="37462A65" w14:textId="77777777" w:rsidR="00F316E2" w:rsidRDefault="00000000">
            <w:pPr>
              <w:pStyle w:val="Compact"/>
              <w:jc w:val="right"/>
            </w:pPr>
            <w:r>
              <w:t>1.75</w:t>
            </w:r>
          </w:p>
        </w:tc>
        <w:tc>
          <w:tcPr>
            <w:tcW w:w="1021" w:type="dxa"/>
          </w:tcPr>
          <w:p w14:paraId="19D538B0" w14:textId="77777777" w:rsidR="00F316E2" w:rsidRDefault="00000000">
            <w:pPr>
              <w:pStyle w:val="Compact"/>
              <w:jc w:val="right"/>
            </w:pPr>
            <w:r>
              <w:t>161</w:t>
            </w:r>
          </w:p>
        </w:tc>
        <w:tc>
          <w:tcPr>
            <w:tcW w:w="1021" w:type="dxa"/>
          </w:tcPr>
          <w:p w14:paraId="23EC832B" w14:textId="77777777" w:rsidR="00F316E2" w:rsidRDefault="00000000">
            <w:pPr>
              <w:pStyle w:val="Compact"/>
              <w:jc w:val="right"/>
            </w:pPr>
            <w:r>
              <w:t>0.57</w:t>
            </w:r>
          </w:p>
        </w:tc>
        <w:tc>
          <w:tcPr>
            <w:tcW w:w="1021" w:type="dxa"/>
          </w:tcPr>
          <w:p w14:paraId="4370CA2F" w14:textId="77777777" w:rsidR="00F316E2" w:rsidRDefault="00000000">
            <w:pPr>
              <w:pStyle w:val="Compact"/>
              <w:jc w:val="right"/>
            </w:pPr>
            <w:r>
              <w:t>1.59</w:t>
            </w:r>
          </w:p>
        </w:tc>
        <w:tc>
          <w:tcPr>
            <w:tcW w:w="1021" w:type="dxa"/>
          </w:tcPr>
          <w:p w14:paraId="59094470" w14:textId="77777777" w:rsidR="00F316E2" w:rsidRDefault="00000000">
            <w:pPr>
              <w:pStyle w:val="Compact"/>
              <w:jc w:val="right"/>
            </w:pPr>
            <w:r>
              <w:t>1.000</w:t>
            </w:r>
          </w:p>
        </w:tc>
        <w:tc>
          <w:tcPr>
            <w:tcW w:w="1021" w:type="dxa"/>
          </w:tcPr>
          <w:p w14:paraId="539374F2" w14:textId="77777777" w:rsidR="00F316E2" w:rsidRDefault="00000000">
            <w:pPr>
              <w:pStyle w:val="Compact"/>
              <w:jc w:val="right"/>
            </w:pPr>
            <w:r>
              <w:t>1.000</w:t>
            </w:r>
          </w:p>
        </w:tc>
      </w:tr>
      <w:tr w:rsidR="00F316E2" w14:paraId="5431589B" w14:textId="77777777">
        <w:tc>
          <w:tcPr>
            <w:tcW w:w="766" w:type="dxa"/>
          </w:tcPr>
          <w:p w14:paraId="50CA177A" w14:textId="77777777" w:rsidR="00F316E2" w:rsidRDefault="00000000">
            <w:pPr>
              <w:pStyle w:val="Compact"/>
            </w:pPr>
            <w:r>
              <w:t>Static B = 4</w:t>
            </w:r>
          </w:p>
        </w:tc>
        <w:tc>
          <w:tcPr>
            <w:tcW w:w="1021" w:type="dxa"/>
          </w:tcPr>
          <w:p w14:paraId="73F3968F" w14:textId="77777777" w:rsidR="00F316E2" w:rsidRDefault="00000000">
            <w:pPr>
              <w:pStyle w:val="Compact"/>
              <w:jc w:val="right"/>
            </w:pPr>
            <w:r>
              <w:t>17.51</w:t>
            </w:r>
          </w:p>
        </w:tc>
        <w:tc>
          <w:tcPr>
            <w:tcW w:w="1021" w:type="dxa"/>
          </w:tcPr>
          <w:p w14:paraId="62E3D3B9" w14:textId="77777777" w:rsidR="00F316E2" w:rsidRDefault="00000000">
            <w:pPr>
              <w:pStyle w:val="Compact"/>
              <w:jc w:val="right"/>
            </w:pPr>
            <w:r>
              <w:t>2.86</w:t>
            </w:r>
          </w:p>
        </w:tc>
        <w:tc>
          <w:tcPr>
            <w:tcW w:w="1021" w:type="dxa"/>
          </w:tcPr>
          <w:p w14:paraId="593E5013" w14:textId="77777777" w:rsidR="00F316E2" w:rsidRDefault="00000000">
            <w:pPr>
              <w:pStyle w:val="Compact"/>
              <w:jc w:val="right"/>
            </w:pPr>
            <w:r>
              <w:t>262</w:t>
            </w:r>
          </w:p>
        </w:tc>
        <w:tc>
          <w:tcPr>
            <w:tcW w:w="1021" w:type="dxa"/>
          </w:tcPr>
          <w:p w14:paraId="4692CA02" w14:textId="77777777" w:rsidR="00F316E2" w:rsidRDefault="00000000">
            <w:pPr>
              <w:pStyle w:val="Compact"/>
              <w:jc w:val="right"/>
            </w:pPr>
            <w:r>
              <w:t>1.38</w:t>
            </w:r>
          </w:p>
        </w:tc>
        <w:tc>
          <w:tcPr>
            <w:tcW w:w="1021" w:type="dxa"/>
          </w:tcPr>
          <w:p w14:paraId="085C9828" w14:textId="77777777" w:rsidR="00F316E2" w:rsidRDefault="00000000">
            <w:pPr>
              <w:pStyle w:val="Compact"/>
              <w:jc w:val="right"/>
            </w:pPr>
            <w:r>
              <w:t>1.80</w:t>
            </w:r>
          </w:p>
        </w:tc>
        <w:tc>
          <w:tcPr>
            <w:tcW w:w="1021" w:type="dxa"/>
          </w:tcPr>
          <w:p w14:paraId="6345D972" w14:textId="77777777" w:rsidR="00F316E2" w:rsidRDefault="00000000">
            <w:pPr>
              <w:pStyle w:val="Compact"/>
              <w:jc w:val="right"/>
            </w:pPr>
            <w:r>
              <w:t>0.513</w:t>
            </w:r>
          </w:p>
        </w:tc>
        <w:tc>
          <w:tcPr>
            <w:tcW w:w="1021" w:type="dxa"/>
          </w:tcPr>
          <w:p w14:paraId="09B3DCFC" w14:textId="77777777" w:rsidR="00F316E2" w:rsidRDefault="00000000">
            <w:pPr>
              <w:pStyle w:val="Compact"/>
              <w:jc w:val="right"/>
            </w:pPr>
            <w:r>
              <w:t>0.466</w:t>
            </w:r>
          </w:p>
        </w:tc>
      </w:tr>
      <w:tr w:rsidR="00F316E2" w14:paraId="00741866" w14:textId="77777777">
        <w:tc>
          <w:tcPr>
            <w:tcW w:w="766" w:type="dxa"/>
          </w:tcPr>
          <w:p w14:paraId="042120D5" w14:textId="77777777" w:rsidR="00F316E2" w:rsidRDefault="00000000">
            <w:pPr>
              <w:pStyle w:val="Compact"/>
            </w:pPr>
            <w:r>
              <w:t>Static B = 8</w:t>
            </w:r>
          </w:p>
        </w:tc>
        <w:tc>
          <w:tcPr>
            <w:tcW w:w="1021" w:type="dxa"/>
          </w:tcPr>
          <w:p w14:paraId="05F53BC9" w14:textId="77777777" w:rsidR="00F316E2" w:rsidRDefault="00000000">
            <w:pPr>
              <w:pStyle w:val="Compact"/>
              <w:jc w:val="right"/>
            </w:pPr>
            <w:r>
              <w:t>11.41</w:t>
            </w:r>
          </w:p>
        </w:tc>
        <w:tc>
          <w:tcPr>
            <w:tcW w:w="1021" w:type="dxa"/>
          </w:tcPr>
          <w:p w14:paraId="2C034E89" w14:textId="77777777" w:rsidR="00F316E2" w:rsidRDefault="00000000">
            <w:pPr>
              <w:pStyle w:val="Compact"/>
              <w:jc w:val="right"/>
            </w:pPr>
            <w:r>
              <w:t>4.38</w:t>
            </w:r>
          </w:p>
        </w:tc>
        <w:tc>
          <w:tcPr>
            <w:tcW w:w="1021" w:type="dxa"/>
          </w:tcPr>
          <w:p w14:paraId="15E8A04F" w14:textId="77777777" w:rsidR="00F316E2" w:rsidRDefault="00000000">
            <w:pPr>
              <w:pStyle w:val="Compact"/>
              <w:jc w:val="right"/>
            </w:pPr>
            <w:r>
              <w:t>403</w:t>
            </w:r>
          </w:p>
        </w:tc>
        <w:tc>
          <w:tcPr>
            <w:tcW w:w="1021" w:type="dxa"/>
          </w:tcPr>
          <w:p w14:paraId="185AB591" w14:textId="77777777" w:rsidR="00F316E2" w:rsidRDefault="00000000">
            <w:pPr>
              <w:pStyle w:val="Compact"/>
              <w:jc w:val="right"/>
            </w:pPr>
            <w:r>
              <w:t>1.77</w:t>
            </w:r>
          </w:p>
        </w:tc>
        <w:tc>
          <w:tcPr>
            <w:tcW w:w="1021" w:type="dxa"/>
          </w:tcPr>
          <w:p w14:paraId="6AF43E5C" w14:textId="77777777" w:rsidR="00F316E2" w:rsidRDefault="00000000">
            <w:pPr>
              <w:pStyle w:val="Compact"/>
              <w:jc w:val="right"/>
            </w:pPr>
            <w:r>
              <w:t>1.83</w:t>
            </w:r>
          </w:p>
        </w:tc>
        <w:tc>
          <w:tcPr>
            <w:tcW w:w="1021" w:type="dxa"/>
          </w:tcPr>
          <w:p w14:paraId="37094296" w14:textId="77777777" w:rsidR="00F316E2" w:rsidRDefault="00000000">
            <w:pPr>
              <w:pStyle w:val="Compact"/>
              <w:jc w:val="right"/>
            </w:pPr>
            <w:r>
              <w:t>0.431</w:t>
            </w:r>
          </w:p>
        </w:tc>
        <w:tc>
          <w:tcPr>
            <w:tcW w:w="1021" w:type="dxa"/>
          </w:tcPr>
          <w:p w14:paraId="794C555F" w14:textId="77777777" w:rsidR="00F316E2" w:rsidRDefault="00000000">
            <w:pPr>
              <w:pStyle w:val="Compact"/>
              <w:jc w:val="right"/>
            </w:pPr>
            <w:r>
              <w:t>0.370</w:t>
            </w:r>
          </w:p>
        </w:tc>
      </w:tr>
      <w:tr w:rsidR="00F316E2" w14:paraId="333C3065" w14:textId="77777777">
        <w:tc>
          <w:tcPr>
            <w:tcW w:w="766" w:type="dxa"/>
          </w:tcPr>
          <w:p w14:paraId="00D8B057" w14:textId="77777777" w:rsidR="00F316E2" w:rsidRDefault="00000000">
            <w:pPr>
              <w:pStyle w:val="Compact"/>
            </w:pPr>
            <w:r>
              <w:t>Static B = 16</w:t>
            </w:r>
          </w:p>
        </w:tc>
        <w:tc>
          <w:tcPr>
            <w:tcW w:w="1021" w:type="dxa"/>
          </w:tcPr>
          <w:p w14:paraId="13F19E53" w14:textId="77777777" w:rsidR="00F316E2" w:rsidRDefault="00000000">
            <w:pPr>
              <w:pStyle w:val="Compact"/>
              <w:jc w:val="right"/>
            </w:pPr>
            <w:r>
              <w:t>5.97</w:t>
            </w:r>
          </w:p>
        </w:tc>
        <w:tc>
          <w:tcPr>
            <w:tcW w:w="1021" w:type="dxa"/>
          </w:tcPr>
          <w:p w14:paraId="37539547" w14:textId="77777777" w:rsidR="00F316E2" w:rsidRDefault="00000000">
            <w:pPr>
              <w:pStyle w:val="Compact"/>
              <w:jc w:val="right"/>
            </w:pPr>
            <w:r>
              <w:t>8.37</w:t>
            </w:r>
          </w:p>
        </w:tc>
        <w:tc>
          <w:tcPr>
            <w:tcW w:w="1021" w:type="dxa"/>
          </w:tcPr>
          <w:p w14:paraId="1C929C0D" w14:textId="77777777" w:rsidR="00F316E2" w:rsidRDefault="00000000">
            <w:pPr>
              <w:pStyle w:val="Compact"/>
              <w:jc w:val="right"/>
            </w:pPr>
            <w:r>
              <w:t>769</w:t>
            </w:r>
          </w:p>
        </w:tc>
        <w:tc>
          <w:tcPr>
            <w:tcW w:w="1021" w:type="dxa"/>
          </w:tcPr>
          <w:p w14:paraId="3F795306" w14:textId="77777777" w:rsidR="00F316E2" w:rsidRDefault="00000000">
            <w:pPr>
              <w:pStyle w:val="Compact"/>
              <w:jc w:val="right"/>
            </w:pPr>
            <w:r>
              <w:t>1.78</w:t>
            </w:r>
          </w:p>
        </w:tc>
        <w:tc>
          <w:tcPr>
            <w:tcW w:w="1021" w:type="dxa"/>
          </w:tcPr>
          <w:p w14:paraId="2C72DEC7" w14:textId="77777777" w:rsidR="00F316E2" w:rsidRDefault="00000000">
            <w:pPr>
              <w:pStyle w:val="Compact"/>
              <w:jc w:val="right"/>
            </w:pPr>
            <w:r>
              <w:t>1.84</w:t>
            </w:r>
          </w:p>
        </w:tc>
        <w:tc>
          <w:tcPr>
            <w:tcW w:w="1021" w:type="dxa"/>
          </w:tcPr>
          <w:p w14:paraId="4DD94AB7" w14:textId="77777777" w:rsidR="00F316E2" w:rsidRDefault="00000000">
            <w:pPr>
              <w:pStyle w:val="Compact"/>
              <w:jc w:val="right"/>
            </w:pPr>
            <w:r>
              <w:t>0.431</w:t>
            </w:r>
          </w:p>
        </w:tc>
        <w:tc>
          <w:tcPr>
            <w:tcW w:w="1021" w:type="dxa"/>
          </w:tcPr>
          <w:p w14:paraId="241420D4" w14:textId="77777777" w:rsidR="00F316E2" w:rsidRDefault="00000000">
            <w:pPr>
              <w:pStyle w:val="Compact"/>
              <w:jc w:val="right"/>
            </w:pPr>
            <w:r>
              <w:t>0.370</w:t>
            </w:r>
          </w:p>
        </w:tc>
      </w:tr>
      <w:tr w:rsidR="00F316E2" w14:paraId="09CEF15C" w14:textId="77777777">
        <w:tc>
          <w:tcPr>
            <w:tcW w:w="766" w:type="dxa"/>
          </w:tcPr>
          <w:p w14:paraId="27196231" w14:textId="77777777" w:rsidR="00F316E2" w:rsidRDefault="00000000">
            <w:pPr>
              <w:pStyle w:val="Compact"/>
            </w:pPr>
            <w:r>
              <w:t>vLLM</w:t>
            </w:r>
          </w:p>
        </w:tc>
        <w:tc>
          <w:tcPr>
            <w:tcW w:w="1021" w:type="dxa"/>
          </w:tcPr>
          <w:p w14:paraId="13D8C0EE" w14:textId="77777777" w:rsidR="00F316E2" w:rsidRDefault="00000000">
            <w:pPr>
              <w:pStyle w:val="Compact"/>
              <w:jc w:val="right"/>
            </w:pPr>
            <w:r>
              <w:t>0.394</w:t>
            </w:r>
          </w:p>
        </w:tc>
        <w:tc>
          <w:tcPr>
            <w:tcW w:w="1021" w:type="dxa"/>
          </w:tcPr>
          <w:p w14:paraId="7D6E16BD" w14:textId="77777777" w:rsidR="00F316E2" w:rsidRDefault="00000000">
            <w:pPr>
              <w:pStyle w:val="Compact"/>
              <w:jc w:val="right"/>
            </w:pPr>
            <w:r>
              <w:t>126.8</w:t>
            </w:r>
          </w:p>
        </w:tc>
        <w:tc>
          <w:tcPr>
            <w:tcW w:w="1021" w:type="dxa"/>
          </w:tcPr>
          <w:p w14:paraId="036B5E47" w14:textId="77777777" w:rsidR="00F316E2" w:rsidRDefault="00000000">
            <w:pPr>
              <w:pStyle w:val="Compact"/>
              <w:jc w:val="right"/>
            </w:pPr>
            <w:r>
              <w:t>11,642</w:t>
            </w:r>
          </w:p>
        </w:tc>
        <w:tc>
          <w:tcPr>
            <w:tcW w:w="1021" w:type="dxa"/>
          </w:tcPr>
          <w:p w14:paraId="490C88CF" w14:textId="77777777" w:rsidR="00F316E2" w:rsidRDefault="00000000">
            <w:pPr>
              <w:pStyle w:val="Compact"/>
              <w:jc w:val="right"/>
            </w:pPr>
            <w:r>
              <w:t>≤ 0.394</w:t>
            </w:r>
          </w:p>
        </w:tc>
        <w:tc>
          <w:tcPr>
            <w:tcW w:w="1021" w:type="dxa"/>
          </w:tcPr>
          <w:p w14:paraId="00E93DD4" w14:textId="77777777" w:rsidR="00F316E2" w:rsidRDefault="00000000">
            <w:pPr>
              <w:pStyle w:val="Compact"/>
              <w:jc w:val="right"/>
            </w:pPr>
            <w:r>
              <w:t>≤ 0.394</w:t>
            </w:r>
          </w:p>
        </w:tc>
        <w:tc>
          <w:tcPr>
            <w:tcW w:w="1021" w:type="dxa"/>
          </w:tcPr>
          <w:p w14:paraId="0EF58C37" w14:textId="77777777" w:rsidR="00F316E2" w:rsidRDefault="00000000">
            <w:pPr>
              <w:pStyle w:val="Compact"/>
              <w:jc w:val="right"/>
            </w:pPr>
            <w:r>
              <w:t>1.000</w:t>
            </w:r>
          </w:p>
        </w:tc>
        <w:tc>
          <w:tcPr>
            <w:tcW w:w="1021" w:type="dxa"/>
          </w:tcPr>
          <w:p w14:paraId="7D10D52C" w14:textId="77777777" w:rsidR="00F316E2" w:rsidRDefault="00000000">
            <w:pPr>
              <w:pStyle w:val="Compact"/>
              <w:jc w:val="right"/>
            </w:pPr>
            <w:r>
              <w:t>1.000</w:t>
            </w:r>
          </w:p>
        </w:tc>
      </w:tr>
    </w:tbl>
    <w:p w14:paraId="630E1596" w14:textId="77777777" w:rsidR="00F316E2" w:rsidRDefault="00000000">
      <w:pPr>
        <w:pStyle w:val="BodyText"/>
      </w:pPr>
      <w:r>
        <w:t>Latency is the time of the batch each request belonged to (the starter’s definition). Counting the wait behind earlier batches, the P95 completion time was 17.1 s at B = 4 and 5.5 s at B = 16. Decode efficiency = requested output tokens / tokens actually generated.</w:t>
      </w:r>
    </w:p>
    <w:p w14:paraId="2E5EFA0E" w14:textId="77777777" w:rsidR="00F316E2" w:rsidRDefault="00000000">
      <w:pPr>
        <w:pStyle w:val="BodyText"/>
      </w:pPr>
      <w:r>
        <w:rPr>
          <w:b/>
          <w:bCs/>
        </w:rPr>
        <w:t>Why heterogeneous prompts waste work.</w:t>
      </w:r>
      <w:r>
        <w:t xml:space="preserve"> A batch is a rectangular [</w:t>
      </w:r>
      <w:r>
        <w:rPr>
          <w:i/>
          <w:iCs/>
        </w:rPr>
        <w:t>B</w:t>
      </w:r>
      <w:r>
        <w:t>, max prompt length] tensor, so shorter prompts are padded. The padding is masked in attention but still goes through every layer and takes KV space. For prompts 128, 150, 180 and 1024 there are 1,482 useful tokens but 4 × 1024 = 4,096 processed, so only 36.2% is useful. Since attention cost grows with length², only 26.7% of the attention work is useful. In my workload almost every batch of 8 or more contained a 512-token prompt, so padding efficiency was only 43%.</w:t>
      </w:r>
    </w:p>
    <w:p w14:paraId="0CABA768" w14:textId="77777777" w:rsidR="00F316E2" w:rsidRDefault="00000000">
      <w:pPr>
        <w:pStyle w:val="Heading2"/>
      </w:pPr>
      <w:bookmarkStart w:id="19" w:name="task-4.2-output-length-heterogeneity"/>
      <w:bookmarkEnd w:id="18"/>
      <w:r>
        <w:lastRenderedPageBreak/>
        <w:t>Task 4.2: Output-length heterogeneity</w:t>
      </w:r>
    </w:p>
    <w:p w14:paraId="3041FCBA" w14:textId="77777777" w:rsidR="00F316E2" w:rsidRDefault="00000000">
      <w:pPr>
        <w:pStyle w:val="FirstParagraph"/>
      </w:pPr>
      <w:r>
        <w:t>With outputs 20, 25, 200 and 30, the static batch runs for 200 decode steps because it only finishes when the longest request finishes. Hugging Face keeps computing the finished rows. Useful work is 275 token-steps out of 800 (34%). After step 30 only one of the four rows is useful for the remaining 170 steps (25% utilization). The lost resources are the compute and memory bandwidth spent on finished rows, the KV memory those rows keep holding, extra latency for the short requests (the 20-token request waits for 200 steps), and the waiting requests that cannot start until the batch ends. My workload showed the same thing: decode efficiency was 0.47 at B = 4 and 0.37 at B = 8 and 16. If finished requests could leave immediately and new ones take their slot (TODO 3), the batch would stay full of useful work and short requests would return early. That is continuous batching.</w:t>
      </w:r>
    </w:p>
    <w:p w14:paraId="6E892B08" w14:textId="77777777" w:rsidR="00F316E2" w:rsidRDefault="00000000">
      <w:pPr>
        <w:pStyle w:val="Heading2"/>
      </w:pPr>
      <w:bookmarkStart w:id="20" w:name="task-4.3-modern-serving-engine-vllm"/>
      <w:bookmarkEnd w:id="19"/>
      <w:r>
        <w:t>Task 4.3: Modern serving engine (vLLM)</w:t>
      </w:r>
    </w:p>
    <w:p w14:paraId="1F44CC57" w14:textId="77777777" w:rsidR="00F316E2" w:rsidRDefault="00000000">
      <w:pPr>
        <w:pStyle w:val="FirstParagraph"/>
      </w:pPr>
      <w:r>
        <w:t xml:space="preserve">vLLM 0.32 offline </w:t>
      </w:r>
      <w:r>
        <w:rPr>
          <w:rStyle w:val="VerbatimChar"/>
        </w:rPr>
        <w:t>LLM.generate()</w:t>
      </w:r>
      <w:r>
        <w:t xml:space="preserve"> with all 50 requests at once, FP16, exact-length token prompts and one </w:t>
      </w:r>
      <w:r>
        <w:rPr>
          <w:rStyle w:val="VerbatimChar"/>
        </w:rPr>
        <w:t>SamplingParams</w:t>
      </w:r>
      <w:r>
        <w:t xml:space="preserve"> per request (</w:t>
      </w:r>
      <w:r>
        <w:rPr>
          <w:rStyle w:val="VerbatimChar"/>
        </w:rPr>
        <w:t>max_tokens</w:t>
      </w:r>
      <w:r>
        <w:t xml:space="preserve"> = output length, </w:t>
      </w:r>
      <w:r>
        <w:rPr>
          <w:rStyle w:val="VerbatimChar"/>
        </w:rPr>
        <w:t>ignore_eos=True</w:t>
      </w:r>
      <w:r>
        <w:t xml:space="preserve">, </w:t>
      </w:r>
      <w:r>
        <w:rPr>
          <w:rStyle w:val="VerbatimChar"/>
        </w:rPr>
        <w:t>temperature=0</w:t>
      </w:r>
      <w:r>
        <w:t xml:space="preserve">), warm-up plus 3 runs with fresh prompts. vLLM’s startup needed a CUDA module and </w:t>
      </w:r>
      <w:r>
        <w:rPr>
          <w:rStyle w:val="VerbatimChar"/>
        </w:rPr>
        <w:t>ninja</w:t>
      </w:r>
      <w:r>
        <w:t xml:space="preserve"> on Sol so FlashInfer could compile its sampling kernel. vLLM reported exactly 4,592 output and 11,040 prompt tokens, the same work as static batching.</w:t>
      </w:r>
    </w:p>
    <w:p w14:paraId="2D5FF7CE" w14:textId="77777777" w:rsidR="00F316E2" w:rsidRDefault="00000000">
      <w:pPr>
        <w:pStyle w:val="BodyText"/>
      </w:pPr>
      <w:r>
        <w:t>vLLM reached 126.8 requests/s and 11,642 output tokens/s, 15× the best static configuration (B = 16) and 72× batch 1 (table above). Since it was run offline there are no per-request TTFT/TPOT numbers, but all 50 requests finished within 0.394 s, so every request’s latency was below that.</w:t>
      </w:r>
    </w:p>
    <w:p w14:paraId="55B25747" w14:textId="77777777" w:rsidR="00F316E2" w:rsidRDefault="00000000" w:rsidP="00E85C34">
      <w:pPr>
        <w:pStyle w:val="CaptionedFigure"/>
        <w:jc w:val="center"/>
      </w:pPr>
      <w:r>
        <w:rPr>
          <w:noProof/>
        </w:rPr>
        <w:drawing>
          <wp:inline distT="0" distB="0" distL="0" distR="0" wp14:anchorId="13220BB8" wp14:editId="1C28555B">
            <wp:extent cx="5334000" cy="1752600"/>
            <wp:effectExtent l="0" t="0" r="0" b="0"/>
            <wp:docPr id="38" name="Picture" descr="Figure 4. Part 4: (a) output throughput of static batching vs vLLM, (b) static batching prompt and decode efficiency."/>
            <wp:cNvGraphicFramePr/>
            <a:graphic xmlns:a="http://schemas.openxmlformats.org/drawingml/2006/main">
              <a:graphicData uri="http://schemas.openxmlformats.org/drawingml/2006/picture">
                <pic:pic xmlns:pic="http://schemas.openxmlformats.org/drawingml/2006/picture">
                  <pic:nvPicPr>
                    <pic:cNvPr id="39" name="Picture" descr="figs/fig4_part4.png"/>
                    <pic:cNvPicPr>
                      <a:picLocks noChangeAspect="1" noChangeArrowheads="1"/>
                    </pic:cNvPicPr>
                  </pic:nvPicPr>
                  <pic:blipFill>
                    <a:blip r:embed="rId8"/>
                    <a:stretch>
                      <a:fillRect/>
                    </a:stretch>
                  </pic:blipFill>
                  <pic:spPr bwMode="auto">
                    <a:xfrm>
                      <a:off x="0" y="0"/>
                      <a:ext cx="5334000" cy="1752600"/>
                    </a:xfrm>
                    <a:prstGeom prst="rect">
                      <a:avLst/>
                    </a:prstGeom>
                    <a:noFill/>
                    <a:ln w="9525">
                      <a:noFill/>
                      <a:headEnd/>
                      <a:tailEnd/>
                    </a:ln>
                  </pic:spPr>
                </pic:pic>
              </a:graphicData>
            </a:graphic>
          </wp:inline>
        </w:drawing>
      </w:r>
    </w:p>
    <w:p w14:paraId="35CB1689" w14:textId="77777777" w:rsidR="00F316E2" w:rsidRDefault="00000000">
      <w:pPr>
        <w:pStyle w:val="ImageCaption"/>
      </w:pPr>
      <w:r>
        <w:t>Figure 4. Part 4: (a) output throughput of static batching vs vLLM, (b) static batching prompt and decode efficiency.</w:t>
      </w:r>
    </w:p>
    <w:p w14:paraId="4B2C5425" w14:textId="77777777" w:rsidR="00F316E2" w:rsidRDefault="00000000">
      <w:pPr>
        <w:pStyle w:val="BodyText"/>
      </w:pPr>
      <w:r>
        <w:rPr>
          <w:b/>
          <w:bCs/>
        </w:rPr>
        <w:t xml:space="preserve">Why one </w:t>
      </w:r>
      <w:r>
        <w:rPr>
          <w:rStyle w:val="VerbatimChar"/>
          <w:b/>
          <w:bCs/>
        </w:rPr>
        <w:t>max_tokens</w:t>
      </w:r>
      <w:r>
        <w:rPr>
          <w:b/>
          <w:bCs/>
        </w:rPr>
        <w:t xml:space="preserve"> is not enough (TODO 4).</w:t>
      </w:r>
      <w:r>
        <w:t xml:space="preserve"> The starter used </w:t>
      </w:r>
      <w:r>
        <w:rPr>
          <w:rStyle w:val="VerbatimChar"/>
        </w:rPr>
        <w:t>max_tokens=64</w:t>
      </w:r>
      <w:r>
        <w:t xml:space="preserve"> for every request with </w:t>
      </w:r>
      <w:r>
        <w:rPr>
          <w:rStyle w:val="VerbatimChar"/>
        </w:rPr>
        <w:t>"hello " * n</w:t>
      </w:r>
      <w:r>
        <w:t xml:space="preserve"> prompts. That makes every request produce 64 tokens (3,200 total instead of 4,592), removes the output-length variation that this part is about, does not stop EOS from ending a request early, and gives prompts of </w:t>
      </w:r>
      <w:r>
        <w:rPr>
          <w:i/>
          <w:iCs/>
        </w:rPr>
        <w:t>n</w:t>
      </w:r>
      <w:r>
        <w:t xml:space="preserve"> + 1 tokens. All prompts also share the same prefix, so vLLM’s prefix cache can skip much of the prefill. Running that configuration gave 308.6 requests/s, 2.4× higher than the real workload, so it would overstate vLLM’s advantage.</w:t>
      </w:r>
    </w:p>
    <w:p w14:paraId="7EA4E921" w14:textId="77777777" w:rsidR="00F316E2" w:rsidRDefault="00000000">
      <w:pPr>
        <w:pStyle w:val="Heading2"/>
      </w:pPr>
      <w:bookmarkStart w:id="21" w:name="task-4.4-systems-mechanisms"/>
      <w:bookmarkEnd w:id="20"/>
      <w:r>
        <w:t>Task 4.4: Systems mechanisms</w:t>
      </w:r>
    </w:p>
    <w:p w14:paraId="17908117" w14:textId="77777777" w:rsidR="00F316E2" w:rsidRDefault="00000000">
      <w:pPr>
        <w:pStyle w:val="FirstParagraph"/>
      </w:pPr>
      <w:r>
        <w:rPr>
          <w:b/>
          <w:bCs/>
        </w:rPr>
        <w:t>Continuous batching.</w:t>
      </w:r>
      <w:r>
        <w:t xml:space="preserve"> </w:t>
      </w:r>
      <w:r>
        <w:rPr>
          <w:i/>
          <w:iCs/>
        </w:rPr>
        <w:t>Problem:</w:t>
      </w:r>
      <w:r>
        <w:t xml:space="preserve"> static batches keep padded rows and finished rows until the longest request is done (Tasks 4.1–4.2). </w:t>
      </w:r>
      <w:r>
        <w:rPr>
          <w:i/>
          <w:iCs/>
        </w:rPr>
        <w:t>How it works:</w:t>
      </w:r>
      <w:r>
        <w:t xml:space="preserve"> the scheduler decides every iteration; finished sequences leave right away and waiting ones are admitted, and all tokens are packed into one flat batch without padding. vLLM also mixes new prompts’ prefill into decode steps (chunked prefill, 8,192 tokens per step in my log). </w:t>
      </w:r>
      <w:r>
        <w:rPr>
          <w:i/>
          <w:iCs/>
        </w:rPr>
        <w:t>Measurement:</w:t>
      </w:r>
      <w:r>
        <w:t xml:space="preserve"> static B = 16 had 43% prompt and 37% decode efficiency, while vLLM </w:t>
      </w:r>
      <w:r>
        <w:lastRenderedPageBreak/>
        <w:t>processed only the useful tokens and finished all 50 requests in 0.394 s compared with a 5.5 s P95 completion time for static batching.</w:t>
      </w:r>
    </w:p>
    <w:p w14:paraId="1DB50AA0" w14:textId="77777777" w:rsidR="00F316E2" w:rsidRDefault="00000000">
      <w:pPr>
        <w:pStyle w:val="BodyText"/>
      </w:pPr>
      <w:r>
        <w:rPr>
          <w:b/>
          <w:bCs/>
        </w:rPr>
        <w:t>Paged KV-cache management.</w:t>
      </w:r>
      <w:r>
        <w:t xml:space="preserve"> </w:t>
      </w:r>
      <w:r>
        <w:rPr>
          <w:i/>
          <w:iCs/>
        </w:rPr>
        <w:t>Problem:</w:t>
      </w:r>
      <w:r>
        <w:t xml:space="preserve"> contiguous per-request KV buffers have to reserve the maximum length and fragment memory, which limits concurrency (Part 2). </w:t>
      </w:r>
      <w:r>
        <w:rPr>
          <w:i/>
          <w:iCs/>
        </w:rPr>
        <w:t>How it works:</w:t>
      </w:r>
      <w:r>
        <w:t xml:space="preserve"> the KV memory is allocated once as a pool of small fixed-size blocks; each sequence has a block table, gets blocks only as it grows and frees them when it finishes. Waste is limited to one partly filled block per sequence, and blocks can be shared for common prefixes. </w:t>
      </w:r>
      <w:r>
        <w:rPr>
          <w:i/>
          <w:iCs/>
        </w:rPr>
        <w:t>Measurement:</w:t>
      </w:r>
      <w:r>
        <w:t xml:space="preserve"> vLLM’s log showed 72.24 GiB of KV cache holding 2,104,240 tokens, which is 36.0 KiB per token, exactly the gpt2 value from my Part 2 formula, and room for about 2,055 full-length requests.</w:t>
      </w:r>
    </w:p>
    <w:p w14:paraId="4565699A" w14:textId="77777777" w:rsidR="00F316E2" w:rsidRDefault="00000000">
      <w:pPr>
        <w:pStyle w:val="BodyText"/>
      </w:pPr>
      <w:r>
        <w:rPr>
          <w:b/>
          <w:bCs/>
        </w:rPr>
        <w:t>Optimized kernels and CUDA graphs.</w:t>
      </w:r>
      <w:r>
        <w:t xml:space="preserve"> </w:t>
      </w:r>
      <w:r>
        <w:rPr>
          <w:i/>
          <w:iCs/>
        </w:rPr>
        <w:t>Problem:</w:t>
      </w:r>
      <w:r>
        <w:t xml:space="preserve"> in Parts 1–3 Hugging Face spent about 5.5 ms per decode step mostly on Python and kernel-launch overhead. </w:t>
      </w:r>
      <w:r>
        <w:rPr>
          <w:i/>
          <w:iCs/>
        </w:rPr>
        <w:t>How it works:</w:t>
      </w:r>
      <w:r>
        <w:t xml:space="preserve"> vLLM compiles the model with </w:t>
      </w:r>
      <w:r>
        <w:rPr>
          <w:rStyle w:val="VerbatimChar"/>
        </w:rPr>
        <w:t>torch.compile</w:t>
      </w:r>
      <w:r>
        <w:t xml:space="preserve">, captures CUDA graphs for batch sizes 1–512 so a whole step is replayed with one launch, and uses FlashAttention-2 kernels that handle ragged batches. </w:t>
      </w:r>
      <w:r>
        <w:rPr>
          <w:i/>
          <w:iCs/>
        </w:rPr>
        <w:t>Measurement:</w:t>
      </w:r>
      <w:r>
        <w:t xml:space="preserve"> the longest request needed 256 decode steps and the run took 0.394 s, so vLLM took at most 1.54 ms per step with up to 50 sequences, versus about 7 ms per step for static B = 16.</w:t>
      </w:r>
    </w:p>
    <w:p w14:paraId="5E910BBD" w14:textId="77777777" w:rsidR="00F316E2" w:rsidRDefault="00000000">
      <w:pPr>
        <w:pStyle w:val="Heading1"/>
      </w:pPr>
      <w:bookmarkStart w:id="22" w:name="part-5.-serving-design-challenge"/>
      <w:bookmarkEnd w:id="17"/>
      <w:bookmarkEnd w:id="21"/>
      <w:r>
        <w:t>Part 5. Serving Design Challenge</w:t>
      </w:r>
    </w:p>
    <w:p w14:paraId="7D7C46D8" w14:textId="77777777" w:rsidR="00F316E2" w:rsidRDefault="00000000">
      <w:pPr>
        <w:pStyle w:val="FirstParagraph"/>
      </w:pPr>
      <w:r>
        <w:t>Targets: P95(TTFT) &lt; 1 s and P95(TPOT) &lt; 50 ms/token, while maximizing throughput. I would run on an engine like vLLM (paged KV, continuous batching, CUDA graphs) and add the policy below. Controllers aim for 80% of each target (0.8 s and 40 ms) to leave room for bursts. On my measurements both targets are reachable: TPOT was only 21.6 ms even at batch 512, and the main TTFT risk is queueing, not prefill (static B = 16 had P95 TTFT around 5 s from waiting behind earlier batches, while vLLM finished everything in 0.4 s).</w:t>
      </w:r>
    </w:p>
    <w:p w14:paraId="23B6CFF8" w14:textId="77777777" w:rsidR="00F316E2" w:rsidRDefault="00000000">
      <w:pPr>
        <w:pStyle w:val="Compact"/>
        <w:numPr>
          <w:ilvl w:val="0"/>
          <w:numId w:val="3"/>
        </w:numPr>
      </w:pPr>
      <w:r>
        <w:rPr>
          <w:b/>
          <w:bCs/>
        </w:rPr>
        <w:t>Request scheduling:</w:t>
      </w:r>
      <w:r>
        <w:t xml:space="preserve"> waiting requests are served earliest-deadline-first (deadline = arrival + 1 s), which is FCFS when all requests have the same target. Requests already decoding always get their next token before new prefills start. Short prompts may go ahead of very long ones, with aging so long requests do not starve.</w:t>
      </w:r>
    </w:p>
    <w:p w14:paraId="37552E8B" w14:textId="77777777" w:rsidR="00F316E2" w:rsidRDefault="00000000">
      <w:pPr>
        <w:pStyle w:val="Compact"/>
        <w:numPr>
          <w:ilvl w:val="0"/>
          <w:numId w:val="3"/>
        </w:numPr>
      </w:pPr>
      <w:r>
        <w:rPr>
          <w:b/>
          <w:bCs/>
        </w:rPr>
        <w:t>Continuous batching:</w:t>
      </w:r>
      <w:r>
        <w:t xml:space="preserve"> sequences join and leave every iteration. The batch cap B</w:t>
      </w:r>
      <w:r>
        <w:rPr>
          <w:vertAlign w:val="subscript"/>
        </w:rPr>
        <w:t>max</w:t>
      </w:r>
      <w:r>
        <w:t xml:space="preserve"> is set by TPOT, not throughput: start at the measured knee (about 128 for gpt2) and raise it while P95 TPOT stays under 40 ms, lowering it quickly when it goes over. For gpt2 this allows about 256–512; for a larger model it would stop much earlier.</w:t>
      </w:r>
    </w:p>
    <w:p w14:paraId="59E74EFB" w14:textId="77777777" w:rsidR="00F316E2" w:rsidRDefault="00000000">
      <w:pPr>
        <w:pStyle w:val="Compact"/>
        <w:numPr>
          <w:ilvl w:val="0"/>
          <w:numId w:val="3"/>
        </w:numPr>
      </w:pPr>
      <w:r>
        <w:rPr>
          <w:b/>
          <w:bCs/>
        </w:rPr>
        <w:t>Prefill vs decode:</w:t>
      </w:r>
      <w:r>
        <w:t xml:space="preserve"> chunked prefill with a per-iteration token budget. Each iteration first includes one token for every running decode, then fills the rest with prefill chunks. A bigger budget improves TTFT and a smaller one protects TPOT, so the budget is adjusted based on which target is closer to being missed. Without this, one large prefill would stall every stream (a 65k-token prefill took 205 ms in Part 3).</w:t>
      </w:r>
    </w:p>
    <w:p w14:paraId="19CDCDC6" w14:textId="77777777" w:rsidR="00F316E2" w:rsidRDefault="00000000">
      <w:pPr>
        <w:pStyle w:val="Compact"/>
        <w:numPr>
          <w:ilvl w:val="0"/>
          <w:numId w:val="3"/>
        </w:numPr>
      </w:pPr>
      <w:r>
        <w:rPr>
          <w:b/>
          <w:bCs/>
        </w:rPr>
        <w:t>KV-cache allocation:</w:t>
      </w:r>
      <w:r>
        <w:t xml:space="preserve"> paged blocks allocated on demand, prefix caching for shared prompts, and a small free reserve (about 5%) so running sequences can grow. If memory runs out, the newest low-priority request is preempted and later recomputed (cheap for short prompts; swap to CPU only for very long ones).</w:t>
      </w:r>
    </w:p>
    <w:p w14:paraId="075BEF90" w14:textId="77777777" w:rsidR="00F316E2" w:rsidRDefault="00000000">
      <w:pPr>
        <w:pStyle w:val="Compact"/>
        <w:numPr>
          <w:ilvl w:val="0"/>
          <w:numId w:val="3"/>
        </w:numPr>
      </w:pPr>
      <w:r>
        <w:rPr>
          <w:b/>
          <w:bCs/>
        </w:rPr>
        <w:t>Long-context requests:</w:t>
      </w:r>
      <w:r>
        <w:t xml:space="preserve"> chunked prefill so they do not block others, a cap on the share of KV memory and the number of long prompts prefilling at once, and a separate, relaxed TTFT target </w:t>
      </w:r>
      <w:r>
        <w:lastRenderedPageBreak/>
        <w:t>when even an empty queue cannot prefill them within 1 s. Larger contexts also slow every decode step, which the B</w:t>
      </w:r>
      <w:r>
        <w:rPr>
          <w:vertAlign w:val="subscript"/>
        </w:rPr>
        <w:t>max</w:t>
      </w:r>
      <w:r>
        <w:t xml:space="preserve"> controller adjusts for.</w:t>
      </w:r>
    </w:p>
    <w:p w14:paraId="6D02177D" w14:textId="77777777" w:rsidR="00F316E2" w:rsidRDefault="00000000">
      <w:pPr>
        <w:pStyle w:val="Compact"/>
        <w:numPr>
          <w:ilvl w:val="0"/>
          <w:numId w:val="3"/>
        </w:numPr>
      </w:pPr>
      <w:r>
        <w:rPr>
          <w:b/>
          <w:bCs/>
        </w:rPr>
        <w:t>Admission control:</w:t>
      </w:r>
      <w:r>
        <w:t xml:space="preserve"> a request is admitted only if its prompt fits in free KV memory, its predicted TTFT (queued prefill tokens ÷ measured prefill rate) is under the target, and the batch is under B</w:t>
      </w:r>
      <w:r>
        <w:rPr>
          <w:vertAlign w:val="subscript"/>
        </w:rPr>
        <w:t>max</w:t>
      </w:r>
      <w:r>
        <w:t>. Otherwise it waits in a bounded queue and is rejected early (HTTP 429 with Retry-After) once it can no longer meet its deadline. By Little’s law, capacity is about throughput ÷ average output length, roughly 18.6k / 92 ≈ 200 requests/s for gpt2 at the knee.</w:t>
      </w:r>
    </w:p>
    <w:p w14:paraId="044C0EC0" w14:textId="77777777" w:rsidR="00F316E2" w:rsidRDefault="00000000">
      <w:pPr>
        <w:pStyle w:val="Compact"/>
        <w:numPr>
          <w:ilvl w:val="0"/>
          <w:numId w:val="3"/>
        </w:numPr>
      </w:pPr>
      <w:r>
        <w:rPr>
          <w:b/>
          <w:bCs/>
        </w:rPr>
        <w:t>Overload:</w:t>
      </w:r>
      <w:r>
        <w:t xml:space="preserve"> protect requests that are already streaming; drop requests whose deadline has passed; reject new arrivals early; pause low-priority and long-context work; cap </w:t>
      </w:r>
      <w:r>
        <w:rPr>
          <w:rStyle w:val="VerbatimChar"/>
        </w:rPr>
        <w:t>max_tokens</w:t>
      </w:r>
      <w:r>
        <w:t xml:space="preserve"> for new requests; and limit preemption to avoid thrashing. The metric to watch is goodput (requests meeting both targets), not raw tokens/s.</w:t>
      </w:r>
    </w:p>
    <w:p w14:paraId="74DE8449" w14:textId="77777777" w:rsidR="00F316E2" w:rsidRDefault="00000000">
      <w:pPr>
        <w:pStyle w:val="FirstParagraph"/>
      </w:pPr>
      <w:r>
        <w:rPr>
          <w:b/>
          <w:bCs/>
        </w:rPr>
        <w:t>Tradeoffs.</w:t>
      </w:r>
      <w:r>
        <w:t xml:space="preserve"> A bigger batch gives more throughput but worse TPOT/TTFT after the knee. A bigger prefill chunk improves TTFT but causes TPOT spikes. Deadline/FCFS ordering is fair but lets short requests wait behind long ones. Strict admission keeps the targets for admitted users but turns some requests away. A memory reserve and long-context quota reduce preemption but lower concurrency. Recompute avoids CPU memory traffic but repeats prefill work. Prefix caching saves time and memory for shared prompts but cached blocks take pool space.</w:t>
      </w:r>
    </w:p>
    <w:p w14:paraId="1785C8A0" w14:textId="77777777" w:rsidR="00F316E2" w:rsidRDefault="00000000">
      <w:pPr>
        <w:pStyle w:val="Heading1"/>
      </w:pPr>
      <w:bookmarkStart w:id="23" w:name="part-6.-reflection"/>
      <w:bookmarkEnd w:id="22"/>
      <w:r>
        <w:t>Part 6. Reflection</w:t>
      </w:r>
    </w:p>
    <w:p w14:paraId="026E6F61" w14:textId="77777777" w:rsidR="00F316E2" w:rsidRDefault="00000000">
      <w:pPr>
        <w:pStyle w:val="FirstParagraph"/>
      </w:pPr>
      <w:r>
        <w:t>Every experiment ran the same gpt2 model in FP16 on the same A100, so the arithmetic never changed. Still, the measured performance varied by about two orders of magnitude, and almost none of that came from the model itself.</w:t>
      </w:r>
    </w:p>
    <w:p w14:paraId="61B39A21" w14:textId="77777777" w:rsidR="00F316E2" w:rsidRDefault="00000000">
      <w:pPr>
        <w:pStyle w:val="BodyText"/>
      </w:pPr>
      <w:r>
        <w:t>First, the GPU was rarely limited by the math. A 768-token prefill needed about 0.8 ms of computation but took 7.6 ms, and a decode step took 5.6 ms when reading the weights should take about 0.12 ms. Most of the time went to launching kernels and Python overhead, so how the work is grouped matters more than the network.</w:t>
      </w:r>
    </w:p>
    <w:p w14:paraId="422CBF2E" w14:textId="77777777" w:rsidR="00F316E2" w:rsidRDefault="00000000">
      <w:pPr>
        <w:pStyle w:val="BodyText"/>
      </w:pPr>
      <w:r>
        <w:t>Second, whether an optimization helps depends on the operating point. The KV cache made no difference at batch 1 (0.99–1.06×) but was 9.2× faster at batch 32. It also turns a compute problem into a memory problem: at 36 KiB per token, KV memory decides how many requests fit on the GPU.</w:t>
      </w:r>
    </w:p>
    <w:p w14:paraId="49AF145D" w14:textId="77777777" w:rsidR="00F316E2" w:rsidRDefault="00000000">
      <w:pPr>
        <w:pStyle w:val="BodyText"/>
      </w:pPr>
      <w:r>
        <w:t>Third, batching raised throughput 123× (180 to 22,092 tokens/s) without touching the model, but past batch 128 the last 19% of throughput cost 3.4× more latency per request. There is no single best configuration, only a tradeoff that has to be chosen against latency targets.</w:t>
      </w:r>
    </w:p>
    <w:p w14:paraId="5CAD06A8" w14:textId="77777777" w:rsidR="00F316E2" w:rsidRDefault="00000000">
      <w:pPr>
        <w:pStyle w:val="BodyText"/>
      </w:pPr>
      <w:r>
        <w:t>Fourth, in Part 4 the same model, GPU and requests gave very different results depending on how they were served. Static batching wasted 57–63% of its work on padding and finished rows and had a P95 completion time of 5.5 s. vLLM, with continuous batching, paged KV memory and CUDA graphs, was 15–72× faster and finished all 50 requests in 0.4 s. Even the problems I ran into were systems problems: allocator fragmentation, an unexpected bfloat16 default, and a missing compiler.</w:t>
      </w:r>
    </w:p>
    <w:p w14:paraId="74E530D2" w14:textId="77777777" w:rsidR="00F316E2" w:rsidRDefault="00000000">
      <w:pPr>
        <w:pStyle w:val="BodyText"/>
      </w:pPr>
      <w:r>
        <w:t>Inference is about computing the output for one input. Serving is about sharing one GPU’s compute, memory and bandwidth across many requests whose lengths and arrival times are unknown, under latency targets that conflict with throughput. Those are scheduling, caching, memory-management and admission-control problems, which is why LLM serving is a systems problem.</w:t>
      </w:r>
    </w:p>
    <w:p w14:paraId="178EE7AC" w14:textId="77777777" w:rsidR="00F316E2" w:rsidRDefault="00000000">
      <w:pPr>
        <w:pStyle w:val="Heading1"/>
      </w:pPr>
      <w:bookmarkStart w:id="24" w:name="expected-hypotheses-and-pitfalls"/>
      <w:bookmarkEnd w:id="23"/>
      <w:r>
        <w:lastRenderedPageBreak/>
        <w:t>Expected Hypotheses and Pitfalls</w:t>
      </w:r>
    </w:p>
    <w:tbl>
      <w:tblPr>
        <w:tblStyle w:val="Table"/>
        <w:tblW w:w="5000" w:type="pct"/>
        <w:tblLayout w:type="fixed"/>
        <w:tblLook w:val="0020" w:firstRow="1" w:lastRow="0" w:firstColumn="0" w:lastColumn="0" w:noHBand="0" w:noVBand="0"/>
      </w:tblPr>
      <w:tblGrid>
        <w:gridCol w:w="4788"/>
        <w:gridCol w:w="4788"/>
      </w:tblGrid>
      <w:tr w:rsidR="00F316E2" w14:paraId="552CC3D4" w14:textId="77777777" w:rsidTr="00F316E2">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5A5CDE" w14:textId="77777777" w:rsidR="00F316E2" w:rsidRDefault="00000000">
            <w:pPr>
              <w:pStyle w:val="Compact"/>
            </w:pPr>
            <w:r>
              <w:t>Hypothesis</w:t>
            </w:r>
          </w:p>
        </w:tc>
        <w:tc>
          <w:tcPr>
            <w:tcW w:w="3960" w:type="dxa"/>
          </w:tcPr>
          <w:p w14:paraId="05A99103" w14:textId="77777777" w:rsidR="00F316E2" w:rsidRDefault="00000000">
            <w:pPr>
              <w:pStyle w:val="Compact"/>
            </w:pPr>
            <w:r>
              <w:t>Result</w:t>
            </w:r>
          </w:p>
        </w:tc>
      </w:tr>
      <w:tr w:rsidR="00F316E2" w14:paraId="7D3FDAD9" w14:textId="77777777">
        <w:tc>
          <w:tcPr>
            <w:tcW w:w="3960" w:type="dxa"/>
          </w:tcPr>
          <w:p w14:paraId="31618E82" w14:textId="77777777" w:rsidR="00F316E2" w:rsidRDefault="00000000">
            <w:pPr>
              <w:pStyle w:val="Compact"/>
            </w:pPr>
            <w:r>
              <w:t>Longer prompt ⇒ higher prefill cost</w:t>
            </w:r>
          </w:p>
        </w:tc>
        <w:tc>
          <w:tcPr>
            <w:tcW w:w="3960" w:type="dxa"/>
          </w:tcPr>
          <w:p w14:paraId="06A4D9B0" w14:textId="77777777" w:rsidR="00F316E2" w:rsidRDefault="00000000">
            <w:pPr>
              <w:pStyle w:val="Compact"/>
            </w:pPr>
            <w:r>
              <w:t>Partly. Flat latency at batch 1 (overhead-bound), but memory grew with prompt length and TTFT doubled with prompt tokens once the GPU was saturated (Part 3).</w:t>
            </w:r>
          </w:p>
        </w:tc>
      </w:tr>
      <w:tr w:rsidR="00F316E2" w14:paraId="686BC0D7" w14:textId="77777777">
        <w:tc>
          <w:tcPr>
            <w:tcW w:w="3960" w:type="dxa"/>
          </w:tcPr>
          <w:p w14:paraId="15BBB397" w14:textId="77777777" w:rsidR="00F316E2" w:rsidRDefault="00000000">
            <w:pPr>
              <w:pStyle w:val="Compact"/>
            </w:pPr>
            <w:r>
              <w:t>Longer output ⇒ higher decode cost</w:t>
            </w:r>
          </w:p>
        </w:tc>
        <w:tc>
          <w:tcPr>
            <w:tcW w:w="3960" w:type="dxa"/>
          </w:tcPr>
          <w:p w14:paraId="5CE56BF7" w14:textId="77777777" w:rsidR="00F316E2" w:rsidRDefault="00000000">
            <w:pPr>
              <w:pStyle w:val="Compact"/>
            </w:pPr>
            <w:r>
              <w:t>Yes. Linear, 5.64 ms per token.</w:t>
            </w:r>
          </w:p>
        </w:tc>
      </w:tr>
      <w:tr w:rsidR="00F316E2" w14:paraId="0BEDD603" w14:textId="77777777">
        <w:tc>
          <w:tcPr>
            <w:tcW w:w="3960" w:type="dxa"/>
          </w:tcPr>
          <w:p w14:paraId="08D1D758" w14:textId="77777777" w:rsidR="00F316E2" w:rsidRDefault="00000000">
            <w:pPr>
              <w:pStyle w:val="Compact"/>
            </w:pPr>
            <w:r>
              <w:t>KV cache ⇒ less recomputation, more memory</w:t>
            </w:r>
          </w:p>
        </w:tc>
        <w:tc>
          <w:tcPr>
            <w:tcW w:w="3960" w:type="dxa"/>
          </w:tcPr>
          <w:p w14:paraId="753EF946" w14:textId="77777777" w:rsidR="00F316E2" w:rsidRDefault="00000000">
            <w:pPr>
              <w:pStyle w:val="Compact"/>
            </w:pPr>
            <w:r>
              <w:t>Yes. 9.2× faster at batch 32; cache grows 36 KiB per token. Peak memory was actually higher without the cache because each step rebuilds full-sequence logits.</w:t>
            </w:r>
          </w:p>
        </w:tc>
      </w:tr>
      <w:tr w:rsidR="00F316E2" w14:paraId="0D4E4534" w14:textId="77777777">
        <w:tc>
          <w:tcPr>
            <w:tcW w:w="3960" w:type="dxa"/>
          </w:tcPr>
          <w:p w14:paraId="3E37F400" w14:textId="77777777" w:rsidR="00F316E2" w:rsidRDefault="00000000">
            <w:pPr>
              <w:pStyle w:val="Compact"/>
            </w:pPr>
            <w:r>
              <w:t>Larger batch ⇒ more throughput until saturation</w:t>
            </w:r>
          </w:p>
        </w:tc>
        <w:tc>
          <w:tcPr>
            <w:tcW w:w="3960" w:type="dxa"/>
          </w:tcPr>
          <w:p w14:paraId="039885B6" w14:textId="77777777" w:rsidR="00F316E2" w:rsidRDefault="00000000">
            <w:pPr>
              <w:pStyle w:val="Compact"/>
            </w:pPr>
            <w:r>
              <w:t>Yes. Near-linear to 64, saturating after 128 at about 22k tokens/s.</w:t>
            </w:r>
          </w:p>
        </w:tc>
      </w:tr>
      <w:tr w:rsidR="00F316E2" w14:paraId="70CCE1F8" w14:textId="77777777">
        <w:tc>
          <w:tcPr>
            <w:tcW w:w="3960" w:type="dxa"/>
          </w:tcPr>
          <w:p w14:paraId="0EC18435" w14:textId="77777777" w:rsidR="00F316E2" w:rsidRDefault="00000000">
            <w:pPr>
              <w:pStyle w:val="Compact"/>
            </w:pPr>
            <w:r>
              <w:t>Larger batch ⇒ potentially worse latency</w:t>
            </w:r>
          </w:p>
        </w:tc>
        <w:tc>
          <w:tcPr>
            <w:tcW w:w="3960" w:type="dxa"/>
          </w:tcPr>
          <w:p w14:paraId="30F98E17" w14:textId="77777777" w:rsidR="00F316E2" w:rsidRDefault="00000000">
            <w:pPr>
              <w:pStyle w:val="Compact"/>
            </w:pPr>
            <w:r>
              <w:t>Yes. TTFT 7.7 → 205 ms and TPOT 5.5 → 21.6 ms from batch 1 to 512.</w:t>
            </w:r>
          </w:p>
        </w:tc>
      </w:tr>
      <w:tr w:rsidR="00F316E2" w14:paraId="5838A5EA" w14:textId="77777777">
        <w:tc>
          <w:tcPr>
            <w:tcW w:w="3960" w:type="dxa"/>
          </w:tcPr>
          <w:p w14:paraId="7F05CA38" w14:textId="77777777" w:rsidR="00F316E2" w:rsidRDefault="00000000">
            <w:pPr>
              <w:pStyle w:val="Compact"/>
            </w:pPr>
            <w:r>
              <w:t>Continuous batching ⇒ better handling of heterogeneous requests</w:t>
            </w:r>
          </w:p>
        </w:tc>
        <w:tc>
          <w:tcPr>
            <w:tcW w:w="3960" w:type="dxa"/>
          </w:tcPr>
          <w:p w14:paraId="1C2BD289" w14:textId="77777777" w:rsidR="00F316E2" w:rsidRDefault="00000000">
            <w:pPr>
              <w:pStyle w:val="Compact"/>
            </w:pPr>
            <w:r>
              <w:t>Yes. vLLM was 15× faster than the best static batching with no wasted work.</w:t>
            </w:r>
          </w:p>
        </w:tc>
      </w:tr>
    </w:tbl>
    <w:p w14:paraId="1041DB2D" w14:textId="77777777" w:rsidR="00F316E2" w:rsidRDefault="00000000">
      <w:pPr>
        <w:pStyle w:val="BodyText"/>
      </w:pPr>
      <w:r>
        <w:t xml:space="preserve">The listed pitfalls were handled as follows: synchronized timing, warm-up, model loading excluded, FP16 kept fixed (including vLLM), OOM and context limits respected, </w:t>
      </w:r>
      <w:r>
        <w:rPr>
          <w:rStyle w:val="VerbatimChar"/>
        </w:rPr>
        <w:t>max_memory_allocated()</w:t>
      </w:r>
      <w:r>
        <w:t xml:space="preserve"> versus </w:t>
      </w:r>
      <w:r>
        <w:rPr>
          <w:rStyle w:val="VerbatimChar"/>
        </w:rPr>
        <w:t>nvidia-smi</w:t>
      </w:r>
      <w:r>
        <w:t xml:space="preserve"> explained, EOS disabled, and offline queueing/TTFT limitations stated.</w:t>
      </w:r>
    </w:p>
    <w:p w14:paraId="498206AB" w14:textId="77777777" w:rsidR="00F316E2" w:rsidRDefault="00000000">
      <w:pPr>
        <w:pStyle w:val="BodyText"/>
      </w:pPr>
      <w:r>
        <w:rPr>
          <w:b/>
          <w:bCs/>
        </w:rPr>
        <w:t>Reproducibility.</w:t>
      </w:r>
      <w:r>
        <w:t xml:space="preserve"> </w:t>
      </w:r>
      <w:r>
        <w:rPr>
          <w:rStyle w:val="VerbatimChar"/>
        </w:rPr>
        <w:t>README.md</w:t>
      </w:r>
      <w:r>
        <w:t xml:space="preserve"> lists the environment setup and the exact command for every experiment and plot. All CSV results are in </w:t>
      </w:r>
      <w:r>
        <w:rPr>
          <w:rStyle w:val="VerbatimChar"/>
        </w:rPr>
        <w:t>results/</w:t>
      </w:r>
      <w:r>
        <w:t xml:space="preserve"> and all plots in </w:t>
      </w:r>
      <w:r>
        <w:rPr>
          <w:rStyle w:val="VerbatimChar"/>
        </w:rPr>
        <w:t>plots/</w:t>
      </w:r>
      <w:r>
        <w:t>.</w:t>
      </w:r>
    </w:p>
    <w:p w14:paraId="7B46CBD0" w14:textId="77777777" w:rsidR="00E85C34" w:rsidRDefault="00E85C34">
      <w:pPr>
        <w:pStyle w:val="BodyText"/>
      </w:pPr>
    </w:p>
    <w:p w14:paraId="709024EC" w14:textId="09A04027" w:rsidR="00E85C34" w:rsidRDefault="00E85C34" w:rsidP="00E85C34">
      <w:pPr>
        <w:pStyle w:val="BodyText"/>
      </w:pPr>
      <w:r>
        <w:rPr>
          <w:b/>
          <w:bCs/>
        </w:rPr>
        <w:t xml:space="preserve">GitHub Repo: </w:t>
      </w:r>
      <w:hyperlink r:id="rId9" w:history="1">
        <w:r w:rsidRPr="007346FF">
          <w:rPr>
            <w:rStyle w:val="Hyperlink"/>
            <w:b/>
            <w:bCs/>
          </w:rPr>
          <w:t>https</w:t>
        </w:r>
        <w:r w:rsidRPr="007346FF">
          <w:rPr>
            <w:rStyle w:val="Hyperlink"/>
            <w:b/>
            <w:bCs/>
          </w:rPr>
          <w:t>:</w:t>
        </w:r>
        <w:r w:rsidRPr="007346FF">
          <w:rPr>
            <w:rStyle w:val="Hyperlink"/>
            <w:b/>
            <w:bCs/>
          </w:rPr>
          <w:t>//github.com/ananthsekar007/LLM-Inference-Performance-Engine</w:t>
        </w:r>
      </w:hyperlink>
      <w:r>
        <w:rPr>
          <w:b/>
          <w:bCs/>
        </w:rPr>
        <w:t xml:space="preserve"> </w:t>
      </w:r>
      <w:bookmarkEnd w:id="24"/>
    </w:p>
    <w:sectPr w:rsidR="00E85C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2666D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CE4A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79283887">
    <w:abstractNumId w:val="0"/>
  </w:num>
  <w:num w:numId="2" w16cid:durableId="1993177959">
    <w:abstractNumId w:val="1"/>
  </w:num>
  <w:num w:numId="3" w16cid:durableId="135884990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316E2"/>
    <w:rsid w:val="00565070"/>
    <w:rsid w:val="00E85C34"/>
    <w:rsid w:val="00F31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070E4E"/>
  <w15:docId w15:val="{F06A47C9-1289-A14D-B8A9-E6255C2D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zh-CN" w:bidi="ar-SA"/>
      </w:rPr>
    </w:rPrDefault>
    <w:pPrDefault>
      <w:pPr>
        <w:spacing w:after="80" w:line="252"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240"/>
      <w:outlineLvl w:val="0"/>
    </w:pPr>
    <w:rPr>
      <w:b/>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160"/>
      <w:outlineLvl w:val="1"/>
    </w:pPr>
    <w:rPr>
      <w:b/>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160"/>
      <w:outlineLvl w:val="2"/>
    </w:pPr>
    <w:rPr>
      <w:b/>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i/>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0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line="240" w:lineRule="auto"/>
      <w:contextualSpacing/>
      <w:jc w:val="center"/>
    </w:pPr>
    <w:rPr>
      <w:b/>
      <w:color w:val="000000"/>
      <w:sz w:val="32"/>
      <w:szCs w:val="32"/>
    </w:rPr>
  </w:style>
  <w:style w:type="character" w:customStyle="1" w:styleId="TitleChar">
    <w:name w:val="Title Char"/>
    <w:basedOn w:val="DefaultParagraphFont"/>
    <w:link w:val="Title"/>
    <w:uiPriority w:val="10"/>
    <w:rsid w:val="00A10FD9"/>
    <w:rPr>
      <w:rFonts w:ascii="Calibri" w:eastAsia="Calibri" w:hAnsi="Calibri" w:cs="Calibri"/>
      <w:sz w:val="56"/>
      <w:szCs w:val="56"/>
    </w:rPr>
  </w:style>
  <w:style w:type="paragraph" w:styleId="Subtitle">
    <w:name w:val="Subtitle"/>
    <w:basedOn w:val="Title"/>
    <w:next w:val="BodyText"/>
    <w:link w:val="SubtitleChar"/>
    <w:uiPriority w:val="11"/>
    <w:qFormat/>
    <w:rsid w:val="00A10FD9"/>
    <w:pPr>
      <w:numPr>
        <w:ilvl w:val="1"/>
      </w:numPr>
    </w:pPr>
    <w:rPr>
      <w:sz w:val="26"/>
      <w:szCs w:val="26"/>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2"/>
      <w:szCs w:val="22"/>
    </w:rPr>
  </w:style>
  <w:style w:type="paragraph" w:styleId="Date">
    <w:name w:val="Date"/>
    <w:basedOn w:val="Title"/>
    <w:next w:val="BodyText"/>
    <w:qFormat/>
    <w:pPr>
      <w:keepNext/>
      <w:keepLines/>
    </w:pPr>
    <w:rPr>
      <w:sz w:val="22"/>
      <w:szCs w:val="22"/>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Calibri" w:hAnsi="Calibri" w:cs="Calibri"/>
      <w:color w:val="000000"/>
      <w:sz w:val="40"/>
      <w:szCs w:val="40"/>
    </w:rPr>
  </w:style>
  <w:style w:type="character" w:customStyle="1" w:styleId="Heading2Char">
    <w:name w:val="Heading 2 Char"/>
    <w:basedOn w:val="DefaultParagraphFont"/>
    <w:link w:val="Heading2"/>
    <w:uiPriority w:val="9"/>
    <w:semiHidden/>
    <w:rsid w:val="00A10FD9"/>
    <w:rPr>
      <w:rFonts w:ascii="Calibri" w:eastAsia="Calibri" w:hAnsi="Calibri" w:cs="Calibr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8"/>
      <w:szCs w:val="18"/>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108" w:type="dxa"/>
        <w:bottom w:w="29" w:type="dxa"/>
        <w:right w:w="108" w:type="dxa"/>
      </w:tblCellMar>
    </w:tblPr>
    <w:tblStylePr w:type="firstRow">
      <w:rPr>
        <w:b/>
      </w:rPr>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Pr>
      <w:color w:val="000000"/>
      <w:sz w:val="20"/>
      <w:szCs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85C34"/>
    <w:rPr>
      <w:color w:val="605E5C"/>
      <w:shd w:val="clear" w:color="auto" w:fill="E1DFDD"/>
    </w:rPr>
  </w:style>
  <w:style w:type="character" w:styleId="FollowedHyperlink">
    <w:name w:val="FollowedHyperlink"/>
    <w:basedOn w:val="DefaultParagraphFont"/>
    <w:rsid w:val="00E85C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nanthsekar007/LLM-Inference-Performance-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4017</Words>
  <Characters>22903</Characters>
  <Application>Microsoft Office Word</Application>
  <DocSecurity>0</DocSecurity>
  <Lines>190</Lines>
  <Paragraphs>53</Paragraphs>
  <ScaleCrop>false</ScaleCrop>
  <Company/>
  <LinksUpToDate>false</LinksUpToDate>
  <CharactersWithSpaces>26867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598 Coding Assignment 3: LLM Serving Systems</dc:title>
  <dc:creator>Ananth Sundararajan Sekar (ASU ID: 1237228176)</dc:creator>
  <cp:keywords/>
  <cp:lastModifiedBy>Ananth Sundararajan Sekar</cp:lastModifiedBy>
  <cp:revision>2</cp:revision>
  <dcterms:created xsi:type="dcterms:W3CDTF">2026-10-31T01:45:00Z</dcterms:created>
  <dcterms:modified xsi:type="dcterms:W3CDTF">2026-10-31T02:17:00Z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30, 2026</vt:lpwstr>
  </property>
  <property fmtid="{D5CDD505-2E9C-101B-9397-08002B2CF9AE}" pid="3" name="subtitle">
    <vt:lpwstr>Report</vt:lpwstr>
  </property>
</Properties>
</file>