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0"/>
        <w:jc w:val="both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Project Report</w:t>
      </w:r>
    </w:p>
    <w:p w:rsidR="00000000" w:rsidDel="00000000" w:rsidP="00000000" w:rsidRDefault="00000000" w:rsidRPr="00000000" w14:paraId="00000002">
      <w:pPr>
        <w:jc w:val="both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Project Group - </w:t>
      </w:r>
    </w:p>
    <w:p w:rsidR="00000000" w:rsidDel="00000000" w:rsidP="00000000" w:rsidRDefault="00000000" w:rsidRPr="00000000" w14:paraId="00000003">
      <w:pPr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Subhadip Baidya (221092)</w:t>
      </w:r>
    </w:p>
    <w:p w:rsidR="00000000" w:rsidDel="00000000" w:rsidP="00000000" w:rsidRDefault="00000000" w:rsidRPr="00000000" w14:paraId="00000005">
      <w:pPr>
        <w:jc w:val="both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Souptik Majumder (221079)</w:t>
      </w:r>
    </w:p>
    <w:p w:rsidR="00000000" w:rsidDel="00000000" w:rsidP="00000000" w:rsidRDefault="00000000" w:rsidRPr="00000000" w14:paraId="00000006">
      <w:pPr>
        <w:jc w:val="both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Anant Srivastava (220133)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a) What is the problem that we will solve: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rapid rise of AI has led to a surge in machine-generated content, including both text and images, which are often used to spread rumors, misinformation, and fake news. This creates a critical problem: telling the difference between what a human wrote or captured and what an AI generated. Our project is designed to address this by identifying the key differences between human and AI-generated text as well as between original and AI-generated images, and determining whether it is actually possible to reliably separate them.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b) Mention the concrete steps to reach your goal: We have two steps to achieve our goal 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First step -&gt;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Perform a statistical analysis of text properties, such as entropy, perplexity, and other relevant attributes, to investigate whether AI-generated and human-written texts can be distinguished using statistical methods.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Second step -&gt;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Based on the insights from the statistical study, implement a deep learning approach by training a classifier that incorporates both raw text and the statistical features we determined in the previous step.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One of the approaches (as mentioned in the paper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TEXT FLUOROSCOPY</w:t>
        </w:r>
      </w:hyperlink>
      <w:r w:rsidDel="00000000" w:rsidR="00000000" w:rsidRPr="00000000">
        <w:rPr>
          <w:rtl w:val="0"/>
        </w:rPr>
        <w:t xml:space="preserve"> ) which we can try is as follows :-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Step1:-</w:t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mc:AlternateContent>
          <mc:Choice Requires="wpg">
            <w:drawing>
              <wp:inline distB="114300" distT="114300" distL="114300" distR="114300">
                <wp:extent cx="5731200" cy="6350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27225" y="1508775"/>
                          <a:ext cx="5731200" cy="635000"/>
                          <a:chOff x="727225" y="1508775"/>
                          <a:chExt cx="6647950" cy="7202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732000" y="1523775"/>
                            <a:ext cx="1644600" cy="70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Tokenized Text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437350" y="1696425"/>
                            <a:ext cx="730800" cy="3552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228900" y="1523775"/>
                            <a:ext cx="1644600" cy="70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Embedding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Layer(from token to num. vector)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25800" y="1513550"/>
                            <a:ext cx="1644600" cy="700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 Transformer Layers with Output Hi.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934250" y="1686200"/>
                            <a:ext cx="730800" cy="3552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6350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635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Step2:-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can use the model's "vocabulary head" ϕ(⋅) (the part that predicts the next word) on the outputs of different layers.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the first layer (layer 0), We generate a probability distribution q0​ over all possible next words. This prediction is based on the initial embeddings.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the last layer (layer N), we generate a probability distribution qN​. This is the model's final part.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 set of middle layers (layer j), we do the same, generating a probability distribution qj​ for each one.</w:t>
      </w:r>
    </w:p>
    <w:p w:rsidR="00000000" w:rsidDel="00000000" w:rsidP="00000000" w:rsidRDefault="00000000" w:rsidRPr="00000000" w14:paraId="0000001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Step3:-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each layer from 1 to N-1 we may use </w:t>
      </w:r>
      <w:r w:rsidDel="00000000" w:rsidR="00000000" w:rsidRPr="00000000">
        <w:rPr>
          <w:b w:val="1"/>
          <w:sz w:val="26"/>
          <w:szCs w:val="26"/>
          <w:rtl w:val="0"/>
        </w:rPr>
        <w:t xml:space="preserve">KL divergence</w:t>
      </w:r>
      <w:r w:rsidDel="00000000" w:rsidR="00000000" w:rsidRPr="00000000">
        <w:rPr>
          <w:sz w:val="26"/>
          <w:szCs w:val="26"/>
          <w:rtl w:val="0"/>
        </w:rPr>
        <w:t xml:space="preserve"> to find the divergence of jth layer and score as:-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838200</wp:posOffset>
            </wp:positionH>
            <wp:positionV relativeFrom="paragraph">
              <wp:posOffset>191998</wp:posOffset>
            </wp:positionV>
            <wp:extent cx="3724275" cy="466725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layer M that has the </w:t>
      </w:r>
      <w:r w:rsidDel="00000000" w:rsidR="00000000" w:rsidRPr="00000000">
        <w:rPr>
          <w:b w:val="1"/>
          <w:rtl w:val="0"/>
        </w:rPr>
        <w:t xml:space="preserve">maximum score</w:t>
      </w:r>
      <w:r w:rsidDel="00000000" w:rsidR="00000000" w:rsidRPr="00000000">
        <w:rPr>
          <w:rtl w:val="0"/>
        </w:rPr>
        <w:t xml:space="preserve"> is selected. This is the layer that is considered the most informative for distinguishing AI text from human text.</w:t>
      </w:r>
    </w:p>
    <w:p w:rsidR="00000000" w:rsidDel="00000000" w:rsidP="00000000" w:rsidRDefault="00000000" w:rsidRPr="00000000" w14:paraId="0000002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Step4:-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Once the best layer M has been identified, the system doesn't use the probability distribution qM​. Instead, it takes the actual hidden state vector from that layer, ht−1(M)​, which represents the entire text's context up to that point.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 vector is fed into a simple classifier, called the </w:t>
      </w:r>
      <w:r w:rsidDel="00000000" w:rsidR="00000000" w:rsidRPr="00000000">
        <w:rPr>
          <w:b w:val="1"/>
          <w:rtl w:val="0"/>
        </w:rPr>
        <w:t xml:space="preserve">detector</w:t>
      </w:r>
      <w:r w:rsidDel="00000000" w:rsidR="00000000" w:rsidRPr="00000000">
        <w:rPr>
          <w:rtl w:val="0"/>
        </w:rPr>
        <w:t xml:space="preserve"> D. The detector then makes the final prediction.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mvuqozuhz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5: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The detector D needs to be trained to make accurate predictions. This is to be done using a large dataset of known human-written and LLM-generated texts. For each text in the dataset, the system performs steps 1-4 to get the feature vector)​ and a prediction. This prediction then can be compared to the true label (human or AI) using a </w:t>
      </w:r>
      <w:r w:rsidDel="00000000" w:rsidR="00000000" w:rsidRPr="00000000">
        <w:rPr>
          <w:b w:val="1"/>
          <w:rtl w:val="0"/>
        </w:rPr>
        <w:t xml:space="preserve">binary cross-entropy loss function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sz w:val="34"/>
          <w:szCs w:val="34"/>
          <w:rtl w:val="0"/>
        </w:rPr>
        <w:t xml:space="preserve">c) What datasets will be used to train/test your implementation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AI Vs Human Text</w:t>
        </w:r>
      </w:hyperlink>
      <w:r w:rsidDel="00000000" w:rsidR="00000000" w:rsidRPr="00000000">
        <w:rPr>
          <w:rtl w:val="0"/>
        </w:rPr>
        <w:t xml:space="preserve"> used this dataset to get human written paragraphs. </w:t>
      </w:r>
    </w:p>
    <w:p w:rsidR="00000000" w:rsidDel="00000000" w:rsidP="00000000" w:rsidRDefault="00000000" w:rsidRPr="00000000" w14:paraId="0000003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euclaise/writingprompts · Datasets at Hugging Face</w:t>
        </w:r>
      </w:hyperlink>
      <w:r w:rsidDel="00000000" w:rsidR="00000000" w:rsidRPr="00000000">
        <w:rPr>
          <w:rtl w:val="0"/>
        </w:rPr>
        <w:t xml:space="preserve"> used this dataset to infer various models ["deepseek-r1:latest", "qwen2.5:7b", "llama3.2]  to get the AI generated paragraphs.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sz w:val="34"/>
          <w:szCs w:val="34"/>
          <w:rtl w:val="0"/>
        </w:rPr>
        <w:t xml:space="preserve">  d) How will you evaluate the quality of your solution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After conducting the statistical analysis, we will build a classifier to distinguish between AI-generated and human-written text. To evaluate the performance and quality of our solution, we plan to use standard machine learning evaluation metrics such as </w:t>
      </w:r>
      <w:r w:rsidDel="00000000" w:rsidR="00000000" w:rsidRPr="00000000">
        <w:rPr>
          <w:b w:val="1"/>
          <w:rtl w:val="0"/>
        </w:rPr>
        <w:t xml:space="preserve">accuracy, precision, recall, F1-score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ROC-AUC</w:t>
      </w:r>
      <w:r w:rsidDel="00000000" w:rsidR="00000000" w:rsidRPr="00000000">
        <w:rPr>
          <w:rtl w:val="0"/>
        </w:rPr>
        <w:t xml:space="preserve"> on a held-out test set.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huggingface.co/datasets/euclaise/writingprompts" TargetMode="External"/><Relationship Id="rId9" Type="http://schemas.openxmlformats.org/officeDocument/2006/relationships/hyperlink" Target="https://www.kaggle.com/datasets/shanegerami/ai-vs-human-text" TargetMode="External"/><Relationship Id="rId5" Type="http://schemas.openxmlformats.org/officeDocument/2006/relationships/styles" Target="styles.xml"/><Relationship Id="rId6" Type="http://schemas.openxmlformats.org/officeDocument/2006/relationships/hyperlink" Target="https://aclanthology.org/2024.emnlp-main.885.pdf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