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208" w:rsidRDefault="0031732E">
      <w:pPr>
        <w:pStyle w:val="Title"/>
        <w:keepNext w:val="0"/>
        <w:keepLines w:val="0"/>
        <w:spacing w:after="0"/>
        <w:contextualSpacing w:val="0"/>
        <w:rPr>
          <w:sz w:val="48"/>
          <w:szCs w:val="48"/>
        </w:rPr>
      </w:pPr>
      <w:bookmarkStart w:id="0" w:name="_gc2pz7m8v7e" w:colFirst="0" w:colLast="0"/>
      <w:bookmarkEnd w:id="0"/>
      <w:r>
        <w:rPr>
          <w:noProof/>
          <w:lang w:val="en-US" w:eastAsia="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eastAsia="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2E5208" w:rsidRDefault="002E5208">
      <w:pPr>
        <w:pStyle w:val="Title"/>
        <w:keepNext w:val="0"/>
        <w:keepLines w:val="0"/>
        <w:spacing w:after="0"/>
        <w:ind w:left="720"/>
        <w:contextualSpacing w:val="0"/>
        <w:jc w:val="right"/>
        <w:rPr>
          <w:color w:val="B7B7B7"/>
          <w:sz w:val="48"/>
          <w:szCs w:val="48"/>
        </w:rPr>
      </w:pPr>
      <w:bookmarkStart w:id="1" w:name="_26sbew8fa0gp" w:colFirst="0" w:colLast="0"/>
      <w:bookmarkEnd w:id="1"/>
    </w:p>
    <w:p w:rsidR="002E5208" w:rsidRDefault="002E5208">
      <w:pPr>
        <w:pStyle w:val="Title"/>
        <w:contextualSpacing w:val="0"/>
        <w:jc w:val="right"/>
        <w:rPr>
          <w:sz w:val="48"/>
          <w:szCs w:val="48"/>
        </w:rPr>
      </w:pPr>
      <w:bookmarkStart w:id="2" w:name="_1v0rwb789wl3" w:colFirst="0" w:colLast="0"/>
      <w:bookmarkEnd w:id="2"/>
    </w:p>
    <w:p w:rsidR="002E5208" w:rsidRDefault="002E5208">
      <w:pPr>
        <w:pStyle w:val="Title"/>
        <w:contextualSpacing w:val="0"/>
        <w:rPr>
          <w:sz w:val="48"/>
          <w:szCs w:val="48"/>
        </w:rPr>
      </w:pPr>
      <w:bookmarkStart w:id="3" w:name="_2468oyeg0eef" w:colFirst="0" w:colLast="0"/>
      <w:bookmarkEnd w:id="3"/>
    </w:p>
    <w:p w:rsidR="002E5208" w:rsidRDefault="002E5208"/>
    <w:p w:rsidR="002E5208" w:rsidRDefault="002E5208"/>
    <w:p w:rsidR="002E5208" w:rsidRDefault="0031732E">
      <w:pPr>
        <w:pStyle w:val="Title"/>
        <w:contextualSpacing w:val="0"/>
        <w:jc w:val="right"/>
      </w:pPr>
      <w:bookmarkStart w:id="4" w:name="_ug35toubx59n" w:colFirst="0" w:colLast="0"/>
      <w:bookmarkEnd w:id="4"/>
      <w:r>
        <w:rPr>
          <w:sz w:val="48"/>
          <w:szCs w:val="48"/>
        </w:rPr>
        <w:t>Safety Plan Lane Assistance</w:t>
      </w:r>
    </w:p>
    <w:p w:rsidR="002E5208" w:rsidRDefault="0031732E">
      <w:pPr>
        <w:jc w:val="right"/>
        <w:rPr>
          <w:b/>
          <w:color w:val="B7B7B7"/>
        </w:rPr>
      </w:pPr>
      <w:r>
        <w:rPr>
          <w:b/>
        </w:rPr>
        <w:t xml:space="preserve">Document Version: </w:t>
      </w:r>
      <w:r>
        <w:rPr>
          <w:b/>
          <w:color w:val="B7B7B7"/>
        </w:rPr>
        <w:t>[Version]</w:t>
      </w:r>
    </w:p>
    <w:p w:rsidR="002E5208" w:rsidRDefault="0031732E">
      <w:pPr>
        <w:jc w:val="right"/>
        <w:rPr>
          <w:b/>
          <w:color w:val="999999"/>
        </w:rPr>
      </w:pPr>
      <w:r>
        <w:rPr>
          <w:b/>
          <w:color w:val="999999"/>
        </w:rPr>
        <w:t>Template Version 1.0, Released on 2017-06-21</w:t>
      </w:r>
    </w:p>
    <w:p w:rsidR="002E5208" w:rsidRDefault="002E5208"/>
    <w:p w:rsidR="002E5208" w:rsidRDefault="0031732E">
      <w:pPr>
        <w:pStyle w:val="Title"/>
        <w:contextualSpacing w:val="0"/>
        <w:jc w:val="right"/>
        <w:rPr>
          <w:sz w:val="48"/>
          <w:szCs w:val="48"/>
        </w:rPr>
      </w:pPr>
      <w:bookmarkStart w:id="5" w:name="_ryo483hmgvs6" w:colFirst="0" w:colLast="0"/>
      <w:bookmarkEnd w:id="5"/>
      <w:r>
        <w:rPr>
          <w:noProof/>
          <w:lang w:val="en-US" w:eastAsia="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E5208" w:rsidRDefault="002E5208"/>
    <w:p w:rsidR="002E5208" w:rsidRDefault="002E5208"/>
    <w:p w:rsidR="002E5208" w:rsidRDefault="002E5208">
      <w:pPr>
        <w:ind w:left="720"/>
        <w:jc w:val="right"/>
      </w:pPr>
    </w:p>
    <w:p w:rsidR="002E5208" w:rsidRDefault="002E5208">
      <w:pPr>
        <w:ind w:left="720"/>
        <w:jc w:val="right"/>
      </w:pPr>
    </w:p>
    <w:p w:rsidR="002E5208" w:rsidRDefault="002E5208">
      <w:pPr>
        <w:ind w:left="720"/>
        <w:jc w:val="right"/>
      </w:pPr>
    </w:p>
    <w:p w:rsidR="002E5208" w:rsidRDefault="002E5208">
      <w:pPr>
        <w:ind w:left="720"/>
        <w:jc w:val="right"/>
      </w:pPr>
    </w:p>
    <w:p w:rsidR="002E5208" w:rsidRDefault="002E5208">
      <w:pPr>
        <w:ind w:left="720"/>
        <w:jc w:val="right"/>
      </w:pPr>
    </w:p>
    <w:p w:rsidR="002E5208" w:rsidRDefault="0031732E">
      <w:pPr>
        <w:pStyle w:val="Heading1"/>
        <w:widowControl w:val="0"/>
        <w:spacing w:before="480" w:after="180" w:line="240" w:lineRule="auto"/>
        <w:contextualSpacing w:val="0"/>
      </w:pPr>
      <w:bookmarkStart w:id="6" w:name="_1t3h5sf" w:colFirst="0" w:colLast="0"/>
      <w:bookmarkEnd w:id="6"/>
      <w:r>
        <w:lastRenderedPageBreak/>
        <w:t>Document history</w:t>
      </w:r>
    </w:p>
    <w:p w:rsidR="002E5208" w:rsidRDefault="002E520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931"/>
        <w:gridCol w:w="1134"/>
        <w:gridCol w:w="1985"/>
        <w:gridCol w:w="4580"/>
      </w:tblGrid>
      <w:tr w:rsidR="002E5208" w:rsidTr="00F968D9">
        <w:trPr>
          <w:cnfStyle w:val="100000000000" w:firstRow="1" w:lastRow="0" w:firstColumn="0" w:lastColumn="0" w:oddVBand="0" w:evenVBand="0" w:oddHBand="0" w:evenHBand="0" w:firstRowFirstColumn="0" w:firstRowLastColumn="0" w:lastRowFirstColumn="0" w:lastRowLastColumn="0"/>
        </w:trPr>
        <w:tc>
          <w:tcPr>
            <w:tcW w:w="1931" w:type="dxa"/>
          </w:tcPr>
          <w:p w:rsidR="002E5208" w:rsidRDefault="0031732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134" w:type="dxa"/>
          </w:tcPr>
          <w:p w:rsidR="002E5208" w:rsidRDefault="0031732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1985" w:type="dxa"/>
          </w:tcPr>
          <w:p w:rsidR="002E5208" w:rsidRDefault="0031732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580" w:type="dxa"/>
          </w:tcPr>
          <w:p w:rsidR="002E5208" w:rsidRDefault="0031732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E5208" w:rsidTr="00F968D9">
        <w:tc>
          <w:tcPr>
            <w:tcW w:w="1931" w:type="dxa"/>
          </w:tcPr>
          <w:p w:rsidR="002E5208" w:rsidRDefault="00F968D9">
            <w:pPr>
              <w:widowControl w:val="0"/>
              <w:contextualSpacing w:val="0"/>
              <w:rPr>
                <w:rFonts w:ascii="Calibri" w:eastAsia="Calibri" w:hAnsi="Calibri" w:cs="Calibri"/>
                <w:sz w:val="22"/>
                <w:szCs w:val="22"/>
              </w:rPr>
            </w:pPr>
            <w:r>
              <w:rPr>
                <w:rFonts w:ascii="Calibri" w:eastAsia="Calibri" w:hAnsi="Calibri" w:cs="Calibri"/>
                <w:sz w:val="22"/>
                <w:szCs w:val="22"/>
              </w:rPr>
              <w:t>25</w:t>
            </w:r>
            <w:r w:rsidRPr="00F968D9">
              <w:rPr>
                <w:rFonts w:ascii="Calibri" w:eastAsia="Calibri" w:hAnsi="Calibri" w:cs="Calibri"/>
                <w:sz w:val="22"/>
                <w:szCs w:val="22"/>
                <w:vertAlign w:val="superscript"/>
              </w:rPr>
              <w:t>th</w:t>
            </w:r>
            <w:r>
              <w:rPr>
                <w:rFonts w:ascii="Calibri" w:eastAsia="Calibri" w:hAnsi="Calibri" w:cs="Calibri"/>
                <w:sz w:val="22"/>
                <w:szCs w:val="22"/>
              </w:rPr>
              <w:t xml:space="preserve"> May 25, 2018</w:t>
            </w:r>
          </w:p>
        </w:tc>
        <w:tc>
          <w:tcPr>
            <w:tcW w:w="1134" w:type="dxa"/>
          </w:tcPr>
          <w:p w:rsidR="002E5208" w:rsidRDefault="00F968D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1985" w:type="dxa"/>
          </w:tcPr>
          <w:p w:rsidR="002E5208" w:rsidRDefault="00F968D9">
            <w:pPr>
              <w:widowControl w:val="0"/>
              <w:contextualSpacing w:val="0"/>
              <w:rPr>
                <w:rFonts w:ascii="Calibri" w:eastAsia="Calibri" w:hAnsi="Calibri" w:cs="Calibri"/>
                <w:sz w:val="22"/>
                <w:szCs w:val="22"/>
              </w:rPr>
            </w:pPr>
            <w:r>
              <w:rPr>
                <w:rFonts w:ascii="Calibri" w:eastAsia="Calibri" w:hAnsi="Calibri" w:cs="Calibri"/>
                <w:sz w:val="22"/>
                <w:szCs w:val="22"/>
              </w:rPr>
              <w:t>Anant Yash Pande</w:t>
            </w:r>
          </w:p>
        </w:tc>
        <w:tc>
          <w:tcPr>
            <w:tcW w:w="4580" w:type="dxa"/>
          </w:tcPr>
          <w:p w:rsidR="00F968D9" w:rsidRPr="00F968D9" w:rsidRDefault="00F968D9" w:rsidP="00F968D9">
            <w:pPr>
              <w:pStyle w:val="Default"/>
              <w:rPr>
                <w:sz w:val="22"/>
                <w:szCs w:val="22"/>
              </w:rPr>
            </w:pPr>
            <w:r w:rsidRPr="00F968D9">
              <w:rPr>
                <w:sz w:val="22"/>
                <w:szCs w:val="22"/>
              </w:rPr>
              <w:t>Overview of the f</w:t>
            </w:r>
            <w:r>
              <w:rPr>
                <w:sz w:val="22"/>
                <w:szCs w:val="22"/>
              </w:rPr>
              <w:t>unctional safety plan for lane a</w:t>
            </w:r>
            <w:r w:rsidRPr="00F968D9">
              <w:rPr>
                <w:sz w:val="22"/>
                <w:szCs w:val="22"/>
              </w:rPr>
              <w:t>ssistance</w:t>
            </w:r>
          </w:p>
        </w:tc>
      </w:tr>
      <w:tr w:rsidR="002E5208" w:rsidTr="00F968D9">
        <w:tc>
          <w:tcPr>
            <w:tcW w:w="1931" w:type="dxa"/>
          </w:tcPr>
          <w:p w:rsidR="002E5208" w:rsidRDefault="002E5208">
            <w:pPr>
              <w:widowControl w:val="0"/>
              <w:contextualSpacing w:val="0"/>
              <w:rPr>
                <w:rFonts w:ascii="Calibri" w:eastAsia="Calibri" w:hAnsi="Calibri" w:cs="Calibri"/>
                <w:sz w:val="22"/>
                <w:szCs w:val="22"/>
              </w:rPr>
            </w:pPr>
          </w:p>
        </w:tc>
        <w:tc>
          <w:tcPr>
            <w:tcW w:w="1134" w:type="dxa"/>
          </w:tcPr>
          <w:p w:rsidR="002E5208" w:rsidRDefault="002E5208">
            <w:pPr>
              <w:widowControl w:val="0"/>
              <w:contextualSpacing w:val="0"/>
              <w:rPr>
                <w:rFonts w:ascii="Calibri" w:eastAsia="Calibri" w:hAnsi="Calibri" w:cs="Calibri"/>
                <w:sz w:val="22"/>
                <w:szCs w:val="22"/>
              </w:rPr>
            </w:pPr>
          </w:p>
        </w:tc>
        <w:tc>
          <w:tcPr>
            <w:tcW w:w="1985" w:type="dxa"/>
          </w:tcPr>
          <w:p w:rsidR="002E5208" w:rsidRDefault="002E5208">
            <w:pPr>
              <w:widowControl w:val="0"/>
              <w:contextualSpacing w:val="0"/>
              <w:rPr>
                <w:rFonts w:ascii="Calibri" w:eastAsia="Calibri" w:hAnsi="Calibri" w:cs="Calibri"/>
                <w:sz w:val="22"/>
                <w:szCs w:val="22"/>
              </w:rPr>
            </w:pPr>
          </w:p>
        </w:tc>
        <w:tc>
          <w:tcPr>
            <w:tcW w:w="4580" w:type="dxa"/>
          </w:tcPr>
          <w:p w:rsidR="002E5208" w:rsidRDefault="002E5208">
            <w:pPr>
              <w:widowControl w:val="0"/>
              <w:contextualSpacing w:val="0"/>
              <w:rPr>
                <w:rFonts w:ascii="Calibri" w:eastAsia="Calibri" w:hAnsi="Calibri" w:cs="Calibri"/>
                <w:sz w:val="22"/>
                <w:szCs w:val="22"/>
              </w:rPr>
            </w:pPr>
          </w:p>
        </w:tc>
      </w:tr>
      <w:tr w:rsidR="002E5208" w:rsidTr="00F968D9">
        <w:tc>
          <w:tcPr>
            <w:tcW w:w="1931" w:type="dxa"/>
          </w:tcPr>
          <w:p w:rsidR="002E5208" w:rsidRDefault="002E5208">
            <w:pPr>
              <w:widowControl w:val="0"/>
              <w:contextualSpacing w:val="0"/>
              <w:rPr>
                <w:rFonts w:ascii="Calibri" w:eastAsia="Calibri" w:hAnsi="Calibri" w:cs="Calibri"/>
                <w:sz w:val="22"/>
                <w:szCs w:val="22"/>
              </w:rPr>
            </w:pPr>
          </w:p>
        </w:tc>
        <w:tc>
          <w:tcPr>
            <w:tcW w:w="1134" w:type="dxa"/>
          </w:tcPr>
          <w:p w:rsidR="002E5208" w:rsidRDefault="002E5208">
            <w:pPr>
              <w:widowControl w:val="0"/>
              <w:contextualSpacing w:val="0"/>
              <w:rPr>
                <w:rFonts w:ascii="Calibri" w:eastAsia="Calibri" w:hAnsi="Calibri" w:cs="Calibri"/>
                <w:sz w:val="22"/>
                <w:szCs w:val="22"/>
              </w:rPr>
            </w:pPr>
          </w:p>
        </w:tc>
        <w:tc>
          <w:tcPr>
            <w:tcW w:w="1985" w:type="dxa"/>
          </w:tcPr>
          <w:p w:rsidR="002E5208" w:rsidRDefault="002E5208">
            <w:pPr>
              <w:widowControl w:val="0"/>
              <w:contextualSpacing w:val="0"/>
              <w:rPr>
                <w:rFonts w:ascii="Calibri" w:eastAsia="Calibri" w:hAnsi="Calibri" w:cs="Calibri"/>
                <w:sz w:val="22"/>
                <w:szCs w:val="22"/>
              </w:rPr>
            </w:pPr>
          </w:p>
        </w:tc>
        <w:tc>
          <w:tcPr>
            <w:tcW w:w="4580" w:type="dxa"/>
          </w:tcPr>
          <w:p w:rsidR="002E5208" w:rsidRDefault="002E5208">
            <w:pPr>
              <w:widowControl w:val="0"/>
              <w:contextualSpacing w:val="0"/>
              <w:rPr>
                <w:rFonts w:ascii="Calibri" w:eastAsia="Calibri" w:hAnsi="Calibri" w:cs="Calibri"/>
                <w:sz w:val="22"/>
                <w:szCs w:val="22"/>
              </w:rPr>
            </w:pPr>
          </w:p>
        </w:tc>
      </w:tr>
      <w:tr w:rsidR="002E5208" w:rsidTr="00F968D9">
        <w:tc>
          <w:tcPr>
            <w:tcW w:w="1931" w:type="dxa"/>
          </w:tcPr>
          <w:p w:rsidR="002E5208" w:rsidRDefault="002E5208">
            <w:pPr>
              <w:widowControl w:val="0"/>
              <w:contextualSpacing w:val="0"/>
              <w:rPr>
                <w:rFonts w:ascii="Calibri" w:eastAsia="Calibri" w:hAnsi="Calibri" w:cs="Calibri"/>
                <w:sz w:val="22"/>
                <w:szCs w:val="22"/>
              </w:rPr>
            </w:pPr>
          </w:p>
        </w:tc>
        <w:tc>
          <w:tcPr>
            <w:tcW w:w="1134" w:type="dxa"/>
          </w:tcPr>
          <w:p w:rsidR="002E5208" w:rsidRDefault="002E5208">
            <w:pPr>
              <w:widowControl w:val="0"/>
              <w:contextualSpacing w:val="0"/>
              <w:rPr>
                <w:rFonts w:ascii="Calibri" w:eastAsia="Calibri" w:hAnsi="Calibri" w:cs="Calibri"/>
                <w:sz w:val="22"/>
                <w:szCs w:val="22"/>
              </w:rPr>
            </w:pPr>
          </w:p>
        </w:tc>
        <w:tc>
          <w:tcPr>
            <w:tcW w:w="1985" w:type="dxa"/>
          </w:tcPr>
          <w:p w:rsidR="002E5208" w:rsidRDefault="002E5208">
            <w:pPr>
              <w:widowControl w:val="0"/>
              <w:contextualSpacing w:val="0"/>
              <w:rPr>
                <w:rFonts w:ascii="Calibri" w:eastAsia="Calibri" w:hAnsi="Calibri" w:cs="Calibri"/>
                <w:sz w:val="22"/>
                <w:szCs w:val="22"/>
              </w:rPr>
            </w:pPr>
          </w:p>
        </w:tc>
        <w:tc>
          <w:tcPr>
            <w:tcW w:w="4580" w:type="dxa"/>
          </w:tcPr>
          <w:p w:rsidR="002E5208" w:rsidRDefault="002E5208">
            <w:pPr>
              <w:widowControl w:val="0"/>
              <w:contextualSpacing w:val="0"/>
              <w:rPr>
                <w:rFonts w:ascii="Calibri" w:eastAsia="Calibri" w:hAnsi="Calibri" w:cs="Calibri"/>
                <w:sz w:val="22"/>
                <w:szCs w:val="22"/>
              </w:rPr>
            </w:pPr>
          </w:p>
        </w:tc>
      </w:tr>
      <w:tr w:rsidR="002E5208" w:rsidTr="00F968D9">
        <w:tc>
          <w:tcPr>
            <w:tcW w:w="1931" w:type="dxa"/>
          </w:tcPr>
          <w:p w:rsidR="002E5208" w:rsidRDefault="002E5208">
            <w:pPr>
              <w:widowControl w:val="0"/>
              <w:contextualSpacing w:val="0"/>
              <w:rPr>
                <w:rFonts w:ascii="Calibri" w:eastAsia="Calibri" w:hAnsi="Calibri" w:cs="Calibri"/>
                <w:sz w:val="22"/>
                <w:szCs w:val="22"/>
              </w:rPr>
            </w:pPr>
          </w:p>
        </w:tc>
        <w:tc>
          <w:tcPr>
            <w:tcW w:w="1134" w:type="dxa"/>
          </w:tcPr>
          <w:p w:rsidR="002E5208" w:rsidRDefault="002E5208">
            <w:pPr>
              <w:widowControl w:val="0"/>
              <w:contextualSpacing w:val="0"/>
              <w:rPr>
                <w:rFonts w:ascii="Calibri" w:eastAsia="Calibri" w:hAnsi="Calibri" w:cs="Calibri"/>
                <w:sz w:val="22"/>
                <w:szCs w:val="22"/>
              </w:rPr>
            </w:pPr>
            <w:bookmarkStart w:id="7" w:name="_2s8eyo1" w:colFirst="0" w:colLast="0"/>
            <w:bookmarkEnd w:id="7"/>
          </w:p>
        </w:tc>
        <w:tc>
          <w:tcPr>
            <w:tcW w:w="1985" w:type="dxa"/>
          </w:tcPr>
          <w:p w:rsidR="002E5208" w:rsidRDefault="002E5208">
            <w:pPr>
              <w:widowControl w:val="0"/>
              <w:contextualSpacing w:val="0"/>
              <w:rPr>
                <w:rFonts w:ascii="Calibri" w:eastAsia="Calibri" w:hAnsi="Calibri" w:cs="Calibri"/>
                <w:sz w:val="22"/>
                <w:szCs w:val="22"/>
              </w:rPr>
            </w:pPr>
          </w:p>
        </w:tc>
        <w:tc>
          <w:tcPr>
            <w:tcW w:w="4580" w:type="dxa"/>
          </w:tcPr>
          <w:p w:rsidR="002E5208" w:rsidRDefault="002E5208">
            <w:pPr>
              <w:widowControl w:val="0"/>
              <w:contextualSpacing w:val="0"/>
              <w:rPr>
                <w:rFonts w:ascii="Calibri" w:eastAsia="Calibri" w:hAnsi="Calibri" w:cs="Calibri"/>
                <w:sz w:val="22"/>
                <w:szCs w:val="22"/>
              </w:rPr>
            </w:pPr>
          </w:p>
        </w:tc>
      </w:tr>
    </w:tbl>
    <w:p w:rsidR="002E5208" w:rsidRDefault="0031732E" w:rsidP="00F968D9">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2E5208" w:rsidRDefault="002E5208">
      <w:pPr>
        <w:rPr>
          <w:b/>
          <w:color w:val="B7B7B7"/>
        </w:rPr>
      </w:pPr>
    </w:p>
    <w:sdt>
      <w:sdtPr>
        <w:id w:val="-382640434"/>
        <w:docPartObj>
          <w:docPartGallery w:val="Table of Contents"/>
          <w:docPartUnique/>
        </w:docPartObj>
      </w:sdtPr>
      <w:sdtEndPr/>
      <w:sdtContent>
        <w:p w:rsidR="002E5208" w:rsidRDefault="0031732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E5208" w:rsidRDefault="005F25B4">
          <w:pPr>
            <w:spacing w:before="200" w:line="240" w:lineRule="auto"/>
            <w:rPr>
              <w:color w:val="1155CC"/>
              <w:u w:val="single"/>
            </w:rPr>
          </w:pPr>
          <w:hyperlink w:anchor="_ktt3lgighckp">
            <w:r w:rsidR="0031732E">
              <w:rPr>
                <w:color w:val="1155CC"/>
                <w:u w:val="single"/>
              </w:rPr>
              <w:t>Table of Contents</w:t>
            </w:r>
          </w:hyperlink>
        </w:p>
        <w:p w:rsidR="002E5208" w:rsidRDefault="005F25B4">
          <w:pPr>
            <w:spacing w:before="200" w:line="240" w:lineRule="auto"/>
            <w:rPr>
              <w:color w:val="1155CC"/>
              <w:u w:val="single"/>
            </w:rPr>
          </w:pPr>
          <w:hyperlink w:anchor="_zakt536q9xt3">
            <w:r w:rsidR="0031732E">
              <w:rPr>
                <w:color w:val="1155CC"/>
                <w:u w:val="single"/>
              </w:rPr>
              <w:t>Introduction</w:t>
            </w:r>
          </w:hyperlink>
        </w:p>
        <w:p w:rsidR="002E5208" w:rsidRDefault="005F25B4">
          <w:pPr>
            <w:spacing w:before="60" w:line="240" w:lineRule="auto"/>
            <w:ind w:left="360"/>
            <w:rPr>
              <w:color w:val="1155CC"/>
              <w:u w:val="single"/>
            </w:rPr>
          </w:pPr>
          <w:hyperlink w:anchor="_52ybytyytfvs">
            <w:r w:rsidR="0031732E">
              <w:rPr>
                <w:color w:val="1155CC"/>
                <w:u w:val="single"/>
              </w:rPr>
              <w:t>Purpose of the Safety Plan</w:t>
            </w:r>
          </w:hyperlink>
        </w:p>
        <w:p w:rsidR="002E5208" w:rsidRDefault="005F25B4">
          <w:pPr>
            <w:spacing w:before="60" w:line="240" w:lineRule="auto"/>
            <w:ind w:left="360"/>
            <w:rPr>
              <w:color w:val="1155CC"/>
              <w:u w:val="single"/>
            </w:rPr>
          </w:pPr>
          <w:hyperlink w:anchor="_sh22j99mm02k">
            <w:r w:rsidR="0031732E">
              <w:rPr>
                <w:color w:val="1155CC"/>
                <w:u w:val="single"/>
              </w:rPr>
              <w:t>Scope of the Project</w:t>
            </w:r>
          </w:hyperlink>
        </w:p>
        <w:p w:rsidR="002E5208" w:rsidRDefault="005F25B4">
          <w:pPr>
            <w:spacing w:before="60" w:line="240" w:lineRule="auto"/>
            <w:ind w:left="360"/>
            <w:rPr>
              <w:color w:val="1155CC"/>
              <w:u w:val="single"/>
            </w:rPr>
          </w:pPr>
          <w:hyperlink w:anchor="_fzzlhwsfq6ys">
            <w:r w:rsidR="0031732E">
              <w:rPr>
                <w:color w:val="1155CC"/>
                <w:u w:val="single"/>
              </w:rPr>
              <w:t>Deliverables of the Project</w:t>
            </w:r>
          </w:hyperlink>
        </w:p>
        <w:p w:rsidR="002E5208" w:rsidRDefault="005F25B4">
          <w:pPr>
            <w:spacing w:before="200" w:line="240" w:lineRule="auto"/>
            <w:rPr>
              <w:color w:val="1155CC"/>
              <w:u w:val="single"/>
            </w:rPr>
          </w:pPr>
          <w:hyperlink w:anchor="_t6m96u2v69wo">
            <w:r w:rsidR="0031732E">
              <w:rPr>
                <w:color w:val="1155CC"/>
                <w:u w:val="single"/>
              </w:rPr>
              <w:t>Item Definition</w:t>
            </w:r>
          </w:hyperlink>
        </w:p>
        <w:p w:rsidR="002E5208" w:rsidRDefault="005F25B4">
          <w:pPr>
            <w:spacing w:before="200" w:line="240" w:lineRule="auto"/>
            <w:rPr>
              <w:color w:val="1155CC"/>
              <w:u w:val="single"/>
            </w:rPr>
          </w:pPr>
          <w:hyperlink w:anchor="_km1cu1hyl182">
            <w:r w:rsidR="0031732E">
              <w:rPr>
                <w:color w:val="1155CC"/>
                <w:u w:val="single"/>
              </w:rPr>
              <w:t>Goals and Measures</w:t>
            </w:r>
          </w:hyperlink>
        </w:p>
        <w:p w:rsidR="002E5208" w:rsidRDefault="005F25B4">
          <w:pPr>
            <w:spacing w:before="60" w:line="240" w:lineRule="auto"/>
            <w:ind w:left="360"/>
            <w:rPr>
              <w:color w:val="1155CC"/>
              <w:u w:val="single"/>
            </w:rPr>
          </w:pPr>
          <w:hyperlink w:anchor="_ww7fqc274i9y">
            <w:r w:rsidR="0031732E">
              <w:rPr>
                <w:color w:val="1155CC"/>
                <w:u w:val="single"/>
              </w:rPr>
              <w:t>Goals</w:t>
            </w:r>
          </w:hyperlink>
        </w:p>
        <w:p w:rsidR="002E5208" w:rsidRDefault="005F25B4">
          <w:pPr>
            <w:spacing w:before="60" w:line="240" w:lineRule="auto"/>
            <w:ind w:left="360"/>
            <w:rPr>
              <w:color w:val="1155CC"/>
              <w:u w:val="single"/>
            </w:rPr>
          </w:pPr>
          <w:hyperlink w:anchor="_v2rbrzjrkt9b">
            <w:r w:rsidR="0031732E">
              <w:rPr>
                <w:color w:val="1155CC"/>
                <w:u w:val="single"/>
              </w:rPr>
              <w:t>Measures</w:t>
            </w:r>
          </w:hyperlink>
        </w:p>
        <w:p w:rsidR="002E5208" w:rsidRDefault="005F25B4">
          <w:pPr>
            <w:spacing w:before="200" w:line="240" w:lineRule="auto"/>
            <w:rPr>
              <w:color w:val="1155CC"/>
              <w:u w:val="single"/>
            </w:rPr>
          </w:pPr>
          <w:hyperlink w:anchor="_b23s6orj91gm">
            <w:r w:rsidR="0031732E">
              <w:rPr>
                <w:color w:val="1155CC"/>
                <w:u w:val="single"/>
              </w:rPr>
              <w:t>Safety Culture</w:t>
            </w:r>
          </w:hyperlink>
        </w:p>
        <w:p w:rsidR="002E5208" w:rsidRDefault="005F25B4">
          <w:pPr>
            <w:spacing w:before="200" w:line="240" w:lineRule="auto"/>
            <w:rPr>
              <w:color w:val="1155CC"/>
              <w:u w:val="single"/>
            </w:rPr>
          </w:pPr>
          <w:hyperlink w:anchor="_pqn9poe0nvtc">
            <w:r w:rsidR="0031732E">
              <w:rPr>
                <w:color w:val="1155CC"/>
                <w:u w:val="single"/>
              </w:rPr>
              <w:t>Safety Lifecycle Tailoring</w:t>
            </w:r>
          </w:hyperlink>
        </w:p>
        <w:p w:rsidR="002E5208" w:rsidRDefault="005F25B4">
          <w:pPr>
            <w:spacing w:before="200" w:line="240" w:lineRule="auto"/>
            <w:rPr>
              <w:color w:val="1155CC"/>
              <w:u w:val="single"/>
            </w:rPr>
          </w:pPr>
          <w:hyperlink w:anchor="_xlicd1ijavb7">
            <w:r w:rsidR="0031732E">
              <w:rPr>
                <w:color w:val="1155CC"/>
                <w:u w:val="single"/>
              </w:rPr>
              <w:t>Roles</w:t>
            </w:r>
          </w:hyperlink>
        </w:p>
        <w:p w:rsidR="002E5208" w:rsidRDefault="005F25B4">
          <w:pPr>
            <w:spacing w:before="200" w:line="240" w:lineRule="auto"/>
            <w:rPr>
              <w:color w:val="1155CC"/>
              <w:u w:val="single"/>
            </w:rPr>
          </w:pPr>
          <w:hyperlink w:anchor="_swj0emygbhrm">
            <w:r w:rsidR="0031732E">
              <w:rPr>
                <w:color w:val="1155CC"/>
                <w:u w:val="single"/>
              </w:rPr>
              <w:t>Development Interface Agreement</w:t>
            </w:r>
          </w:hyperlink>
        </w:p>
        <w:p w:rsidR="002E5208" w:rsidRDefault="005F25B4">
          <w:pPr>
            <w:spacing w:before="200" w:after="80" w:line="240" w:lineRule="auto"/>
            <w:rPr>
              <w:color w:val="1155CC"/>
              <w:u w:val="single"/>
            </w:rPr>
          </w:pPr>
          <w:hyperlink w:anchor="_lllavvxrxrdy">
            <w:r w:rsidR="0031732E">
              <w:rPr>
                <w:color w:val="1155CC"/>
                <w:u w:val="single"/>
              </w:rPr>
              <w:t>Confirmation Measures</w:t>
            </w:r>
          </w:hyperlink>
          <w:r w:rsidR="0031732E">
            <w:fldChar w:fldCharType="end"/>
          </w:r>
        </w:p>
      </w:sdtContent>
    </w:sdt>
    <w:p w:rsidR="002E5208" w:rsidRDefault="002E5208">
      <w:pPr>
        <w:rPr>
          <w:b/>
          <w:color w:val="B7B7B7"/>
        </w:rPr>
      </w:pPr>
    </w:p>
    <w:p w:rsidR="002E5208" w:rsidRDefault="002E5208">
      <w:pPr>
        <w:rPr>
          <w:b/>
          <w:color w:val="B7B7B7"/>
        </w:rPr>
      </w:pPr>
    </w:p>
    <w:p w:rsidR="002E5208" w:rsidRDefault="0031732E">
      <w:pPr>
        <w:rPr>
          <w:b/>
          <w:color w:val="B7B7B7"/>
        </w:rPr>
      </w:pPr>
      <w:r>
        <w:br w:type="page"/>
      </w:r>
    </w:p>
    <w:p w:rsidR="002E5208" w:rsidRDefault="002E5208">
      <w:pPr>
        <w:rPr>
          <w:b/>
          <w:color w:val="B7B7B7"/>
        </w:rPr>
      </w:pPr>
    </w:p>
    <w:p w:rsidR="002E5208" w:rsidRDefault="0031732E">
      <w:pPr>
        <w:pStyle w:val="Heading1"/>
        <w:widowControl w:val="0"/>
        <w:spacing w:before="480" w:after="180" w:line="240" w:lineRule="auto"/>
        <w:contextualSpacing w:val="0"/>
      </w:pPr>
      <w:bookmarkStart w:id="9" w:name="_zakt536q9xt3" w:colFirst="0" w:colLast="0"/>
      <w:bookmarkEnd w:id="9"/>
      <w:r>
        <w:t>Introduction</w:t>
      </w:r>
    </w:p>
    <w:p w:rsidR="002E5208" w:rsidRDefault="002E5208"/>
    <w:p w:rsidR="002E5208" w:rsidRDefault="0031732E">
      <w:pPr>
        <w:pStyle w:val="Heading2"/>
        <w:contextualSpacing w:val="0"/>
      </w:pPr>
      <w:bookmarkStart w:id="10" w:name="_52ybytyytfvs" w:colFirst="0" w:colLast="0"/>
      <w:bookmarkEnd w:id="10"/>
      <w:r>
        <w:t>Purpose of the Safety Plan</w:t>
      </w:r>
    </w:p>
    <w:p w:rsidR="002E5208" w:rsidRDefault="00F968D9">
      <w:r>
        <w:br/>
      </w:r>
      <w:r w:rsidR="004D0176" w:rsidRPr="004D0176">
        <w:rPr>
          <w:color w:val="212121"/>
          <w:shd w:val="clear" w:color="auto" w:fill="FFFFFF"/>
        </w:rPr>
        <w:t>The safety plan should provide an overview of the functional safety plan and help us plan a secure system. In order to realize the functional safety of a vehicle, we must clearly state what we must do. We define roles and outline how we can achieve them. The vehicle system to be analyzed is also described in this document. In addition, the document should talk about the safety culture including beliefs, perceptions and values and how the plan actually leads to a secure system.</w:t>
      </w:r>
    </w:p>
    <w:p w:rsidR="002E5208" w:rsidRDefault="0031732E">
      <w:pPr>
        <w:pStyle w:val="Heading2"/>
        <w:contextualSpacing w:val="0"/>
      </w:pPr>
      <w:bookmarkStart w:id="11" w:name="_sh22j99mm02k" w:colFirst="0" w:colLast="0"/>
      <w:bookmarkEnd w:id="11"/>
      <w:r>
        <w:t>Scope of the Project</w:t>
      </w:r>
    </w:p>
    <w:p w:rsidR="002E5208" w:rsidRDefault="002E5208"/>
    <w:p w:rsidR="002E5208" w:rsidRDefault="0031732E">
      <w:r>
        <w:t>For the lane assistance project, the following safety lifecycle phases are in scope:</w:t>
      </w:r>
    </w:p>
    <w:p w:rsidR="002E5208" w:rsidRDefault="002E5208">
      <w:pPr>
        <w:ind w:firstLine="720"/>
      </w:pPr>
    </w:p>
    <w:p w:rsidR="002E5208" w:rsidRDefault="0031732E">
      <w:pPr>
        <w:ind w:firstLine="720"/>
      </w:pPr>
      <w:r>
        <w:t>Concept phase</w:t>
      </w:r>
    </w:p>
    <w:p w:rsidR="002E5208" w:rsidRDefault="0031732E">
      <w:pPr>
        <w:ind w:firstLine="720"/>
      </w:pPr>
      <w:r>
        <w:t>Product Development at the System Level</w:t>
      </w:r>
    </w:p>
    <w:p w:rsidR="002E5208" w:rsidRDefault="0031732E">
      <w:pPr>
        <w:ind w:firstLine="720"/>
      </w:pPr>
      <w:r>
        <w:t>Product Development at the Software Level</w:t>
      </w:r>
    </w:p>
    <w:p w:rsidR="002E5208" w:rsidRDefault="002E5208"/>
    <w:p w:rsidR="002E5208" w:rsidRDefault="0031732E">
      <w:r>
        <w:t>The following phases are out of scope:</w:t>
      </w:r>
    </w:p>
    <w:p w:rsidR="002E5208" w:rsidRDefault="002E5208"/>
    <w:p w:rsidR="002E5208" w:rsidRDefault="0031732E">
      <w:pPr>
        <w:ind w:firstLine="720"/>
      </w:pPr>
      <w:r>
        <w:t>Product Development at the Hardware Level</w:t>
      </w:r>
    </w:p>
    <w:p w:rsidR="002E5208" w:rsidRDefault="0031732E">
      <w:pPr>
        <w:ind w:firstLine="720"/>
      </w:pPr>
      <w:r>
        <w:t>Production and Operation</w:t>
      </w:r>
    </w:p>
    <w:p w:rsidR="002E5208" w:rsidRDefault="002E5208"/>
    <w:p w:rsidR="002E5208" w:rsidRDefault="0031732E">
      <w:pPr>
        <w:pStyle w:val="Heading2"/>
        <w:contextualSpacing w:val="0"/>
      </w:pPr>
      <w:bookmarkStart w:id="12" w:name="_fzzlhwsfq6ys" w:colFirst="0" w:colLast="0"/>
      <w:bookmarkEnd w:id="12"/>
      <w:r>
        <w:t>Deliverables of the Project</w:t>
      </w:r>
    </w:p>
    <w:p w:rsidR="002E5208" w:rsidRDefault="002E5208"/>
    <w:p w:rsidR="002E5208" w:rsidRDefault="0031732E">
      <w:r>
        <w:t>The deliverables of the project are:</w:t>
      </w:r>
    </w:p>
    <w:p w:rsidR="002E5208" w:rsidRDefault="002E5208"/>
    <w:p w:rsidR="002E5208" w:rsidRDefault="0031732E">
      <w:r>
        <w:tab/>
        <w:t>Safety Plan</w:t>
      </w:r>
    </w:p>
    <w:p w:rsidR="002E5208" w:rsidRDefault="0031732E">
      <w:r>
        <w:tab/>
        <w:t>Hazard Analysis and Risk Assessment</w:t>
      </w:r>
    </w:p>
    <w:p w:rsidR="002E5208" w:rsidRDefault="0031732E">
      <w:r>
        <w:tab/>
        <w:t>Functional Safety Concept</w:t>
      </w:r>
    </w:p>
    <w:p w:rsidR="002E5208" w:rsidRDefault="0031732E">
      <w:r>
        <w:tab/>
        <w:t>Technical Safety Concept</w:t>
      </w:r>
    </w:p>
    <w:p w:rsidR="002E5208" w:rsidRDefault="0031732E">
      <w:r>
        <w:tab/>
        <w:t>Software Safety Requirements and Architecture</w:t>
      </w:r>
    </w:p>
    <w:p w:rsidR="002E5208" w:rsidRDefault="002E5208"/>
    <w:p w:rsidR="002E5208" w:rsidRDefault="002E5208"/>
    <w:p w:rsidR="002E5208" w:rsidRDefault="0031732E">
      <w:pPr>
        <w:pStyle w:val="Heading1"/>
        <w:contextualSpacing w:val="0"/>
      </w:pPr>
      <w:bookmarkStart w:id="13" w:name="_t6m96u2v69wo" w:colFirst="0" w:colLast="0"/>
      <w:bookmarkEnd w:id="13"/>
      <w:r>
        <w:lastRenderedPageBreak/>
        <w:t>Item Definition</w:t>
      </w:r>
    </w:p>
    <w:p w:rsidR="002E5208" w:rsidRDefault="002E5208"/>
    <w:p w:rsidR="005E0425" w:rsidRDefault="005E0425">
      <w:pPr>
        <w:rPr>
          <w:color w:val="212121"/>
          <w:shd w:val="clear" w:color="auto" w:fill="FFFFFF"/>
        </w:rPr>
      </w:pPr>
      <w:r>
        <w:br/>
      </w:r>
      <w:r>
        <w:rPr>
          <w:color w:val="212121"/>
          <w:shd w:val="clear" w:color="auto" w:fill="FFFFFF"/>
        </w:rPr>
        <w:t xml:space="preserve">This document focuses on a Lane Assistance System that can monitor the position of a vehicle on the road. It checks if a lane change is intentional and issues a warning and / or control signals to correct if it isn’t. The system implemented in our case follows a sensory warning system, which gives it the name Haptic Lane Feedback System. The following points describe the main functions of the Lane Assist system: </w:t>
      </w:r>
    </w:p>
    <w:p w:rsidR="005E0425" w:rsidRPr="005E0425" w:rsidRDefault="005E0425" w:rsidP="005E0425">
      <w:pPr>
        <w:pStyle w:val="ListParagraph"/>
        <w:numPr>
          <w:ilvl w:val="0"/>
          <w:numId w:val="4"/>
        </w:numPr>
        <w:rPr>
          <w:color w:val="212121"/>
          <w:shd w:val="clear" w:color="auto" w:fill="FFFFFF"/>
        </w:rPr>
      </w:pPr>
      <w:r w:rsidRPr="005E0425">
        <w:rPr>
          <w:color w:val="212121"/>
          <w:shd w:val="clear" w:color="auto" w:fill="FFFFFF"/>
        </w:rPr>
        <w:t xml:space="preserve">Lane Departure Warning: A warning is issued when the lane change is unintentional or defined by the system. It checks systems such as turn indicators or sensors, on whose behavior warnings are issued, in the form of steering oscillations or an acoustic signal as a warning. </w:t>
      </w:r>
    </w:p>
    <w:p w:rsidR="002E5208" w:rsidRPr="00853ACE" w:rsidRDefault="005E0425" w:rsidP="005E0425">
      <w:pPr>
        <w:pStyle w:val="ListParagraph"/>
        <w:numPr>
          <w:ilvl w:val="0"/>
          <w:numId w:val="4"/>
        </w:numPr>
      </w:pPr>
      <w:r w:rsidRPr="005E0425">
        <w:rPr>
          <w:color w:val="212121"/>
          <w:shd w:val="clear" w:color="auto" w:fill="FFFFFF"/>
        </w:rPr>
        <w:t>Lane Keeping Assist: The vehicle provides assistance when an inadvertent lane change warning is received to stay on the current lane. This is done by gently steering to the center of the lane.</w:t>
      </w:r>
    </w:p>
    <w:p w:rsidR="00853ACE" w:rsidRPr="005E0425" w:rsidRDefault="00853ACE" w:rsidP="00853ACE">
      <w:pPr>
        <w:pStyle w:val="ListParagraph"/>
      </w:pPr>
    </w:p>
    <w:p w:rsidR="00853ACE" w:rsidRDefault="00853ACE" w:rsidP="00853ACE">
      <w:r>
        <w:t>Components of the Lane Departure Warning System:</w:t>
      </w:r>
    </w:p>
    <w:p w:rsidR="00853ACE" w:rsidRDefault="00853ACE" w:rsidP="00853ACE">
      <w:pPr>
        <w:pStyle w:val="ListParagraph"/>
        <w:numPr>
          <w:ilvl w:val="0"/>
          <w:numId w:val="5"/>
        </w:numPr>
      </w:pPr>
      <w:r>
        <w:t>Sensors: A variety of sensors can be used to check if a lane change is unintentional. Cameras are the most commonly used sensor, followed by lasers or infrared or even as simple as turn signals</w:t>
      </w:r>
    </w:p>
    <w:p w:rsidR="00853ACE" w:rsidRDefault="00853ACE" w:rsidP="00853ACE">
      <w:pPr>
        <w:pStyle w:val="ListParagraph"/>
        <w:numPr>
          <w:ilvl w:val="0"/>
          <w:numId w:val="5"/>
        </w:numPr>
      </w:pPr>
      <w:r>
        <w:t>Warning System: Provides a driver alarm system to prevent inadvertent lane changes. Normally, an audible signal such as a beep or a steering vibration is generated. Our system generates a steering vibration to warn the driver</w:t>
      </w:r>
    </w:p>
    <w:p w:rsidR="00853ACE" w:rsidRDefault="00853ACE" w:rsidP="00853ACE"/>
    <w:p w:rsidR="00853ACE" w:rsidRDefault="00853ACE" w:rsidP="00853ACE">
      <w:r>
        <w:t>Components of the Lane Keeping Assistance System:</w:t>
      </w:r>
    </w:p>
    <w:p w:rsidR="00853ACE" w:rsidRDefault="00853ACE" w:rsidP="00853ACE">
      <w:pPr>
        <w:pStyle w:val="ListParagraph"/>
        <w:numPr>
          <w:ilvl w:val="0"/>
          <w:numId w:val="6"/>
        </w:numPr>
      </w:pPr>
      <w:r>
        <w:t>Power Steering / Steering Assist: When the lane departure warning system issues a warning, the steering system is activated to generate a reverse torque that slowly corrects the deviation.</w:t>
      </w:r>
    </w:p>
    <w:p w:rsidR="00853ACE" w:rsidRDefault="00853ACE" w:rsidP="00853ACE"/>
    <w:p w:rsidR="00853ACE" w:rsidRDefault="00023802" w:rsidP="00853ACE">
      <w:r>
        <w:t>Components of the Control System:</w:t>
      </w:r>
    </w:p>
    <w:p w:rsidR="005E0425" w:rsidRDefault="00853ACE" w:rsidP="00023802">
      <w:pPr>
        <w:pStyle w:val="ListParagraph"/>
        <w:numPr>
          <w:ilvl w:val="0"/>
          <w:numId w:val="7"/>
        </w:numPr>
      </w:pPr>
      <w:r>
        <w:t>Electronic control unit (ECU): Coordinat</w:t>
      </w:r>
      <w:r w:rsidR="00023802">
        <w:t>es between the sensors and the Steering Assist S</w:t>
      </w:r>
      <w:r>
        <w:t xml:space="preserve">ystem, deciding which signal to issue a warning </w:t>
      </w:r>
      <w:r w:rsidR="00023802">
        <w:t>for.</w:t>
      </w:r>
    </w:p>
    <w:p w:rsidR="00023802" w:rsidRDefault="00023802" w:rsidP="00023802"/>
    <w:p w:rsidR="00023802" w:rsidRDefault="00023802" w:rsidP="00023802">
      <w:pPr>
        <w:rPr>
          <w:color w:val="212121"/>
          <w:shd w:val="clear" w:color="auto" w:fill="FFFFFF"/>
        </w:rPr>
      </w:pPr>
      <w:r>
        <w:br/>
      </w:r>
      <w:r>
        <w:rPr>
          <w:color w:val="212121"/>
          <w:shd w:val="clear" w:color="auto" w:fill="FFFFFF"/>
        </w:rPr>
        <w:t xml:space="preserve">Lastly, we will talk about the system boundaries in which we describe how the Lane Assistance System fits in with other vehicle functionalities and systems: </w:t>
      </w:r>
    </w:p>
    <w:p w:rsidR="00023802" w:rsidRDefault="00023802" w:rsidP="00023802">
      <w:pPr>
        <w:rPr>
          <w:color w:val="212121"/>
          <w:shd w:val="clear" w:color="auto" w:fill="FFFFFF"/>
        </w:rPr>
      </w:pPr>
    </w:p>
    <w:p w:rsidR="00023802" w:rsidRPr="00023802" w:rsidRDefault="00023802" w:rsidP="00023802">
      <w:pPr>
        <w:pStyle w:val="ListParagraph"/>
        <w:numPr>
          <w:ilvl w:val="0"/>
          <w:numId w:val="7"/>
        </w:numPr>
        <w:rPr>
          <w:color w:val="212121"/>
          <w:shd w:val="clear" w:color="auto" w:fill="FFFFFF"/>
        </w:rPr>
      </w:pPr>
      <w:r w:rsidRPr="00023802">
        <w:rPr>
          <w:color w:val="212121"/>
          <w:shd w:val="clear" w:color="auto" w:fill="FFFFFF"/>
        </w:rPr>
        <w:t xml:space="preserve">Camera: The system connects to a camera as a sensor to detect when the vehicle is leaving its lane. </w:t>
      </w:r>
    </w:p>
    <w:p w:rsidR="00023802" w:rsidRPr="00023802" w:rsidRDefault="00023802" w:rsidP="00023802">
      <w:pPr>
        <w:pStyle w:val="ListParagraph"/>
        <w:numPr>
          <w:ilvl w:val="0"/>
          <w:numId w:val="7"/>
        </w:numPr>
        <w:rPr>
          <w:color w:val="212121"/>
          <w:shd w:val="clear" w:color="auto" w:fill="FFFFFF"/>
        </w:rPr>
      </w:pPr>
      <w:r w:rsidRPr="00023802">
        <w:rPr>
          <w:color w:val="212121"/>
          <w:shd w:val="clear" w:color="auto" w:fill="FFFFFF"/>
        </w:rPr>
        <w:t xml:space="preserve">Lane Change Indicator Lights: When the camera detects a lane change, it sends a command to the ECU, which then checks to see if the lane change indicators are being used. </w:t>
      </w:r>
    </w:p>
    <w:p w:rsidR="00023802" w:rsidRPr="00023802" w:rsidRDefault="00023802" w:rsidP="00023802">
      <w:pPr>
        <w:pStyle w:val="ListParagraph"/>
        <w:numPr>
          <w:ilvl w:val="0"/>
          <w:numId w:val="7"/>
        </w:numPr>
        <w:rPr>
          <w:color w:val="212121"/>
          <w:shd w:val="clear" w:color="auto" w:fill="FFFFFF"/>
        </w:rPr>
      </w:pPr>
      <w:r w:rsidRPr="00023802">
        <w:rPr>
          <w:color w:val="212121"/>
          <w:shd w:val="clear" w:color="auto" w:fill="FFFFFF"/>
        </w:rPr>
        <w:lastRenderedPageBreak/>
        <w:t>ECU: Compares sensor data and issues a warning if the lane change appears inadvertent. Otherw</w:t>
      </w:r>
      <w:r w:rsidRPr="00023802">
        <w:rPr>
          <w:color w:val="212121"/>
          <w:shd w:val="clear" w:color="auto" w:fill="FFFFFF"/>
        </w:rPr>
        <w:t xml:space="preserve">ise, the system remains </w:t>
      </w:r>
      <w:r w:rsidR="00C2234E" w:rsidRPr="00023802">
        <w:rPr>
          <w:color w:val="212121"/>
          <w:shd w:val="clear" w:color="auto" w:fill="FFFFFF"/>
        </w:rPr>
        <w:t>dormant</w:t>
      </w:r>
      <w:r w:rsidRPr="00023802">
        <w:rPr>
          <w:color w:val="212121"/>
          <w:shd w:val="clear" w:color="auto" w:fill="FFFFFF"/>
        </w:rPr>
        <w:t>.</w:t>
      </w:r>
    </w:p>
    <w:p w:rsidR="00023802" w:rsidRPr="00023802" w:rsidRDefault="00023802" w:rsidP="00023802">
      <w:pPr>
        <w:pStyle w:val="ListParagraph"/>
        <w:numPr>
          <w:ilvl w:val="0"/>
          <w:numId w:val="7"/>
        </w:numPr>
        <w:rPr>
          <w:color w:val="212121"/>
          <w:shd w:val="clear" w:color="auto" w:fill="FFFFFF"/>
        </w:rPr>
      </w:pPr>
      <w:r w:rsidRPr="00023802">
        <w:rPr>
          <w:color w:val="212121"/>
          <w:shd w:val="clear" w:color="auto" w:fill="FFFFFF"/>
        </w:rPr>
        <w:t>Steering Assist: When a lane change warning is issued, the system activates an opposite torque</w:t>
      </w:r>
      <w:r w:rsidR="00C2234E">
        <w:rPr>
          <w:color w:val="212121"/>
          <w:shd w:val="clear" w:color="auto" w:fill="FFFFFF"/>
        </w:rPr>
        <w:t xml:space="preserve"> to gently guide the vehicle back to the center of the lane</w:t>
      </w:r>
      <w:r w:rsidRPr="00023802">
        <w:rPr>
          <w:color w:val="212121"/>
          <w:shd w:val="clear" w:color="auto" w:fill="FFFFFF"/>
        </w:rPr>
        <w:t xml:space="preserve">. </w:t>
      </w:r>
    </w:p>
    <w:p w:rsidR="00023802" w:rsidRDefault="00023802" w:rsidP="00023802">
      <w:pPr>
        <w:rPr>
          <w:color w:val="212121"/>
          <w:shd w:val="clear" w:color="auto" w:fill="FFFFFF"/>
        </w:rPr>
      </w:pPr>
    </w:p>
    <w:p w:rsidR="002E5208" w:rsidRPr="00C2234E" w:rsidRDefault="00023802">
      <w:pPr>
        <w:rPr>
          <w:color w:val="212121"/>
          <w:shd w:val="clear" w:color="auto" w:fill="FFFFFF"/>
        </w:rPr>
      </w:pPr>
      <w:r>
        <w:rPr>
          <w:color w:val="212121"/>
          <w:shd w:val="clear" w:color="auto" w:fill="FFFFFF"/>
        </w:rPr>
        <w:t>The steering assistant and the ECU can be considered as components in the Lane Assist system itself. The camera and lane change indicators work as components outside the system and pass their input to the Lane Assi</w:t>
      </w:r>
      <w:r w:rsidR="00C2234E">
        <w:rPr>
          <w:color w:val="212121"/>
          <w:shd w:val="clear" w:color="auto" w:fill="FFFFFF"/>
        </w:rPr>
        <w:t>st system.</w:t>
      </w:r>
    </w:p>
    <w:p w:rsidR="002E5208" w:rsidRDefault="0031732E">
      <w:pPr>
        <w:pStyle w:val="Heading1"/>
        <w:contextualSpacing w:val="0"/>
      </w:pPr>
      <w:bookmarkStart w:id="14" w:name="_km1cu1hyl182" w:colFirst="0" w:colLast="0"/>
      <w:bookmarkEnd w:id="14"/>
      <w:r>
        <w:t>Goals and Measures</w:t>
      </w:r>
    </w:p>
    <w:p w:rsidR="002E5208" w:rsidRDefault="0031732E">
      <w:pPr>
        <w:pStyle w:val="Heading2"/>
        <w:contextualSpacing w:val="0"/>
      </w:pPr>
      <w:bookmarkStart w:id="15" w:name="_ww7fqc274i9y" w:colFirst="0" w:colLast="0"/>
      <w:bookmarkEnd w:id="15"/>
      <w:r>
        <w:t>Goals</w:t>
      </w:r>
    </w:p>
    <w:p w:rsidR="00C2234E" w:rsidRDefault="00C2234E" w:rsidP="00C2234E"/>
    <w:p w:rsidR="00C2234E" w:rsidRDefault="00C2234E" w:rsidP="00C2234E">
      <w:r>
        <w:t>ISO 26262 is the standard for defining functional safety standards. We have set ourselves the goal of defining a standard for the security</w:t>
      </w:r>
      <w:r>
        <w:t xml:space="preserve"> policies that are defined for Lane Assist F</w:t>
      </w:r>
      <w:r>
        <w:t>unctions that are analyzed by ISO 26262 processes.</w:t>
      </w:r>
      <w:r>
        <w:t xml:space="preserve"> This will help us better plan our development as we:</w:t>
      </w:r>
      <w:r>
        <w:t xml:space="preserve"> </w:t>
      </w:r>
    </w:p>
    <w:p w:rsidR="00C2234E" w:rsidRDefault="00C2234E" w:rsidP="00C2234E">
      <w:pPr>
        <w:pStyle w:val="ListParagraph"/>
        <w:numPr>
          <w:ilvl w:val="0"/>
          <w:numId w:val="8"/>
        </w:numPr>
      </w:pPr>
      <w:r>
        <w:t>We understand the work and are able to i</w:t>
      </w:r>
      <w:r>
        <w:t xml:space="preserve">dentify all possible dangers. </w:t>
      </w:r>
    </w:p>
    <w:p w:rsidR="00C2234E" w:rsidRDefault="00C2234E" w:rsidP="00C2234E">
      <w:pPr>
        <w:pStyle w:val="ListParagraph"/>
        <w:numPr>
          <w:ilvl w:val="0"/>
          <w:numId w:val="8"/>
        </w:numPr>
      </w:pPr>
      <w:r>
        <w:t>Analyze the potential dangers and calc</w:t>
      </w:r>
      <w:r>
        <w:t>ulate the risk they generate.</w:t>
      </w:r>
    </w:p>
    <w:p w:rsidR="00C2234E" w:rsidRDefault="00C2234E" w:rsidP="00C2234E">
      <w:pPr>
        <w:pStyle w:val="ListParagraph"/>
        <w:numPr>
          <w:ilvl w:val="0"/>
          <w:numId w:val="8"/>
        </w:numPr>
      </w:pPr>
      <w:r>
        <w:t xml:space="preserve">Use this analysis as a basis for introducing reviews in our system in the design and implementation of the system so we can address vulnerabilities. </w:t>
      </w:r>
    </w:p>
    <w:p w:rsidR="00C2234E" w:rsidRPr="00C2234E" w:rsidRDefault="00C2234E" w:rsidP="00C2234E">
      <w:r>
        <w:t xml:space="preserve">The ultimate goal is therefore to develop a system that is functionally safe and contains </w:t>
      </w:r>
      <w:r>
        <w:t xml:space="preserve">checks </w:t>
      </w:r>
      <w:r>
        <w:t xml:space="preserve">or warnings for </w:t>
      </w:r>
      <w:r>
        <w:t>hazards</w:t>
      </w:r>
      <w:r>
        <w:t xml:space="preserve"> that are considered risky. The ISO standard offers us a means to e</w:t>
      </w:r>
      <w:r>
        <w:t xml:space="preserve">stablish the same in a </w:t>
      </w:r>
      <w:r>
        <w:t>defined structure.</w:t>
      </w:r>
    </w:p>
    <w:p w:rsidR="002E5208" w:rsidRDefault="0031732E">
      <w:pPr>
        <w:pStyle w:val="Heading2"/>
        <w:contextualSpacing w:val="0"/>
      </w:pPr>
      <w:bookmarkStart w:id="16" w:name="_v2rbrzjrkt9b" w:colFirst="0" w:colLast="0"/>
      <w:bookmarkEnd w:id="16"/>
      <w:r>
        <w:t>Measures</w:t>
      </w:r>
    </w:p>
    <w:p w:rsidR="002E5208" w:rsidRDefault="002E5208">
      <w:pPr>
        <w:rPr>
          <w:b/>
          <w:color w:val="B7B7B7"/>
        </w:rPr>
      </w:pPr>
    </w:p>
    <w:p w:rsidR="002E5208" w:rsidRDefault="002E5208"/>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E5208">
        <w:tc>
          <w:tcPr>
            <w:tcW w:w="3750" w:type="dxa"/>
            <w:shd w:val="clear" w:color="auto" w:fill="CCCCCC"/>
            <w:tcMar>
              <w:top w:w="100" w:type="dxa"/>
              <w:left w:w="100" w:type="dxa"/>
              <w:bottom w:w="100" w:type="dxa"/>
              <w:right w:w="100" w:type="dxa"/>
            </w:tcMar>
          </w:tcPr>
          <w:p w:rsidR="002E5208" w:rsidRDefault="0031732E">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2E5208" w:rsidRDefault="0031732E">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2E5208" w:rsidRDefault="0031732E">
            <w:pPr>
              <w:widowControl w:val="0"/>
              <w:spacing w:line="240" w:lineRule="auto"/>
            </w:pPr>
            <w:r>
              <w:t>Timeline</w:t>
            </w:r>
          </w:p>
        </w:tc>
      </w:tr>
      <w:tr w:rsidR="002E5208">
        <w:trPr>
          <w:trHeight w:val="420"/>
        </w:trPr>
        <w:tc>
          <w:tcPr>
            <w:tcW w:w="3750" w:type="dxa"/>
            <w:tcMar>
              <w:top w:w="100" w:type="dxa"/>
              <w:left w:w="100" w:type="dxa"/>
              <w:bottom w:w="100" w:type="dxa"/>
              <w:right w:w="100" w:type="dxa"/>
            </w:tcMar>
          </w:tcPr>
          <w:p w:rsidR="002E5208" w:rsidRDefault="0031732E">
            <w:pPr>
              <w:widowControl w:val="0"/>
              <w:spacing w:line="240" w:lineRule="auto"/>
            </w:pPr>
            <w:r>
              <w:t>Follow safety processes</w:t>
            </w:r>
          </w:p>
        </w:tc>
        <w:tc>
          <w:tcPr>
            <w:tcW w:w="1710" w:type="dxa"/>
            <w:tcMar>
              <w:top w:w="100" w:type="dxa"/>
              <w:left w:w="100" w:type="dxa"/>
              <w:bottom w:w="100" w:type="dxa"/>
              <w:right w:w="100" w:type="dxa"/>
            </w:tcMar>
          </w:tcPr>
          <w:p w:rsidR="002E5208" w:rsidRDefault="00D66618">
            <w:pPr>
              <w:widowControl w:val="0"/>
              <w:spacing w:line="240" w:lineRule="auto"/>
            </w:pPr>
            <w:r w:rsidRPr="00D66618">
              <w:t>All Team Members</w:t>
            </w:r>
          </w:p>
        </w:tc>
        <w:tc>
          <w:tcPr>
            <w:tcW w:w="3405" w:type="dxa"/>
            <w:tcMar>
              <w:top w:w="100" w:type="dxa"/>
              <w:left w:w="100" w:type="dxa"/>
              <w:bottom w:w="100" w:type="dxa"/>
              <w:right w:w="100" w:type="dxa"/>
            </w:tcMar>
          </w:tcPr>
          <w:p w:rsidR="002E5208" w:rsidRDefault="0031732E">
            <w:pPr>
              <w:widowControl w:val="0"/>
              <w:spacing w:line="240" w:lineRule="auto"/>
            </w:pPr>
            <w:r>
              <w:t>Constantly</w:t>
            </w:r>
          </w:p>
        </w:tc>
      </w:tr>
      <w:tr w:rsidR="002E5208">
        <w:trPr>
          <w:trHeight w:val="420"/>
        </w:trPr>
        <w:tc>
          <w:tcPr>
            <w:tcW w:w="3750" w:type="dxa"/>
            <w:tcMar>
              <w:top w:w="100" w:type="dxa"/>
              <w:left w:w="100" w:type="dxa"/>
              <w:bottom w:w="100" w:type="dxa"/>
              <w:right w:w="100" w:type="dxa"/>
            </w:tcMar>
          </w:tcPr>
          <w:p w:rsidR="002E5208" w:rsidRDefault="0031732E">
            <w:pPr>
              <w:widowControl w:val="0"/>
              <w:spacing w:before="60" w:after="60"/>
            </w:pPr>
            <w:r>
              <w:t>Create and sustain a safety culture</w:t>
            </w:r>
          </w:p>
        </w:tc>
        <w:tc>
          <w:tcPr>
            <w:tcW w:w="1710" w:type="dxa"/>
            <w:tcMar>
              <w:top w:w="100" w:type="dxa"/>
              <w:left w:w="100" w:type="dxa"/>
              <w:bottom w:w="100" w:type="dxa"/>
              <w:right w:w="100" w:type="dxa"/>
            </w:tcMar>
          </w:tcPr>
          <w:p w:rsidR="002E5208" w:rsidRDefault="00D66618">
            <w:pPr>
              <w:widowControl w:val="0"/>
              <w:spacing w:line="240" w:lineRule="auto"/>
            </w:pPr>
            <w:r w:rsidRPr="00D66618">
              <w:t>All Team Members</w:t>
            </w:r>
          </w:p>
        </w:tc>
        <w:tc>
          <w:tcPr>
            <w:tcW w:w="3405" w:type="dxa"/>
            <w:tcMar>
              <w:top w:w="100" w:type="dxa"/>
              <w:left w:w="100" w:type="dxa"/>
              <w:bottom w:w="100" w:type="dxa"/>
              <w:right w:w="100" w:type="dxa"/>
            </w:tcMar>
          </w:tcPr>
          <w:p w:rsidR="002E5208" w:rsidRDefault="0031732E">
            <w:pPr>
              <w:widowControl w:val="0"/>
              <w:spacing w:line="240" w:lineRule="auto"/>
            </w:pPr>
            <w:r>
              <w:t>Constantly</w:t>
            </w:r>
          </w:p>
        </w:tc>
      </w:tr>
      <w:tr w:rsidR="002E5208">
        <w:trPr>
          <w:trHeight w:val="420"/>
        </w:trPr>
        <w:tc>
          <w:tcPr>
            <w:tcW w:w="3750" w:type="dxa"/>
            <w:tcMar>
              <w:top w:w="100" w:type="dxa"/>
              <w:left w:w="100" w:type="dxa"/>
              <w:bottom w:w="100" w:type="dxa"/>
              <w:right w:w="100" w:type="dxa"/>
            </w:tcMar>
          </w:tcPr>
          <w:p w:rsidR="002E5208" w:rsidRDefault="0031732E">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2E5208" w:rsidRDefault="00D66618">
            <w:pPr>
              <w:widowControl w:val="0"/>
              <w:spacing w:line="240" w:lineRule="auto"/>
            </w:pPr>
            <w:r w:rsidRPr="00D66618">
              <w:t>All Team Members</w:t>
            </w:r>
          </w:p>
        </w:tc>
        <w:tc>
          <w:tcPr>
            <w:tcW w:w="3405" w:type="dxa"/>
            <w:tcMar>
              <w:top w:w="100" w:type="dxa"/>
              <w:left w:w="100" w:type="dxa"/>
              <w:bottom w:w="100" w:type="dxa"/>
              <w:right w:w="100" w:type="dxa"/>
            </w:tcMar>
          </w:tcPr>
          <w:p w:rsidR="002E5208" w:rsidRDefault="0031732E">
            <w:pPr>
              <w:widowControl w:val="0"/>
              <w:spacing w:line="240" w:lineRule="auto"/>
            </w:pPr>
            <w:r>
              <w:t>Constantly</w:t>
            </w:r>
          </w:p>
        </w:tc>
      </w:tr>
      <w:tr w:rsidR="002E5208">
        <w:trPr>
          <w:trHeight w:val="420"/>
        </w:trPr>
        <w:tc>
          <w:tcPr>
            <w:tcW w:w="3750" w:type="dxa"/>
            <w:tcMar>
              <w:top w:w="100" w:type="dxa"/>
              <w:left w:w="100" w:type="dxa"/>
              <w:bottom w:w="100" w:type="dxa"/>
              <w:right w:w="100" w:type="dxa"/>
            </w:tcMar>
          </w:tcPr>
          <w:p w:rsidR="002E5208" w:rsidRDefault="0031732E">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2E5208" w:rsidRDefault="00D66618">
            <w:pPr>
              <w:widowControl w:val="0"/>
              <w:spacing w:line="240" w:lineRule="auto"/>
            </w:pPr>
            <w:r>
              <w:t>Project Manager</w:t>
            </w:r>
          </w:p>
        </w:tc>
        <w:tc>
          <w:tcPr>
            <w:tcW w:w="3405" w:type="dxa"/>
            <w:tcMar>
              <w:top w:w="100" w:type="dxa"/>
              <w:left w:w="100" w:type="dxa"/>
              <w:bottom w:w="100" w:type="dxa"/>
              <w:right w:w="100" w:type="dxa"/>
            </w:tcMar>
          </w:tcPr>
          <w:p w:rsidR="002E5208" w:rsidRDefault="0031732E">
            <w:pPr>
              <w:widowControl w:val="0"/>
              <w:spacing w:line="240" w:lineRule="auto"/>
            </w:pPr>
            <w:r>
              <w:t>Within 2 weeks of start of project</w:t>
            </w:r>
          </w:p>
        </w:tc>
      </w:tr>
      <w:tr w:rsidR="002E5208">
        <w:trPr>
          <w:trHeight w:val="420"/>
        </w:trPr>
        <w:tc>
          <w:tcPr>
            <w:tcW w:w="3750" w:type="dxa"/>
            <w:tcMar>
              <w:top w:w="100" w:type="dxa"/>
              <w:left w:w="100" w:type="dxa"/>
              <w:bottom w:w="100" w:type="dxa"/>
              <w:right w:w="100" w:type="dxa"/>
            </w:tcMar>
          </w:tcPr>
          <w:p w:rsidR="002E5208" w:rsidRDefault="0031732E">
            <w:pPr>
              <w:widowControl w:val="0"/>
              <w:spacing w:line="240" w:lineRule="auto"/>
            </w:pPr>
            <w:r>
              <w:lastRenderedPageBreak/>
              <w:t>Tailor the safety lifecycle</w:t>
            </w:r>
          </w:p>
        </w:tc>
        <w:tc>
          <w:tcPr>
            <w:tcW w:w="1710" w:type="dxa"/>
            <w:tcMar>
              <w:top w:w="100" w:type="dxa"/>
              <w:left w:w="100" w:type="dxa"/>
              <w:bottom w:w="100" w:type="dxa"/>
              <w:right w:w="100" w:type="dxa"/>
            </w:tcMar>
          </w:tcPr>
          <w:p w:rsidR="002E5208" w:rsidRDefault="00D66618">
            <w:pPr>
              <w:widowControl w:val="0"/>
              <w:spacing w:line="240" w:lineRule="auto"/>
            </w:pPr>
            <w:r w:rsidRPr="00D66618">
              <w:t>Safety Manager</w:t>
            </w:r>
          </w:p>
        </w:tc>
        <w:tc>
          <w:tcPr>
            <w:tcW w:w="3405" w:type="dxa"/>
            <w:tcMar>
              <w:top w:w="100" w:type="dxa"/>
              <w:left w:w="100" w:type="dxa"/>
              <w:bottom w:w="100" w:type="dxa"/>
              <w:right w:w="100" w:type="dxa"/>
            </w:tcMar>
          </w:tcPr>
          <w:p w:rsidR="002E5208" w:rsidRDefault="0031732E">
            <w:pPr>
              <w:widowControl w:val="0"/>
              <w:spacing w:line="240" w:lineRule="auto"/>
            </w:pPr>
            <w:r>
              <w:t>Within 4 weeks of start of project</w:t>
            </w:r>
          </w:p>
        </w:tc>
      </w:tr>
      <w:tr w:rsidR="002E5208">
        <w:trPr>
          <w:trHeight w:val="420"/>
        </w:trPr>
        <w:tc>
          <w:tcPr>
            <w:tcW w:w="3750" w:type="dxa"/>
            <w:tcMar>
              <w:top w:w="100" w:type="dxa"/>
              <w:left w:w="100" w:type="dxa"/>
              <w:bottom w:w="100" w:type="dxa"/>
              <w:right w:w="100" w:type="dxa"/>
            </w:tcMar>
          </w:tcPr>
          <w:p w:rsidR="002E5208" w:rsidRDefault="0031732E">
            <w:pPr>
              <w:widowControl w:val="0"/>
              <w:spacing w:line="240" w:lineRule="auto"/>
            </w:pPr>
            <w:r>
              <w:t>Plan the safety activities of the safety lifecycle</w:t>
            </w:r>
          </w:p>
        </w:tc>
        <w:tc>
          <w:tcPr>
            <w:tcW w:w="1710" w:type="dxa"/>
            <w:tcMar>
              <w:top w:w="100" w:type="dxa"/>
              <w:left w:w="100" w:type="dxa"/>
              <w:bottom w:w="100" w:type="dxa"/>
              <w:right w:w="100" w:type="dxa"/>
            </w:tcMar>
          </w:tcPr>
          <w:p w:rsidR="002E5208" w:rsidRDefault="00D66618">
            <w:pPr>
              <w:widowControl w:val="0"/>
              <w:spacing w:line="240" w:lineRule="auto"/>
            </w:pPr>
            <w:r w:rsidRPr="00D66618">
              <w:t>Safety Manager</w:t>
            </w:r>
          </w:p>
        </w:tc>
        <w:tc>
          <w:tcPr>
            <w:tcW w:w="3405" w:type="dxa"/>
            <w:tcMar>
              <w:top w:w="100" w:type="dxa"/>
              <w:left w:w="100" w:type="dxa"/>
              <w:bottom w:w="100" w:type="dxa"/>
              <w:right w:w="100" w:type="dxa"/>
            </w:tcMar>
          </w:tcPr>
          <w:p w:rsidR="002E5208" w:rsidRDefault="0031732E">
            <w:pPr>
              <w:widowControl w:val="0"/>
              <w:spacing w:line="240" w:lineRule="auto"/>
            </w:pPr>
            <w:r>
              <w:t>Within 4 weeks of start of project</w:t>
            </w:r>
          </w:p>
        </w:tc>
      </w:tr>
      <w:tr w:rsidR="002E5208">
        <w:trPr>
          <w:trHeight w:val="420"/>
        </w:trPr>
        <w:tc>
          <w:tcPr>
            <w:tcW w:w="3750" w:type="dxa"/>
            <w:tcMar>
              <w:top w:w="100" w:type="dxa"/>
              <w:left w:w="100" w:type="dxa"/>
              <w:bottom w:w="100" w:type="dxa"/>
              <w:right w:w="100" w:type="dxa"/>
            </w:tcMar>
          </w:tcPr>
          <w:p w:rsidR="002E5208" w:rsidRDefault="0031732E">
            <w:pPr>
              <w:widowControl w:val="0"/>
              <w:spacing w:line="240" w:lineRule="auto"/>
            </w:pPr>
            <w:r>
              <w:t>Perform regular functional safety audits</w:t>
            </w:r>
          </w:p>
        </w:tc>
        <w:tc>
          <w:tcPr>
            <w:tcW w:w="1710" w:type="dxa"/>
            <w:tcMar>
              <w:top w:w="100" w:type="dxa"/>
              <w:left w:w="100" w:type="dxa"/>
              <w:bottom w:w="100" w:type="dxa"/>
              <w:right w:w="100" w:type="dxa"/>
            </w:tcMar>
          </w:tcPr>
          <w:p w:rsidR="002E5208" w:rsidRDefault="00D66618">
            <w:pPr>
              <w:widowControl w:val="0"/>
              <w:spacing w:line="240" w:lineRule="auto"/>
            </w:pPr>
            <w:r w:rsidRPr="00D66618">
              <w:t>Safety Auditor</w:t>
            </w:r>
          </w:p>
        </w:tc>
        <w:tc>
          <w:tcPr>
            <w:tcW w:w="3405" w:type="dxa"/>
            <w:tcMar>
              <w:top w:w="100" w:type="dxa"/>
              <w:left w:w="100" w:type="dxa"/>
              <w:bottom w:w="100" w:type="dxa"/>
              <w:right w:w="100" w:type="dxa"/>
            </w:tcMar>
          </w:tcPr>
          <w:p w:rsidR="002E5208" w:rsidRDefault="0031732E">
            <w:pPr>
              <w:widowControl w:val="0"/>
              <w:spacing w:line="240" w:lineRule="auto"/>
            </w:pPr>
            <w:r>
              <w:t>Once every 2 months</w:t>
            </w:r>
          </w:p>
        </w:tc>
      </w:tr>
      <w:tr w:rsidR="002E5208">
        <w:trPr>
          <w:trHeight w:val="420"/>
        </w:trPr>
        <w:tc>
          <w:tcPr>
            <w:tcW w:w="3750" w:type="dxa"/>
            <w:tcMar>
              <w:top w:w="100" w:type="dxa"/>
              <w:left w:w="100" w:type="dxa"/>
              <w:bottom w:w="100" w:type="dxa"/>
              <w:right w:w="100" w:type="dxa"/>
            </w:tcMar>
          </w:tcPr>
          <w:p w:rsidR="002E5208" w:rsidRDefault="0031732E">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E5208" w:rsidRDefault="00D66618">
            <w:pPr>
              <w:widowControl w:val="0"/>
              <w:spacing w:line="240" w:lineRule="auto"/>
            </w:pPr>
            <w:r w:rsidRPr="00D66618">
              <w:t>Safety Auditor</w:t>
            </w:r>
          </w:p>
        </w:tc>
        <w:tc>
          <w:tcPr>
            <w:tcW w:w="3405" w:type="dxa"/>
            <w:tcMar>
              <w:top w:w="100" w:type="dxa"/>
              <w:left w:w="100" w:type="dxa"/>
              <w:bottom w:w="100" w:type="dxa"/>
              <w:right w:w="100" w:type="dxa"/>
            </w:tcMar>
          </w:tcPr>
          <w:p w:rsidR="002E5208" w:rsidRDefault="0031732E">
            <w:pPr>
              <w:widowControl w:val="0"/>
              <w:spacing w:line="240" w:lineRule="auto"/>
            </w:pPr>
            <w:r>
              <w:t>3 months prior to main assessment</w:t>
            </w:r>
          </w:p>
        </w:tc>
      </w:tr>
      <w:tr w:rsidR="002E5208">
        <w:trPr>
          <w:trHeight w:val="420"/>
        </w:trPr>
        <w:tc>
          <w:tcPr>
            <w:tcW w:w="3750" w:type="dxa"/>
            <w:tcMar>
              <w:top w:w="100" w:type="dxa"/>
              <w:left w:w="100" w:type="dxa"/>
              <w:bottom w:w="100" w:type="dxa"/>
              <w:right w:w="100" w:type="dxa"/>
            </w:tcMar>
          </w:tcPr>
          <w:p w:rsidR="002E5208" w:rsidRDefault="0031732E">
            <w:pPr>
              <w:widowControl w:val="0"/>
              <w:spacing w:before="60" w:after="60"/>
            </w:pPr>
            <w:r>
              <w:t>Perform functional safety assessment</w:t>
            </w:r>
          </w:p>
        </w:tc>
        <w:tc>
          <w:tcPr>
            <w:tcW w:w="1710" w:type="dxa"/>
            <w:tcMar>
              <w:top w:w="100" w:type="dxa"/>
              <w:left w:w="100" w:type="dxa"/>
              <w:bottom w:w="100" w:type="dxa"/>
              <w:right w:w="100" w:type="dxa"/>
            </w:tcMar>
          </w:tcPr>
          <w:p w:rsidR="002E5208" w:rsidRDefault="00D66618">
            <w:pPr>
              <w:widowControl w:val="0"/>
              <w:spacing w:line="240" w:lineRule="auto"/>
            </w:pPr>
            <w:r w:rsidRPr="00D66618">
              <w:t>Safety Assessor</w:t>
            </w:r>
          </w:p>
        </w:tc>
        <w:tc>
          <w:tcPr>
            <w:tcW w:w="3405" w:type="dxa"/>
            <w:tcMar>
              <w:top w:w="100" w:type="dxa"/>
              <w:left w:w="100" w:type="dxa"/>
              <w:bottom w:w="100" w:type="dxa"/>
              <w:right w:w="100" w:type="dxa"/>
            </w:tcMar>
          </w:tcPr>
          <w:p w:rsidR="002E5208" w:rsidRDefault="0031732E">
            <w:pPr>
              <w:widowControl w:val="0"/>
              <w:spacing w:line="240" w:lineRule="auto"/>
            </w:pPr>
            <w:r>
              <w:t>Conclusion of functional safety activities</w:t>
            </w:r>
          </w:p>
        </w:tc>
      </w:tr>
    </w:tbl>
    <w:p w:rsidR="002E5208" w:rsidRDefault="002E5208"/>
    <w:p w:rsidR="002E5208" w:rsidRDefault="0031732E">
      <w:pPr>
        <w:pStyle w:val="Heading1"/>
        <w:contextualSpacing w:val="0"/>
      </w:pPr>
      <w:bookmarkStart w:id="17" w:name="_b23s6orj91gm" w:colFirst="0" w:colLast="0"/>
      <w:bookmarkEnd w:id="17"/>
      <w:r>
        <w:t>Safety Culture</w:t>
      </w:r>
    </w:p>
    <w:p w:rsidR="00AC3218" w:rsidRDefault="003D1570" w:rsidP="003D1570">
      <w:pPr>
        <w:rPr>
          <w:color w:val="212121"/>
          <w:shd w:val="clear" w:color="auto" w:fill="FFFFFF"/>
        </w:rPr>
      </w:pPr>
      <w:r>
        <w:br/>
      </w:r>
      <w:r>
        <w:rPr>
          <w:color w:val="212121"/>
          <w:shd w:val="clear" w:color="auto" w:fill="FFFFFF"/>
        </w:rPr>
        <w:t xml:space="preserve">The </w:t>
      </w:r>
      <w:r>
        <w:rPr>
          <w:color w:val="212121"/>
          <w:shd w:val="clear" w:color="auto" w:fill="FFFFFF"/>
        </w:rPr>
        <w:t xml:space="preserve">safety </w:t>
      </w:r>
      <w:r>
        <w:rPr>
          <w:color w:val="212121"/>
          <w:shd w:val="clear" w:color="auto" w:fill="FFFFFF"/>
        </w:rPr>
        <w:t>of a system is ensured not only by reviewing the technical aspects, but also by maintaining a consistent organizational culture of safety. S</w:t>
      </w:r>
      <w:r>
        <w:rPr>
          <w:color w:val="212121"/>
          <w:shd w:val="clear" w:color="auto" w:fill="FFFFFF"/>
        </w:rPr>
        <w:t>afety</w:t>
      </w:r>
      <w:r>
        <w:rPr>
          <w:color w:val="212121"/>
          <w:shd w:val="clear" w:color="auto" w:fill="FFFFFF"/>
        </w:rPr>
        <w:t xml:space="preserve"> is not a limitation but a necessity in all planning processes. S</w:t>
      </w:r>
      <w:r>
        <w:rPr>
          <w:color w:val="212121"/>
          <w:shd w:val="clear" w:color="auto" w:fill="FFFFFF"/>
        </w:rPr>
        <w:t>afety</w:t>
      </w:r>
      <w:r>
        <w:rPr>
          <w:color w:val="212121"/>
          <w:shd w:val="clear" w:color="auto" w:fill="FFFFFF"/>
        </w:rPr>
        <w:t xml:space="preserve"> culture is discussed in the following points: </w:t>
      </w:r>
    </w:p>
    <w:p w:rsidR="00AC3218" w:rsidRPr="00AC3218" w:rsidRDefault="00AC3218" w:rsidP="00AC3218">
      <w:pPr>
        <w:pStyle w:val="ListParagraph"/>
        <w:numPr>
          <w:ilvl w:val="0"/>
          <w:numId w:val="9"/>
        </w:numPr>
        <w:rPr>
          <w:color w:val="212121"/>
          <w:shd w:val="clear" w:color="auto" w:fill="FFFFFF"/>
        </w:rPr>
      </w:pPr>
      <w:r w:rsidRPr="00AC3218">
        <w:rPr>
          <w:color w:val="212121"/>
          <w:shd w:val="clear" w:color="auto" w:fill="FFFFFF"/>
        </w:rPr>
        <w:t>Security is the top priority: N</w:t>
      </w:r>
      <w:r w:rsidR="003D1570" w:rsidRPr="00AC3218">
        <w:rPr>
          <w:color w:val="212121"/>
          <w:shd w:val="clear" w:color="auto" w:fill="FFFFFF"/>
        </w:rPr>
        <w:t>o other perspective such as cost or profit or deadline can take precedence over security. This means that security is the only solut</w:t>
      </w:r>
      <w:r w:rsidRPr="00AC3218">
        <w:rPr>
          <w:color w:val="212121"/>
          <w:shd w:val="clear" w:color="auto" w:fill="FFFFFF"/>
        </w:rPr>
        <w:t>ion when faced with a decision.</w:t>
      </w:r>
      <w:r w:rsidR="003D1570" w:rsidRPr="00AC3218">
        <w:rPr>
          <w:color w:val="212121"/>
          <w:shd w:val="clear" w:color="auto" w:fill="FFFFFF"/>
        </w:rPr>
        <w:t xml:space="preserve"> </w:t>
      </w:r>
    </w:p>
    <w:p w:rsidR="00AC3218" w:rsidRPr="00AC3218" w:rsidRDefault="003D1570" w:rsidP="00AC3218">
      <w:pPr>
        <w:pStyle w:val="ListParagraph"/>
        <w:numPr>
          <w:ilvl w:val="0"/>
          <w:numId w:val="9"/>
        </w:numPr>
        <w:rPr>
          <w:color w:val="212121"/>
          <w:shd w:val="clear" w:color="auto" w:fill="FFFFFF"/>
        </w:rPr>
      </w:pPr>
      <w:r w:rsidRPr="00AC3218">
        <w:rPr>
          <w:color w:val="212121"/>
          <w:shd w:val="clear" w:color="auto" w:fill="FFFFFF"/>
        </w:rPr>
        <w:t xml:space="preserve">Safety is a well-defined process: The ISO 26262 standard is maintained in maintaining the functional safety of the system according to structured processes and documentation. </w:t>
      </w:r>
    </w:p>
    <w:p w:rsidR="00AC3218" w:rsidRPr="00AC3218" w:rsidRDefault="003D1570" w:rsidP="00AC3218">
      <w:pPr>
        <w:pStyle w:val="ListParagraph"/>
        <w:numPr>
          <w:ilvl w:val="0"/>
          <w:numId w:val="9"/>
        </w:numPr>
        <w:rPr>
          <w:color w:val="212121"/>
          <w:shd w:val="clear" w:color="auto" w:fill="FFFFFF"/>
        </w:rPr>
      </w:pPr>
      <w:r w:rsidRPr="00AC3218">
        <w:rPr>
          <w:color w:val="212121"/>
          <w:shd w:val="clear" w:color="auto" w:fill="FFFFFF"/>
        </w:rPr>
        <w:t>Traceability: All steps as Part of the functional safety procedure must be well documented so that each step can be reviewed and traced back to its creator. Not only does this provide a strong, structured foundation for our purposes, it also strengthens accountability in the system. Communication: Ideas are encouraged and everyone is invited to participate in the plann</w:t>
      </w:r>
      <w:r w:rsidR="00AC3218" w:rsidRPr="00AC3218">
        <w:rPr>
          <w:color w:val="212121"/>
          <w:shd w:val="clear" w:color="auto" w:fill="FFFFFF"/>
        </w:rPr>
        <w:t>ing and planning of the safety</w:t>
      </w:r>
      <w:r w:rsidRPr="00AC3218">
        <w:rPr>
          <w:color w:val="212121"/>
          <w:shd w:val="clear" w:color="auto" w:fill="FFFFFF"/>
        </w:rPr>
        <w:t xml:space="preserve"> plan. </w:t>
      </w:r>
    </w:p>
    <w:p w:rsidR="00AC3218" w:rsidRDefault="003D1570" w:rsidP="00AC3218">
      <w:pPr>
        <w:pStyle w:val="ListParagraph"/>
        <w:numPr>
          <w:ilvl w:val="0"/>
          <w:numId w:val="9"/>
        </w:numPr>
        <w:rPr>
          <w:color w:val="212121"/>
          <w:shd w:val="clear" w:color="auto" w:fill="FFFFFF"/>
        </w:rPr>
      </w:pPr>
      <w:r w:rsidRPr="00AC3218">
        <w:rPr>
          <w:color w:val="212121"/>
          <w:shd w:val="clear" w:color="auto" w:fill="FFFFFF"/>
        </w:rPr>
        <w:t>Independence: The audit team is an independent team that draws up the safety plan.</w:t>
      </w:r>
    </w:p>
    <w:p w:rsidR="00AC3218" w:rsidRDefault="00AC3218" w:rsidP="00AC3218">
      <w:pPr>
        <w:rPr>
          <w:color w:val="212121"/>
          <w:shd w:val="clear" w:color="auto" w:fill="FFFFFF"/>
        </w:rPr>
      </w:pPr>
    </w:p>
    <w:p w:rsidR="002E5208" w:rsidRPr="00AC3218" w:rsidRDefault="003D1570" w:rsidP="00AC3218">
      <w:pPr>
        <w:rPr>
          <w:color w:val="212121"/>
          <w:shd w:val="clear" w:color="auto" w:fill="FFFFFF"/>
        </w:rPr>
      </w:pPr>
      <w:r w:rsidRPr="00AC3218">
        <w:rPr>
          <w:color w:val="212121"/>
          <w:shd w:val="clear" w:color="auto" w:fill="FFFFFF"/>
        </w:rPr>
        <w:t xml:space="preserve"> A constant review process is required to ensure that all aspects of safety achieve the desired level of excellence, which is achieved through appropriate quality management measures</w:t>
      </w:r>
      <w:r w:rsidR="00AC3218" w:rsidRPr="00AC3218">
        <w:rPr>
          <w:color w:val="212121"/>
          <w:shd w:val="clear" w:color="auto" w:fill="FFFFFF"/>
        </w:rPr>
        <w:t>.</w:t>
      </w:r>
    </w:p>
    <w:p w:rsidR="002E5208" w:rsidRDefault="0031732E">
      <w:pPr>
        <w:pStyle w:val="Heading1"/>
        <w:contextualSpacing w:val="0"/>
      </w:pPr>
      <w:bookmarkStart w:id="18" w:name="_pqn9poe0nvtc" w:colFirst="0" w:colLast="0"/>
      <w:bookmarkEnd w:id="18"/>
      <w:r>
        <w:t>Safety Lifecycle Tailoring</w:t>
      </w:r>
    </w:p>
    <w:p w:rsidR="00F74644" w:rsidRDefault="00F74644" w:rsidP="00F74644">
      <w:pPr>
        <w:rPr>
          <w:color w:val="212121"/>
          <w:shd w:val="clear" w:color="auto" w:fill="FFFFFF"/>
        </w:rPr>
      </w:pPr>
      <w:r>
        <w:br/>
      </w:r>
      <w:r>
        <w:rPr>
          <w:color w:val="212121"/>
          <w:shd w:val="clear" w:color="auto" w:fill="FFFFFF"/>
        </w:rPr>
        <w:t xml:space="preserve">The following phases of the Safety Life Cycle fall within the scope of the document: </w:t>
      </w:r>
    </w:p>
    <w:p w:rsidR="00F74644" w:rsidRPr="007903B5" w:rsidRDefault="00F74644" w:rsidP="007903B5">
      <w:pPr>
        <w:pStyle w:val="ListParagraph"/>
        <w:numPr>
          <w:ilvl w:val="0"/>
          <w:numId w:val="10"/>
        </w:numPr>
        <w:rPr>
          <w:color w:val="212121"/>
          <w:shd w:val="clear" w:color="auto" w:fill="FFFFFF"/>
        </w:rPr>
      </w:pPr>
      <w:r w:rsidRPr="007903B5">
        <w:rPr>
          <w:color w:val="212121"/>
          <w:shd w:val="clear" w:color="auto" w:fill="FFFFFF"/>
        </w:rPr>
        <w:lastRenderedPageBreak/>
        <w:t>Concept Phase: It is important to plan functional safety already in the concept phase. This all</w:t>
      </w:r>
      <w:r w:rsidRPr="007903B5">
        <w:rPr>
          <w:color w:val="212121"/>
          <w:shd w:val="clear" w:color="auto" w:fill="FFFFFF"/>
        </w:rPr>
        <w:t xml:space="preserve">ows the integration of safety </w:t>
      </w:r>
      <w:r w:rsidRPr="007903B5">
        <w:rPr>
          <w:color w:val="212121"/>
          <w:shd w:val="clear" w:color="auto" w:fill="FFFFFF"/>
        </w:rPr>
        <w:t xml:space="preserve">into the design itself to ensure a robust system </w:t>
      </w:r>
      <w:r w:rsidRPr="007903B5">
        <w:rPr>
          <w:color w:val="212121"/>
          <w:shd w:val="clear" w:color="auto" w:fill="FFFFFF"/>
        </w:rPr>
        <w:t>plan that can anticipate most</w:t>
      </w:r>
      <w:r w:rsidRPr="007903B5">
        <w:rPr>
          <w:color w:val="212121"/>
          <w:shd w:val="clear" w:color="auto" w:fill="FFFFFF"/>
        </w:rPr>
        <w:t xml:space="preserve"> possible risks. </w:t>
      </w:r>
    </w:p>
    <w:p w:rsidR="00F74644" w:rsidRPr="007903B5" w:rsidRDefault="00F74644" w:rsidP="007903B5">
      <w:pPr>
        <w:pStyle w:val="ListParagraph"/>
        <w:numPr>
          <w:ilvl w:val="0"/>
          <w:numId w:val="10"/>
        </w:numPr>
        <w:rPr>
          <w:color w:val="212121"/>
          <w:shd w:val="clear" w:color="auto" w:fill="FFFFFF"/>
        </w:rPr>
      </w:pPr>
      <w:r w:rsidRPr="007903B5">
        <w:rPr>
          <w:color w:val="212121"/>
          <w:shd w:val="clear" w:color="auto" w:fill="FFFFFF"/>
        </w:rPr>
        <w:t>Product development at the system level: Through this phase, we have a clear direction for the development of our system. We know how to proceed and what the system consists of.</w:t>
      </w:r>
      <w:r w:rsidRPr="007903B5">
        <w:rPr>
          <w:color w:val="212121"/>
          <w:shd w:val="clear" w:color="auto" w:fill="FFFFFF"/>
        </w:rPr>
        <w:t xml:space="preserve"> Planning safety</w:t>
      </w:r>
      <w:r w:rsidRPr="007903B5">
        <w:rPr>
          <w:color w:val="212121"/>
          <w:shd w:val="clear" w:color="auto" w:fill="FFFFFF"/>
        </w:rPr>
        <w:t xml:space="preserve"> becomes more direct and essential, as we now have a system that we can focus on in terms of system structure and function. </w:t>
      </w:r>
    </w:p>
    <w:p w:rsidR="00F74644" w:rsidRPr="007903B5" w:rsidRDefault="00F74644" w:rsidP="007903B5">
      <w:pPr>
        <w:pStyle w:val="ListParagraph"/>
        <w:numPr>
          <w:ilvl w:val="0"/>
          <w:numId w:val="10"/>
        </w:numPr>
        <w:rPr>
          <w:color w:val="212121"/>
          <w:shd w:val="clear" w:color="auto" w:fill="FFFFFF"/>
        </w:rPr>
      </w:pPr>
      <w:r w:rsidRPr="007903B5">
        <w:rPr>
          <w:color w:val="212121"/>
          <w:shd w:val="clear" w:color="auto" w:fill="FFFFFF"/>
        </w:rPr>
        <w:t>Product development at the software level: With system development, the software requires how each functionality works within the EU to be achieved and monitored System. When planning safety for internal work, care must be taken to consider software malfunctions. Some phases are also outside t</w:t>
      </w:r>
      <w:r w:rsidRPr="007903B5">
        <w:rPr>
          <w:color w:val="212121"/>
          <w:shd w:val="clear" w:color="auto" w:fill="FFFFFF"/>
        </w:rPr>
        <w:t>he scope of this security plan.</w:t>
      </w:r>
    </w:p>
    <w:p w:rsidR="007903B5" w:rsidRPr="007903B5" w:rsidRDefault="00F74644" w:rsidP="007903B5">
      <w:pPr>
        <w:pStyle w:val="ListParagraph"/>
        <w:numPr>
          <w:ilvl w:val="0"/>
          <w:numId w:val="10"/>
        </w:numPr>
        <w:rPr>
          <w:color w:val="212121"/>
          <w:shd w:val="clear" w:color="auto" w:fill="FFFFFF"/>
        </w:rPr>
      </w:pPr>
      <w:r w:rsidRPr="007903B5">
        <w:rPr>
          <w:color w:val="212121"/>
          <w:shd w:val="clear" w:color="auto" w:fill="FFFFFF"/>
        </w:rPr>
        <w:t>Hardware-level product development: While we plan how the system works and where software works, it does not matter how the hardware is allocated, as long as it achi</w:t>
      </w:r>
      <w:r w:rsidR="007903B5" w:rsidRPr="007903B5">
        <w:rPr>
          <w:color w:val="212121"/>
          <w:shd w:val="clear" w:color="auto" w:fill="FFFFFF"/>
        </w:rPr>
        <w:t>eves the desired functionality.</w:t>
      </w:r>
    </w:p>
    <w:p w:rsidR="00F74644" w:rsidRPr="00F74644" w:rsidRDefault="00F74644" w:rsidP="007903B5">
      <w:pPr>
        <w:pStyle w:val="ListParagraph"/>
        <w:numPr>
          <w:ilvl w:val="0"/>
          <w:numId w:val="10"/>
        </w:numPr>
      </w:pPr>
      <w:r w:rsidRPr="007903B5">
        <w:rPr>
          <w:color w:val="212121"/>
          <w:shd w:val="clear" w:color="auto" w:fill="FFFFFF"/>
        </w:rPr>
        <w:t>Production and Operation: The functional safety plan takes into account possible risks due to the electrical and electronic components of the system. We will ensure that all functionalities work as they s</w:t>
      </w:r>
      <w:r w:rsidR="007903B5" w:rsidRPr="007903B5">
        <w:rPr>
          <w:color w:val="212121"/>
          <w:shd w:val="clear" w:color="auto" w:fill="FFFFFF"/>
        </w:rPr>
        <w:t>hould.</w:t>
      </w:r>
    </w:p>
    <w:p w:rsidR="002E5208" w:rsidRDefault="0031732E">
      <w:pPr>
        <w:pStyle w:val="Heading1"/>
        <w:contextualSpacing w:val="0"/>
      </w:pPr>
      <w:bookmarkStart w:id="19" w:name="_xlicd1ijavb7" w:colFirst="0" w:colLast="0"/>
      <w:bookmarkEnd w:id="19"/>
      <w:r>
        <w:t>Roles</w:t>
      </w:r>
    </w:p>
    <w:p w:rsidR="002E5208" w:rsidRDefault="002E5208">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E5208">
        <w:tc>
          <w:tcPr>
            <w:tcW w:w="5220" w:type="dxa"/>
            <w:shd w:val="clear" w:color="auto" w:fill="C0C0C0"/>
          </w:tcPr>
          <w:p w:rsidR="002E5208" w:rsidRDefault="0031732E">
            <w:pPr>
              <w:widowControl w:val="0"/>
              <w:contextualSpacing w:val="0"/>
              <w:jc w:val="center"/>
              <w:rPr>
                <w:i/>
              </w:rPr>
            </w:pPr>
            <w:r>
              <w:t>Role</w:t>
            </w:r>
          </w:p>
        </w:tc>
        <w:tc>
          <w:tcPr>
            <w:tcW w:w="2025" w:type="dxa"/>
            <w:shd w:val="clear" w:color="auto" w:fill="C0C0C0"/>
          </w:tcPr>
          <w:p w:rsidR="002E5208" w:rsidRDefault="0031732E">
            <w:pPr>
              <w:widowControl w:val="0"/>
              <w:contextualSpacing w:val="0"/>
              <w:jc w:val="center"/>
            </w:pPr>
            <w:r>
              <w:t>Org</w:t>
            </w:r>
          </w:p>
        </w:tc>
      </w:tr>
      <w:tr w:rsidR="002E5208">
        <w:tc>
          <w:tcPr>
            <w:tcW w:w="5220" w:type="dxa"/>
          </w:tcPr>
          <w:p w:rsidR="002E5208" w:rsidRDefault="0031732E">
            <w:pPr>
              <w:widowControl w:val="0"/>
              <w:contextualSpacing w:val="0"/>
            </w:pPr>
            <w:r>
              <w:t>Functional Safety  Manager- Item Level</w:t>
            </w:r>
          </w:p>
        </w:tc>
        <w:tc>
          <w:tcPr>
            <w:tcW w:w="2025" w:type="dxa"/>
          </w:tcPr>
          <w:p w:rsidR="002E5208" w:rsidRDefault="0031732E">
            <w:pPr>
              <w:widowControl w:val="0"/>
              <w:contextualSpacing w:val="0"/>
            </w:pPr>
            <w:r>
              <w:t>OEM</w:t>
            </w:r>
          </w:p>
        </w:tc>
      </w:tr>
      <w:tr w:rsidR="002E5208">
        <w:tc>
          <w:tcPr>
            <w:tcW w:w="5220" w:type="dxa"/>
          </w:tcPr>
          <w:p w:rsidR="002E5208" w:rsidRDefault="0031732E">
            <w:pPr>
              <w:widowControl w:val="0"/>
              <w:contextualSpacing w:val="0"/>
            </w:pPr>
            <w:r>
              <w:t>Functional Safety  Engineer- Item Level</w:t>
            </w:r>
          </w:p>
        </w:tc>
        <w:tc>
          <w:tcPr>
            <w:tcW w:w="2025" w:type="dxa"/>
          </w:tcPr>
          <w:p w:rsidR="002E5208" w:rsidRDefault="0031732E">
            <w:pPr>
              <w:widowControl w:val="0"/>
              <w:contextualSpacing w:val="0"/>
            </w:pPr>
            <w:r>
              <w:t>OEM</w:t>
            </w:r>
          </w:p>
        </w:tc>
      </w:tr>
      <w:tr w:rsidR="002E5208">
        <w:tc>
          <w:tcPr>
            <w:tcW w:w="5220" w:type="dxa"/>
          </w:tcPr>
          <w:p w:rsidR="002E5208" w:rsidRDefault="0031732E">
            <w:pPr>
              <w:widowControl w:val="0"/>
              <w:contextualSpacing w:val="0"/>
            </w:pPr>
            <w:r>
              <w:t>Project Manager - Item Level</w:t>
            </w:r>
          </w:p>
        </w:tc>
        <w:tc>
          <w:tcPr>
            <w:tcW w:w="2025" w:type="dxa"/>
          </w:tcPr>
          <w:p w:rsidR="002E5208" w:rsidRDefault="0031732E">
            <w:pPr>
              <w:widowControl w:val="0"/>
              <w:contextualSpacing w:val="0"/>
            </w:pPr>
            <w:r>
              <w:t>OEM</w:t>
            </w:r>
          </w:p>
        </w:tc>
      </w:tr>
      <w:tr w:rsidR="002E5208">
        <w:tc>
          <w:tcPr>
            <w:tcW w:w="5220" w:type="dxa"/>
          </w:tcPr>
          <w:p w:rsidR="002E5208" w:rsidRDefault="0031732E">
            <w:pPr>
              <w:widowControl w:val="0"/>
              <w:contextualSpacing w:val="0"/>
            </w:pPr>
            <w:r>
              <w:t>Functional Safety  Manager- Component Level</w:t>
            </w:r>
          </w:p>
        </w:tc>
        <w:tc>
          <w:tcPr>
            <w:tcW w:w="2025" w:type="dxa"/>
          </w:tcPr>
          <w:p w:rsidR="002E5208" w:rsidRDefault="0031732E">
            <w:pPr>
              <w:widowControl w:val="0"/>
              <w:contextualSpacing w:val="0"/>
            </w:pPr>
            <w:r>
              <w:t>Tier-1</w:t>
            </w:r>
          </w:p>
        </w:tc>
      </w:tr>
      <w:tr w:rsidR="002E5208">
        <w:tc>
          <w:tcPr>
            <w:tcW w:w="5220" w:type="dxa"/>
          </w:tcPr>
          <w:p w:rsidR="002E5208" w:rsidRDefault="0031732E">
            <w:pPr>
              <w:widowControl w:val="0"/>
              <w:contextualSpacing w:val="0"/>
            </w:pPr>
            <w:r>
              <w:t>Functional Safety  Engineer- Component Level</w:t>
            </w:r>
          </w:p>
        </w:tc>
        <w:tc>
          <w:tcPr>
            <w:tcW w:w="2025" w:type="dxa"/>
          </w:tcPr>
          <w:p w:rsidR="002E5208" w:rsidRDefault="0031732E">
            <w:pPr>
              <w:widowControl w:val="0"/>
              <w:contextualSpacing w:val="0"/>
            </w:pPr>
            <w:r>
              <w:t>Tier-1</w:t>
            </w:r>
          </w:p>
        </w:tc>
      </w:tr>
      <w:tr w:rsidR="002E5208">
        <w:tc>
          <w:tcPr>
            <w:tcW w:w="5220" w:type="dxa"/>
          </w:tcPr>
          <w:p w:rsidR="002E5208" w:rsidRDefault="0031732E">
            <w:pPr>
              <w:widowControl w:val="0"/>
              <w:contextualSpacing w:val="0"/>
            </w:pPr>
            <w:r>
              <w:t>Functional Safety Auditor</w:t>
            </w:r>
          </w:p>
        </w:tc>
        <w:tc>
          <w:tcPr>
            <w:tcW w:w="2025" w:type="dxa"/>
          </w:tcPr>
          <w:p w:rsidR="002E5208" w:rsidRDefault="0031732E">
            <w:pPr>
              <w:widowControl w:val="0"/>
              <w:contextualSpacing w:val="0"/>
            </w:pPr>
            <w:r>
              <w:t>OEM or external</w:t>
            </w:r>
          </w:p>
        </w:tc>
      </w:tr>
      <w:tr w:rsidR="002E5208">
        <w:tc>
          <w:tcPr>
            <w:tcW w:w="5220" w:type="dxa"/>
          </w:tcPr>
          <w:p w:rsidR="002E5208" w:rsidRDefault="0031732E">
            <w:pPr>
              <w:widowControl w:val="0"/>
              <w:contextualSpacing w:val="0"/>
            </w:pPr>
            <w:r>
              <w:t>Functional Safety Assessor</w:t>
            </w:r>
          </w:p>
        </w:tc>
        <w:tc>
          <w:tcPr>
            <w:tcW w:w="2025" w:type="dxa"/>
          </w:tcPr>
          <w:p w:rsidR="002E5208" w:rsidRDefault="0031732E">
            <w:pPr>
              <w:widowControl w:val="0"/>
              <w:contextualSpacing w:val="0"/>
            </w:pPr>
            <w:r>
              <w:t>OEM or external</w:t>
            </w:r>
          </w:p>
        </w:tc>
      </w:tr>
    </w:tbl>
    <w:p w:rsidR="002E5208" w:rsidRDefault="002E5208"/>
    <w:p w:rsidR="002E5208" w:rsidRDefault="0031732E" w:rsidP="001B4C2F">
      <w:pPr>
        <w:pStyle w:val="Heading1"/>
        <w:contextualSpacing w:val="0"/>
      </w:pPr>
      <w:bookmarkStart w:id="20" w:name="_swj0emygbhrm" w:colFirst="0" w:colLast="0"/>
      <w:bookmarkEnd w:id="20"/>
      <w:r>
        <w:t>Development Interface Agreement</w:t>
      </w:r>
    </w:p>
    <w:p w:rsidR="001B4C2F" w:rsidRDefault="001B4C2F" w:rsidP="001B4C2F">
      <w:r>
        <w:t>The Development Interface Agreement (DIA) describes the roles of stakeholders involved in a product development plan. The DIA assigns r</w:t>
      </w:r>
      <w:r>
        <w:t>esponsibilities for the safety</w:t>
      </w:r>
      <w:r>
        <w:t xml:space="preserve"> and fixes t</w:t>
      </w:r>
      <w:r>
        <w:t>he liability</w:t>
      </w:r>
      <w:r>
        <w:t xml:space="preserve">. It defines who the producer is and who should consume the product, along with the requirements and expectations. The product and the information to be exchanged between the parties involved, with the assignment of roles to be led in product development, are also </w:t>
      </w:r>
      <w:r>
        <w:lastRenderedPageBreak/>
        <w:t xml:space="preserve">mentioned here. The interaction between the parties involved and how resources can be shared, including designs and information, are discussed in this document. The clarification of the agreement allows for a clear distinction between roles and responsibilities, so that in the event of failure, no disputes arise. It also clarifies who is responsible for correcting a failure. </w:t>
      </w:r>
    </w:p>
    <w:p w:rsidR="001B4C2F" w:rsidRDefault="001B4C2F" w:rsidP="001B4C2F">
      <w:r>
        <w:t>The following points explain how the various bodies involved in the manufactu</w:t>
      </w:r>
      <w:r>
        <w:t>re of the vehicle contribute:</w:t>
      </w:r>
    </w:p>
    <w:p w:rsidR="001B4C2F" w:rsidRDefault="001B4C2F" w:rsidP="001B4C2F">
      <w:pPr>
        <w:pStyle w:val="ListParagraph"/>
        <w:numPr>
          <w:ilvl w:val="0"/>
          <w:numId w:val="11"/>
        </w:numPr>
      </w:pPr>
      <w:r>
        <w:t xml:space="preserve">OEM: Purchases a </w:t>
      </w:r>
      <w:r>
        <w:t>Lane Assist System that matches the steering mechanism. The OEM participates in the design aspects of the system as a whole to make demands and to check its coordination with other components. It must check the functional saf</w:t>
      </w:r>
      <w:r>
        <w:t>ety aspects of the Lane Assist S</w:t>
      </w:r>
      <w:r>
        <w:t>ystem with the rest of the vehicle</w:t>
      </w:r>
      <w:r>
        <w:t>.</w:t>
      </w:r>
    </w:p>
    <w:p w:rsidR="001B4C2F" w:rsidRDefault="001B4C2F" w:rsidP="001B4C2F">
      <w:pPr>
        <w:pStyle w:val="ListParagraph"/>
        <w:numPr>
          <w:ilvl w:val="0"/>
          <w:numId w:val="11"/>
        </w:numPr>
      </w:pPr>
      <w:r>
        <w:t>Tier 1: Produces the required Lane Keeping System. It is responsible for the proper functioning of the system and how each subsystem works. It also takes into account the functional safety aspects of the o</w:t>
      </w:r>
      <w:r>
        <w:t>verall system and subsystems.</w:t>
      </w:r>
    </w:p>
    <w:p w:rsidR="001B4C2F" w:rsidRPr="001B4C2F" w:rsidRDefault="001B4C2F" w:rsidP="001B4C2F">
      <w:pPr>
        <w:pStyle w:val="ListParagraph"/>
        <w:numPr>
          <w:ilvl w:val="0"/>
          <w:numId w:val="11"/>
        </w:numPr>
      </w:pPr>
      <w:r>
        <w:t>Tier 2: Produces individual parts used to build the components of the subsystems and systems of the Lane Assistance System</w:t>
      </w:r>
    </w:p>
    <w:p w:rsidR="002E5208" w:rsidRDefault="0031732E">
      <w:pPr>
        <w:pStyle w:val="Heading1"/>
        <w:contextualSpacing w:val="0"/>
      </w:pPr>
      <w:bookmarkStart w:id="21" w:name="_lllavvxrxrdy" w:colFirst="0" w:colLast="0"/>
      <w:bookmarkEnd w:id="21"/>
      <w:r>
        <w:t>Confirmation Measures</w:t>
      </w:r>
    </w:p>
    <w:p w:rsidR="002E5208" w:rsidRDefault="002E5208"/>
    <w:p w:rsidR="00166F8A" w:rsidRDefault="00166F8A">
      <w:pPr>
        <w:rPr>
          <w:color w:val="212121"/>
          <w:shd w:val="clear" w:color="auto" w:fill="FFFFFF"/>
        </w:rPr>
      </w:pPr>
      <w:r>
        <w:br/>
      </w:r>
      <w:r>
        <w:rPr>
          <w:color w:val="212121"/>
          <w:shd w:val="clear" w:color="auto" w:fill="FFFFFF"/>
        </w:rPr>
        <w:t xml:space="preserve">The confirmation actions are as follows: </w:t>
      </w:r>
    </w:p>
    <w:p w:rsidR="00166F8A" w:rsidRPr="00166F8A" w:rsidRDefault="00166F8A" w:rsidP="00166F8A">
      <w:pPr>
        <w:pStyle w:val="ListParagraph"/>
        <w:numPr>
          <w:ilvl w:val="0"/>
          <w:numId w:val="12"/>
        </w:numPr>
        <w:rPr>
          <w:color w:val="212121"/>
          <w:shd w:val="clear" w:color="auto" w:fill="FFFFFF"/>
        </w:rPr>
      </w:pPr>
      <w:r w:rsidRPr="00166F8A">
        <w:rPr>
          <w:color w:val="212121"/>
          <w:shd w:val="clear" w:color="auto" w:fill="FFFFFF"/>
        </w:rPr>
        <w:t xml:space="preserve">Functional </w:t>
      </w:r>
      <w:r w:rsidRPr="00166F8A">
        <w:rPr>
          <w:color w:val="212121"/>
          <w:shd w:val="clear" w:color="auto" w:fill="FFFFFF"/>
        </w:rPr>
        <w:t>safety complies with ISO 26262.</w:t>
      </w:r>
    </w:p>
    <w:p w:rsidR="00166F8A" w:rsidRPr="00166F8A" w:rsidRDefault="00166F8A" w:rsidP="00166F8A">
      <w:pPr>
        <w:pStyle w:val="ListParagraph"/>
        <w:numPr>
          <w:ilvl w:val="0"/>
          <w:numId w:val="12"/>
        </w:numPr>
        <w:rPr>
          <w:color w:val="212121"/>
          <w:shd w:val="clear" w:color="auto" w:fill="FFFFFF"/>
        </w:rPr>
      </w:pPr>
      <w:r w:rsidRPr="00166F8A">
        <w:rPr>
          <w:color w:val="212121"/>
          <w:shd w:val="clear" w:color="auto" w:fill="FFFFFF"/>
        </w:rPr>
        <w:t xml:space="preserve">The project creates a more secure system. </w:t>
      </w:r>
    </w:p>
    <w:p w:rsidR="00166F8A" w:rsidRDefault="007C76FD">
      <w:pPr>
        <w:rPr>
          <w:color w:val="212121"/>
          <w:shd w:val="clear" w:color="auto" w:fill="FFFFFF"/>
        </w:rPr>
      </w:pPr>
      <w:r>
        <w:rPr>
          <w:color w:val="212121"/>
          <w:shd w:val="clear" w:color="auto" w:fill="FFFFFF"/>
        </w:rPr>
        <w:t>Based on a verification check,</w:t>
      </w:r>
      <w:r w:rsidR="00166F8A">
        <w:rPr>
          <w:color w:val="212121"/>
          <w:shd w:val="clear" w:color="auto" w:fill="FFFFFF"/>
        </w:rPr>
        <w:t xml:space="preserve"> functional safety </w:t>
      </w:r>
      <w:r w:rsidR="00166F8A">
        <w:rPr>
          <w:color w:val="212121"/>
          <w:shd w:val="clear" w:color="auto" w:fill="FFFFFF"/>
        </w:rPr>
        <w:t>checks</w:t>
      </w:r>
      <w:r w:rsidR="00166F8A">
        <w:rPr>
          <w:color w:val="212121"/>
          <w:shd w:val="clear" w:color="auto" w:fill="FFFFFF"/>
        </w:rPr>
        <w:t xml:space="preserve"> and a functional safety assessment, it performs the following:</w:t>
      </w:r>
    </w:p>
    <w:p w:rsidR="00166F8A" w:rsidRPr="00166F8A" w:rsidRDefault="00166F8A" w:rsidP="00166F8A">
      <w:pPr>
        <w:pStyle w:val="ListParagraph"/>
        <w:numPr>
          <w:ilvl w:val="0"/>
          <w:numId w:val="13"/>
        </w:numPr>
        <w:rPr>
          <w:color w:val="212121"/>
          <w:shd w:val="clear" w:color="auto" w:fill="FFFFFF"/>
        </w:rPr>
      </w:pPr>
      <w:r w:rsidRPr="00166F8A">
        <w:rPr>
          <w:color w:val="212121"/>
          <w:shd w:val="clear" w:color="auto" w:fill="FFFFFF"/>
        </w:rPr>
        <w:t>Confirmation check: Must be performed. Ensure that the project complies with the functional safety standard ISO 26262. An independent person</w:t>
      </w:r>
      <w:r w:rsidR="007C76FD">
        <w:rPr>
          <w:color w:val="212121"/>
          <w:shd w:val="clear" w:color="auto" w:fill="FFFFFF"/>
        </w:rPr>
        <w:t>/team</w:t>
      </w:r>
      <w:r w:rsidRPr="00166F8A">
        <w:rPr>
          <w:color w:val="212121"/>
          <w:shd w:val="clear" w:color="auto" w:fill="FFFFFF"/>
        </w:rPr>
        <w:t xml:space="preserve"> must perform the ver</w:t>
      </w:r>
      <w:r w:rsidRPr="00166F8A">
        <w:rPr>
          <w:color w:val="212121"/>
          <w:shd w:val="clear" w:color="auto" w:fill="FFFFFF"/>
        </w:rPr>
        <w:t>ification to verify compliance.</w:t>
      </w:r>
    </w:p>
    <w:p w:rsidR="00166F8A" w:rsidRPr="00166F8A" w:rsidRDefault="00166F8A" w:rsidP="00166F8A">
      <w:pPr>
        <w:pStyle w:val="ListParagraph"/>
        <w:numPr>
          <w:ilvl w:val="0"/>
          <w:numId w:val="13"/>
        </w:numPr>
        <w:rPr>
          <w:color w:val="212121"/>
          <w:shd w:val="clear" w:color="auto" w:fill="FFFFFF"/>
        </w:rPr>
      </w:pPr>
      <w:r w:rsidRPr="00166F8A">
        <w:rPr>
          <w:color w:val="212121"/>
          <w:shd w:val="clear" w:color="auto" w:fill="FFFFFF"/>
        </w:rPr>
        <w:t>Functional safety check: A comparison must be made to compare the actual execution of the project with the safety plan created in this way. The test must be performed by a person who is independent of the tea</w:t>
      </w:r>
      <w:r w:rsidRPr="00166F8A">
        <w:rPr>
          <w:color w:val="212121"/>
          <w:shd w:val="clear" w:color="auto" w:fill="FFFFFF"/>
        </w:rPr>
        <w:t>m that creates the safety plan.</w:t>
      </w:r>
    </w:p>
    <w:p w:rsidR="00166F8A" w:rsidRPr="00166F8A" w:rsidRDefault="00166F8A" w:rsidP="00166F8A">
      <w:pPr>
        <w:pStyle w:val="ListParagraph"/>
        <w:numPr>
          <w:ilvl w:val="0"/>
          <w:numId w:val="13"/>
        </w:numPr>
        <w:rPr>
          <w:color w:val="212121"/>
          <w:shd w:val="clear" w:color="auto" w:fill="FFFFFF"/>
        </w:rPr>
      </w:pPr>
      <w:r w:rsidRPr="00166F8A">
        <w:rPr>
          <w:color w:val="212121"/>
          <w:shd w:val="clear" w:color="auto" w:fill="FFFFFF"/>
        </w:rPr>
        <w:t>Functional safety evaluation: T</w:t>
      </w:r>
      <w:r w:rsidRPr="00166F8A">
        <w:rPr>
          <w:color w:val="212121"/>
          <w:shd w:val="clear" w:color="auto" w:fill="FFFFFF"/>
        </w:rPr>
        <w:t>he final step is to verify that the safety plan and functional safety project actually does provide security for the system</w:t>
      </w:r>
      <w:r w:rsidRPr="00166F8A">
        <w:rPr>
          <w:color w:val="212121"/>
          <w:shd w:val="clear" w:color="auto" w:fill="FFFFFF"/>
        </w:rPr>
        <w:t>.</w:t>
      </w:r>
    </w:p>
    <w:p w:rsidR="00166F8A" w:rsidRDefault="00166F8A">
      <w:pPr>
        <w:rPr>
          <w:color w:val="212121"/>
          <w:shd w:val="clear" w:color="auto" w:fill="FFFFFF"/>
        </w:rPr>
      </w:pPr>
    </w:p>
    <w:p w:rsidR="007C76FD" w:rsidRDefault="00166F8A">
      <w:pPr>
        <w:rPr>
          <w:color w:val="212121"/>
          <w:shd w:val="clear" w:color="auto" w:fill="FFFFFF"/>
        </w:rPr>
      </w:pPr>
      <w:r>
        <w:rPr>
          <w:color w:val="212121"/>
          <w:shd w:val="clear" w:color="auto" w:fill="FFFFFF"/>
        </w:rPr>
        <w:t xml:space="preserve">All confirmatory actions must be performed by independent teams / individuals, independent of the team involved in the planning, documentation or implementation of the safety project. On the basis of the document under review, varying degrees of independence are considered appropriate. </w:t>
      </w:r>
      <w:bookmarkStart w:id="22" w:name="_GoBack"/>
      <w:bookmarkEnd w:id="22"/>
    </w:p>
    <w:p w:rsidR="002E5208" w:rsidRDefault="00166F8A">
      <w:r>
        <w:rPr>
          <w:color w:val="212121"/>
          <w:shd w:val="clear" w:color="auto" w:fill="FFFFFF"/>
        </w:rPr>
        <w:t>This concludes the initial phase of the safety plan of the Functional Safety project.</w:t>
      </w:r>
    </w:p>
    <w:sectPr w:rsidR="002E5208">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5B4" w:rsidRDefault="005F25B4">
      <w:pPr>
        <w:spacing w:line="240" w:lineRule="auto"/>
      </w:pPr>
      <w:r>
        <w:separator/>
      </w:r>
    </w:p>
  </w:endnote>
  <w:endnote w:type="continuationSeparator" w:id="0">
    <w:p w:rsidR="005F25B4" w:rsidRDefault="005F2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208" w:rsidRDefault="002E520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5B4" w:rsidRDefault="005F25B4">
      <w:pPr>
        <w:spacing w:line="240" w:lineRule="auto"/>
      </w:pPr>
      <w:r>
        <w:separator/>
      </w:r>
    </w:p>
  </w:footnote>
  <w:footnote w:type="continuationSeparator" w:id="0">
    <w:p w:rsidR="005F25B4" w:rsidRDefault="005F25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E56B6"/>
    <w:multiLevelType w:val="hybridMultilevel"/>
    <w:tmpl w:val="5EAC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95C59"/>
    <w:multiLevelType w:val="hybridMultilevel"/>
    <w:tmpl w:val="0BCE5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336133"/>
    <w:multiLevelType w:val="multilevel"/>
    <w:tmpl w:val="6FCA36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A204BE2"/>
    <w:multiLevelType w:val="multilevel"/>
    <w:tmpl w:val="D0E0C4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17D4493"/>
    <w:multiLevelType w:val="hybridMultilevel"/>
    <w:tmpl w:val="F6C47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EE6953"/>
    <w:multiLevelType w:val="hybridMultilevel"/>
    <w:tmpl w:val="D856E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705CEA"/>
    <w:multiLevelType w:val="hybridMultilevel"/>
    <w:tmpl w:val="81AA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F13F2"/>
    <w:multiLevelType w:val="multilevel"/>
    <w:tmpl w:val="D5301B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4A048F1"/>
    <w:multiLevelType w:val="hybridMultilevel"/>
    <w:tmpl w:val="389E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E77F8C"/>
    <w:multiLevelType w:val="hybridMultilevel"/>
    <w:tmpl w:val="E9D8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94321"/>
    <w:multiLevelType w:val="hybridMultilevel"/>
    <w:tmpl w:val="347A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B628B1"/>
    <w:multiLevelType w:val="hybridMultilevel"/>
    <w:tmpl w:val="A910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67FB1"/>
    <w:multiLevelType w:val="hybridMultilevel"/>
    <w:tmpl w:val="F548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4"/>
  </w:num>
  <w:num w:numId="6">
    <w:abstractNumId w:val="5"/>
  </w:num>
  <w:num w:numId="7">
    <w:abstractNumId w:val="0"/>
  </w:num>
  <w:num w:numId="8">
    <w:abstractNumId w:val="8"/>
  </w:num>
  <w:num w:numId="9">
    <w:abstractNumId w:val="12"/>
  </w:num>
  <w:num w:numId="10">
    <w:abstractNumId w:val="10"/>
  </w:num>
  <w:num w:numId="11">
    <w:abstractNumId w:val="1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5208"/>
    <w:rsid w:val="00023802"/>
    <w:rsid w:val="00166F8A"/>
    <w:rsid w:val="001B4C2F"/>
    <w:rsid w:val="002E5208"/>
    <w:rsid w:val="0031732E"/>
    <w:rsid w:val="003D1570"/>
    <w:rsid w:val="004D0176"/>
    <w:rsid w:val="005E0425"/>
    <w:rsid w:val="005F25B4"/>
    <w:rsid w:val="00641C42"/>
    <w:rsid w:val="007903B5"/>
    <w:rsid w:val="007C76FD"/>
    <w:rsid w:val="00853ACE"/>
    <w:rsid w:val="00AC3218"/>
    <w:rsid w:val="00BE381E"/>
    <w:rsid w:val="00C2234E"/>
    <w:rsid w:val="00D66618"/>
    <w:rsid w:val="00F74644"/>
    <w:rsid w:val="00F96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C433"/>
  <w15:docId w15:val="{AABB649D-BC08-4E92-B719-FC533735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customStyle="1" w:styleId="Default">
    <w:name w:val="Default"/>
    <w:rsid w:val="00F968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Calibri" w:hAnsi="Calibri" w:cs="Calibri"/>
      <w:sz w:val="24"/>
      <w:szCs w:val="24"/>
      <w:lang w:val="en-IN"/>
    </w:rPr>
  </w:style>
  <w:style w:type="paragraph" w:styleId="ListParagraph">
    <w:name w:val="List Paragraph"/>
    <w:basedOn w:val="Normal"/>
    <w:uiPriority w:val="34"/>
    <w:qFormat/>
    <w:rsid w:val="005E0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285753">
      <w:bodyDiv w:val="1"/>
      <w:marLeft w:val="0"/>
      <w:marRight w:val="0"/>
      <w:marTop w:val="0"/>
      <w:marBottom w:val="0"/>
      <w:divBdr>
        <w:top w:val="none" w:sz="0" w:space="0" w:color="auto"/>
        <w:left w:val="none" w:sz="0" w:space="0" w:color="auto"/>
        <w:bottom w:val="none" w:sz="0" w:space="0" w:color="auto"/>
        <w:right w:val="none" w:sz="0" w:space="0" w:color="auto"/>
      </w:divBdr>
    </w:div>
    <w:div w:id="688796796">
      <w:bodyDiv w:val="1"/>
      <w:marLeft w:val="0"/>
      <w:marRight w:val="0"/>
      <w:marTop w:val="0"/>
      <w:marBottom w:val="0"/>
      <w:divBdr>
        <w:top w:val="none" w:sz="0" w:space="0" w:color="auto"/>
        <w:left w:val="none" w:sz="0" w:space="0" w:color="auto"/>
        <w:bottom w:val="none" w:sz="0" w:space="0" w:color="auto"/>
        <w:right w:val="none" w:sz="0" w:space="0" w:color="auto"/>
      </w:divBdr>
    </w:div>
    <w:div w:id="1140881469">
      <w:bodyDiv w:val="1"/>
      <w:marLeft w:val="0"/>
      <w:marRight w:val="0"/>
      <w:marTop w:val="0"/>
      <w:marBottom w:val="0"/>
      <w:divBdr>
        <w:top w:val="none" w:sz="0" w:space="0" w:color="auto"/>
        <w:left w:val="none" w:sz="0" w:space="0" w:color="auto"/>
        <w:bottom w:val="none" w:sz="0" w:space="0" w:color="auto"/>
        <w:right w:val="none" w:sz="0" w:space="0" w:color="auto"/>
      </w:divBdr>
    </w:div>
    <w:div w:id="1564681019">
      <w:bodyDiv w:val="1"/>
      <w:marLeft w:val="0"/>
      <w:marRight w:val="0"/>
      <w:marTop w:val="0"/>
      <w:marBottom w:val="0"/>
      <w:divBdr>
        <w:top w:val="none" w:sz="0" w:space="0" w:color="auto"/>
        <w:left w:val="none" w:sz="0" w:space="0" w:color="auto"/>
        <w:bottom w:val="none" w:sz="0" w:space="0" w:color="auto"/>
        <w:right w:val="none" w:sz="0" w:space="0" w:color="auto"/>
      </w:divBdr>
    </w:div>
    <w:div w:id="2135177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8</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Yash</dc:creator>
  <cp:lastModifiedBy>Anant Pande</cp:lastModifiedBy>
  <cp:revision>4</cp:revision>
  <dcterms:created xsi:type="dcterms:W3CDTF">2018-05-24T19:17:00Z</dcterms:created>
  <dcterms:modified xsi:type="dcterms:W3CDTF">2018-05-25T06:14:00Z</dcterms:modified>
</cp:coreProperties>
</file>