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149D7" w14:textId="77777777" w:rsidR="0047018F" w:rsidRPr="0047018F" w:rsidRDefault="0047018F" w:rsidP="0047018F">
      <w:r w:rsidRPr="0047018F">
        <w:rPr>
          <w:b/>
          <w:bCs/>
        </w:rPr>
        <w:t>Understanding the Basics of Contract Law</w:t>
      </w:r>
    </w:p>
    <w:p w14:paraId="3EBA8616" w14:textId="77777777" w:rsidR="0047018F" w:rsidRPr="0047018F" w:rsidRDefault="0047018F" w:rsidP="0047018F">
      <w:r w:rsidRPr="0047018F">
        <w:t>Contract law governs the formation, execution, and enforcement of agreements between two or more parties. A contract is defined as a legally binding agreement that creates mutual obligations enforceable by law. The essential elements of a valid contract include an offer, acceptance, consideration, legal capacity, and lawful purpose.</w:t>
      </w:r>
    </w:p>
    <w:p w14:paraId="14B6D0B0" w14:textId="77777777" w:rsidR="0047018F" w:rsidRPr="0047018F" w:rsidRDefault="0047018F" w:rsidP="0047018F">
      <w:pPr>
        <w:numPr>
          <w:ilvl w:val="0"/>
          <w:numId w:val="1"/>
        </w:numPr>
      </w:pPr>
      <w:r w:rsidRPr="0047018F">
        <w:rPr>
          <w:b/>
          <w:bCs/>
        </w:rPr>
        <w:t>Offer and Acceptance</w:t>
      </w:r>
      <w:r w:rsidRPr="0047018F">
        <w:t>: An offer is a proposal by one party to another, intending to create a legal obligation. The offer must be clear, definite, and communicated to the offeree. Acceptance is the unconditional agreement to the terms of the offer. For a contract to be valid, acceptance must mirror the terms of the offer exactly.</w:t>
      </w:r>
    </w:p>
    <w:p w14:paraId="4470A97C" w14:textId="77777777" w:rsidR="0047018F" w:rsidRPr="0047018F" w:rsidRDefault="0047018F" w:rsidP="0047018F">
      <w:pPr>
        <w:numPr>
          <w:ilvl w:val="0"/>
          <w:numId w:val="1"/>
        </w:numPr>
      </w:pPr>
      <w:r w:rsidRPr="0047018F">
        <w:rPr>
          <w:b/>
          <w:bCs/>
        </w:rPr>
        <w:t>Consideration</w:t>
      </w:r>
      <w:r w:rsidRPr="0047018F">
        <w:t>: Consideration refers to something of value exchanged between the parties. It can be money, services, goods, or a promise to act (or refrain from acting). Without consideration, most agreements cannot be enforced as contracts.</w:t>
      </w:r>
    </w:p>
    <w:p w14:paraId="3122C0B5" w14:textId="77777777" w:rsidR="0047018F" w:rsidRPr="0047018F" w:rsidRDefault="0047018F" w:rsidP="0047018F">
      <w:pPr>
        <w:numPr>
          <w:ilvl w:val="0"/>
          <w:numId w:val="1"/>
        </w:numPr>
      </w:pPr>
      <w:r w:rsidRPr="0047018F">
        <w:rPr>
          <w:b/>
          <w:bCs/>
        </w:rPr>
        <w:t>Legal Capacity</w:t>
      </w:r>
      <w:r w:rsidRPr="0047018F">
        <w:t>: Parties entering into a contract must have the legal capacity to do so. This means they must be of sound mind, of legal age, and not under duress or undue influence at the time of agreement.</w:t>
      </w:r>
    </w:p>
    <w:p w14:paraId="1D479E3F" w14:textId="77777777" w:rsidR="0047018F" w:rsidRPr="0047018F" w:rsidRDefault="0047018F" w:rsidP="0047018F">
      <w:pPr>
        <w:numPr>
          <w:ilvl w:val="0"/>
          <w:numId w:val="1"/>
        </w:numPr>
      </w:pPr>
      <w:r w:rsidRPr="0047018F">
        <w:rPr>
          <w:b/>
          <w:bCs/>
        </w:rPr>
        <w:t>Lawful Purpose</w:t>
      </w:r>
      <w:r w:rsidRPr="0047018F">
        <w:t>: A contract must be for a lawful purpose. Agreements involving illegal activities, fraud, or those against public policy are void and unenforceable.</w:t>
      </w:r>
    </w:p>
    <w:p w14:paraId="5F8E9D18" w14:textId="77777777" w:rsidR="0047018F" w:rsidRPr="0047018F" w:rsidRDefault="0047018F" w:rsidP="0047018F">
      <w:r w:rsidRPr="0047018F">
        <w:rPr>
          <w:b/>
          <w:bCs/>
        </w:rPr>
        <w:t>Termination of Contracts</w:t>
      </w:r>
      <w:r w:rsidRPr="0047018F">
        <w:t xml:space="preserve"> Contracts may terminate due to mutual agreement, breach of contract, or operation of law. A breach occurs when one party fails to fulfill their obligations as stipulated in the contract. Remedies for breach include damages, specific performance, and restitution.</w:t>
      </w:r>
    </w:p>
    <w:p w14:paraId="7D2D831F" w14:textId="77777777" w:rsidR="0047018F" w:rsidRPr="0047018F" w:rsidRDefault="0047018F" w:rsidP="0047018F">
      <w:r w:rsidRPr="0047018F">
        <w:rPr>
          <w:b/>
          <w:bCs/>
        </w:rPr>
        <w:t>Case Example</w:t>
      </w:r>
      <w:r w:rsidRPr="0047018F">
        <w:t xml:space="preserve">: In the case of </w:t>
      </w:r>
      <w:r w:rsidRPr="0047018F">
        <w:rPr>
          <w:i/>
          <w:iCs/>
        </w:rPr>
        <w:t>Carlill v. Carbolic Smoke Ball Co.</w:t>
      </w:r>
      <w:r w:rsidRPr="0047018F">
        <w:t xml:space="preserve"> (1893), the court upheld the validity of a unilateral contract. The company promised to pay £100 to anyone who used their product and still contracted influenza. The court held that the advertisement constituted an offer to the public, and Mrs. Carlill’s compliance with the terms was valid acceptance. The company was bound by its promise.</w:t>
      </w:r>
    </w:p>
    <w:p w14:paraId="560C418F" w14:textId="77777777" w:rsidR="0047018F" w:rsidRPr="0047018F" w:rsidRDefault="0047018F" w:rsidP="0047018F">
      <w:r w:rsidRPr="0047018F">
        <w:t>Understanding contract law is crucial for businesses, individuals, and organizations to ensure they enter enforceable agreements and protect their interests in legal disputes.</w:t>
      </w:r>
    </w:p>
    <w:p w14:paraId="049059DF" w14:textId="77777777" w:rsidR="005B1CA7" w:rsidRPr="0047018F" w:rsidRDefault="005B1CA7" w:rsidP="0047018F"/>
    <w:sectPr w:rsidR="005B1CA7" w:rsidRPr="00470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A03C64"/>
    <w:multiLevelType w:val="multilevel"/>
    <w:tmpl w:val="32460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402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F1"/>
    <w:rsid w:val="001B4504"/>
    <w:rsid w:val="003F0967"/>
    <w:rsid w:val="0047018F"/>
    <w:rsid w:val="005B1CA7"/>
    <w:rsid w:val="00814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98B1B"/>
  <w15:chartTrackingRefBased/>
  <w15:docId w15:val="{604FADF4-C4CD-41AD-A77A-7AE9AC2AB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475590">
      <w:bodyDiv w:val="1"/>
      <w:marLeft w:val="0"/>
      <w:marRight w:val="0"/>
      <w:marTop w:val="0"/>
      <w:marBottom w:val="0"/>
      <w:divBdr>
        <w:top w:val="none" w:sz="0" w:space="0" w:color="auto"/>
        <w:left w:val="none" w:sz="0" w:space="0" w:color="auto"/>
        <w:bottom w:val="none" w:sz="0" w:space="0" w:color="auto"/>
        <w:right w:val="none" w:sz="0" w:space="0" w:color="auto"/>
      </w:divBdr>
    </w:div>
    <w:div w:id="885215743">
      <w:bodyDiv w:val="1"/>
      <w:marLeft w:val="0"/>
      <w:marRight w:val="0"/>
      <w:marTop w:val="0"/>
      <w:marBottom w:val="0"/>
      <w:divBdr>
        <w:top w:val="none" w:sz="0" w:space="0" w:color="auto"/>
        <w:left w:val="none" w:sz="0" w:space="0" w:color="auto"/>
        <w:bottom w:val="none" w:sz="0" w:space="0" w:color="auto"/>
        <w:right w:val="none" w:sz="0" w:space="0" w:color="auto"/>
      </w:divBdr>
    </w:div>
    <w:div w:id="935020195">
      <w:bodyDiv w:val="1"/>
      <w:marLeft w:val="0"/>
      <w:marRight w:val="0"/>
      <w:marTop w:val="0"/>
      <w:marBottom w:val="0"/>
      <w:divBdr>
        <w:top w:val="none" w:sz="0" w:space="0" w:color="auto"/>
        <w:left w:val="none" w:sz="0" w:space="0" w:color="auto"/>
        <w:bottom w:val="none" w:sz="0" w:space="0" w:color="auto"/>
        <w:right w:val="none" w:sz="0" w:space="0" w:color="auto"/>
      </w:divBdr>
    </w:div>
    <w:div w:id="124218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023 Ananya Sharma</dc:creator>
  <cp:keywords/>
  <dc:description/>
  <cp:lastModifiedBy>023 Ananya Sharma</cp:lastModifiedBy>
  <cp:revision>2</cp:revision>
  <dcterms:created xsi:type="dcterms:W3CDTF">2024-12-06T14:48:00Z</dcterms:created>
  <dcterms:modified xsi:type="dcterms:W3CDTF">2024-12-06T15:06:00Z</dcterms:modified>
</cp:coreProperties>
</file>