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4F6" w:rsidRDefault="002464F6">
      <w:pPr>
        <w:pStyle w:val="TitleCover"/>
        <w:spacing w:after="240"/>
        <w:jc w:val="right"/>
        <w:rPr>
          <w:sz w:val="52"/>
        </w:rPr>
      </w:pPr>
      <w:bookmarkStart w:id="0" w:name="_Toc521978636"/>
      <w:bookmarkStart w:id="1" w:name="_Toc523878296"/>
    </w:p>
    <w:p w:rsidR="002464F6" w:rsidRDefault="002464F6">
      <w:pPr>
        <w:pStyle w:val="TitleCover"/>
        <w:spacing w:after="240"/>
        <w:jc w:val="right"/>
        <w:rPr>
          <w:sz w:val="52"/>
        </w:rPr>
      </w:pPr>
    </w:p>
    <w:p w:rsidR="002464F6" w:rsidRDefault="002464F6">
      <w:pPr>
        <w:pStyle w:val="TitleCover"/>
        <w:spacing w:after="240"/>
        <w:jc w:val="right"/>
        <w:rPr>
          <w:sz w:val="52"/>
        </w:rPr>
      </w:pPr>
    </w:p>
    <w:p w:rsidR="002464F6" w:rsidRDefault="002464F6">
      <w:pPr>
        <w:pStyle w:val="TitleCover"/>
        <w:spacing w:after="240"/>
        <w:jc w:val="right"/>
        <w:rPr>
          <w:sz w:val="52"/>
        </w:rPr>
      </w:pPr>
    </w:p>
    <w:p w:rsidR="002464F6" w:rsidRDefault="002464F6"/>
    <w:p w:rsidR="002464F6" w:rsidRDefault="002464F6">
      <w:pPr>
        <w:pStyle w:val="Title"/>
        <w:jc w:val="right"/>
        <w:rPr>
          <w:i/>
          <w:color w:val="0000FF"/>
          <w:sz w:val="40"/>
          <w:szCs w:val="40"/>
        </w:rPr>
      </w:pPr>
      <w:r>
        <w:rPr>
          <w:i/>
          <w:color w:val="0000FF"/>
          <w:sz w:val="40"/>
          <w:szCs w:val="40"/>
        </w:rPr>
        <w:fldChar w:fldCharType="begin"/>
      </w:r>
      <w:r>
        <w:rPr>
          <w:i/>
          <w:color w:val="0000FF"/>
          <w:sz w:val="40"/>
          <w:szCs w:val="40"/>
        </w:rPr>
        <w:instrText xml:space="preserve"> SUBJECT  \* MERGEFORMAT </w:instrText>
      </w:r>
      <w:r>
        <w:rPr>
          <w:i/>
          <w:color w:val="0000FF"/>
          <w:sz w:val="40"/>
          <w:szCs w:val="40"/>
        </w:rPr>
        <w:fldChar w:fldCharType="separate"/>
      </w:r>
      <w:r w:rsidR="004C1819">
        <w:rPr>
          <w:i/>
          <w:color w:val="0000FF"/>
          <w:sz w:val="40"/>
          <w:szCs w:val="40"/>
        </w:rPr>
        <w:t>&lt;</w:t>
      </w:r>
      <w:r w:rsidR="003A4CE0">
        <w:rPr>
          <w:rFonts w:hint="eastAsia"/>
          <w:i/>
          <w:color w:val="0000FF"/>
          <w:sz w:val="40"/>
          <w:szCs w:val="40"/>
        </w:rPr>
        <w:t>DIGITAL</w:t>
      </w:r>
      <w:r w:rsidR="003A4CE0">
        <w:rPr>
          <w:i/>
          <w:color w:val="0000FF"/>
          <w:sz w:val="40"/>
          <w:szCs w:val="40"/>
        </w:rPr>
        <w:t xml:space="preserve"> MARKETING PROJECT PLAN FOR VECNACARES</w:t>
      </w:r>
      <w:r w:rsidR="004C1819">
        <w:rPr>
          <w:i/>
          <w:color w:val="0000FF"/>
          <w:sz w:val="40"/>
          <w:szCs w:val="40"/>
        </w:rPr>
        <w:t>&gt;</w:t>
      </w:r>
      <w:r>
        <w:rPr>
          <w:i/>
          <w:color w:val="0000FF"/>
          <w:sz w:val="40"/>
          <w:szCs w:val="40"/>
        </w:rPr>
        <w:fldChar w:fldCharType="end"/>
      </w:r>
    </w:p>
    <w:p w:rsidR="002464F6" w:rsidRDefault="002464F6">
      <w:pPr>
        <w:pStyle w:val="Title"/>
        <w:pBdr>
          <w:bottom w:val="single" w:sz="4" w:space="1" w:color="auto"/>
        </w:pBdr>
        <w:jc w:val="right"/>
        <w:rPr>
          <w:sz w:val="40"/>
          <w:szCs w:val="40"/>
        </w:rPr>
      </w:pPr>
      <w:r>
        <w:rPr>
          <w:sz w:val="40"/>
          <w:szCs w:val="40"/>
        </w:rPr>
        <w:fldChar w:fldCharType="begin"/>
      </w:r>
      <w:r>
        <w:rPr>
          <w:sz w:val="40"/>
          <w:szCs w:val="40"/>
        </w:rPr>
        <w:instrText xml:space="preserve"> DOCPROPERTY  Title  \* MERGEFORMAT </w:instrText>
      </w:r>
      <w:r>
        <w:rPr>
          <w:sz w:val="40"/>
          <w:szCs w:val="40"/>
        </w:rPr>
        <w:fldChar w:fldCharType="separate"/>
      </w:r>
      <w:r w:rsidR="004C1819">
        <w:rPr>
          <w:sz w:val="40"/>
          <w:szCs w:val="40"/>
        </w:rPr>
        <w:t>Risk Management Plan</w:t>
      </w:r>
      <w:r>
        <w:rPr>
          <w:sz w:val="40"/>
          <w:szCs w:val="40"/>
        </w:rPr>
        <w:fldChar w:fldCharType="end"/>
      </w:r>
    </w:p>
    <w:p w:rsidR="004C1819" w:rsidRDefault="002464F6" w:rsidP="004C1819">
      <w:pPr>
        <w:pStyle w:val="StyleSubtitleCover2TopNoborder"/>
        <w:rPr>
          <w:i/>
          <w:color w:val="0000FF"/>
        </w:rPr>
      </w:pPr>
      <w:r>
        <w:rPr>
          <w:lang w:val="de-DE"/>
        </w:rPr>
        <w:t xml:space="preserve">Version </w:t>
      </w:r>
      <w:r w:rsidR="009956C4">
        <w:rPr>
          <w:i/>
          <w:color w:val="0000FF"/>
        </w:rPr>
        <w:t>&lt;1.0&gt;</w:t>
      </w:r>
    </w:p>
    <w:p w:rsidR="009956C4" w:rsidRDefault="009956C4" w:rsidP="004C1819">
      <w:pPr>
        <w:pStyle w:val="StyleSubtitleCover2TopNoborder"/>
        <w:rPr>
          <w:i/>
          <w:color w:val="0000FF"/>
          <w:lang w:val="de-DE"/>
        </w:rPr>
      </w:pPr>
      <w:r>
        <w:rPr>
          <w:i/>
          <w:color w:val="0000FF"/>
        </w:rPr>
        <w:t>&lt;</w:t>
      </w:r>
      <w:r w:rsidR="009D5C21">
        <w:rPr>
          <w:i/>
          <w:color w:val="0000FF"/>
        </w:rPr>
        <w:t>02</w:t>
      </w:r>
      <w:r>
        <w:rPr>
          <w:i/>
          <w:color w:val="0000FF"/>
        </w:rPr>
        <w:t>/</w:t>
      </w:r>
      <w:r w:rsidR="009D5C21">
        <w:rPr>
          <w:i/>
          <w:color w:val="0000FF"/>
        </w:rPr>
        <w:t>28</w:t>
      </w:r>
      <w:r>
        <w:rPr>
          <w:i/>
          <w:color w:val="0000FF"/>
        </w:rPr>
        <w:t>/</w:t>
      </w:r>
      <w:r w:rsidR="001E3E8D">
        <w:rPr>
          <w:i/>
          <w:color w:val="0000FF"/>
        </w:rPr>
        <w:t>202</w:t>
      </w:r>
      <w:r w:rsidR="009D5C21">
        <w:rPr>
          <w:i/>
          <w:color w:val="0000FF"/>
        </w:rPr>
        <w:t>2</w:t>
      </w:r>
      <w:r>
        <w:rPr>
          <w:i/>
          <w:color w:val="0000FF"/>
        </w:rPr>
        <w:t>&gt;</w:t>
      </w:r>
    </w:p>
    <w:p w:rsidR="002464F6" w:rsidRDefault="002464F6">
      <w:pPr>
        <w:pStyle w:val="StyleSubtitleCover2TopNoborder"/>
        <w:rPr>
          <w:lang w:val="de-DE"/>
        </w:rPr>
      </w:pPr>
    </w:p>
    <w:p w:rsidR="002464F6" w:rsidRDefault="002464F6">
      <w:pPr>
        <w:rPr>
          <w:lang w:val="de-DE"/>
        </w:rPr>
        <w:sectPr w:rsidR="002464F6">
          <w:headerReference w:type="default" r:id="rId9"/>
          <w:footerReference w:type="even" r:id="rId10"/>
          <w:footerReference w:type="default" r:id="rId11"/>
          <w:headerReference w:type="first" r:id="rId12"/>
          <w:footerReference w:type="first" r:id="rId13"/>
          <w:pgSz w:w="12240" w:h="15840" w:code="1"/>
          <w:pgMar w:top="979" w:right="1440" w:bottom="1440" w:left="1440" w:header="1080" w:footer="720" w:gutter="432"/>
          <w:cols w:space="720"/>
          <w:titlePg/>
          <w:docGrid w:linePitch="360"/>
        </w:sectPr>
      </w:pPr>
    </w:p>
    <w:p w:rsidR="002464F6" w:rsidRPr="00342B02" w:rsidRDefault="002464F6" w:rsidP="00342B02">
      <w:pPr>
        <w:pStyle w:val="Title"/>
      </w:pPr>
      <w:r>
        <w:t>VERSION HISTORY</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1440"/>
        <w:gridCol w:w="1080"/>
        <w:gridCol w:w="1440"/>
        <w:gridCol w:w="2376"/>
      </w:tblGrid>
      <w:tr w:rsidR="002464F6" w:rsidTr="00342B02">
        <w:tblPrEx>
          <w:tblCellMar>
            <w:top w:w="0" w:type="dxa"/>
            <w:bottom w:w="0" w:type="dxa"/>
          </w:tblCellMar>
        </w:tblPrEx>
        <w:trPr>
          <w:jc w:val="center"/>
        </w:trPr>
        <w:tc>
          <w:tcPr>
            <w:tcW w:w="900"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Version #</w:t>
            </w:r>
          </w:p>
        </w:tc>
        <w:tc>
          <w:tcPr>
            <w:tcW w:w="1620"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Implemented</w:t>
            </w:r>
          </w:p>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By</w:t>
            </w:r>
          </w:p>
        </w:tc>
        <w:tc>
          <w:tcPr>
            <w:tcW w:w="1440"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Revision</w:t>
            </w:r>
          </w:p>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Date</w:t>
            </w:r>
          </w:p>
        </w:tc>
        <w:tc>
          <w:tcPr>
            <w:tcW w:w="1080"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Approved</w:t>
            </w:r>
          </w:p>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By</w:t>
            </w:r>
          </w:p>
        </w:tc>
        <w:tc>
          <w:tcPr>
            <w:tcW w:w="1440"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Approval</w:t>
            </w:r>
          </w:p>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Date</w:t>
            </w:r>
          </w:p>
        </w:tc>
        <w:tc>
          <w:tcPr>
            <w:tcW w:w="2376" w:type="dxa"/>
            <w:shd w:val="clear" w:color="auto" w:fill="D9D9D9"/>
          </w:tcPr>
          <w:p w:rsidR="002464F6" w:rsidRPr="002904A2" w:rsidRDefault="002464F6">
            <w:pPr>
              <w:pStyle w:val="tabletxt"/>
              <w:jc w:val="center"/>
              <w:rPr>
                <w:rFonts w:ascii="Times New Roman" w:hAnsi="Times New Roman"/>
                <w:b/>
                <w:bCs/>
                <w:lang w:eastAsia="en-US"/>
              </w:rPr>
            </w:pPr>
            <w:r w:rsidRPr="002904A2">
              <w:rPr>
                <w:rFonts w:ascii="Times New Roman" w:hAnsi="Times New Roman"/>
                <w:b/>
                <w:bCs/>
                <w:lang w:eastAsia="en-US"/>
              </w:rPr>
              <w:t>Reason</w:t>
            </w:r>
          </w:p>
        </w:tc>
      </w:tr>
      <w:tr w:rsidR="002464F6" w:rsidTr="00342B02">
        <w:tblPrEx>
          <w:tblCellMar>
            <w:top w:w="0" w:type="dxa"/>
            <w:bottom w:w="0" w:type="dxa"/>
          </w:tblCellMar>
        </w:tblPrEx>
        <w:trPr>
          <w:jc w:val="center"/>
        </w:trPr>
        <w:tc>
          <w:tcPr>
            <w:tcW w:w="900" w:type="dxa"/>
          </w:tcPr>
          <w:p w:rsidR="002464F6" w:rsidRPr="002904A2" w:rsidRDefault="007143FE" w:rsidP="00342B02">
            <w:pPr>
              <w:pStyle w:val="Tabletext"/>
              <w:jc w:val="center"/>
              <w:rPr>
                <w:rFonts w:ascii="Times New Roman" w:hAnsi="Times New Roman" w:cs="Times New Roman"/>
                <w:lang w:eastAsia="en-US"/>
              </w:rPr>
            </w:pPr>
            <w:r w:rsidRPr="002904A2">
              <w:rPr>
                <w:rFonts w:ascii="Times New Roman" w:hAnsi="Times New Roman" w:cs="Times New Roman"/>
                <w:lang w:eastAsia="en-US"/>
              </w:rPr>
              <w:t>1.0</w:t>
            </w:r>
          </w:p>
        </w:tc>
        <w:tc>
          <w:tcPr>
            <w:tcW w:w="1620" w:type="dxa"/>
          </w:tcPr>
          <w:p w:rsidR="002464F6" w:rsidRPr="002904A2" w:rsidRDefault="002464F6" w:rsidP="00342B02">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003A4CE0" w:rsidRPr="002904A2">
              <w:rPr>
                <w:rFonts w:ascii="Times New Roman" w:hAnsi="Times New Roman" w:cs="Times New Roman"/>
                <w:i/>
                <w:color w:val="0000FF"/>
                <w:lang w:eastAsia="en-US"/>
              </w:rPr>
              <w:t>Capstone Team</w:t>
            </w:r>
            <w:r w:rsidRPr="002904A2">
              <w:rPr>
                <w:rFonts w:ascii="Times New Roman" w:hAnsi="Times New Roman" w:cs="Times New Roman"/>
                <w:i/>
                <w:color w:val="0000FF"/>
                <w:lang w:eastAsia="en-US"/>
              </w:rPr>
              <w:t>&gt;</w:t>
            </w:r>
          </w:p>
        </w:tc>
        <w:tc>
          <w:tcPr>
            <w:tcW w:w="1440" w:type="dxa"/>
          </w:tcPr>
          <w:p w:rsidR="002464F6" w:rsidRPr="002904A2" w:rsidRDefault="002464F6" w:rsidP="00342B02">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003A4CE0" w:rsidRPr="002904A2">
              <w:rPr>
                <w:rFonts w:ascii="Times New Roman" w:hAnsi="Times New Roman" w:cs="Times New Roman"/>
                <w:i/>
                <w:color w:val="0000FF"/>
                <w:lang w:eastAsia="en-US"/>
              </w:rPr>
              <w:t>02/28</w:t>
            </w:r>
            <w:r w:rsidR="00184ADC" w:rsidRPr="002904A2">
              <w:rPr>
                <w:rFonts w:ascii="Times New Roman" w:hAnsi="Times New Roman" w:cs="Times New Roman"/>
                <w:i/>
                <w:color w:val="0000FF"/>
                <w:lang w:eastAsia="en-US"/>
              </w:rPr>
              <w:t>/2</w:t>
            </w:r>
            <w:r w:rsidR="003A4CE0" w:rsidRPr="002904A2">
              <w:rPr>
                <w:rFonts w:ascii="Times New Roman" w:hAnsi="Times New Roman" w:cs="Times New Roman"/>
                <w:i/>
                <w:color w:val="0000FF"/>
                <w:lang w:eastAsia="en-US"/>
              </w:rPr>
              <w:t>2</w:t>
            </w:r>
            <w:r w:rsidRPr="002904A2">
              <w:rPr>
                <w:rFonts w:ascii="Times New Roman" w:hAnsi="Times New Roman" w:cs="Times New Roman"/>
                <w:i/>
                <w:color w:val="0000FF"/>
                <w:lang w:eastAsia="en-US"/>
              </w:rPr>
              <w:t>&gt;</w:t>
            </w:r>
          </w:p>
        </w:tc>
        <w:tc>
          <w:tcPr>
            <w:tcW w:w="1080" w:type="dxa"/>
          </w:tcPr>
          <w:p w:rsidR="002464F6" w:rsidRPr="002904A2" w:rsidRDefault="002464F6" w:rsidP="00342B02">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&lt;&gt;</w:t>
            </w:r>
          </w:p>
        </w:tc>
        <w:tc>
          <w:tcPr>
            <w:tcW w:w="1440" w:type="dxa"/>
          </w:tcPr>
          <w:p w:rsidR="002464F6" w:rsidRPr="002904A2" w:rsidRDefault="002464F6" w:rsidP="00342B02">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003A4CE0" w:rsidRPr="002904A2">
              <w:rPr>
                <w:rFonts w:ascii="Times New Roman" w:hAnsi="Times New Roman" w:cs="Times New Roman"/>
                <w:i/>
                <w:color w:val="0000FF"/>
                <w:lang w:eastAsia="en-US"/>
              </w:rPr>
              <w:t xml:space="preserve"> </w:t>
            </w:r>
            <w:r w:rsidRPr="002904A2">
              <w:rPr>
                <w:rFonts w:ascii="Times New Roman" w:hAnsi="Times New Roman" w:cs="Times New Roman"/>
                <w:i/>
                <w:color w:val="0000FF"/>
                <w:lang w:eastAsia="en-US"/>
              </w:rPr>
              <w:t>&gt;</w:t>
            </w:r>
          </w:p>
        </w:tc>
        <w:tc>
          <w:tcPr>
            <w:tcW w:w="2376" w:type="dxa"/>
          </w:tcPr>
          <w:p w:rsidR="002464F6" w:rsidRPr="002904A2" w:rsidRDefault="002464F6">
            <w:pPr>
              <w:pStyle w:val="Tabletext"/>
              <w:rPr>
                <w:rFonts w:ascii="Times New Roman" w:hAnsi="Times New Roman" w:cs="Times New Roman"/>
                <w:lang w:eastAsia="en-US"/>
              </w:rPr>
            </w:pPr>
            <w:r w:rsidRPr="002904A2">
              <w:rPr>
                <w:rFonts w:ascii="Times New Roman" w:hAnsi="Times New Roman" w:cs="Times New Roman"/>
                <w:lang w:eastAsia="en-US"/>
              </w:rPr>
              <w:t>Risk Management Plan</w:t>
            </w:r>
          </w:p>
        </w:tc>
      </w:tr>
      <w:tr w:rsidR="00184ADC" w:rsidTr="00342B02">
        <w:tblPrEx>
          <w:tblCellMar>
            <w:top w:w="0" w:type="dxa"/>
            <w:bottom w:w="0" w:type="dxa"/>
          </w:tblCellMar>
        </w:tblPrEx>
        <w:trPr>
          <w:jc w:val="center"/>
        </w:trPr>
        <w:tc>
          <w:tcPr>
            <w:tcW w:w="900" w:type="dxa"/>
          </w:tcPr>
          <w:p w:rsidR="00184ADC" w:rsidRPr="002904A2" w:rsidRDefault="00184ADC">
            <w:pPr>
              <w:pStyle w:val="Tabletext"/>
              <w:jc w:val="center"/>
              <w:rPr>
                <w:rFonts w:ascii="Times New Roman" w:hAnsi="Times New Roman" w:cs="Times New Roman"/>
                <w:lang w:eastAsia="en-US"/>
              </w:rPr>
            </w:pPr>
          </w:p>
        </w:tc>
        <w:tc>
          <w:tcPr>
            <w:tcW w:w="1620" w:type="dxa"/>
          </w:tcPr>
          <w:p w:rsidR="00184ADC" w:rsidRPr="002904A2" w:rsidRDefault="00184ADC">
            <w:pPr>
              <w:pStyle w:val="Tabletext"/>
              <w:rPr>
                <w:rFonts w:ascii="Times New Roman" w:hAnsi="Times New Roman" w:cs="Times New Roman"/>
                <w:i/>
                <w:color w:val="0000FF"/>
                <w:lang w:eastAsia="en-US"/>
              </w:rPr>
            </w:pPr>
          </w:p>
        </w:tc>
        <w:tc>
          <w:tcPr>
            <w:tcW w:w="1440" w:type="dxa"/>
          </w:tcPr>
          <w:p w:rsidR="00184ADC" w:rsidRPr="002904A2" w:rsidRDefault="00184ADC">
            <w:pPr>
              <w:pStyle w:val="Tabletext"/>
              <w:rPr>
                <w:rFonts w:ascii="Times New Roman" w:hAnsi="Times New Roman" w:cs="Times New Roman"/>
                <w:i/>
                <w:color w:val="0000FF"/>
                <w:lang w:eastAsia="en-US"/>
              </w:rPr>
            </w:pPr>
          </w:p>
        </w:tc>
        <w:tc>
          <w:tcPr>
            <w:tcW w:w="1080" w:type="dxa"/>
          </w:tcPr>
          <w:p w:rsidR="00184ADC" w:rsidRPr="002904A2" w:rsidRDefault="00184ADC">
            <w:pPr>
              <w:pStyle w:val="Tabletext"/>
              <w:rPr>
                <w:rFonts w:ascii="Times New Roman" w:hAnsi="Times New Roman" w:cs="Times New Roman"/>
                <w:i/>
                <w:color w:val="0000FF"/>
                <w:lang w:eastAsia="en-US"/>
              </w:rPr>
            </w:pPr>
          </w:p>
        </w:tc>
        <w:tc>
          <w:tcPr>
            <w:tcW w:w="1440" w:type="dxa"/>
          </w:tcPr>
          <w:p w:rsidR="00184ADC" w:rsidRPr="002904A2" w:rsidRDefault="00184ADC">
            <w:pPr>
              <w:pStyle w:val="Tabletext"/>
              <w:rPr>
                <w:rFonts w:ascii="Times New Roman" w:hAnsi="Times New Roman" w:cs="Times New Roman"/>
                <w:i/>
                <w:color w:val="0000FF"/>
                <w:lang w:eastAsia="en-US"/>
              </w:rPr>
            </w:pPr>
          </w:p>
        </w:tc>
        <w:tc>
          <w:tcPr>
            <w:tcW w:w="2376" w:type="dxa"/>
          </w:tcPr>
          <w:p w:rsidR="00184ADC" w:rsidRPr="002904A2" w:rsidRDefault="00184ADC">
            <w:pPr>
              <w:pStyle w:val="Tabletext"/>
              <w:rPr>
                <w:rFonts w:ascii="Times New Roman" w:hAnsi="Times New Roman" w:cs="Times New Roman"/>
                <w:i/>
                <w:color w:val="0000FF"/>
                <w:lang w:eastAsia="en-US"/>
              </w:rPr>
            </w:pPr>
          </w:p>
        </w:tc>
      </w:tr>
      <w:tr w:rsidR="00184ADC" w:rsidTr="00342B02">
        <w:tblPrEx>
          <w:tblCellMar>
            <w:top w:w="0" w:type="dxa"/>
            <w:bottom w:w="0" w:type="dxa"/>
          </w:tblCellMar>
        </w:tblPrEx>
        <w:trPr>
          <w:jc w:val="center"/>
        </w:trPr>
        <w:tc>
          <w:tcPr>
            <w:tcW w:w="900" w:type="dxa"/>
          </w:tcPr>
          <w:p w:rsidR="00184ADC" w:rsidRPr="002904A2" w:rsidRDefault="00184ADC">
            <w:pPr>
              <w:pStyle w:val="Tabletext"/>
              <w:jc w:val="center"/>
              <w:rPr>
                <w:rFonts w:ascii="Times New Roman" w:hAnsi="Times New Roman" w:cs="Times New Roman"/>
                <w:lang w:eastAsia="en-US"/>
              </w:rPr>
            </w:pPr>
          </w:p>
        </w:tc>
        <w:tc>
          <w:tcPr>
            <w:tcW w:w="162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108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2376" w:type="dxa"/>
          </w:tcPr>
          <w:p w:rsidR="00184ADC" w:rsidRPr="002904A2" w:rsidRDefault="00184ADC">
            <w:pPr>
              <w:pStyle w:val="Tabletext"/>
              <w:jc w:val="center"/>
              <w:rPr>
                <w:rFonts w:ascii="Times New Roman" w:hAnsi="Times New Roman" w:cs="Times New Roman"/>
                <w:lang w:eastAsia="en-US"/>
              </w:rPr>
            </w:pPr>
          </w:p>
        </w:tc>
      </w:tr>
      <w:tr w:rsidR="00184ADC" w:rsidTr="00342B02">
        <w:tblPrEx>
          <w:tblCellMar>
            <w:top w:w="0" w:type="dxa"/>
            <w:bottom w:w="0" w:type="dxa"/>
          </w:tblCellMar>
        </w:tblPrEx>
        <w:trPr>
          <w:jc w:val="center"/>
        </w:trPr>
        <w:tc>
          <w:tcPr>
            <w:tcW w:w="900" w:type="dxa"/>
          </w:tcPr>
          <w:p w:rsidR="00184ADC" w:rsidRPr="002904A2" w:rsidRDefault="00184ADC">
            <w:pPr>
              <w:pStyle w:val="Tabletext"/>
              <w:jc w:val="center"/>
              <w:rPr>
                <w:rFonts w:ascii="Times New Roman" w:hAnsi="Times New Roman" w:cs="Times New Roman"/>
                <w:lang w:eastAsia="en-US"/>
              </w:rPr>
            </w:pPr>
          </w:p>
        </w:tc>
        <w:tc>
          <w:tcPr>
            <w:tcW w:w="162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108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2376" w:type="dxa"/>
          </w:tcPr>
          <w:p w:rsidR="00184ADC" w:rsidRPr="002904A2" w:rsidRDefault="00184ADC">
            <w:pPr>
              <w:pStyle w:val="Tabletext"/>
              <w:jc w:val="center"/>
              <w:rPr>
                <w:rFonts w:ascii="Times New Roman" w:hAnsi="Times New Roman" w:cs="Times New Roman"/>
                <w:lang w:eastAsia="en-US"/>
              </w:rPr>
            </w:pPr>
          </w:p>
        </w:tc>
      </w:tr>
      <w:tr w:rsidR="00184ADC" w:rsidTr="00342B02">
        <w:tblPrEx>
          <w:tblCellMar>
            <w:top w:w="0" w:type="dxa"/>
            <w:bottom w:w="0" w:type="dxa"/>
          </w:tblCellMar>
        </w:tblPrEx>
        <w:trPr>
          <w:jc w:val="center"/>
        </w:trPr>
        <w:tc>
          <w:tcPr>
            <w:tcW w:w="900" w:type="dxa"/>
          </w:tcPr>
          <w:p w:rsidR="00184ADC" w:rsidRPr="002904A2" w:rsidRDefault="00184ADC">
            <w:pPr>
              <w:pStyle w:val="Tabletext"/>
              <w:jc w:val="center"/>
              <w:rPr>
                <w:rFonts w:ascii="Times New Roman" w:hAnsi="Times New Roman" w:cs="Times New Roman"/>
                <w:lang w:eastAsia="en-US"/>
              </w:rPr>
            </w:pPr>
          </w:p>
        </w:tc>
        <w:tc>
          <w:tcPr>
            <w:tcW w:w="162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108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2376" w:type="dxa"/>
          </w:tcPr>
          <w:p w:rsidR="00184ADC" w:rsidRPr="002904A2" w:rsidRDefault="00184ADC">
            <w:pPr>
              <w:pStyle w:val="Tabletext"/>
              <w:jc w:val="center"/>
              <w:rPr>
                <w:rFonts w:ascii="Times New Roman" w:hAnsi="Times New Roman" w:cs="Times New Roman"/>
                <w:lang w:eastAsia="en-US"/>
              </w:rPr>
            </w:pPr>
          </w:p>
        </w:tc>
      </w:tr>
      <w:tr w:rsidR="00184ADC" w:rsidTr="00342B02">
        <w:tblPrEx>
          <w:tblCellMar>
            <w:top w:w="0" w:type="dxa"/>
            <w:bottom w:w="0" w:type="dxa"/>
          </w:tblCellMar>
        </w:tblPrEx>
        <w:trPr>
          <w:jc w:val="center"/>
        </w:trPr>
        <w:tc>
          <w:tcPr>
            <w:tcW w:w="900" w:type="dxa"/>
          </w:tcPr>
          <w:p w:rsidR="00184ADC" w:rsidRPr="002904A2" w:rsidRDefault="00184ADC">
            <w:pPr>
              <w:pStyle w:val="Tabletext"/>
              <w:jc w:val="center"/>
              <w:rPr>
                <w:rFonts w:ascii="Times New Roman" w:hAnsi="Times New Roman" w:cs="Times New Roman"/>
                <w:lang w:eastAsia="en-US"/>
              </w:rPr>
            </w:pPr>
          </w:p>
        </w:tc>
        <w:tc>
          <w:tcPr>
            <w:tcW w:w="162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1080" w:type="dxa"/>
          </w:tcPr>
          <w:p w:rsidR="00184ADC" w:rsidRPr="002904A2" w:rsidRDefault="00184ADC">
            <w:pPr>
              <w:pStyle w:val="Tabletext"/>
              <w:jc w:val="center"/>
              <w:rPr>
                <w:rFonts w:ascii="Times New Roman" w:hAnsi="Times New Roman" w:cs="Times New Roman"/>
                <w:lang w:eastAsia="en-US"/>
              </w:rPr>
            </w:pPr>
          </w:p>
        </w:tc>
        <w:tc>
          <w:tcPr>
            <w:tcW w:w="1440" w:type="dxa"/>
          </w:tcPr>
          <w:p w:rsidR="00184ADC" w:rsidRPr="002904A2" w:rsidRDefault="00184ADC">
            <w:pPr>
              <w:pStyle w:val="Tabletext"/>
              <w:jc w:val="center"/>
              <w:rPr>
                <w:rFonts w:ascii="Times New Roman" w:hAnsi="Times New Roman" w:cs="Times New Roman"/>
                <w:lang w:eastAsia="en-US"/>
              </w:rPr>
            </w:pPr>
          </w:p>
        </w:tc>
        <w:tc>
          <w:tcPr>
            <w:tcW w:w="2376" w:type="dxa"/>
          </w:tcPr>
          <w:p w:rsidR="00184ADC" w:rsidRPr="002904A2" w:rsidRDefault="00184ADC">
            <w:pPr>
              <w:pStyle w:val="Tabletext"/>
              <w:jc w:val="center"/>
              <w:rPr>
                <w:rFonts w:ascii="Times New Roman" w:hAnsi="Times New Roman" w:cs="Times New Roman"/>
                <w:lang w:eastAsia="en-US"/>
              </w:rPr>
            </w:pPr>
          </w:p>
        </w:tc>
      </w:tr>
    </w:tbl>
    <w:p w:rsidR="002464F6" w:rsidRPr="00DF68AC" w:rsidRDefault="002464F6" w:rsidP="00DF68AC">
      <w:pPr>
        <w:pStyle w:val="InfoBlue"/>
        <w:keepLines/>
        <w:widowControl/>
        <w:ind w:left="720"/>
        <w:rPr>
          <w:color w:val="0070C0"/>
        </w:rPr>
      </w:pPr>
    </w:p>
    <w:p w:rsidR="00DF68AC" w:rsidRDefault="00DF68AC">
      <w:pPr>
        <w:pStyle w:val="Title"/>
      </w:pPr>
    </w:p>
    <w:p w:rsidR="00DF68AC" w:rsidRDefault="00DF68AC">
      <w:pPr>
        <w:pStyle w:val="Title"/>
      </w:pPr>
    </w:p>
    <w:p w:rsidR="00DF68AC" w:rsidRDefault="00DF68AC">
      <w:pPr>
        <w:pStyle w:val="Title"/>
      </w:pPr>
    </w:p>
    <w:p w:rsidR="00FB136D" w:rsidRDefault="00FB136D">
      <w:pPr>
        <w:pStyle w:val="Title"/>
      </w:pPr>
    </w:p>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 w:rsidR="00FB136D" w:rsidRPr="00FB136D" w:rsidRDefault="00FB136D" w:rsidP="00FB136D">
      <w:pPr>
        <w:tabs>
          <w:tab w:val="left" w:pos="1758"/>
        </w:tabs>
      </w:pPr>
      <w:r>
        <w:tab/>
      </w:r>
    </w:p>
    <w:p w:rsidR="00FB136D" w:rsidRDefault="00FB136D">
      <w:pPr>
        <w:pStyle w:val="Title"/>
      </w:pPr>
    </w:p>
    <w:p w:rsidR="002464F6" w:rsidRDefault="00054843">
      <w:pPr>
        <w:pStyle w:val="Title"/>
      </w:pPr>
      <w:r w:rsidRPr="00FB136D">
        <w:br w:type="page"/>
      </w:r>
      <w:r w:rsidR="002464F6">
        <w:t>TABLE OF CONTENTS</w:t>
      </w:r>
    </w:p>
    <w:p w:rsidR="002464F6" w:rsidRDefault="002464F6">
      <w:pPr>
        <w:pStyle w:val="BodyText"/>
        <w:rPr>
          <w:b/>
          <w:bCs/>
        </w:rPr>
      </w:pPr>
    </w:p>
    <w:p w:rsidR="0085686C" w:rsidRPr="00A4476F" w:rsidRDefault="002464F6">
      <w:pPr>
        <w:pStyle w:val="TOC1"/>
        <w:rPr>
          <w:rFonts w:ascii="Calibri" w:hAnsi="Calibri"/>
          <w:b w:val="0"/>
          <w:bCs w:val="0"/>
          <w:caps w:val="0"/>
          <w:sz w:val="22"/>
          <w:szCs w:val="22"/>
        </w:rPr>
      </w:pPr>
      <w:r>
        <w:rPr>
          <w:caps w:val="0"/>
        </w:rPr>
        <w:fldChar w:fldCharType="begin"/>
      </w:r>
      <w:r>
        <w:rPr>
          <w:caps w:val="0"/>
        </w:rPr>
        <w:instrText xml:space="preserve"> TOC \o "2-3" \h \z \t "Heading 1,1,PageTitle,5,Appendix,4" </w:instrText>
      </w:r>
      <w:r>
        <w:rPr>
          <w:caps w:val="0"/>
        </w:rPr>
        <w:fldChar w:fldCharType="separate"/>
      </w:r>
      <w:hyperlink w:anchor="_Toc58073783" w:history="1">
        <w:r w:rsidR="0085686C" w:rsidRPr="000F5A5D">
          <w:rPr>
            <w:rStyle w:val="Hyperlink"/>
          </w:rPr>
          <w:t>1</w:t>
        </w:r>
        <w:r w:rsidR="0085686C" w:rsidRPr="00A4476F">
          <w:rPr>
            <w:rFonts w:ascii="Calibri" w:hAnsi="Calibri"/>
            <w:b w:val="0"/>
            <w:bCs w:val="0"/>
            <w:caps w:val="0"/>
            <w:sz w:val="22"/>
            <w:szCs w:val="22"/>
          </w:rPr>
          <w:tab/>
        </w:r>
        <w:r w:rsidR="0085686C" w:rsidRPr="000F5A5D">
          <w:rPr>
            <w:rStyle w:val="Hyperlink"/>
          </w:rPr>
          <w:t>INTRODUCTION</w:t>
        </w:r>
        <w:r w:rsidR="0085686C">
          <w:rPr>
            <w:webHidden/>
          </w:rPr>
          <w:tab/>
        </w:r>
        <w:r w:rsidR="0085686C">
          <w:rPr>
            <w:webHidden/>
          </w:rPr>
          <w:fldChar w:fldCharType="begin"/>
        </w:r>
        <w:r w:rsidR="0085686C">
          <w:rPr>
            <w:webHidden/>
          </w:rPr>
          <w:instrText xml:space="preserve"> PAGEREF _Toc58073783 \h </w:instrText>
        </w:r>
        <w:r w:rsidR="0085686C">
          <w:rPr>
            <w:webHidden/>
          </w:rPr>
        </w:r>
        <w:r w:rsidR="0085686C">
          <w:rPr>
            <w:webHidden/>
          </w:rPr>
          <w:fldChar w:fldCharType="separate"/>
        </w:r>
        <w:r w:rsidR="0085686C">
          <w:rPr>
            <w:webHidden/>
          </w:rPr>
          <w:t>1</w:t>
        </w:r>
        <w:r w:rsidR="0085686C">
          <w:rPr>
            <w:webHidden/>
          </w:rPr>
          <w:fldChar w:fldCharType="end"/>
        </w:r>
      </w:hyperlink>
    </w:p>
    <w:p w:rsidR="0085686C" w:rsidRPr="00A4476F" w:rsidRDefault="0085686C">
      <w:pPr>
        <w:pStyle w:val="TOC2"/>
        <w:rPr>
          <w:rFonts w:ascii="Calibri" w:hAnsi="Calibri"/>
          <w:sz w:val="22"/>
          <w:szCs w:val="22"/>
        </w:rPr>
      </w:pPr>
      <w:hyperlink w:anchor="_Toc58073784" w:history="1">
        <w:r w:rsidRPr="000F5A5D">
          <w:rPr>
            <w:rStyle w:val="Hyperlink"/>
          </w:rPr>
          <w:t>1.1</w:t>
        </w:r>
        <w:r w:rsidRPr="00A4476F">
          <w:rPr>
            <w:rFonts w:ascii="Calibri" w:hAnsi="Calibri"/>
            <w:sz w:val="22"/>
            <w:szCs w:val="22"/>
          </w:rPr>
          <w:tab/>
        </w:r>
        <w:r w:rsidRPr="000F5A5D">
          <w:rPr>
            <w:rStyle w:val="Hyperlink"/>
          </w:rPr>
          <w:t>Purpose Of The Risk Management Plan</w:t>
        </w:r>
        <w:r>
          <w:rPr>
            <w:webHidden/>
          </w:rPr>
          <w:tab/>
        </w:r>
        <w:r>
          <w:rPr>
            <w:webHidden/>
          </w:rPr>
          <w:fldChar w:fldCharType="begin"/>
        </w:r>
        <w:r>
          <w:rPr>
            <w:webHidden/>
          </w:rPr>
          <w:instrText xml:space="preserve"> PAGEREF _Toc58073784 \h </w:instrText>
        </w:r>
        <w:r>
          <w:rPr>
            <w:webHidden/>
          </w:rPr>
        </w:r>
        <w:r>
          <w:rPr>
            <w:webHidden/>
          </w:rPr>
          <w:fldChar w:fldCharType="separate"/>
        </w:r>
        <w:r>
          <w:rPr>
            <w:webHidden/>
          </w:rPr>
          <w:t>1</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85" w:history="1">
        <w:r w:rsidRPr="000F5A5D">
          <w:rPr>
            <w:rStyle w:val="Hyperlink"/>
          </w:rPr>
          <w:t>2</w:t>
        </w:r>
        <w:r w:rsidRPr="00A4476F">
          <w:rPr>
            <w:rFonts w:ascii="Calibri" w:hAnsi="Calibri"/>
            <w:b w:val="0"/>
            <w:bCs w:val="0"/>
            <w:caps w:val="0"/>
            <w:sz w:val="22"/>
            <w:szCs w:val="22"/>
          </w:rPr>
          <w:tab/>
        </w:r>
        <w:r w:rsidRPr="000F5A5D">
          <w:rPr>
            <w:rStyle w:val="Hyperlink"/>
          </w:rPr>
          <w:t>risk management Procedure</w:t>
        </w:r>
        <w:r>
          <w:rPr>
            <w:webHidden/>
          </w:rPr>
          <w:tab/>
        </w:r>
        <w:r>
          <w:rPr>
            <w:webHidden/>
          </w:rPr>
          <w:fldChar w:fldCharType="begin"/>
        </w:r>
        <w:r>
          <w:rPr>
            <w:webHidden/>
          </w:rPr>
          <w:instrText xml:space="preserve"> PAGEREF _Toc58073785 \h </w:instrText>
        </w:r>
        <w:r>
          <w:rPr>
            <w:webHidden/>
          </w:rPr>
        </w:r>
        <w:r>
          <w:rPr>
            <w:webHidden/>
          </w:rPr>
          <w:fldChar w:fldCharType="separate"/>
        </w:r>
        <w:r>
          <w:rPr>
            <w:webHidden/>
          </w:rPr>
          <w:t>1</w:t>
        </w:r>
        <w:r>
          <w:rPr>
            <w:webHidden/>
          </w:rPr>
          <w:fldChar w:fldCharType="end"/>
        </w:r>
      </w:hyperlink>
    </w:p>
    <w:p w:rsidR="0085686C" w:rsidRPr="00A4476F" w:rsidRDefault="0085686C">
      <w:pPr>
        <w:pStyle w:val="TOC2"/>
        <w:rPr>
          <w:rFonts w:ascii="Calibri" w:hAnsi="Calibri"/>
          <w:sz w:val="22"/>
          <w:szCs w:val="22"/>
        </w:rPr>
      </w:pPr>
      <w:hyperlink w:anchor="_Toc58073786" w:history="1">
        <w:r w:rsidRPr="000F5A5D">
          <w:rPr>
            <w:rStyle w:val="Hyperlink"/>
          </w:rPr>
          <w:t>2.1</w:t>
        </w:r>
        <w:r w:rsidRPr="00A4476F">
          <w:rPr>
            <w:rFonts w:ascii="Calibri" w:hAnsi="Calibri"/>
            <w:sz w:val="22"/>
            <w:szCs w:val="22"/>
          </w:rPr>
          <w:tab/>
        </w:r>
        <w:r w:rsidRPr="000F5A5D">
          <w:rPr>
            <w:rStyle w:val="Hyperlink"/>
          </w:rPr>
          <w:t>Process</w:t>
        </w:r>
        <w:r>
          <w:rPr>
            <w:webHidden/>
          </w:rPr>
          <w:tab/>
        </w:r>
        <w:r>
          <w:rPr>
            <w:webHidden/>
          </w:rPr>
          <w:fldChar w:fldCharType="begin"/>
        </w:r>
        <w:r>
          <w:rPr>
            <w:webHidden/>
          </w:rPr>
          <w:instrText xml:space="preserve"> PAGEREF _Toc58073786 \h </w:instrText>
        </w:r>
        <w:r>
          <w:rPr>
            <w:webHidden/>
          </w:rPr>
        </w:r>
        <w:r>
          <w:rPr>
            <w:webHidden/>
          </w:rPr>
          <w:fldChar w:fldCharType="separate"/>
        </w:r>
        <w:r>
          <w:rPr>
            <w:webHidden/>
          </w:rPr>
          <w:t>1</w:t>
        </w:r>
        <w:r>
          <w:rPr>
            <w:webHidden/>
          </w:rPr>
          <w:fldChar w:fldCharType="end"/>
        </w:r>
      </w:hyperlink>
    </w:p>
    <w:p w:rsidR="0085686C" w:rsidRPr="00A4476F" w:rsidRDefault="0085686C">
      <w:pPr>
        <w:pStyle w:val="TOC2"/>
        <w:rPr>
          <w:rFonts w:ascii="Calibri" w:hAnsi="Calibri"/>
          <w:sz w:val="22"/>
          <w:szCs w:val="22"/>
        </w:rPr>
      </w:pPr>
      <w:hyperlink w:anchor="_Toc58073787" w:history="1">
        <w:r w:rsidRPr="000F5A5D">
          <w:rPr>
            <w:rStyle w:val="Hyperlink"/>
          </w:rPr>
          <w:t>2.2</w:t>
        </w:r>
        <w:r w:rsidRPr="00A4476F">
          <w:rPr>
            <w:rFonts w:ascii="Calibri" w:hAnsi="Calibri"/>
            <w:sz w:val="22"/>
            <w:szCs w:val="22"/>
          </w:rPr>
          <w:tab/>
        </w:r>
        <w:r w:rsidRPr="000F5A5D">
          <w:rPr>
            <w:rStyle w:val="Hyperlink"/>
          </w:rPr>
          <w:t>Risk Identification</w:t>
        </w:r>
        <w:r>
          <w:rPr>
            <w:webHidden/>
          </w:rPr>
          <w:tab/>
        </w:r>
        <w:r>
          <w:rPr>
            <w:webHidden/>
          </w:rPr>
          <w:fldChar w:fldCharType="begin"/>
        </w:r>
        <w:r>
          <w:rPr>
            <w:webHidden/>
          </w:rPr>
          <w:instrText xml:space="preserve"> PAGEREF _Toc58073787 \h </w:instrText>
        </w:r>
        <w:r>
          <w:rPr>
            <w:webHidden/>
          </w:rPr>
        </w:r>
        <w:r>
          <w:rPr>
            <w:webHidden/>
          </w:rPr>
          <w:fldChar w:fldCharType="separate"/>
        </w:r>
        <w:r>
          <w:rPr>
            <w:webHidden/>
          </w:rPr>
          <w:t>2</w:t>
        </w:r>
        <w:r>
          <w:rPr>
            <w:webHidden/>
          </w:rPr>
          <w:fldChar w:fldCharType="end"/>
        </w:r>
      </w:hyperlink>
    </w:p>
    <w:p w:rsidR="0085686C" w:rsidRPr="00A4476F" w:rsidRDefault="0085686C">
      <w:pPr>
        <w:pStyle w:val="TOC2"/>
        <w:rPr>
          <w:rFonts w:ascii="Calibri" w:hAnsi="Calibri"/>
          <w:sz w:val="22"/>
          <w:szCs w:val="22"/>
        </w:rPr>
      </w:pPr>
      <w:hyperlink w:anchor="_Toc58073788" w:history="1">
        <w:r w:rsidRPr="000F5A5D">
          <w:rPr>
            <w:rStyle w:val="Hyperlink"/>
          </w:rPr>
          <w:t>2.3</w:t>
        </w:r>
        <w:r w:rsidRPr="00A4476F">
          <w:rPr>
            <w:rFonts w:ascii="Calibri" w:hAnsi="Calibri"/>
            <w:sz w:val="22"/>
            <w:szCs w:val="22"/>
          </w:rPr>
          <w:tab/>
        </w:r>
        <w:r w:rsidRPr="000F5A5D">
          <w:rPr>
            <w:rStyle w:val="Hyperlink"/>
          </w:rPr>
          <w:t>Risk Analysis</w:t>
        </w:r>
        <w:r>
          <w:rPr>
            <w:webHidden/>
          </w:rPr>
          <w:tab/>
        </w:r>
        <w:r>
          <w:rPr>
            <w:webHidden/>
          </w:rPr>
          <w:fldChar w:fldCharType="begin"/>
        </w:r>
        <w:r>
          <w:rPr>
            <w:webHidden/>
          </w:rPr>
          <w:instrText xml:space="preserve"> PAGEREF _Toc58073788 \h </w:instrText>
        </w:r>
        <w:r>
          <w:rPr>
            <w:webHidden/>
          </w:rPr>
        </w:r>
        <w:r>
          <w:rPr>
            <w:webHidden/>
          </w:rPr>
          <w:fldChar w:fldCharType="separate"/>
        </w:r>
        <w:r>
          <w:rPr>
            <w:webHidden/>
          </w:rPr>
          <w:t>3</w:t>
        </w:r>
        <w:r>
          <w:rPr>
            <w:webHidden/>
          </w:rPr>
          <w:fldChar w:fldCharType="end"/>
        </w:r>
      </w:hyperlink>
    </w:p>
    <w:p w:rsidR="0085686C" w:rsidRPr="00A4476F" w:rsidRDefault="0085686C">
      <w:pPr>
        <w:pStyle w:val="TOC3"/>
        <w:rPr>
          <w:rFonts w:ascii="Calibri" w:hAnsi="Calibri"/>
          <w:sz w:val="22"/>
          <w:szCs w:val="22"/>
        </w:rPr>
      </w:pPr>
      <w:hyperlink w:anchor="_Toc58073789" w:history="1">
        <w:r w:rsidRPr="000F5A5D">
          <w:rPr>
            <w:rStyle w:val="Hyperlink"/>
          </w:rPr>
          <w:t>2.3.1</w:t>
        </w:r>
        <w:r w:rsidRPr="00A4476F">
          <w:rPr>
            <w:rFonts w:ascii="Calibri" w:hAnsi="Calibri"/>
            <w:sz w:val="22"/>
            <w:szCs w:val="22"/>
          </w:rPr>
          <w:tab/>
        </w:r>
        <w:r w:rsidRPr="000F5A5D">
          <w:rPr>
            <w:rStyle w:val="Hyperlink"/>
          </w:rPr>
          <w:t>Qualitative Risk Analysis</w:t>
        </w:r>
        <w:r>
          <w:rPr>
            <w:webHidden/>
          </w:rPr>
          <w:tab/>
        </w:r>
        <w:r>
          <w:rPr>
            <w:webHidden/>
          </w:rPr>
          <w:fldChar w:fldCharType="begin"/>
        </w:r>
        <w:r>
          <w:rPr>
            <w:webHidden/>
          </w:rPr>
          <w:instrText xml:space="preserve"> PAGEREF _Toc58073789 \h </w:instrText>
        </w:r>
        <w:r>
          <w:rPr>
            <w:webHidden/>
          </w:rPr>
        </w:r>
        <w:r>
          <w:rPr>
            <w:webHidden/>
          </w:rPr>
          <w:fldChar w:fldCharType="separate"/>
        </w:r>
        <w:r>
          <w:rPr>
            <w:webHidden/>
          </w:rPr>
          <w:t>3</w:t>
        </w:r>
        <w:r>
          <w:rPr>
            <w:webHidden/>
          </w:rPr>
          <w:fldChar w:fldCharType="end"/>
        </w:r>
      </w:hyperlink>
    </w:p>
    <w:p w:rsidR="0085686C" w:rsidRPr="00A4476F" w:rsidRDefault="0085686C">
      <w:pPr>
        <w:pStyle w:val="TOC3"/>
        <w:rPr>
          <w:rFonts w:ascii="Calibri" w:hAnsi="Calibri"/>
          <w:sz w:val="22"/>
          <w:szCs w:val="22"/>
        </w:rPr>
      </w:pPr>
      <w:hyperlink w:anchor="_Toc58073790" w:history="1">
        <w:r w:rsidRPr="000F5A5D">
          <w:rPr>
            <w:rStyle w:val="Hyperlink"/>
          </w:rPr>
          <w:t>2.3.2</w:t>
        </w:r>
        <w:r w:rsidRPr="00A4476F">
          <w:rPr>
            <w:rFonts w:ascii="Calibri" w:hAnsi="Calibri"/>
            <w:sz w:val="22"/>
            <w:szCs w:val="22"/>
          </w:rPr>
          <w:tab/>
        </w:r>
        <w:r w:rsidRPr="000F5A5D">
          <w:rPr>
            <w:rStyle w:val="Hyperlink"/>
          </w:rPr>
          <w:t>Quantitative Risk Analysis</w:t>
        </w:r>
        <w:r>
          <w:rPr>
            <w:webHidden/>
          </w:rPr>
          <w:tab/>
        </w:r>
        <w:r>
          <w:rPr>
            <w:webHidden/>
          </w:rPr>
          <w:fldChar w:fldCharType="begin"/>
        </w:r>
        <w:r>
          <w:rPr>
            <w:webHidden/>
          </w:rPr>
          <w:instrText xml:space="preserve"> PAGEREF _Toc58073790 \h </w:instrText>
        </w:r>
        <w:r>
          <w:rPr>
            <w:webHidden/>
          </w:rPr>
        </w:r>
        <w:r>
          <w:rPr>
            <w:webHidden/>
          </w:rPr>
          <w:fldChar w:fldCharType="separate"/>
        </w:r>
        <w:r>
          <w:rPr>
            <w:webHidden/>
          </w:rPr>
          <w:t>4</w:t>
        </w:r>
        <w:r>
          <w:rPr>
            <w:webHidden/>
          </w:rPr>
          <w:fldChar w:fldCharType="end"/>
        </w:r>
      </w:hyperlink>
    </w:p>
    <w:p w:rsidR="0085686C" w:rsidRPr="00A4476F" w:rsidRDefault="0085686C">
      <w:pPr>
        <w:pStyle w:val="TOC2"/>
        <w:rPr>
          <w:rFonts w:ascii="Calibri" w:hAnsi="Calibri"/>
          <w:sz w:val="22"/>
          <w:szCs w:val="22"/>
        </w:rPr>
      </w:pPr>
      <w:hyperlink w:anchor="_Toc58073791" w:history="1">
        <w:r w:rsidRPr="000F5A5D">
          <w:rPr>
            <w:rStyle w:val="Hyperlink"/>
          </w:rPr>
          <w:t>2.4</w:t>
        </w:r>
        <w:r w:rsidRPr="00A4476F">
          <w:rPr>
            <w:rFonts w:ascii="Calibri" w:hAnsi="Calibri"/>
            <w:sz w:val="22"/>
            <w:szCs w:val="22"/>
          </w:rPr>
          <w:tab/>
        </w:r>
        <w:r w:rsidRPr="000F5A5D">
          <w:rPr>
            <w:rStyle w:val="Hyperlink"/>
          </w:rPr>
          <w:t>Risk Response Planning</w:t>
        </w:r>
        <w:r>
          <w:rPr>
            <w:webHidden/>
          </w:rPr>
          <w:tab/>
        </w:r>
        <w:r>
          <w:rPr>
            <w:webHidden/>
          </w:rPr>
          <w:fldChar w:fldCharType="begin"/>
        </w:r>
        <w:r>
          <w:rPr>
            <w:webHidden/>
          </w:rPr>
          <w:instrText xml:space="preserve"> PAGEREF _Toc58073791 \h </w:instrText>
        </w:r>
        <w:r>
          <w:rPr>
            <w:webHidden/>
          </w:rPr>
        </w:r>
        <w:r>
          <w:rPr>
            <w:webHidden/>
          </w:rPr>
          <w:fldChar w:fldCharType="separate"/>
        </w:r>
        <w:r>
          <w:rPr>
            <w:webHidden/>
          </w:rPr>
          <w:t>5</w:t>
        </w:r>
        <w:r>
          <w:rPr>
            <w:webHidden/>
          </w:rPr>
          <w:fldChar w:fldCharType="end"/>
        </w:r>
      </w:hyperlink>
    </w:p>
    <w:p w:rsidR="0085686C" w:rsidRPr="00A4476F" w:rsidRDefault="0085686C">
      <w:pPr>
        <w:pStyle w:val="TOC2"/>
        <w:rPr>
          <w:rFonts w:ascii="Calibri" w:hAnsi="Calibri"/>
          <w:sz w:val="22"/>
          <w:szCs w:val="22"/>
        </w:rPr>
      </w:pPr>
      <w:hyperlink w:anchor="_Toc58073792" w:history="1">
        <w:r w:rsidRPr="000F5A5D">
          <w:rPr>
            <w:rStyle w:val="Hyperlink"/>
          </w:rPr>
          <w:t>2.5</w:t>
        </w:r>
        <w:r w:rsidRPr="00A4476F">
          <w:rPr>
            <w:rFonts w:ascii="Calibri" w:hAnsi="Calibri"/>
            <w:sz w:val="22"/>
            <w:szCs w:val="22"/>
          </w:rPr>
          <w:tab/>
        </w:r>
        <w:r w:rsidRPr="000F5A5D">
          <w:rPr>
            <w:rStyle w:val="Hyperlink"/>
          </w:rPr>
          <w:t>Risk Monitoring And Reporting</w:t>
        </w:r>
        <w:r>
          <w:rPr>
            <w:webHidden/>
          </w:rPr>
          <w:tab/>
        </w:r>
        <w:r>
          <w:rPr>
            <w:webHidden/>
          </w:rPr>
          <w:fldChar w:fldCharType="begin"/>
        </w:r>
        <w:r>
          <w:rPr>
            <w:webHidden/>
          </w:rPr>
          <w:instrText xml:space="preserve"> PAGEREF _Toc58073792 \h </w:instrText>
        </w:r>
        <w:r>
          <w:rPr>
            <w:webHidden/>
          </w:rPr>
        </w:r>
        <w:r>
          <w:rPr>
            <w:webHidden/>
          </w:rPr>
          <w:fldChar w:fldCharType="separate"/>
        </w:r>
        <w:r>
          <w:rPr>
            <w:webHidden/>
          </w:rPr>
          <w:t>5</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93" w:history="1">
        <w:r w:rsidRPr="000F5A5D">
          <w:rPr>
            <w:rStyle w:val="Hyperlink"/>
          </w:rPr>
          <w:t>3</w:t>
        </w:r>
        <w:r w:rsidRPr="00A4476F">
          <w:rPr>
            <w:rFonts w:ascii="Calibri" w:hAnsi="Calibri"/>
            <w:b w:val="0"/>
            <w:bCs w:val="0"/>
            <w:caps w:val="0"/>
            <w:sz w:val="22"/>
            <w:szCs w:val="22"/>
          </w:rPr>
          <w:tab/>
        </w:r>
        <w:r w:rsidRPr="000F5A5D">
          <w:rPr>
            <w:rStyle w:val="Hyperlink"/>
          </w:rPr>
          <w:t>Roles and responsibilities</w:t>
        </w:r>
        <w:r>
          <w:rPr>
            <w:webHidden/>
          </w:rPr>
          <w:tab/>
        </w:r>
        <w:r>
          <w:rPr>
            <w:webHidden/>
          </w:rPr>
          <w:fldChar w:fldCharType="begin"/>
        </w:r>
        <w:r>
          <w:rPr>
            <w:webHidden/>
          </w:rPr>
          <w:instrText xml:space="preserve"> PAGEREF _Toc58073793 \h </w:instrText>
        </w:r>
        <w:r>
          <w:rPr>
            <w:webHidden/>
          </w:rPr>
        </w:r>
        <w:r>
          <w:rPr>
            <w:webHidden/>
          </w:rPr>
          <w:fldChar w:fldCharType="separate"/>
        </w:r>
        <w:r>
          <w:rPr>
            <w:webHidden/>
          </w:rPr>
          <w:t>6</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94" w:history="1">
        <w:r w:rsidRPr="000F5A5D">
          <w:rPr>
            <w:rStyle w:val="Hyperlink"/>
          </w:rPr>
          <w:t>4</w:t>
        </w:r>
        <w:r w:rsidRPr="00A4476F">
          <w:rPr>
            <w:rFonts w:ascii="Calibri" w:hAnsi="Calibri"/>
            <w:b w:val="0"/>
            <w:bCs w:val="0"/>
            <w:caps w:val="0"/>
            <w:sz w:val="22"/>
            <w:szCs w:val="22"/>
          </w:rPr>
          <w:tab/>
        </w:r>
        <w:r w:rsidRPr="000F5A5D">
          <w:rPr>
            <w:rStyle w:val="Hyperlink"/>
          </w:rPr>
          <w:t>Timing</w:t>
        </w:r>
        <w:r>
          <w:rPr>
            <w:webHidden/>
          </w:rPr>
          <w:tab/>
        </w:r>
        <w:r>
          <w:rPr>
            <w:webHidden/>
          </w:rPr>
          <w:fldChar w:fldCharType="begin"/>
        </w:r>
        <w:r>
          <w:rPr>
            <w:webHidden/>
          </w:rPr>
          <w:instrText xml:space="preserve"> PAGEREF _Toc58073794 \h </w:instrText>
        </w:r>
        <w:r>
          <w:rPr>
            <w:webHidden/>
          </w:rPr>
        </w:r>
        <w:r>
          <w:rPr>
            <w:webHidden/>
          </w:rPr>
          <w:fldChar w:fldCharType="separate"/>
        </w:r>
        <w:r>
          <w:rPr>
            <w:webHidden/>
          </w:rPr>
          <w:t>6</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95" w:history="1">
        <w:r w:rsidRPr="000F5A5D">
          <w:rPr>
            <w:rStyle w:val="Hyperlink"/>
          </w:rPr>
          <w:t>5</w:t>
        </w:r>
        <w:r w:rsidRPr="00A4476F">
          <w:rPr>
            <w:rFonts w:ascii="Calibri" w:hAnsi="Calibri"/>
            <w:b w:val="0"/>
            <w:bCs w:val="0"/>
            <w:caps w:val="0"/>
            <w:sz w:val="22"/>
            <w:szCs w:val="22"/>
          </w:rPr>
          <w:tab/>
        </w:r>
        <w:r w:rsidRPr="000F5A5D">
          <w:rPr>
            <w:rStyle w:val="Hyperlink"/>
          </w:rPr>
          <w:t>Risk Breakdown structure/ categories</w:t>
        </w:r>
        <w:r>
          <w:rPr>
            <w:webHidden/>
          </w:rPr>
          <w:tab/>
        </w:r>
        <w:r>
          <w:rPr>
            <w:webHidden/>
          </w:rPr>
          <w:fldChar w:fldCharType="begin"/>
        </w:r>
        <w:r>
          <w:rPr>
            <w:webHidden/>
          </w:rPr>
          <w:instrText xml:space="preserve"> PAGEREF _Toc58073795 \h </w:instrText>
        </w:r>
        <w:r>
          <w:rPr>
            <w:webHidden/>
          </w:rPr>
        </w:r>
        <w:r>
          <w:rPr>
            <w:webHidden/>
          </w:rPr>
          <w:fldChar w:fldCharType="separate"/>
        </w:r>
        <w:r>
          <w:rPr>
            <w:webHidden/>
          </w:rPr>
          <w:t>6</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96" w:history="1">
        <w:r w:rsidRPr="000F5A5D">
          <w:rPr>
            <w:rStyle w:val="Hyperlink"/>
          </w:rPr>
          <w:t>6</w:t>
        </w:r>
        <w:r w:rsidRPr="00A4476F">
          <w:rPr>
            <w:rFonts w:ascii="Calibri" w:hAnsi="Calibri"/>
            <w:b w:val="0"/>
            <w:bCs w:val="0"/>
            <w:caps w:val="0"/>
            <w:sz w:val="22"/>
            <w:szCs w:val="22"/>
          </w:rPr>
          <w:tab/>
        </w:r>
        <w:r w:rsidRPr="000F5A5D">
          <w:rPr>
            <w:rStyle w:val="Hyperlink"/>
          </w:rPr>
          <w:t>stakeholder risk tolerancese</w:t>
        </w:r>
        <w:r>
          <w:rPr>
            <w:webHidden/>
          </w:rPr>
          <w:tab/>
        </w:r>
        <w:r>
          <w:rPr>
            <w:webHidden/>
          </w:rPr>
          <w:fldChar w:fldCharType="begin"/>
        </w:r>
        <w:r>
          <w:rPr>
            <w:webHidden/>
          </w:rPr>
          <w:instrText xml:space="preserve"> PAGEREF _Toc58073796 \h </w:instrText>
        </w:r>
        <w:r>
          <w:rPr>
            <w:webHidden/>
          </w:rPr>
        </w:r>
        <w:r>
          <w:rPr>
            <w:webHidden/>
          </w:rPr>
          <w:fldChar w:fldCharType="separate"/>
        </w:r>
        <w:r>
          <w:rPr>
            <w:webHidden/>
          </w:rPr>
          <w:t>7</w:t>
        </w:r>
        <w:r>
          <w:rPr>
            <w:webHidden/>
          </w:rPr>
          <w:fldChar w:fldCharType="end"/>
        </w:r>
      </w:hyperlink>
    </w:p>
    <w:p w:rsidR="0085686C" w:rsidRPr="00A4476F" w:rsidRDefault="0085686C">
      <w:pPr>
        <w:pStyle w:val="TOC1"/>
        <w:rPr>
          <w:rFonts w:ascii="Calibri" w:hAnsi="Calibri"/>
          <w:b w:val="0"/>
          <w:bCs w:val="0"/>
          <w:caps w:val="0"/>
          <w:sz w:val="22"/>
          <w:szCs w:val="22"/>
        </w:rPr>
      </w:pPr>
      <w:hyperlink w:anchor="_Toc58073797" w:history="1">
        <w:r w:rsidRPr="000F5A5D">
          <w:rPr>
            <w:rStyle w:val="Hyperlink"/>
          </w:rPr>
          <w:t>7</w:t>
        </w:r>
        <w:r w:rsidRPr="00A4476F">
          <w:rPr>
            <w:rFonts w:ascii="Calibri" w:hAnsi="Calibri"/>
            <w:b w:val="0"/>
            <w:bCs w:val="0"/>
            <w:caps w:val="0"/>
            <w:sz w:val="22"/>
            <w:szCs w:val="22"/>
          </w:rPr>
          <w:tab/>
        </w:r>
        <w:r w:rsidRPr="000F5A5D">
          <w:rPr>
            <w:rStyle w:val="Hyperlink"/>
          </w:rPr>
          <w:t>Communication:  reporting formats</w:t>
        </w:r>
        <w:r>
          <w:rPr>
            <w:webHidden/>
          </w:rPr>
          <w:tab/>
        </w:r>
        <w:r>
          <w:rPr>
            <w:webHidden/>
          </w:rPr>
          <w:fldChar w:fldCharType="begin"/>
        </w:r>
        <w:r>
          <w:rPr>
            <w:webHidden/>
          </w:rPr>
          <w:instrText xml:space="preserve"> PAGEREF _Toc58073797 \h </w:instrText>
        </w:r>
        <w:r>
          <w:rPr>
            <w:webHidden/>
          </w:rPr>
        </w:r>
        <w:r>
          <w:rPr>
            <w:webHidden/>
          </w:rPr>
          <w:fldChar w:fldCharType="separate"/>
        </w:r>
        <w:r>
          <w:rPr>
            <w:webHidden/>
          </w:rPr>
          <w:t>7</w:t>
        </w:r>
        <w:r>
          <w:rPr>
            <w:webHidden/>
          </w:rPr>
          <w:fldChar w:fldCharType="end"/>
        </w:r>
      </w:hyperlink>
    </w:p>
    <w:p w:rsidR="0085686C" w:rsidRPr="00A4476F" w:rsidRDefault="0085686C">
      <w:pPr>
        <w:pStyle w:val="TOC4"/>
        <w:rPr>
          <w:rFonts w:ascii="Calibri" w:hAnsi="Calibri"/>
          <w:b w:val="0"/>
          <w:caps w:val="0"/>
          <w:noProof/>
          <w:sz w:val="22"/>
          <w:szCs w:val="22"/>
        </w:rPr>
      </w:pPr>
      <w:hyperlink w:anchor="_Toc58073798" w:history="1">
        <w:r w:rsidRPr="000F5A5D">
          <w:rPr>
            <w:rStyle w:val="Hyperlink"/>
            <w:noProof/>
          </w:rPr>
          <w:t>APPENDIX A: REFERENCES</w:t>
        </w:r>
        <w:r>
          <w:rPr>
            <w:noProof/>
            <w:webHidden/>
          </w:rPr>
          <w:tab/>
        </w:r>
        <w:r>
          <w:rPr>
            <w:noProof/>
            <w:webHidden/>
          </w:rPr>
          <w:fldChar w:fldCharType="begin"/>
        </w:r>
        <w:r>
          <w:rPr>
            <w:noProof/>
            <w:webHidden/>
          </w:rPr>
          <w:instrText xml:space="preserve"> PAGEREF _Toc58073798 \h </w:instrText>
        </w:r>
        <w:r>
          <w:rPr>
            <w:noProof/>
            <w:webHidden/>
          </w:rPr>
        </w:r>
        <w:r>
          <w:rPr>
            <w:noProof/>
            <w:webHidden/>
          </w:rPr>
          <w:fldChar w:fldCharType="separate"/>
        </w:r>
        <w:r>
          <w:rPr>
            <w:noProof/>
            <w:webHidden/>
          </w:rPr>
          <w:t>9</w:t>
        </w:r>
        <w:r>
          <w:rPr>
            <w:noProof/>
            <w:webHidden/>
          </w:rPr>
          <w:fldChar w:fldCharType="end"/>
        </w:r>
      </w:hyperlink>
    </w:p>
    <w:p w:rsidR="0085686C" w:rsidRPr="00A4476F" w:rsidRDefault="0085686C">
      <w:pPr>
        <w:pStyle w:val="TOC4"/>
        <w:rPr>
          <w:rFonts w:ascii="Calibri" w:hAnsi="Calibri"/>
          <w:b w:val="0"/>
          <w:caps w:val="0"/>
          <w:noProof/>
          <w:sz w:val="22"/>
          <w:szCs w:val="22"/>
        </w:rPr>
      </w:pPr>
      <w:hyperlink w:anchor="_Toc58073799" w:history="1">
        <w:r w:rsidRPr="000F5A5D">
          <w:rPr>
            <w:rStyle w:val="Hyperlink"/>
            <w:noProof/>
          </w:rPr>
          <w:t>APPENDIX B:  KEY TERMS</w:t>
        </w:r>
        <w:r>
          <w:rPr>
            <w:noProof/>
            <w:webHidden/>
          </w:rPr>
          <w:tab/>
        </w:r>
        <w:r>
          <w:rPr>
            <w:noProof/>
            <w:webHidden/>
          </w:rPr>
          <w:fldChar w:fldCharType="begin"/>
        </w:r>
        <w:r>
          <w:rPr>
            <w:noProof/>
            <w:webHidden/>
          </w:rPr>
          <w:instrText xml:space="preserve"> PAGEREF _Toc58073799 \h </w:instrText>
        </w:r>
        <w:r>
          <w:rPr>
            <w:noProof/>
            <w:webHidden/>
          </w:rPr>
        </w:r>
        <w:r>
          <w:rPr>
            <w:noProof/>
            <w:webHidden/>
          </w:rPr>
          <w:fldChar w:fldCharType="separate"/>
        </w:r>
        <w:r>
          <w:rPr>
            <w:noProof/>
            <w:webHidden/>
          </w:rPr>
          <w:t>10</w:t>
        </w:r>
        <w:r>
          <w:rPr>
            <w:noProof/>
            <w:webHidden/>
          </w:rPr>
          <w:fldChar w:fldCharType="end"/>
        </w:r>
      </w:hyperlink>
    </w:p>
    <w:p w:rsidR="002464F6" w:rsidRDefault="002464F6">
      <w:pPr>
        <w:pStyle w:val="BodyText"/>
        <w:rPr>
          <w:b/>
          <w:bCs/>
        </w:rPr>
        <w:sectPr w:rsidR="002464F6">
          <w:headerReference w:type="default" r:id="rId14"/>
          <w:footerReference w:type="default" r:id="rId15"/>
          <w:pgSz w:w="12240" w:h="15840" w:code="1"/>
          <w:pgMar w:top="979" w:right="1440" w:bottom="1440" w:left="1440" w:header="720" w:footer="720" w:gutter="432"/>
          <w:cols w:space="720"/>
          <w:docGrid w:linePitch="360"/>
        </w:sectPr>
      </w:pPr>
      <w:r>
        <w:rPr>
          <w:caps/>
          <w:noProof/>
          <w:szCs w:val="28"/>
        </w:rPr>
        <w:fldChar w:fldCharType="end"/>
      </w:r>
    </w:p>
    <w:p w:rsidR="002464F6" w:rsidRDefault="002464F6" w:rsidP="00515791">
      <w:pPr>
        <w:pStyle w:val="Heading1"/>
      </w:pPr>
      <w:bookmarkStart w:id="2" w:name="_Toc104887533"/>
      <w:bookmarkStart w:id="3" w:name="_Toc104887695"/>
      <w:bookmarkStart w:id="4" w:name="_Toc107198556"/>
      <w:bookmarkStart w:id="5" w:name="_Toc58073783"/>
      <w:bookmarkEnd w:id="0"/>
      <w:bookmarkEnd w:id="1"/>
      <w:r>
        <w:t>INTRODUCTION</w:t>
      </w:r>
      <w:bookmarkEnd w:id="2"/>
      <w:bookmarkEnd w:id="3"/>
      <w:bookmarkEnd w:id="4"/>
      <w:bookmarkEnd w:id="5"/>
    </w:p>
    <w:p w:rsidR="002464F6" w:rsidRDefault="002464F6" w:rsidP="00515791">
      <w:pPr>
        <w:pStyle w:val="Heading2"/>
        <w:rPr>
          <w:rFonts w:ascii="Times New Roman" w:hAnsi="Times New Roman"/>
        </w:rPr>
      </w:pPr>
      <w:bookmarkStart w:id="6" w:name="_Toc104887534"/>
      <w:bookmarkStart w:id="7" w:name="_Toc104887696"/>
      <w:bookmarkStart w:id="8" w:name="_Toc107198557"/>
      <w:bookmarkStart w:id="9" w:name="_Toc58073784"/>
      <w:r>
        <w:rPr>
          <w:rFonts w:ascii="Times New Roman" w:hAnsi="Times New Roman"/>
        </w:rPr>
        <w:t xml:space="preserve">Purpose Of The </w:t>
      </w:r>
      <w:bookmarkEnd w:id="6"/>
      <w:bookmarkEnd w:id="7"/>
      <w:r>
        <w:rPr>
          <w:rFonts w:ascii="Times New Roman" w:hAnsi="Times New Roman"/>
        </w:rPr>
        <w:t>Risk Management Plan</w:t>
      </w:r>
      <w:bookmarkEnd w:id="8"/>
      <w:bookmarkEnd w:id="9"/>
    </w:p>
    <w:p w:rsidR="00105102" w:rsidRDefault="00105102" w:rsidP="00515791">
      <w:pPr>
        <w:pStyle w:val="BodyText"/>
        <w:spacing w:after="0" w:line="480" w:lineRule="auto"/>
        <w:ind w:firstLine="720"/>
      </w:pPr>
      <w:r w:rsidRPr="00105102">
        <w:t xml:space="preserve">First of all, the Risk Management Plan is a tool to describe how risk management will be structured and performed on the project. In the preparatory process of the project, the Risk Management Plan is also part of the preparatory work, which is based on the effective analysis of project requirements. This Risk Management Plan defines how risks associated with </w:t>
      </w:r>
      <w:r w:rsidRPr="00FB136D">
        <w:rPr>
          <w:b/>
          <w:bCs/>
          <w:i/>
          <w:iCs/>
        </w:rPr>
        <w:t xml:space="preserve">the </w:t>
      </w:r>
      <w:r w:rsidR="00FB136D" w:rsidRPr="00FB136D">
        <w:rPr>
          <w:b/>
          <w:bCs/>
          <w:i/>
          <w:iCs/>
        </w:rPr>
        <w:t>Digital Marketing Project Plan for VecnaCares</w:t>
      </w:r>
      <w:r w:rsidRPr="00105102">
        <w:t xml:space="preserve"> will be identified, analyzed, and managed. The establishment and execution of any project will face different risks. At the beginning of the project, various solutions and various budgets including costs will be set up according to the risk management plan. The Risk Management Plan is created by the project manager in the Planning Phase and is monitored and updated throughout the project</w:t>
      </w:r>
      <w:r>
        <w:t>.</w:t>
      </w:r>
    </w:p>
    <w:p w:rsidR="002464F6" w:rsidRPr="00A2462C" w:rsidRDefault="002464F6" w:rsidP="00515791">
      <w:pPr>
        <w:pStyle w:val="BodyText"/>
        <w:spacing w:after="0" w:line="480" w:lineRule="auto"/>
        <w:ind w:firstLine="720"/>
        <w:rPr>
          <w:iCs/>
          <w:color w:val="0070C0"/>
        </w:rPr>
      </w:pPr>
      <w:r w:rsidRPr="00554BF6">
        <w:t>The intended audience of this document is the</w:t>
      </w:r>
      <w:r w:rsidR="00105102">
        <w:t xml:space="preserve"> project management team.</w:t>
      </w:r>
    </w:p>
    <w:p w:rsidR="000D3340" w:rsidRPr="00554BF6" w:rsidRDefault="002464F6" w:rsidP="00515791">
      <w:pPr>
        <w:pStyle w:val="Heading1"/>
      </w:pPr>
      <w:bookmarkStart w:id="10" w:name="_Toc107198558"/>
      <w:bookmarkStart w:id="11" w:name="_Toc107198559"/>
      <w:bookmarkStart w:id="12" w:name="_Toc95023611"/>
      <w:bookmarkStart w:id="13" w:name="_Toc95033007"/>
      <w:bookmarkStart w:id="14" w:name="_Toc95033138"/>
      <w:bookmarkStart w:id="15" w:name="_Toc94000113"/>
      <w:bookmarkStart w:id="16" w:name="_Toc94000451"/>
      <w:bookmarkStart w:id="17" w:name="_Toc94000536"/>
      <w:bookmarkStart w:id="18" w:name="_Toc94000784"/>
      <w:bookmarkStart w:id="19" w:name="_Toc94000896"/>
      <w:bookmarkStart w:id="20" w:name="_Toc107198561"/>
      <w:bookmarkStart w:id="21" w:name="_Toc58073785"/>
      <w:bookmarkEnd w:id="10"/>
      <w:bookmarkEnd w:id="11"/>
      <w:bookmarkEnd w:id="12"/>
      <w:bookmarkEnd w:id="13"/>
      <w:bookmarkEnd w:id="14"/>
      <w:bookmarkEnd w:id="15"/>
      <w:bookmarkEnd w:id="16"/>
      <w:bookmarkEnd w:id="17"/>
      <w:bookmarkEnd w:id="18"/>
      <w:bookmarkEnd w:id="19"/>
      <w:r w:rsidRPr="00554BF6">
        <w:t xml:space="preserve">risk management </w:t>
      </w:r>
      <w:bookmarkStart w:id="22" w:name="_Toc107198562"/>
      <w:bookmarkEnd w:id="20"/>
      <w:r w:rsidR="00E10D89">
        <w:t>Procedure</w:t>
      </w:r>
      <w:bookmarkEnd w:id="21"/>
    </w:p>
    <w:p w:rsidR="00E85E3A" w:rsidRPr="00554BF6" w:rsidRDefault="00E85E3A" w:rsidP="00515791">
      <w:pPr>
        <w:pStyle w:val="Heading2"/>
        <w:rPr>
          <w:rFonts w:ascii="Times New Roman" w:hAnsi="Times New Roman" w:cs="Times New Roman"/>
        </w:rPr>
      </w:pPr>
      <w:bookmarkStart w:id="23" w:name="_Toc58073786"/>
      <w:r w:rsidRPr="00554BF6">
        <w:rPr>
          <w:rFonts w:ascii="Times New Roman" w:hAnsi="Times New Roman" w:cs="Times New Roman"/>
        </w:rPr>
        <w:t>Process</w:t>
      </w:r>
      <w:bookmarkEnd w:id="23"/>
    </w:p>
    <w:p w:rsidR="00B77B7B" w:rsidRPr="00B83977" w:rsidRDefault="00090C21" w:rsidP="00515791">
      <w:pPr>
        <w:pStyle w:val="BodyText"/>
        <w:spacing w:after="0" w:line="480" w:lineRule="auto"/>
        <w:ind w:firstLine="720"/>
        <w:rPr>
          <w:iCs/>
        </w:rPr>
      </w:pPr>
      <w:r w:rsidRPr="00B83977">
        <w:rPr>
          <w:iCs/>
        </w:rPr>
        <w:t xml:space="preserve">First of all, before we analyze and understand project risks, we need to consider the purpose of the entire project. </w:t>
      </w:r>
      <w:r w:rsidR="00B83977" w:rsidRPr="00B83977">
        <w:rPr>
          <w:iCs/>
        </w:rPr>
        <w:t xml:space="preserve">The project entails creating a digital marketing plan for the non-profit organization VecnaCares. The plan </w:t>
      </w:r>
      <w:r w:rsidR="00B83977" w:rsidRPr="00B83977">
        <w:rPr>
          <w:rFonts w:hint="eastAsia"/>
          <w:iCs/>
        </w:rPr>
        <w:t>will</w:t>
      </w:r>
      <w:r w:rsidR="00B83977" w:rsidRPr="00B83977">
        <w:rPr>
          <w:iCs/>
        </w:rPr>
        <w:t xml:space="preserve"> include a viable marketing plan including market research, analysis, and stakeholder communication plans. By implementing this program, we will help VecnaCares gain more customers and increase reputation and brand awareness.</w:t>
      </w:r>
      <w:r w:rsidRPr="00B83977">
        <w:rPr>
          <w:iCs/>
        </w:rPr>
        <w:t xml:space="preserve"> After a certain analysis and understanding of the overall purpose of the project, we then identify and analyze the risks that may occur during the entire process of the project and plan the corresponding response methods. In this whole process, the methods and tools we need to use include Brainstorming, Root Cause Analysis, Risk Register, and Expected Monetary Value Analysis, etc.</w:t>
      </w:r>
    </w:p>
    <w:p w:rsidR="002464F6" w:rsidRPr="00554BF6" w:rsidRDefault="002464F6" w:rsidP="00515791">
      <w:pPr>
        <w:pStyle w:val="Heading2"/>
        <w:rPr>
          <w:rFonts w:ascii="Times New Roman" w:hAnsi="Times New Roman" w:cs="Times New Roman"/>
        </w:rPr>
      </w:pPr>
      <w:bookmarkStart w:id="24" w:name="_Toc58073787"/>
      <w:r w:rsidRPr="00554BF6">
        <w:rPr>
          <w:rFonts w:ascii="Times New Roman" w:hAnsi="Times New Roman" w:cs="Times New Roman"/>
        </w:rPr>
        <w:t>Risk Identification</w:t>
      </w:r>
      <w:bookmarkEnd w:id="22"/>
      <w:bookmarkEnd w:id="24"/>
    </w:p>
    <w:p w:rsidR="00C54C52" w:rsidRPr="002C0DE0" w:rsidRDefault="009472C9" w:rsidP="00515791">
      <w:pPr>
        <w:pStyle w:val="BodyText"/>
        <w:spacing w:after="0" w:line="480" w:lineRule="auto"/>
        <w:ind w:left="547" w:firstLine="720"/>
        <w:rPr>
          <w:rFonts w:eastAsia="Arial Unicode MS"/>
          <w:szCs w:val="20"/>
        </w:rPr>
      </w:pPr>
      <w:r w:rsidRPr="002C0DE0">
        <w:rPr>
          <w:rFonts w:eastAsia="Arial Unicode MS"/>
          <w:szCs w:val="20"/>
        </w:rPr>
        <w:t xml:space="preserve"> </w:t>
      </w:r>
      <w:r w:rsidR="002C0DE0" w:rsidRPr="002C0DE0">
        <w:rPr>
          <w:rFonts w:eastAsia="Arial Unicode MS"/>
          <w:szCs w:val="20"/>
        </w:rPr>
        <w:t>Risk identification is the first and very important step in the process of establishing the entire project risk management plan. In this process, we need to analyze the characteristics of the project according to the existing project planning and project process.</w:t>
      </w:r>
      <w:r w:rsidR="002C0DE0">
        <w:rPr>
          <w:rFonts w:eastAsia="Arial Unicode MS"/>
          <w:szCs w:val="20"/>
        </w:rPr>
        <w:t xml:space="preserve"> </w:t>
      </w:r>
      <w:r w:rsidR="002C0DE0" w:rsidRPr="002C0DE0">
        <w:rPr>
          <w:rFonts w:eastAsia="Arial Unicode MS"/>
          <w:szCs w:val="20"/>
        </w:rPr>
        <w:t>From the perspective of the project team, the overall development process of the project can be divided into three parts,</w:t>
      </w:r>
      <w:r w:rsidR="002C0DE0">
        <w:rPr>
          <w:rFonts w:eastAsia="Arial Unicode MS"/>
          <w:szCs w:val="20"/>
        </w:rPr>
        <w:t xml:space="preserve"> </w:t>
      </w:r>
      <w:r w:rsidR="002C0DE0" w:rsidRPr="00BF4243">
        <w:t>the use of templates, the process of establishing a shared platform, and the management after the shared platform is established.</w:t>
      </w:r>
      <w:r w:rsidR="002C0DE0">
        <w:t xml:space="preserve"> </w:t>
      </w:r>
      <w:r w:rsidR="002C0DE0" w:rsidRPr="002C0DE0">
        <w:t>In the three phases of the project, there are events or characteristics that may affect the progress and benefits of the project, so what we need to do is to analyze the various events that may occur and the characteristics that may affect the project based on relevant professional knowledge. In other words, it is to identify risks.</w:t>
      </w:r>
      <w:r w:rsidR="00C02F98">
        <w:t xml:space="preserve"> </w:t>
      </w:r>
      <w:r w:rsidR="00C02F98" w:rsidRPr="00C02F98">
        <w:t>In this process, a useful and helpful tool is risk register. The process of using this tool is to list the analyzed risks and the related characteristics of the risks one by one, and constantly update and improve them according to the progress of the project.</w:t>
      </w:r>
      <w:r w:rsidR="00C02F98">
        <w:t xml:space="preserve"> </w:t>
      </w:r>
      <w:r w:rsidR="00C02F98" w:rsidRPr="00C02F98">
        <w:t>The main content of the risk register includes risk list, risk probability analysis, cause analysis, and response methods.</w:t>
      </w:r>
      <w:r w:rsidR="001F165F">
        <w:t xml:space="preserve"> </w:t>
      </w:r>
      <w:r w:rsidR="001F165F" w:rsidRPr="001F165F">
        <w:t>The risk register is included in the project document as a very important part of the project document. The risks listed in it can be further improved according to the actual situation of the project.</w:t>
      </w:r>
    </w:p>
    <w:p w:rsidR="002464F6" w:rsidRDefault="002464F6" w:rsidP="00515791">
      <w:pPr>
        <w:pStyle w:val="Heading2"/>
        <w:rPr>
          <w:rFonts w:ascii="Times New Roman" w:hAnsi="Times New Roman"/>
        </w:rPr>
      </w:pPr>
      <w:bookmarkStart w:id="25" w:name="_Toc107198563"/>
      <w:bookmarkStart w:id="26" w:name="_Toc58073788"/>
      <w:r w:rsidRPr="00554BF6">
        <w:rPr>
          <w:rFonts w:ascii="Times New Roman" w:hAnsi="Times New Roman"/>
        </w:rPr>
        <w:t>Risk A</w:t>
      </w:r>
      <w:bookmarkEnd w:id="25"/>
      <w:r w:rsidRPr="00554BF6">
        <w:rPr>
          <w:rFonts w:ascii="Times New Roman" w:hAnsi="Times New Roman"/>
        </w:rPr>
        <w:t>nalysis</w:t>
      </w:r>
      <w:bookmarkEnd w:id="26"/>
    </w:p>
    <w:p w:rsidR="00A2462C" w:rsidRDefault="00992B96" w:rsidP="00515791">
      <w:pPr>
        <w:pStyle w:val="BodyText"/>
        <w:spacing w:after="0" w:line="480" w:lineRule="auto"/>
        <w:ind w:left="547" w:firstLine="720"/>
        <w:rPr>
          <w:rFonts w:eastAsia="Arial Unicode MS"/>
          <w:szCs w:val="20"/>
        </w:rPr>
      </w:pPr>
      <w:r w:rsidRPr="00992B96">
        <w:rPr>
          <w:rFonts w:eastAsia="Arial Unicode MS"/>
          <w:szCs w:val="20"/>
        </w:rPr>
        <w:t>In the previous process, the project team has analyzed the existing project plan and found out which event exists in that phase of the project with uncertainty. In the process of project analysis, the work of the project team is to analyze how this uncertainty will affect the project, and whether this effect is positive or negative. Next, analyze the possibility of this impact, and combine the possibility to further analyze the changes of the project when the risk occurs.</w:t>
      </w:r>
      <w:r>
        <w:rPr>
          <w:rFonts w:eastAsia="Arial Unicode MS"/>
          <w:szCs w:val="20"/>
        </w:rPr>
        <w:t xml:space="preserve"> </w:t>
      </w:r>
      <w:r w:rsidR="00A421D5" w:rsidRPr="00A421D5">
        <w:rPr>
          <w:rFonts w:eastAsia="Arial Unicode MS"/>
          <w:szCs w:val="20"/>
        </w:rPr>
        <w:t>In this process, the risk register is also a very important tool. In the above analysis process, all risk characteristics including possibility can be recorded in this tool one by one. Through this recording method, project managers and other project stakeholders can more intuitively capture the analysis process and the characteristics of various risks.</w:t>
      </w:r>
    </w:p>
    <w:p w:rsidR="009F4868" w:rsidRPr="00992B96" w:rsidRDefault="009F4868" w:rsidP="00515791">
      <w:pPr>
        <w:pStyle w:val="BodyText"/>
        <w:spacing w:after="0" w:line="480" w:lineRule="auto"/>
        <w:ind w:left="547" w:firstLine="720"/>
        <w:rPr>
          <w:rFonts w:eastAsia="Arial Unicode MS"/>
          <w:szCs w:val="20"/>
        </w:rPr>
      </w:pPr>
    </w:p>
    <w:p w:rsidR="007E1AE1" w:rsidRPr="00554BF6" w:rsidRDefault="007E1AE1" w:rsidP="00515791">
      <w:pPr>
        <w:pStyle w:val="Heading3"/>
        <w:rPr>
          <w:rFonts w:ascii="Times New Roman" w:hAnsi="Times New Roman" w:cs="Times New Roman"/>
        </w:rPr>
      </w:pPr>
      <w:bookmarkStart w:id="27" w:name="_Toc107198565"/>
      <w:bookmarkStart w:id="28" w:name="_Toc58073789"/>
      <w:r w:rsidRPr="00554BF6">
        <w:rPr>
          <w:rFonts w:ascii="Times New Roman" w:hAnsi="Times New Roman" w:cs="Times New Roman"/>
        </w:rPr>
        <w:t>Qualitative Risk Analysis</w:t>
      </w:r>
      <w:bookmarkEnd w:id="28"/>
    </w:p>
    <w:p w:rsidR="003543CA" w:rsidRDefault="00BD256B" w:rsidP="00515791">
      <w:pPr>
        <w:pStyle w:val="BodyText"/>
        <w:spacing w:after="0" w:line="480" w:lineRule="auto"/>
        <w:ind w:left="547" w:firstLine="720"/>
      </w:pPr>
      <w:r w:rsidRPr="00BD256B">
        <w:t>The main way to use qualitative analysis is to classify the possibility levels of events or characteristics that may affect the project during the project process. This division is generally based on the criteria already given in the project preparation stage.</w:t>
      </w:r>
      <w:r>
        <w:t xml:space="preserve"> </w:t>
      </w:r>
      <w:r w:rsidRPr="00BD256B">
        <w:t xml:space="preserve">In the risk analysis of this project, the project team divides the qualitative risk analysis into three levels, corresponding to three different occurrence possibilities. In addition, the project team also judges the impact of risks on the project through professional knowledge, </w:t>
      </w:r>
      <w:r>
        <w:t>i</w:t>
      </w:r>
      <w:r w:rsidRPr="00BD256B">
        <w:t>t is also divided into three levels.</w:t>
      </w:r>
      <w:r>
        <w:t xml:space="preserve"> </w:t>
      </w:r>
      <w:r w:rsidRPr="00BD256B">
        <w:t>After grading, the project team will also comprehensively consider the possibility of risk occurrence and the impact on the project to determine the corresponding response strategy.</w:t>
      </w:r>
    </w:p>
    <w:p w:rsidR="00C25187" w:rsidRDefault="00C25187" w:rsidP="00515791">
      <w:pPr>
        <w:pStyle w:val="BodyText"/>
        <w:spacing w:after="0" w:line="480" w:lineRule="auto"/>
        <w:ind w:left="547"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3273"/>
        <w:gridCol w:w="1215"/>
        <w:gridCol w:w="3258"/>
      </w:tblGrid>
      <w:tr w:rsidR="008D296D" w:rsidTr="00A4476F">
        <w:trPr>
          <w:jc w:val="center"/>
        </w:trPr>
        <w:tc>
          <w:tcPr>
            <w:tcW w:w="4556" w:type="dxa"/>
            <w:gridSpan w:val="2"/>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b/>
                <w:bCs/>
                <w:lang w:eastAsia="en-US"/>
              </w:rPr>
            </w:pPr>
            <w:bookmarkStart w:id="29" w:name="_Hlk58010061"/>
            <w:r w:rsidRPr="002904A2">
              <w:rPr>
                <w:rFonts w:ascii="Times New Roman" w:hAnsi="Times New Roman" w:cs="Times New Roman"/>
                <w:b/>
                <w:bCs/>
                <w:lang w:eastAsia="en-US"/>
              </w:rPr>
              <w:t>Probability</w:t>
            </w:r>
          </w:p>
        </w:tc>
        <w:tc>
          <w:tcPr>
            <w:tcW w:w="4473" w:type="dxa"/>
            <w:gridSpan w:val="2"/>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Impact</w:t>
            </w:r>
          </w:p>
        </w:tc>
      </w:tr>
      <w:tr w:rsidR="00BD256B" w:rsidTr="00A4476F">
        <w:trPr>
          <w:jc w:val="center"/>
        </w:trPr>
        <w:tc>
          <w:tcPr>
            <w:tcW w:w="1283"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3273" w:type="dxa"/>
            <w:shd w:val="clear" w:color="auto" w:fill="auto"/>
            <w:vAlign w:val="center"/>
          </w:tcPr>
          <w:p w:rsidR="00BD256B"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Almost impossible to happen</w:t>
            </w:r>
          </w:p>
        </w:tc>
        <w:tc>
          <w:tcPr>
            <w:tcW w:w="1215"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3258" w:type="dxa"/>
            <w:shd w:val="clear" w:color="auto" w:fill="auto"/>
            <w:vAlign w:val="center"/>
          </w:tcPr>
          <w:p w:rsidR="00BD256B"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Hardly affect project results</w:t>
            </w:r>
          </w:p>
        </w:tc>
      </w:tr>
      <w:tr w:rsidR="00BD256B" w:rsidTr="00A4476F">
        <w:trPr>
          <w:jc w:val="center"/>
        </w:trPr>
        <w:tc>
          <w:tcPr>
            <w:tcW w:w="1283"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3273" w:type="dxa"/>
            <w:shd w:val="clear" w:color="auto" w:fill="auto"/>
            <w:vAlign w:val="center"/>
          </w:tcPr>
          <w:p w:rsidR="00BD256B"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May or may not happen</w:t>
            </w:r>
          </w:p>
        </w:tc>
        <w:tc>
          <w:tcPr>
            <w:tcW w:w="1215"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3258" w:type="dxa"/>
            <w:shd w:val="clear" w:color="auto" w:fill="auto"/>
            <w:vAlign w:val="center"/>
          </w:tcPr>
          <w:p w:rsidR="00BD256B"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Only indirect influence on the final result of the project</w:t>
            </w:r>
          </w:p>
        </w:tc>
      </w:tr>
      <w:tr w:rsidR="00BD256B" w:rsidTr="00A4476F">
        <w:trPr>
          <w:jc w:val="center"/>
        </w:trPr>
        <w:tc>
          <w:tcPr>
            <w:tcW w:w="1283"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3273" w:type="dxa"/>
            <w:shd w:val="clear" w:color="auto" w:fill="auto"/>
            <w:vAlign w:val="center"/>
          </w:tcPr>
          <w:p w:rsidR="00BD256B"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Almost always happen</w:t>
            </w:r>
          </w:p>
        </w:tc>
        <w:tc>
          <w:tcPr>
            <w:tcW w:w="1215" w:type="dxa"/>
            <w:shd w:val="clear" w:color="auto" w:fill="auto"/>
            <w:vAlign w:val="center"/>
          </w:tcPr>
          <w:p w:rsidR="00BD256B" w:rsidRPr="002904A2" w:rsidRDefault="00BD256B"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3258" w:type="dxa"/>
            <w:shd w:val="clear" w:color="auto" w:fill="auto"/>
            <w:vAlign w:val="center"/>
          </w:tcPr>
          <w:p w:rsidR="00BD256B" w:rsidRPr="002904A2" w:rsidRDefault="00E253EF"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Directly determine success or failure</w:t>
            </w:r>
          </w:p>
        </w:tc>
      </w:tr>
      <w:bookmarkEnd w:id="29"/>
    </w:tbl>
    <w:p w:rsidR="00BD256B" w:rsidRPr="00BD256B" w:rsidRDefault="00BD256B" w:rsidP="00515791">
      <w:pPr>
        <w:pStyle w:val="BodyText"/>
        <w:spacing w:after="0" w:line="480" w:lineRule="auto"/>
        <w:ind w:left="547" w:firstLine="720"/>
      </w:pPr>
    </w:p>
    <w:p w:rsidR="002C73E6" w:rsidRDefault="000B1864" w:rsidP="00515791">
      <w:pPr>
        <w:pStyle w:val="Heading3"/>
        <w:rPr>
          <w:rFonts w:ascii="Times New Roman" w:hAnsi="Times New Roman" w:cs="Times New Roman"/>
        </w:rPr>
      </w:pPr>
      <w:bookmarkStart w:id="30" w:name="_Toc58073790"/>
      <w:r w:rsidRPr="00554BF6">
        <w:rPr>
          <w:rFonts w:ascii="Times New Roman" w:hAnsi="Times New Roman" w:cs="Times New Roman"/>
        </w:rPr>
        <w:t>Quantitative Risk Analysis</w:t>
      </w:r>
      <w:bookmarkEnd w:id="30"/>
    </w:p>
    <w:p w:rsidR="003543CA" w:rsidRDefault="008D296D" w:rsidP="00515791">
      <w:pPr>
        <w:pStyle w:val="BodyText"/>
        <w:spacing w:after="0" w:line="480" w:lineRule="auto"/>
        <w:ind w:left="547" w:firstLine="720"/>
      </w:pPr>
      <w:r w:rsidRPr="008D296D">
        <w:t>Quantitative analysis is mainly used when analyzing higher priority risks. Under this condition, almost all the characteristics of the risk can be defined by numbers. With these conditions, the indicators and resource allocation corresponding to risks can also be further determined by calculation.</w:t>
      </w:r>
      <w:r>
        <w:t xml:space="preserve"> </w:t>
      </w:r>
      <w:r w:rsidRPr="008D296D">
        <w:t>In this process, the main methods and tools that can be used are,</w:t>
      </w:r>
      <w:r>
        <w:t xml:space="preserve"> </w:t>
      </w:r>
      <w:r w:rsidRPr="008D296D">
        <w:t>Data gathering</w:t>
      </w:r>
      <w:r>
        <w:t xml:space="preserve">, </w:t>
      </w:r>
      <w:r w:rsidRPr="008D296D">
        <w:t>modeling</w:t>
      </w:r>
      <w:r>
        <w:t xml:space="preserve">, </w:t>
      </w:r>
      <w:r w:rsidRPr="008D296D">
        <w:t>Failure mode and effects analysis (FMEA)</w:t>
      </w:r>
      <w:r>
        <w:t xml:space="preserve">, </w:t>
      </w:r>
      <w:r w:rsidRPr="008D296D">
        <w:t>Cost risk analysis</w:t>
      </w:r>
      <w:r>
        <w:t xml:space="preserve">, </w:t>
      </w:r>
      <w:r w:rsidRPr="008D296D">
        <w:t>Schedule risk analysis</w:t>
      </w:r>
      <w:r>
        <w:t xml:space="preserve">, and </w:t>
      </w:r>
      <w:r w:rsidRPr="008D296D">
        <w:t>Expert judgment</w:t>
      </w:r>
      <w:r>
        <w:t xml:space="preserve">. </w:t>
      </w:r>
      <w:r w:rsidRPr="008D296D">
        <w:t>When the impact of the risk on the project is low, the quantitative risk analysis will mainly use expert judgment and other methods. When the risk has a high impact, further research needs to be combined with several other digital quantitative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91"/>
        <w:gridCol w:w="2119"/>
        <w:gridCol w:w="2354"/>
      </w:tblGrid>
      <w:tr w:rsidR="008D296D" w:rsidTr="00A4476F">
        <w:trPr>
          <w:jc w:val="center"/>
        </w:trPr>
        <w:tc>
          <w:tcPr>
            <w:tcW w:w="4556" w:type="dxa"/>
            <w:gridSpan w:val="2"/>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Probability</w:t>
            </w:r>
          </w:p>
        </w:tc>
        <w:tc>
          <w:tcPr>
            <w:tcW w:w="4473" w:type="dxa"/>
            <w:gridSpan w:val="2"/>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Impact</w:t>
            </w:r>
          </w:p>
        </w:tc>
      </w:tr>
      <w:tr w:rsidR="008D296D" w:rsidTr="00A4476F">
        <w:trPr>
          <w:jc w:val="center"/>
        </w:trPr>
        <w:tc>
          <w:tcPr>
            <w:tcW w:w="2265"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2291"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&lt;30%</w:t>
            </w:r>
          </w:p>
        </w:tc>
        <w:tc>
          <w:tcPr>
            <w:tcW w:w="2119"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2354" w:type="dxa"/>
            <w:shd w:val="clear" w:color="auto" w:fill="auto"/>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&lt;30%</w:t>
            </w:r>
          </w:p>
        </w:tc>
      </w:tr>
      <w:tr w:rsidR="008D296D" w:rsidTr="00A4476F">
        <w:trPr>
          <w:jc w:val="center"/>
        </w:trPr>
        <w:tc>
          <w:tcPr>
            <w:tcW w:w="2265"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2291"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30-60%</w:t>
            </w:r>
          </w:p>
        </w:tc>
        <w:tc>
          <w:tcPr>
            <w:tcW w:w="2119"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2354" w:type="dxa"/>
            <w:shd w:val="clear" w:color="auto" w:fill="auto"/>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30-60%</w:t>
            </w:r>
          </w:p>
        </w:tc>
      </w:tr>
      <w:tr w:rsidR="008D296D" w:rsidTr="00A4476F">
        <w:trPr>
          <w:jc w:val="center"/>
        </w:trPr>
        <w:tc>
          <w:tcPr>
            <w:tcW w:w="2265"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2291"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&gt;60%</w:t>
            </w:r>
          </w:p>
        </w:tc>
        <w:tc>
          <w:tcPr>
            <w:tcW w:w="2119" w:type="dxa"/>
            <w:shd w:val="clear" w:color="auto" w:fill="auto"/>
            <w:vAlign w:val="center"/>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2354" w:type="dxa"/>
            <w:shd w:val="clear" w:color="auto" w:fill="auto"/>
          </w:tcPr>
          <w:p w:rsidR="008D296D" w:rsidRPr="002904A2" w:rsidRDefault="008D296D" w:rsidP="00A4476F">
            <w:pPr>
              <w:pStyle w:val="BodyText"/>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&gt;60%</w:t>
            </w:r>
          </w:p>
        </w:tc>
      </w:tr>
    </w:tbl>
    <w:p w:rsidR="008D296D" w:rsidRPr="000C7EB9" w:rsidRDefault="008D296D" w:rsidP="00515791">
      <w:pPr>
        <w:pStyle w:val="BodyText"/>
        <w:spacing w:after="0" w:line="480" w:lineRule="auto"/>
        <w:ind w:left="547"/>
      </w:pPr>
    </w:p>
    <w:p w:rsidR="00D64AD7" w:rsidRDefault="00D64AD7" w:rsidP="00515791">
      <w:pPr>
        <w:pStyle w:val="Heading2"/>
        <w:rPr>
          <w:rFonts w:ascii="Times New Roman" w:hAnsi="Times New Roman"/>
        </w:rPr>
      </w:pPr>
      <w:bookmarkStart w:id="31" w:name="_Toc58073791"/>
      <w:r>
        <w:rPr>
          <w:rFonts w:ascii="Times New Roman" w:hAnsi="Times New Roman"/>
        </w:rPr>
        <w:t>Risk Response Planning</w:t>
      </w:r>
      <w:bookmarkEnd w:id="31"/>
    </w:p>
    <w:p w:rsidR="00D64AD7" w:rsidRPr="00515791" w:rsidRDefault="00515791" w:rsidP="00515791">
      <w:pPr>
        <w:pStyle w:val="BodyText"/>
        <w:spacing w:after="0" w:line="480" w:lineRule="auto"/>
        <w:ind w:left="547" w:firstLine="720"/>
        <w:rPr>
          <w:rFonts w:eastAsia="Arial Unicode MS"/>
          <w:szCs w:val="20"/>
        </w:rPr>
      </w:pPr>
      <w:r w:rsidRPr="00515791">
        <w:t xml:space="preserve">In the </w:t>
      </w:r>
      <w:r w:rsidR="000A2FCA">
        <w:rPr>
          <w:rFonts w:hint="eastAsia"/>
        </w:rPr>
        <w:t>process</w:t>
      </w:r>
      <w:r w:rsidRPr="00515791">
        <w:t xml:space="preserve"> of the project, the impact of risks on the project will not only be negative. Among all the risks, there are risks that bring positive effects to the project and risks that bring negative effects</w:t>
      </w:r>
      <w:r w:rsidR="006C2A99" w:rsidRPr="00515791">
        <w:rPr>
          <w:rFonts w:eastAsia="Arial Unicode MS"/>
          <w:szCs w:val="20"/>
        </w:rPr>
        <w:t>.</w:t>
      </w:r>
      <w:r>
        <w:rPr>
          <w:rFonts w:eastAsia="Arial Unicode MS"/>
          <w:szCs w:val="20"/>
        </w:rPr>
        <w:t xml:space="preserve"> </w:t>
      </w:r>
      <w:r w:rsidRPr="00515791">
        <w:rPr>
          <w:rFonts w:eastAsia="Arial Unicode MS"/>
          <w:szCs w:val="20"/>
        </w:rPr>
        <w:t xml:space="preserve">In the process of planning for negative risks, what the project team should do is to limit the risks that have a huge impact as much as possible to the controllable range, and to reduce the general level of risk as much as possible. Ensure the integrity of the response plan when planning for these foreseeable risks that can be prepared in advance. In the process of the project, there are many risks that will negatively affect the project. There are still many risks that cannot be predicted through </w:t>
      </w:r>
      <w:r w:rsidR="00B137AB" w:rsidRPr="00515791">
        <w:rPr>
          <w:rFonts w:eastAsia="Arial Unicode MS"/>
          <w:szCs w:val="20"/>
        </w:rPr>
        <w:t>experience</w:t>
      </w:r>
      <w:r w:rsidRPr="00515791">
        <w:rPr>
          <w:rFonts w:eastAsia="Arial Unicode MS"/>
          <w:szCs w:val="20"/>
        </w:rPr>
        <w:t xml:space="preserve"> or data analysis. When planning them, the most reasonable resource preparation should be made based on quantitative and qualitative analysis as a contingency plan.</w:t>
      </w:r>
    </w:p>
    <w:p w:rsidR="002464F6" w:rsidRPr="004D6712" w:rsidRDefault="00E81B70" w:rsidP="00515791">
      <w:pPr>
        <w:pStyle w:val="Heading2"/>
        <w:rPr>
          <w:rFonts w:ascii="Times New Roman" w:hAnsi="Times New Roman"/>
        </w:rPr>
      </w:pPr>
      <w:bookmarkStart w:id="32" w:name="_Toc58073792"/>
      <w:r w:rsidRPr="004D6712">
        <w:rPr>
          <w:rFonts w:ascii="Times New Roman" w:hAnsi="Times New Roman"/>
        </w:rPr>
        <w:t>Risk Monitoring</w:t>
      </w:r>
      <w:r w:rsidR="00E10D89">
        <w:rPr>
          <w:rFonts w:ascii="Times New Roman" w:hAnsi="Times New Roman"/>
        </w:rPr>
        <w:t xml:space="preserve"> </w:t>
      </w:r>
      <w:r w:rsidR="002464F6" w:rsidRPr="004D6712">
        <w:rPr>
          <w:rFonts w:ascii="Times New Roman" w:hAnsi="Times New Roman"/>
        </w:rPr>
        <w:t>And Reporting</w:t>
      </w:r>
      <w:bookmarkEnd w:id="27"/>
      <w:bookmarkEnd w:id="32"/>
    </w:p>
    <w:p w:rsidR="006037A0" w:rsidRPr="00877043" w:rsidRDefault="00877043" w:rsidP="00877043">
      <w:pPr>
        <w:pStyle w:val="BodyText"/>
        <w:spacing w:after="0" w:line="480" w:lineRule="auto"/>
        <w:ind w:firstLine="720"/>
      </w:pPr>
      <w:bookmarkStart w:id="33" w:name="_Hlk58172748"/>
      <w:r w:rsidRPr="00877043">
        <w:t>In the early stage of the risk management of this project, the monitoring will mainly include the preparation of the project database and the screening of resources</w:t>
      </w:r>
      <w:r w:rsidR="001A0B16" w:rsidRPr="00877043">
        <w:t>.</w:t>
      </w:r>
      <w:r>
        <w:t xml:space="preserve"> </w:t>
      </w:r>
      <w:r w:rsidRPr="00877043">
        <w:t>It may be difficult for us to obtain the right to use some templates</w:t>
      </w:r>
      <w:r>
        <w:t xml:space="preserve"> b</w:t>
      </w:r>
      <w:r w:rsidRPr="00877043">
        <w:t>ecause template copyright is difficult to control</w:t>
      </w:r>
      <w:r>
        <w:t>, then t</w:t>
      </w:r>
      <w:r w:rsidRPr="00877043">
        <w:t>he template categories contained in the page may not be comprehensive enough</w:t>
      </w:r>
      <w:r>
        <w:t xml:space="preserve">. </w:t>
      </w:r>
      <w:r w:rsidRPr="00877043">
        <w:t>Under this condition, the preparation of related templates must always be monitored. Once there is a problem with this aspect, the structure of the entire project is likely to collapse directly.</w:t>
      </w:r>
      <w:r>
        <w:t xml:space="preserve"> </w:t>
      </w:r>
      <w:r w:rsidRPr="00877043">
        <w:t>In addition, this project is a public welfare project. One characteristic of this type of project is that various resources including the capital chain are prone to faults or even breaks. Then this aspect of monitoring needs to be restricted from the beginning of the project.</w:t>
      </w:r>
      <w:r>
        <w:t xml:space="preserve"> </w:t>
      </w:r>
      <w:r w:rsidRPr="00877043">
        <w:t>The commonality of these two issues is that there is uncertainty. The efficiency and results of work need to be managed according to the actual situation, so change management has certain practicality in this regard.</w:t>
      </w:r>
    </w:p>
    <w:p w:rsidR="002464F6" w:rsidRDefault="00AF0325" w:rsidP="00515791">
      <w:pPr>
        <w:pStyle w:val="Heading1"/>
      </w:pPr>
      <w:bookmarkStart w:id="34" w:name="_Toc58073793"/>
      <w:bookmarkEnd w:id="33"/>
      <w:r>
        <w:t>Roles and responsibilities</w:t>
      </w:r>
      <w:bookmarkEnd w:id="34"/>
    </w:p>
    <w:p w:rsidR="00AF0325" w:rsidRDefault="005A1D28" w:rsidP="005A1D28">
      <w:pPr>
        <w:pStyle w:val="InfoBlue"/>
        <w:spacing w:line="480" w:lineRule="auto"/>
        <w:ind w:firstLine="720"/>
        <w:rPr>
          <w:i w:val="0"/>
          <w:iCs/>
          <w:color w:val="auto"/>
          <w:szCs w:val="24"/>
        </w:rPr>
      </w:pPr>
      <w:r w:rsidRPr="005A1D28">
        <w:rPr>
          <w:i w:val="0"/>
          <w:iCs/>
          <w:color w:val="auto"/>
          <w:szCs w:val="24"/>
        </w:rPr>
        <w:t>The main stakeholders involved in this risk management are</w:t>
      </w:r>
      <w:r w:rsidR="00315EDA">
        <w:rPr>
          <w:i w:val="0"/>
          <w:iCs/>
          <w:color w:val="auto"/>
          <w:szCs w:val="24"/>
        </w:rPr>
        <w:t xml:space="preserve"> showed in the form.</w:t>
      </w: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9"/>
        <w:gridCol w:w="1412"/>
        <w:gridCol w:w="1965"/>
        <w:gridCol w:w="1359"/>
        <w:gridCol w:w="1316"/>
        <w:gridCol w:w="1695"/>
      </w:tblGrid>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Position/Role</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Type of Stakeholder</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Expectation(s)</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Interest(s)</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Influence on Project Result</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management strategies</w:t>
            </w:r>
            <w:r>
              <w:rPr>
                <w:rStyle w:val="eop"/>
                <w:rFonts w:ascii="Cambria" w:hAnsi="Cambria" w:cs="Segoe UI"/>
              </w:rPr>
              <w:t> </w:t>
            </w:r>
          </w:p>
        </w:tc>
      </w:tr>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Paul Amendola</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Project plan in the right way</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Inform the project progress and ask for the feedback</w:t>
            </w:r>
            <w:r>
              <w:rPr>
                <w:rStyle w:val="eop"/>
                <w:rFonts w:ascii="Cambria" w:hAnsi="Cambria" w:cs="Segoe UI"/>
              </w:rPr>
              <w:t> </w:t>
            </w:r>
          </w:p>
        </w:tc>
      </w:tr>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Tim </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Inform the project progress and ask for the feedback </w:t>
            </w:r>
            <w:r>
              <w:rPr>
                <w:rStyle w:val="eop"/>
                <w:rFonts w:ascii="Cambria" w:hAnsi="Cambria" w:cs="Segoe UI"/>
              </w:rPr>
              <w:t> </w:t>
            </w:r>
          </w:p>
        </w:tc>
      </w:tr>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Development Department</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Provide the technical support and product services</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Neutral</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Provide all the updates</w:t>
            </w:r>
            <w:r>
              <w:rPr>
                <w:rStyle w:val="eop"/>
                <w:rFonts w:ascii="Cambria" w:hAnsi="Cambria" w:cs="Segoe UI"/>
              </w:rPr>
              <w:t> </w:t>
            </w:r>
          </w:p>
        </w:tc>
      </w:tr>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Project Team</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Deliver the project and get the feedback on time</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Meeting regularly and keep all the people in the same page. </w:t>
            </w:r>
            <w:r>
              <w:rPr>
                <w:rStyle w:val="eop"/>
                <w:rFonts w:ascii="Cambria" w:hAnsi="Cambria" w:cs="Segoe UI"/>
              </w:rPr>
              <w:t> </w:t>
            </w:r>
          </w:p>
        </w:tc>
      </w:tr>
      <w:tr w:rsidR="00315EDA" w:rsidTr="00315EDA">
        <w:trPr>
          <w:trHeight w:val="495"/>
        </w:trPr>
        <w:tc>
          <w:tcPr>
            <w:tcW w:w="164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End User</w:t>
            </w:r>
            <w:r>
              <w:rPr>
                <w:rStyle w:val="eop"/>
                <w:rFonts w:ascii="Cambria" w:hAnsi="Cambria" w:cs="Segoe UI"/>
              </w:rPr>
              <w:t> </w:t>
            </w:r>
          </w:p>
        </w:tc>
        <w:tc>
          <w:tcPr>
            <w:tcW w:w="106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External </w:t>
            </w:r>
            <w:r>
              <w:rPr>
                <w:rStyle w:val="eop"/>
                <w:rFonts w:ascii="Cambria" w:hAnsi="Cambria" w:cs="Segoe UI"/>
              </w:rPr>
              <w:t> </w:t>
            </w:r>
          </w:p>
        </w:tc>
        <w:tc>
          <w:tcPr>
            <w:tcW w:w="209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Get the value /services</w:t>
            </w:r>
            <w:r>
              <w:rPr>
                <w:rStyle w:val="eop"/>
                <w:rFonts w:ascii="Cambria" w:hAnsi="Cambria" w:cs="Segoe UI"/>
              </w:rPr>
              <w:t> </w:t>
            </w:r>
          </w:p>
        </w:tc>
        <w:tc>
          <w:tcPr>
            <w:tcW w:w="135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Neutral</w:t>
            </w:r>
            <w:r>
              <w:rPr>
                <w:rStyle w:val="eop"/>
                <w:rFonts w:ascii="Cambria" w:hAnsi="Cambria" w:cs="Segoe UI"/>
              </w:rPr>
              <w:t> </w:t>
            </w:r>
          </w:p>
        </w:tc>
        <w:tc>
          <w:tcPr>
            <w:tcW w:w="180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15EDA" w:rsidRDefault="00315EDA" w:rsidP="00315ED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Inform the product update and deals</w:t>
            </w:r>
            <w:r>
              <w:rPr>
                <w:rStyle w:val="eop"/>
                <w:rFonts w:ascii="Cambria" w:hAnsi="Cambria" w:cs="Segoe UI"/>
              </w:rPr>
              <w:t> </w:t>
            </w:r>
          </w:p>
        </w:tc>
      </w:tr>
    </w:tbl>
    <w:p w:rsidR="005F30FF" w:rsidRPr="00315EDA" w:rsidRDefault="005F30FF" w:rsidP="005F30FF">
      <w:pPr>
        <w:pStyle w:val="BodyText"/>
      </w:pPr>
    </w:p>
    <w:p w:rsidR="00AF0325" w:rsidRDefault="00AF0325" w:rsidP="00515791">
      <w:pPr>
        <w:pStyle w:val="Heading1"/>
      </w:pPr>
      <w:bookmarkStart w:id="35" w:name="_Toc58073794"/>
      <w:r>
        <w:t>Timing</w:t>
      </w:r>
      <w:bookmarkEnd w:id="35"/>
    </w:p>
    <w:p w:rsidR="00034970" w:rsidRPr="002E443B" w:rsidRDefault="00AF0325" w:rsidP="002E443B">
      <w:pPr>
        <w:pStyle w:val="InfoBlue"/>
        <w:spacing w:line="480" w:lineRule="auto"/>
        <w:ind w:firstLine="720"/>
        <w:rPr>
          <w:rFonts w:hint="eastAsia"/>
          <w:i w:val="0"/>
          <w:color w:val="auto"/>
          <w:szCs w:val="24"/>
        </w:rPr>
      </w:pPr>
      <w:r>
        <w:t xml:space="preserve"> </w:t>
      </w:r>
      <w:r w:rsidR="002E443B" w:rsidRPr="002E443B">
        <w:rPr>
          <w:i w:val="0"/>
          <w:color w:val="auto"/>
          <w:szCs w:val="24"/>
        </w:rPr>
        <w:t xml:space="preserve">The risk work of this project will be mainly divided into </w:t>
      </w:r>
      <w:r w:rsidR="00921989">
        <w:rPr>
          <w:rFonts w:hint="eastAsia"/>
          <w:i w:val="0"/>
          <w:color w:val="auto"/>
          <w:szCs w:val="24"/>
        </w:rPr>
        <w:t>three</w:t>
      </w:r>
      <w:r w:rsidR="002E443B" w:rsidRPr="002E443B">
        <w:rPr>
          <w:i w:val="0"/>
          <w:color w:val="auto"/>
          <w:szCs w:val="24"/>
        </w:rPr>
        <w:t xml:space="preserve"> parts. The first part is the preliminary preparation work, the second part is the middle of the project, and the last part is after the </w:t>
      </w:r>
      <w:r w:rsidR="000957D5">
        <w:rPr>
          <w:i w:val="0"/>
          <w:color w:val="auto"/>
          <w:szCs w:val="24"/>
        </w:rPr>
        <w:t>data was collected</w:t>
      </w:r>
      <w:r w:rsidR="002E443B" w:rsidRPr="002E443B">
        <w:rPr>
          <w:i w:val="0"/>
          <w:color w:val="auto"/>
          <w:szCs w:val="24"/>
        </w:rPr>
        <w:t xml:space="preserve">. In the first part of the risk work, the main risks faced and analyzed are the risks that may be faced during the preparation of the project resource library. For example, the selection and screening of </w:t>
      </w:r>
      <w:r w:rsidR="00DF4D43">
        <w:rPr>
          <w:i w:val="0"/>
          <w:color w:val="auto"/>
          <w:szCs w:val="24"/>
        </w:rPr>
        <w:t>group</w:t>
      </w:r>
      <w:r w:rsidR="002E443B" w:rsidRPr="002E443B">
        <w:rPr>
          <w:i w:val="0"/>
          <w:color w:val="auto"/>
          <w:szCs w:val="24"/>
        </w:rPr>
        <w:t>s, and the preparation of staff may all generate risks. The review interval determined during this work phase is three days.</w:t>
      </w:r>
      <w:r w:rsidR="002E443B">
        <w:rPr>
          <w:i w:val="0"/>
          <w:color w:val="auto"/>
          <w:szCs w:val="24"/>
        </w:rPr>
        <w:t xml:space="preserve"> </w:t>
      </w:r>
      <w:r w:rsidR="002E443B" w:rsidRPr="002E443B">
        <w:rPr>
          <w:i w:val="0"/>
          <w:color w:val="auto"/>
          <w:szCs w:val="24"/>
        </w:rPr>
        <w:t>In the middle of the project operation, which is the second stage of risk work, the project mainly faces various risks that will interrupt the operation of the project, such as the sudden resignation of staff, etc. The review interval for facing such risks is five working days.</w:t>
      </w:r>
      <w:r w:rsidR="009E3056">
        <w:rPr>
          <w:i w:val="0"/>
          <w:color w:val="auto"/>
          <w:szCs w:val="24"/>
        </w:rPr>
        <w:t xml:space="preserve"> </w:t>
      </w:r>
      <w:r w:rsidR="009E3056" w:rsidRPr="009E3056">
        <w:rPr>
          <w:i w:val="0"/>
          <w:color w:val="auto"/>
          <w:szCs w:val="24"/>
        </w:rPr>
        <w:t>In the last part of the risk work after the</w:t>
      </w:r>
      <w:r w:rsidR="00721FE7" w:rsidRPr="002E443B">
        <w:rPr>
          <w:i w:val="0"/>
          <w:color w:val="auto"/>
          <w:szCs w:val="24"/>
        </w:rPr>
        <w:t xml:space="preserve"> </w:t>
      </w:r>
      <w:r w:rsidR="00721FE7">
        <w:rPr>
          <w:i w:val="0"/>
          <w:color w:val="auto"/>
          <w:szCs w:val="24"/>
        </w:rPr>
        <w:t>data was collected</w:t>
      </w:r>
      <w:r w:rsidR="009E3056" w:rsidRPr="009E3056">
        <w:rPr>
          <w:i w:val="0"/>
          <w:color w:val="auto"/>
          <w:szCs w:val="24"/>
        </w:rPr>
        <w:t>, the review cycle will be fifteen days. The main purpose of this cycle is to change the risk plan based on the actual operating status of the project and subsequent risk development.</w:t>
      </w:r>
    </w:p>
    <w:p w:rsidR="00034970" w:rsidRDefault="00034970" w:rsidP="00515791">
      <w:pPr>
        <w:pStyle w:val="Heading1"/>
      </w:pPr>
      <w:bookmarkStart w:id="36" w:name="_Toc58073795"/>
      <w:r>
        <w:t>Risk Breakdown structure/ categories</w:t>
      </w:r>
      <w:bookmarkEnd w:id="36"/>
    </w:p>
    <w:p w:rsidR="00066473" w:rsidRPr="009E3056" w:rsidRDefault="00034970" w:rsidP="009E3056">
      <w:pPr>
        <w:pStyle w:val="InfoBlue"/>
        <w:spacing w:line="480" w:lineRule="auto"/>
        <w:ind w:firstLine="720"/>
        <w:rPr>
          <w:i w:val="0"/>
          <w:color w:val="auto"/>
          <w:szCs w:val="24"/>
        </w:rPr>
      </w:pPr>
      <w:r w:rsidRPr="009E3056">
        <w:rPr>
          <w:color w:val="auto"/>
        </w:rPr>
        <w:t xml:space="preserve"> </w:t>
      </w:r>
      <w:r w:rsidR="009E3056" w:rsidRPr="009E3056">
        <w:rPr>
          <w:i w:val="0"/>
          <w:color w:val="auto"/>
          <w:szCs w:val="24"/>
        </w:rPr>
        <w:t>The main categories of risks are</w:t>
      </w:r>
      <w:r w:rsidR="009E3056">
        <w:rPr>
          <w:i w:val="0"/>
          <w:color w:val="auto"/>
          <w:szCs w:val="24"/>
        </w:rPr>
        <w:t xml:space="preserve"> </w:t>
      </w:r>
      <w:r w:rsidR="009E3056" w:rsidRPr="009E3056">
        <w:rPr>
          <w:i w:val="0"/>
          <w:color w:val="auto"/>
          <w:szCs w:val="24"/>
        </w:rPr>
        <w:t>External</w:t>
      </w:r>
      <w:r w:rsidR="009E3056">
        <w:rPr>
          <w:i w:val="0"/>
          <w:color w:val="auto"/>
          <w:szCs w:val="24"/>
        </w:rPr>
        <w:t xml:space="preserve">, </w:t>
      </w:r>
      <w:r w:rsidR="009E3056" w:rsidRPr="009E3056">
        <w:rPr>
          <w:i w:val="0"/>
          <w:color w:val="auto"/>
          <w:szCs w:val="24"/>
        </w:rPr>
        <w:t>Internal</w:t>
      </w:r>
      <w:r w:rsidR="009E3056">
        <w:rPr>
          <w:i w:val="0"/>
          <w:color w:val="auto"/>
          <w:szCs w:val="24"/>
        </w:rPr>
        <w:t xml:space="preserve">, </w:t>
      </w:r>
      <w:r w:rsidR="009E3056" w:rsidRPr="009E3056">
        <w:rPr>
          <w:i w:val="0"/>
          <w:color w:val="auto"/>
          <w:szCs w:val="24"/>
        </w:rPr>
        <w:t>Technical</w:t>
      </w:r>
      <w:r w:rsidR="009E3056">
        <w:rPr>
          <w:i w:val="0"/>
          <w:color w:val="auto"/>
          <w:szCs w:val="24"/>
        </w:rPr>
        <w:t xml:space="preserve">, and </w:t>
      </w:r>
      <w:r w:rsidR="009E3056" w:rsidRPr="009E3056">
        <w:rPr>
          <w:i w:val="0"/>
          <w:color w:val="auto"/>
          <w:szCs w:val="24"/>
        </w:rPr>
        <w:t>Unforeseeable</w:t>
      </w:r>
      <w:r w:rsidR="009E3056">
        <w:rPr>
          <w:i w:val="0"/>
          <w:color w:val="auto"/>
          <w:szCs w:val="24"/>
        </w:rPr>
        <w:t xml:space="preserve">. </w:t>
      </w:r>
      <w:r w:rsidR="009E3056" w:rsidRPr="009E3056">
        <w:rPr>
          <w:i w:val="0"/>
          <w:color w:val="auto"/>
          <w:szCs w:val="24"/>
        </w:rPr>
        <w:t>In the process of risk management, in order to facilitate analysis and the clarity of the overall structure, the project team usually uses this method to further identify risks.</w:t>
      </w:r>
      <w:r w:rsidR="00EB0F29">
        <w:rPr>
          <w:i w:val="0"/>
          <w:color w:val="auto"/>
          <w:szCs w:val="24"/>
        </w:rPr>
        <w:t xml:space="preserve"> </w:t>
      </w:r>
      <w:r w:rsidR="00EB0F29" w:rsidRPr="00EB0F29">
        <w:rPr>
          <w:i w:val="0"/>
          <w:color w:val="auto"/>
          <w:szCs w:val="24"/>
        </w:rPr>
        <w:t>In these categories, external risks generally refer to the impact of the environment outside the project on the project. Internal risk refers to the risk brought by the internal composition of the project itself, such as the work mobility of project members.</w:t>
      </w:r>
      <w:r w:rsidR="00EB0F29">
        <w:rPr>
          <w:i w:val="0"/>
          <w:color w:val="auto"/>
          <w:szCs w:val="24"/>
        </w:rPr>
        <w:t xml:space="preserve"> </w:t>
      </w:r>
      <w:r w:rsidR="00EB0F29" w:rsidRPr="00EB0F29">
        <w:rPr>
          <w:i w:val="0"/>
          <w:color w:val="auto"/>
          <w:szCs w:val="24"/>
        </w:rPr>
        <w:t>Technical risks refer to the risks brought about by</w:t>
      </w:r>
      <w:r w:rsidR="00EB0F29">
        <w:rPr>
          <w:i w:val="0"/>
          <w:color w:val="auto"/>
          <w:szCs w:val="24"/>
        </w:rPr>
        <w:t xml:space="preserve"> </w:t>
      </w:r>
      <w:r w:rsidR="00EB0F29" w:rsidRPr="00EB0F29">
        <w:rPr>
          <w:i w:val="0"/>
          <w:color w:val="auto"/>
          <w:szCs w:val="24"/>
        </w:rPr>
        <w:t>technology</w:t>
      </w:r>
      <w:r w:rsidR="00EB0F29">
        <w:rPr>
          <w:i w:val="0"/>
          <w:color w:val="auto"/>
          <w:szCs w:val="24"/>
        </w:rPr>
        <w:t>, such as</w:t>
      </w:r>
      <w:r w:rsidR="00EB0F29" w:rsidRPr="00EB0F29">
        <w:rPr>
          <w:i w:val="0"/>
          <w:color w:val="auto"/>
          <w:szCs w:val="24"/>
        </w:rPr>
        <w:t xml:space="preserve"> the establishment of database and web page design.</w:t>
      </w:r>
      <w:r w:rsidR="00EB0F29">
        <w:rPr>
          <w:i w:val="0"/>
          <w:color w:val="auto"/>
          <w:szCs w:val="24"/>
        </w:rPr>
        <w:t xml:space="preserve"> </w:t>
      </w:r>
      <w:r w:rsidR="00EB0F29" w:rsidRPr="00EB0F29">
        <w:rPr>
          <w:i w:val="0"/>
          <w:color w:val="auto"/>
          <w:szCs w:val="24"/>
        </w:rPr>
        <w:t>In addition, based on the inevitability of risk, risk analysis allows a certain proportion of unforeseeable risks.</w:t>
      </w:r>
    </w:p>
    <w:p w:rsidR="00034970" w:rsidRDefault="00066473" w:rsidP="00515791">
      <w:pPr>
        <w:pStyle w:val="Heading1"/>
      </w:pPr>
      <w:bookmarkStart w:id="37" w:name="_Toc58073796"/>
      <w:r>
        <w:t>stakeholder risk tolerancese</w:t>
      </w:r>
      <w:bookmarkEnd w:id="37"/>
    </w:p>
    <w:p w:rsidR="00AF0325" w:rsidRPr="00EB0F29" w:rsidRDefault="00034970" w:rsidP="00EB0F29">
      <w:pPr>
        <w:pStyle w:val="InfoBlue"/>
        <w:spacing w:line="480" w:lineRule="auto"/>
        <w:ind w:firstLine="720"/>
        <w:rPr>
          <w:i w:val="0"/>
          <w:color w:val="auto"/>
          <w:szCs w:val="24"/>
        </w:rPr>
      </w:pPr>
      <w:r>
        <w:t xml:space="preserve"> </w:t>
      </w:r>
      <w:r w:rsidR="00EB0F29" w:rsidRPr="00EB0F29">
        <w:rPr>
          <w:i w:val="0"/>
          <w:color w:val="auto"/>
          <w:szCs w:val="24"/>
        </w:rPr>
        <w:t>This project is based on public welfare</w:t>
      </w:r>
      <w:r w:rsidR="002F60D6">
        <w:rPr>
          <w:i w:val="0"/>
          <w:color w:val="auto"/>
          <w:szCs w:val="24"/>
        </w:rPr>
        <w:t>,</w:t>
      </w:r>
      <w:r w:rsidR="00EB0F29" w:rsidRPr="00EB0F29">
        <w:rPr>
          <w:i w:val="0"/>
          <w:color w:val="auto"/>
          <w:szCs w:val="24"/>
        </w:rPr>
        <w:t xml:space="preserve"> the project team believes that the project has certain funding and resource constraints. Under these conditions, the extent to which the project team can complete is to minimize or avoid risks that may hinder the normal progress of the project. In this process, the stakeholders of this project have a higher degree of acceptability of risks than the stakeholders of some projects with high precision requirements.</w:t>
      </w:r>
      <w:r w:rsidR="00356CA4">
        <w:rPr>
          <w:i w:val="0"/>
          <w:color w:val="auto"/>
          <w:szCs w:val="24"/>
        </w:rPr>
        <w:t xml:space="preserve"> </w:t>
      </w:r>
      <w:r w:rsidR="00356CA4" w:rsidRPr="00356CA4">
        <w:rPr>
          <w:i w:val="0"/>
          <w:color w:val="auto"/>
          <w:szCs w:val="24"/>
        </w:rPr>
        <w:t>In a sense, almost all of the risks that bring beneficial effects to the project can be accepted and allowed to exist normally, while from another perspective, the degree of negative risk does not exceed the project’s forced suspension or failure to achieve the expected goals There can be a certain degree of acceptance.</w:t>
      </w:r>
    </w:p>
    <w:p w:rsidR="00500ACC" w:rsidRDefault="008C459A" w:rsidP="00515791">
      <w:pPr>
        <w:pStyle w:val="Heading1"/>
      </w:pPr>
      <w:bookmarkStart w:id="38" w:name="_Toc58073797"/>
      <w:r>
        <w:t>Communication:  reporting formats</w:t>
      </w:r>
      <w:bookmarkEnd w:id="38"/>
    </w:p>
    <w:p w:rsidR="002464F6" w:rsidRPr="008C459A" w:rsidRDefault="00500ACC" w:rsidP="006A0B5A">
      <w:pPr>
        <w:pStyle w:val="InfoBlue"/>
        <w:spacing w:line="480" w:lineRule="auto"/>
        <w:ind w:firstLine="720"/>
        <w:rPr>
          <w:i w:val="0"/>
          <w:color w:val="0070C0"/>
          <w:szCs w:val="24"/>
        </w:rPr>
      </w:pPr>
      <w:r>
        <w:t xml:space="preserve"> </w:t>
      </w:r>
      <w:r w:rsidR="00CB2B50" w:rsidRPr="00CB2B50">
        <w:rPr>
          <w:i w:val="0"/>
          <w:color w:val="auto"/>
          <w:szCs w:val="24"/>
        </w:rPr>
        <w:t>First, the project team needs to have a clear understanding of the risk, and some characteristics of the risk must be presented in the file. The cause of the risk, the source of the risk, the process of the risk, and the consequences of the risk should be expressed and stored in the document in a concise and easy-to-understand manner.</w:t>
      </w:r>
      <w:r w:rsidR="00CB2B50">
        <w:rPr>
          <w:i w:val="0"/>
          <w:color w:val="auto"/>
          <w:szCs w:val="24"/>
        </w:rPr>
        <w:t xml:space="preserve"> </w:t>
      </w:r>
      <w:r w:rsidR="00CB2B50" w:rsidRPr="00CB2B50">
        <w:rPr>
          <w:i w:val="0"/>
          <w:color w:val="auto"/>
          <w:szCs w:val="24"/>
        </w:rPr>
        <w:t>After accurately identifying these risks in this way, the risks are classified positively or negatively, and accurate qualitative and quantitative analysis is performed according to the characteristics of the risks. These analysis methods can enable the project team to accurately prepare for various risks and waste resources as little as possible.</w:t>
      </w:r>
      <w:r w:rsidR="00CB2B50">
        <w:rPr>
          <w:i w:val="0"/>
          <w:color w:val="auto"/>
          <w:szCs w:val="24"/>
        </w:rPr>
        <w:t xml:space="preserve"> </w:t>
      </w:r>
      <w:r w:rsidR="008D2251" w:rsidRPr="008D2251">
        <w:rPr>
          <w:i w:val="0"/>
          <w:color w:val="auto"/>
          <w:szCs w:val="24"/>
        </w:rPr>
        <w:t>These analysis results and preparation data should be reflected in the document. While making relevant preparations through the analysis results, further judgments are made and corresponding preliminary response methods are drawn, and the continuity risks that may arise after the response are summarized according to the characteristics of the logic method.</w:t>
      </w:r>
      <w:r w:rsidR="008D2251">
        <w:rPr>
          <w:i w:val="0"/>
          <w:color w:val="auto"/>
          <w:szCs w:val="24"/>
        </w:rPr>
        <w:t xml:space="preserve"> </w:t>
      </w:r>
      <w:r w:rsidR="008D2251" w:rsidRPr="008D2251">
        <w:rPr>
          <w:i w:val="0"/>
          <w:color w:val="auto"/>
          <w:szCs w:val="24"/>
        </w:rPr>
        <w:t>In the end, the project team derives all risk management documents through this process.</w:t>
      </w:r>
      <w:r w:rsidR="00CB2B50">
        <w:rPr>
          <w:i w:val="0"/>
          <w:color w:val="auto"/>
          <w:szCs w:val="24"/>
        </w:rPr>
        <w:t xml:space="preserve">    </w:t>
      </w:r>
      <w:r w:rsidR="002464F6" w:rsidRPr="008C459A">
        <w:rPr>
          <w:i w:val="0"/>
          <w:color w:val="0070C0"/>
          <w:szCs w:val="24"/>
        </w:rPr>
        <w:br w:type="page"/>
      </w:r>
      <w:bookmarkStart w:id="39" w:name="_Toc107198566"/>
      <w:r w:rsidR="002464F6" w:rsidRPr="00686AA3">
        <w:rPr>
          <w:rStyle w:val="Heading1Char"/>
          <w:b w:val="0"/>
          <w:i w:val="0"/>
          <w:color w:val="auto"/>
        </w:rPr>
        <w:t>risk management plan approval</w:t>
      </w:r>
      <w:bookmarkEnd w:id="39"/>
    </w:p>
    <w:p w:rsidR="002464F6" w:rsidRDefault="002464F6" w:rsidP="00EB0F29">
      <w:pPr>
        <w:pStyle w:val="BodyText"/>
        <w:spacing w:line="480" w:lineRule="auto"/>
        <w:ind w:firstLine="720"/>
      </w:pPr>
      <w:bookmarkStart w:id="40" w:name="_Toc94000116"/>
      <w:bookmarkStart w:id="41" w:name="_Toc94000454"/>
      <w:bookmarkStart w:id="42" w:name="_Toc94000539"/>
      <w:bookmarkStart w:id="43" w:name="_Toc94000787"/>
      <w:bookmarkStart w:id="44" w:name="_Toc94000899"/>
      <w:bookmarkStart w:id="45" w:name="_Toc94002206"/>
      <w:bookmarkStart w:id="46" w:name="_Toc94002296"/>
      <w:bookmarkStart w:id="47" w:name="_Toc94002417"/>
      <w:bookmarkStart w:id="48" w:name="_Toc94065455"/>
      <w:bookmarkStart w:id="49" w:name="_Toc94683331"/>
      <w:bookmarkStart w:id="50" w:name="_Toc95023613"/>
      <w:bookmarkStart w:id="51" w:name="_Toc95033009"/>
      <w:bookmarkStart w:id="52" w:name="_Toc95033140"/>
      <w:bookmarkEnd w:id="40"/>
      <w:bookmarkEnd w:id="41"/>
      <w:bookmarkEnd w:id="42"/>
      <w:bookmarkEnd w:id="43"/>
      <w:bookmarkEnd w:id="44"/>
      <w:bookmarkEnd w:id="45"/>
      <w:bookmarkEnd w:id="46"/>
      <w:bookmarkEnd w:id="47"/>
      <w:bookmarkEnd w:id="48"/>
      <w:bookmarkEnd w:id="49"/>
      <w:bookmarkEnd w:id="50"/>
      <w:bookmarkEnd w:id="51"/>
      <w:bookmarkEnd w:id="52"/>
      <w:r>
        <w:t xml:space="preserve">The undersigned acknowledge they have reviewed the </w:t>
      </w:r>
      <w:r w:rsidRPr="00686AA3">
        <w:rPr>
          <w:b/>
        </w:rPr>
        <w:t>Risk Management Plan</w:t>
      </w:r>
      <w:r>
        <w:t xml:space="preserve"> for the </w:t>
      </w:r>
      <w:r w:rsidR="0072436D" w:rsidRPr="0072436D">
        <w:rPr>
          <w:b/>
          <w:i/>
          <w:color w:val="0000FF"/>
        </w:rPr>
        <w:t>&lt;</w:t>
      </w:r>
      <w:r w:rsidR="0072436D">
        <w:rPr>
          <w:b/>
          <w:i/>
          <w:color w:val="0000FF"/>
        </w:rPr>
        <w:t xml:space="preserve"> </w:t>
      </w:r>
      <w:r w:rsidR="0072436D" w:rsidRPr="0072436D">
        <w:rPr>
          <w:b/>
          <w:i/>
          <w:color w:val="0000FF"/>
        </w:rPr>
        <w:t>Digital Marketing Project Plan for VecnaCares</w:t>
      </w:r>
      <w:r w:rsidR="0072436D">
        <w:rPr>
          <w:b/>
          <w:i/>
          <w:color w:val="0000FF"/>
        </w:rPr>
        <w:t xml:space="preserve"> &gt;</w:t>
      </w:r>
      <w:r>
        <w:rPr>
          <w:i/>
          <w:color w:val="0000FF"/>
        </w:rPr>
        <w:t xml:space="preserve"> </w:t>
      </w:r>
      <w:r>
        <w:t>project.  Changes to this Risk Management Plan will be coordinated with and approved by the undersigned or their designated representatives.</w:t>
      </w:r>
    </w:p>
    <w:p w:rsidR="002464F6" w:rsidRPr="00DF68AC" w:rsidRDefault="002464F6" w:rsidP="004D6712">
      <w:pPr>
        <w:pStyle w:val="InfoBlue"/>
        <w:rPr>
          <w:i w:val="0"/>
          <w:color w:val="0070C0"/>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p w:rsidR="002464F6" w:rsidRDefault="002464F6">
      <w:pPr>
        <w:pStyle w:val="Appendix"/>
      </w:pPr>
      <w:bookmarkStart w:id="53" w:name="_Toc106079533"/>
      <w:r>
        <w:br w:type="page"/>
      </w:r>
      <w:bookmarkStart w:id="54" w:name="_Toc107027580"/>
      <w:bookmarkStart w:id="55" w:name="_Toc107027790"/>
      <w:bookmarkStart w:id="56" w:name="_Toc58073798"/>
      <w:r>
        <w:t>APPENDIX A: REFERENCES</w:t>
      </w:r>
      <w:bookmarkEnd w:id="53"/>
      <w:bookmarkEnd w:id="54"/>
      <w:bookmarkEnd w:id="55"/>
      <w:bookmarkEnd w:id="56"/>
    </w:p>
    <w:p w:rsidR="00364794" w:rsidRDefault="00364794" w:rsidP="00364794">
      <w:pPr>
        <w:pStyle w:val="BodyText3"/>
        <w:spacing w:line="480" w:lineRule="auto"/>
        <w:ind w:left="720" w:hanging="720"/>
      </w:pPr>
    </w:p>
    <w:p w:rsidR="00364794" w:rsidRDefault="00364794" w:rsidP="00364794">
      <w:pPr>
        <w:pStyle w:val="BodyText3"/>
        <w:numPr>
          <w:ilvl w:val="0"/>
          <w:numId w:val="18"/>
        </w:numPr>
        <w:spacing w:line="480" w:lineRule="auto"/>
        <w:ind w:left="1800" w:hanging="1440"/>
      </w:pPr>
      <w:r w:rsidRPr="00364794">
        <w:t xml:space="preserve">Abdymomunov, Azamat, Abdymomunov, Azamat, Mihov, Atanas, &amp; Mihov, Atanas. (2019). Operational Risk and Risk Management Quality: Evidence from U.S. Bank Holding Companies. </w:t>
      </w:r>
      <w:r w:rsidRPr="00364794">
        <w:rPr>
          <w:i/>
          <w:iCs/>
        </w:rPr>
        <w:t>Journal of Financial Services Research</w:t>
      </w:r>
      <w:r w:rsidRPr="00364794">
        <w:t>, 56(1), 73-93.</w:t>
      </w:r>
    </w:p>
    <w:p w:rsidR="002464F6" w:rsidRDefault="00364794" w:rsidP="00364794">
      <w:pPr>
        <w:pStyle w:val="BodyText3"/>
        <w:numPr>
          <w:ilvl w:val="0"/>
          <w:numId w:val="18"/>
        </w:numPr>
        <w:spacing w:line="480" w:lineRule="auto"/>
        <w:ind w:left="1800" w:hanging="1440"/>
      </w:pPr>
      <w:r w:rsidRPr="00364794">
        <w:t xml:space="preserve">Dandage, Rahul V, Mantha, Shankar S, Rane, Santosh B, &amp; Bhoola, Vanita. (2017). Analysis of interactions among barriers in project risk management. </w:t>
      </w:r>
      <w:r w:rsidRPr="00364794">
        <w:rPr>
          <w:i/>
          <w:iCs/>
        </w:rPr>
        <w:t>Journal of Industrial Engineering International</w:t>
      </w:r>
      <w:r w:rsidRPr="00364794">
        <w:t>, 14(1), 153-169.</w:t>
      </w:r>
    </w:p>
    <w:p w:rsidR="00364794" w:rsidRDefault="00364794" w:rsidP="00364794">
      <w:pPr>
        <w:pStyle w:val="BodyText3"/>
        <w:numPr>
          <w:ilvl w:val="0"/>
          <w:numId w:val="18"/>
        </w:numPr>
        <w:spacing w:line="480" w:lineRule="auto"/>
        <w:ind w:left="1800" w:hanging="1440"/>
      </w:pPr>
      <w:r w:rsidRPr="00364794">
        <w:t xml:space="preserve">Nicholas, Michael K, Linton, Steven J, Watson, Paul J, &amp; Main, Chris J. (2011). Early Identification and Management of Psychological Risk Factors (“Yellow Flags”) in Patients </w:t>
      </w:r>
      <w:r>
        <w:t>w</w:t>
      </w:r>
      <w:r w:rsidRPr="00364794">
        <w:t xml:space="preserve">ith Low Back Pain: A Reappraisal. </w:t>
      </w:r>
      <w:r w:rsidRPr="00364794">
        <w:rPr>
          <w:i/>
          <w:iCs/>
        </w:rPr>
        <w:t>Physical Therapy</w:t>
      </w:r>
      <w:r w:rsidRPr="00364794">
        <w:t>, 91(5), 737-753.</w:t>
      </w:r>
    </w:p>
    <w:p w:rsidR="00364794" w:rsidRDefault="00364794" w:rsidP="00364794">
      <w:pPr>
        <w:pStyle w:val="BodyText3"/>
        <w:numPr>
          <w:ilvl w:val="0"/>
          <w:numId w:val="18"/>
        </w:numPr>
        <w:spacing w:line="480" w:lineRule="auto"/>
        <w:ind w:left="1800" w:hanging="1440"/>
      </w:pPr>
      <w:r>
        <w:t xml:space="preserve">Project Management Institute, Inc. (2017). </w:t>
      </w:r>
      <w:r>
        <w:rPr>
          <w:i/>
          <w:iCs/>
        </w:rPr>
        <w:t>A guide to the project management body of knowledge (Pmbok guide)</w:t>
      </w:r>
      <w:r>
        <w:t>.</w:t>
      </w:r>
    </w:p>
    <w:p w:rsidR="00364794" w:rsidRDefault="00364794" w:rsidP="00364794">
      <w:pPr>
        <w:pStyle w:val="BodyText3"/>
        <w:numPr>
          <w:ilvl w:val="0"/>
          <w:numId w:val="18"/>
        </w:numPr>
        <w:spacing w:line="480" w:lineRule="auto"/>
        <w:ind w:left="1800" w:hanging="1440"/>
      </w:pPr>
      <w:r w:rsidRPr="00364794">
        <w:t xml:space="preserve">Sodhi, ManMohan S, Son, Byung-Gak, &amp; Tang, Christopher S. (2012). Researchers' Perspectives on Supply Chain Risk Management. </w:t>
      </w:r>
      <w:r w:rsidRPr="00364794">
        <w:rPr>
          <w:i/>
          <w:iCs/>
        </w:rPr>
        <w:t>Production and Operations Management</w:t>
      </w:r>
      <w:r w:rsidRPr="00364794">
        <w:t>, 21(1), 1-13.</w:t>
      </w:r>
    </w:p>
    <w:p w:rsidR="002464F6" w:rsidRPr="00FC7547" w:rsidRDefault="002464F6">
      <w:pPr>
        <w:pStyle w:val="Appendix"/>
      </w:pPr>
      <w:r>
        <w:br w:type="page"/>
      </w:r>
      <w:bookmarkStart w:id="57" w:name="_Toc106079534"/>
      <w:bookmarkStart w:id="58" w:name="_Toc107027581"/>
      <w:bookmarkStart w:id="59" w:name="_Toc107027791"/>
      <w:bookmarkStart w:id="60" w:name="_Toc58073799"/>
      <w:r w:rsidRPr="00FC7547">
        <w:t>APPENDIX B:  KEY TERMS</w:t>
      </w:r>
      <w:bookmarkEnd w:id="57"/>
      <w:bookmarkEnd w:id="58"/>
      <w:bookmarkEnd w:id="59"/>
      <w:bookmarkEnd w:id="60"/>
    </w:p>
    <w:p w:rsidR="002464F6" w:rsidRPr="00FC7547" w:rsidRDefault="002464F6">
      <w:pPr>
        <w:pStyle w:val="BodyText"/>
      </w:pPr>
      <w:r w:rsidRPr="00FC7547">
        <w:t xml:space="preserve">The following table provides definitions for terms relevant to the </w:t>
      </w:r>
      <w:fldSimple w:instr=" DOCPROPERTY  Title  \* MERGEFORMAT ">
        <w:r w:rsidR="004C1819" w:rsidRPr="00FC7547">
          <w:t>Risk Management Plan</w:t>
        </w:r>
      </w:fldSimple>
      <w:r w:rsidRPr="00FC754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2464F6" w:rsidRPr="00FC7547">
        <w:tc>
          <w:tcPr>
            <w:tcW w:w="2628" w:type="dxa"/>
            <w:shd w:val="clear" w:color="auto" w:fill="F3F3F3"/>
          </w:tcPr>
          <w:p w:rsidR="002464F6" w:rsidRPr="002904A2" w:rsidRDefault="002464F6" w:rsidP="002904A2">
            <w:pPr>
              <w:pStyle w:val="BodyText"/>
              <w:spacing w:after="0"/>
              <w:jc w:val="both"/>
              <w:rPr>
                <w:rFonts w:ascii="Times New Roman" w:hAnsi="Times New Roman" w:cs="Times New Roman"/>
                <w:b/>
                <w:lang w:eastAsia="en-US"/>
              </w:rPr>
            </w:pPr>
            <w:r w:rsidRPr="002904A2">
              <w:rPr>
                <w:rFonts w:ascii="Times New Roman" w:hAnsi="Times New Roman" w:cs="Times New Roman"/>
                <w:b/>
                <w:lang w:eastAsia="en-US"/>
              </w:rPr>
              <w:t>Term</w:t>
            </w:r>
          </w:p>
        </w:tc>
        <w:tc>
          <w:tcPr>
            <w:tcW w:w="6120" w:type="dxa"/>
            <w:shd w:val="clear" w:color="auto" w:fill="F3F3F3"/>
          </w:tcPr>
          <w:p w:rsidR="002464F6" w:rsidRPr="002904A2" w:rsidRDefault="002464F6" w:rsidP="002904A2">
            <w:pPr>
              <w:pStyle w:val="BodyText"/>
              <w:spacing w:after="0"/>
              <w:jc w:val="both"/>
              <w:rPr>
                <w:rFonts w:ascii="Times New Roman" w:hAnsi="Times New Roman" w:cs="Times New Roman"/>
                <w:b/>
                <w:lang w:eastAsia="en-US"/>
              </w:rPr>
            </w:pPr>
            <w:r w:rsidRPr="002904A2">
              <w:rPr>
                <w:rFonts w:ascii="Times New Roman" w:hAnsi="Times New Roman" w:cs="Times New Roman"/>
                <w:b/>
                <w:lang w:eastAsia="en-US"/>
              </w:rPr>
              <w:t>Definition</w:t>
            </w:r>
          </w:p>
        </w:tc>
      </w:tr>
      <w:tr w:rsidR="00A05090">
        <w:trPr>
          <w:trHeight w:val="70"/>
        </w:trPr>
        <w:tc>
          <w:tcPr>
            <w:tcW w:w="2628" w:type="dxa"/>
          </w:tcPr>
          <w:p w:rsidR="00A05090" w:rsidRPr="00DF68AC" w:rsidRDefault="003879D1" w:rsidP="00F26C20">
            <w:pPr>
              <w:spacing w:before="20" w:after="20" w:line="264" w:lineRule="auto"/>
              <w:ind w:left="72"/>
              <w:rPr>
                <w:rFonts w:ascii="Arial" w:hAnsi="Arial" w:cs="Arial"/>
                <w:i/>
                <w:color w:val="0070C0"/>
              </w:rPr>
            </w:pPr>
            <w:r w:rsidRPr="003879D1">
              <w:rPr>
                <w:rFonts w:ascii="Arial" w:hAnsi="Arial" w:cs="Arial"/>
                <w:i/>
                <w:color w:val="0070C0"/>
              </w:rPr>
              <w:t>Assurance</w:t>
            </w:r>
          </w:p>
        </w:tc>
        <w:tc>
          <w:tcPr>
            <w:tcW w:w="6120" w:type="dxa"/>
          </w:tcPr>
          <w:p w:rsidR="00A05090" w:rsidRPr="00DF68AC" w:rsidRDefault="003879D1" w:rsidP="00F26C20">
            <w:pPr>
              <w:spacing w:before="20" w:after="20" w:line="264" w:lineRule="auto"/>
              <w:ind w:left="72"/>
              <w:rPr>
                <w:rFonts w:ascii="Arial" w:hAnsi="Arial" w:cs="Arial"/>
                <w:i/>
                <w:color w:val="0070C0"/>
              </w:rPr>
            </w:pPr>
            <w:r w:rsidRPr="003879D1">
              <w:rPr>
                <w:rFonts w:ascii="Arial" w:hAnsi="Arial" w:cs="Arial"/>
                <w:i/>
                <w:color w:val="0070C0"/>
              </w:rPr>
              <w:t>The process by which you test or audit the controls and monitoring practices in place.</w:t>
            </w:r>
          </w:p>
        </w:tc>
      </w:tr>
      <w:tr w:rsidR="00A05090">
        <w:trPr>
          <w:trHeight w:val="70"/>
        </w:trPr>
        <w:tc>
          <w:tcPr>
            <w:tcW w:w="2628" w:type="dxa"/>
          </w:tcPr>
          <w:p w:rsidR="00A05090" w:rsidRPr="00DF68AC" w:rsidRDefault="003879D1" w:rsidP="00F26C20">
            <w:pPr>
              <w:spacing w:before="20" w:after="20" w:line="264" w:lineRule="auto"/>
              <w:ind w:left="72"/>
              <w:rPr>
                <w:rFonts w:ascii="Arial" w:hAnsi="Arial" w:cs="Arial"/>
                <w:i/>
                <w:color w:val="0070C0"/>
              </w:rPr>
            </w:pPr>
            <w:r w:rsidRPr="003879D1">
              <w:rPr>
                <w:rFonts w:ascii="Arial" w:hAnsi="Arial" w:cs="Arial"/>
                <w:i/>
                <w:color w:val="0070C0"/>
              </w:rPr>
              <w:t>Consequence</w:t>
            </w:r>
          </w:p>
        </w:tc>
        <w:tc>
          <w:tcPr>
            <w:tcW w:w="6120" w:type="dxa"/>
          </w:tcPr>
          <w:p w:rsidR="00A05090" w:rsidRPr="00DF68AC" w:rsidRDefault="003879D1" w:rsidP="00F26C20">
            <w:pPr>
              <w:spacing w:before="20" w:after="20" w:line="264" w:lineRule="auto"/>
              <w:ind w:left="72"/>
              <w:rPr>
                <w:rFonts w:ascii="Arial" w:hAnsi="Arial" w:cs="Arial"/>
                <w:i/>
                <w:color w:val="0070C0"/>
              </w:rPr>
            </w:pPr>
            <w:r w:rsidRPr="003879D1">
              <w:rPr>
                <w:rFonts w:ascii="Arial" w:hAnsi="Arial" w:cs="Arial"/>
                <w:i/>
                <w:color w:val="0070C0"/>
              </w:rPr>
              <w:t>The outcome of an event and has an effect on objectives.</w:t>
            </w:r>
          </w:p>
        </w:tc>
      </w:tr>
      <w:tr w:rsidR="00A05090">
        <w:trPr>
          <w:trHeight w:val="70"/>
        </w:trPr>
        <w:tc>
          <w:tcPr>
            <w:tcW w:w="2628" w:type="dxa"/>
          </w:tcPr>
          <w:p w:rsid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Emergent</w:t>
            </w:r>
          </w:p>
          <w:p w:rsidR="00A05090" w:rsidRPr="00DF68AC" w:rsidRDefault="003879D1" w:rsidP="00F26C20">
            <w:pPr>
              <w:spacing w:before="20" w:after="20" w:line="264" w:lineRule="auto"/>
              <w:ind w:left="72"/>
              <w:rPr>
                <w:rFonts w:ascii="Arial" w:hAnsi="Arial" w:cs="Arial"/>
                <w:i/>
                <w:color w:val="0070C0"/>
              </w:rPr>
            </w:pPr>
            <w:r w:rsidRPr="003879D1">
              <w:rPr>
                <w:rFonts w:ascii="Arial" w:hAnsi="Arial" w:cs="Arial"/>
                <w:i/>
                <w:color w:val="0070C0"/>
              </w:rPr>
              <w:t>(or emerging) risk</w:t>
            </w:r>
          </w:p>
        </w:tc>
        <w:tc>
          <w:tcPr>
            <w:tcW w:w="6120" w:type="dxa"/>
          </w:tcPr>
          <w:p w:rsidR="003879D1" w:rsidRPr="00DF68AC" w:rsidRDefault="003879D1" w:rsidP="003879D1">
            <w:pPr>
              <w:spacing w:before="20" w:after="20" w:line="264" w:lineRule="auto"/>
              <w:ind w:left="72"/>
              <w:rPr>
                <w:rFonts w:ascii="Arial" w:hAnsi="Arial" w:cs="Arial"/>
                <w:i/>
                <w:color w:val="0070C0"/>
              </w:rPr>
            </w:pPr>
            <w:r w:rsidRPr="003879D1">
              <w:rPr>
                <w:rFonts w:ascii="Arial" w:hAnsi="Arial" w:cs="Arial"/>
                <w:i/>
                <w:color w:val="0070C0"/>
              </w:rPr>
              <w:t>Risks that are poorly understood, but are expected to grow greatly in significance.</w:t>
            </w:r>
          </w:p>
        </w:tc>
      </w:tr>
      <w:tr w:rsidR="003879D1">
        <w:trPr>
          <w:trHeight w:val="70"/>
        </w:trPr>
        <w:tc>
          <w:tcPr>
            <w:tcW w:w="2628" w:type="dxa"/>
          </w:tcPr>
          <w:p w:rsidR="003879D1" w:rsidRP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Monitoring</w:t>
            </w:r>
          </w:p>
        </w:tc>
        <w:tc>
          <w:tcPr>
            <w:tcW w:w="6120" w:type="dxa"/>
          </w:tcPr>
          <w:p w:rsidR="003879D1" w:rsidRPr="003879D1" w:rsidRDefault="003879D1" w:rsidP="003879D1">
            <w:pPr>
              <w:spacing w:before="20" w:after="20" w:line="264" w:lineRule="auto"/>
              <w:ind w:left="72"/>
              <w:rPr>
                <w:rFonts w:ascii="Arial" w:hAnsi="Arial" w:cs="Arial"/>
                <w:i/>
                <w:color w:val="0070C0"/>
              </w:rPr>
            </w:pPr>
            <w:r w:rsidRPr="003879D1">
              <w:rPr>
                <w:rFonts w:ascii="Arial" w:hAnsi="Arial" w:cs="Arial"/>
                <w:i/>
                <w:color w:val="0070C0"/>
              </w:rPr>
              <w:t>To supervise and continually check and critically observe the controls in place around risks.</w:t>
            </w:r>
          </w:p>
        </w:tc>
      </w:tr>
      <w:tr w:rsidR="003879D1">
        <w:trPr>
          <w:trHeight w:val="70"/>
        </w:trPr>
        <w:tc>
          <w:tcPr>
            <w:tcW w:w="2628" w:type="dxa"/>
          </w:tcPr>
          <w:p w:rsidR="003879D1" w:rsidRP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Probability</w:t>
            </w:r>
          </w:p>
        </w:tc>
        <w:tc>
          <w:tcPr>
            <w:tcW w:w="6120" w:type="dxa"/>
          </w:tcPr>
          <w:p w:rsidR="003879D1" w:rsidRPr="003879D1" w:rsidRDefault="003879D1" w:rsidP="003879D1">
            <w:pPr>
              <w:spacing w:before="20" w:after="20" w:line="264" w:lineRule="auto"/>
              <w:ind w:left="72"/>
              <w:rPr>
                <w:rFonts w:ascii="Arial" w:hAnsi="Arial" w:cs="Arial"/>
                <w:i/>
                <w:color w:val="0070C0"/>
              </w:rPr>
            </w:pPr>
            <w:r w:rsidRPr="003879D1">
              <w:rPr>
                <w:rFonts w:ascii="Arial" w:hAnsi="Arial" w:cs="Arial"/>
                <w:i/>
                <w:color w:val="0070C0"/>
              </w:rPr>
              <w:t>The chance that something might happen.</w:t>
            </w:r>
          </w:p>
        </w:tc>
      </w:tr>
      <w:tr w:rsidR="003879D1">
        <w:trPr>
          <w:trHeight w:val="70"/>
        </w:trPr>
        <w:tc>
          <w:tcPr>
            <w:tcW w:w="2628" w:type="dxa"/>
          </w:tcPr>
          <w:p w:rsidR="003879D1" w:rsidRP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Risk identification</w:t>
            </w:r>
          </w:p>
        </w:tc>
        <w:tc>
          <w:tcPr>
            <w:tcW w:w="6120" w:type="dxa"/>
          </w:tcPr>
          <w:p w:rsidR="003879D1" w:rsidRPr="003879D1" w:rsidRDefault="003879D1" w:rsidP="003879D1">
            <w:pPr>
              <w:spacing w:before="20" w:after="20" w:line="264" w:lineRule="auto"/>
              <w:ind w:left="72"/>
              <w:rPr>
                <w:rFonts w:ascii="Arial" w:hAnsi="Arial" w:cs="Arial"/>
                <w:i/>
                <w:color w:val="0070C0"/>
              </w:rPr>
            </w:pPr>
            <w:r w:rsidRPr="003879D1">
              <w:rPr>
                <w:rFonts w:ascii="Arial" w:hAnsi="Arial" w:cs="Arial"/>
                <w:i/>
                <w:color w:val="0070C0"/>
              </w:rPr>
              <w:t>The process that is used to find, recogni</w:t>
            </w:r>
            <w:r>
              <w:rPr>
                <w:rFonts w:ascii="Arial" w:hAnsi="Arial" w:cs="Arial" w:hint="eastAsia"/>
                <w:i/>
                <w:color w:val="0070C0"/>
              </w:rPr>
              <w:t>z</w:t>
            </w:r>
            <w:r w:rsidRPr="003879D1">
              <w:rPr>
                <w:rFonts w:ascii="Arial" w:hAnsi="Arial" w:cs="Arial"/>
                <w:i/>
                <w:color w:val="0070C0"/>
              </w:rPr>
              <w:t>e and describe the risks that could affect the achievement of objectives.</w:t>
            </w:r>
          </w:p>
        </w:tc>
      </w:tr>
      <w:tr w:rsidR="003879D1">
        <w:trPr>
          <w:trHeight w:val="70"/>
        </w:trPr>
        <w:tc>
          <w:tcPr>
            <w:tcW w:w="2628" w:type="dxa"/>
          </w:tcPr>
          <w:p w:rsidR="003879D1" w:rsidRP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Risk mitigation</w:t>
            </w:r>
          </w:p>
        </w:tc>
        <w:tc>
          <w:tcPr>
            <w:tcW w:w="6120" w:type="dxa"/>
          </w:tcPr>
          <w:p w:rsidR="003879D1" w:rsidRPr="003879D1" w:rsidRDefault="003879D1" w:rsidP="003879D1">
            <w:pPr>
              <w:spacing w:before="20" w:after="20" w:line="264" w:lineRule="auto"/>
              <w:ind w:left="72"/>
              <w:rPr>
                <w:rFonts w:ascii="Arial" w:hAnsi="Arial" w:cs="Arial"/>
                <w:i/>
                <w:color w:val="0070C0"/>
              </w:rPr>
            </w:pPr>
            <w:r w:rsidRPr="003879D1">
              <w:rPr>
                <w:rFonts w:ascii="Arial" w:hAnsi="Arial" w:cs="Arial"/>
                <w:i/>
                <w:color w:val="0070C0"/>
              </w:rPr>
              <w:t>The efforts taken to reduce either the probability or consequences of a threat.</w:t>
            </w:r>
          </w:p>
        </w:tc>
      </w:tr>
      <w:tr w:rsidR="003879D1">
        <w:trPr>
          <w:trHeight w:val="70"/>
        </w:trPr>
        <w:tc>
          <w:tcPr>
            <w:tcW w:w="2628" w:type="dxa"/>
          </w:tcPr>
          <w:p w:rsidR="003879D1" w:rsidRPr="003879D1" w:rsidRDefault="003879D1" w:rsidP="00F26C20">
            <w:pPr>
              <w:spacing w:before="20" w:after="20" w:line="264" w:lineRule="auto"/>
              <w:ind w:left="72"/>
              <w:rPr>
                <w:rFonts w:ascii="Arial" w:hAnsi="Arial" w:cs="Arial"/>
                <w:i/>
                <w:color w:val="0070C0"/>
              </w:rPr>
            </w:pPr>
            <w:r w:rsidRPr="003879D1">
              <w:rPr>
                <w:rFonts w:ascii="Arial" w:hAnsi="Arial" w:cs="Arial"/>
                <w:i/>
                <w:color w:val="0070C0"/>
              </w:rPr>
              <w:t>Stakeholder</w:t>
            </w:r>
          </w:p>
        </w:tc>
        <w:tc>
          <w:tcPr>
            <w:tcW w:w="6120" w:type="dxa"/>
          </w:tcPr>
          <w:p w:rsidR="003879D1" w:rsidRPr="003879D1" w:rsidRDefault="003879D1" w:rsidP="003879D1">
            <w:pPr>
              <w:spacing w:before="20" w:after="20" w:line="264" w:lineRule="auto"/>
              <w:ind w:left="72"/>
              <w:rPr>
                <w:rFonts w:ascii="Arial" w:hAnsi="Arial" w:cs="Arial"/>
                <w:i/>
                <w:color w:val="0070C0"/>
              </w:rPr>
            </w:pPr>
            <w:r w:rsidRPr="003879D1">
              <w:rPr>
                <w:rFonts w:ascii="Arial" w:hAnsi="Arial" w:cs="Arial"/>
                <w:i/>
                <w:color w:val="0070C0"/>
              </w:rPr>
              <w:t>A person or an organi</w:t>
            </w:r>
            <w:r>
              <w:rPr>
                <w:rFonts w:ascii="Arial" w:hAnsi="Arial" w:cs="Arial" w:hint="eastAsia"/>
                <w:i/>
                <w:color w:val="0070C0"/>
              </w:rPr>
              <w:t>z</w:t>
            </w:r>
            <w:r w:rsidRPr="003879D1">
              <w:rPr>
                <w:rFonts w:ascii="Arial" w:hAnsi="Arial" w:cs="Arial"/>
                <w:i/>
                <w:color w:val="0070C0"/>
              </w:rPr>
              <w:t>ation that can affect or be affected by a decision or an activity (either internal or external to the organi</w:t>
            </w:r>
            <w:r>
              <w:rPr>
                <w:rFonts w:ascii="Arial" w:hAnsi="Arial" w:cs="Arial" w:hint="eastAsia"/>
                <w:i/>
                <w:color w:val="0070C0"/>
              </w:rPr>
              <w:t>z</w:t>
            </w:r>
            <w:r w:rsidRPr="003879D1">
              <w:rPr>
                <w:rFonts w:ascii="Arial" w:hAnsi="Arial" w:cs="Arial"/>
                <w:i/>
                <w:color w:val="0070C0"/>
              </w:rPr>
              <w:t>ation).</w:t>
            </w:r>
          </w:p>
        </w:tc>
      </w:tr>
    </w:tbl>
    <w:p w:rsidR="002464F6" w:rsidRDefault="002464F6" w:rsidP="00D42B01">
      <w:pPr>
        <w:pStyle w:val="BodyText"/>
      </w:pPr>
    </w:p>
    <w:sectPr w:rsidR="002464F6" w:rsidSect="00791BCD">
      <w:footerReference w:type="default" r:id="rId16"/>
      <w:pgSz w:w="12240" w:h="15840" w:code="1"/>
      <w:pgMar w:top="979"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4A2" w:rsidRDefault="002904A2">
      <w:r>
        <w:separator/>
      </w:r>
    </w:p>
  </w:endnote>
  <w:endnote w:type="continuationSeparator" w:id="0">
    <w:p w:rsidR="002904A2" w:rsidRDefault="0029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41A6E" w:rsidRDefault="00841A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841A6E" w:rsidRDefault="00841A6E">
    <w:pPr>
      <w:pStyle w:val="Footer"/>
      <w:pBdr>
        <w:top w:val="single" w:sz="18" w:space="2" w:color="auto"/>
      </w:pBdr>
      <w:tabs>
        <w:tab w:val="clear" w:pos="4320"/>
        <w:tab w:val="clear" w:pos="8640"/>
        <w:tab w:val="center" w:pos="4680"/>
        <w:tab w:val="right" w:pos="9360"/>
      </w:tabs>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CDC_UP_Risk_Management_Plan_Template_v1.1.doc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Footer"/>
      <w:pBdr>
        <w:top w:val="single" w:sz="18" w:space="2" w:color="auto"/>
      </w:pBdr>
      <w:tabs>
        <w:tab w:val="clear" w:pos="4320"/>
        <w:tab w:val="clear" w:pos="8640"/>
        <w:tab w:val="center" w:pos="4680"/>
        <w:tab w:val="right" w:pos="9360"/>
      </w:tabs>
      <w:rPr>
        <w:i/>
        <w:color w:val="0000FF"/>
        <w:sz w:val="20"/>
      </w:rPr>
    </w:pPr>
    <w:r>
      <w:tab/>
    </w:r>
    <w:r>
      <w:rPr>
        <w:i/>
        <w:color w:val="0000FF"/>
        <w:sz w:val="20"/>
      </w:rPr>
      <w:t>Disclaime</w:t>
    </w:r>
    <w:r w:rsidR="00054843">
      <w:rPr>
        <w:i/>
        <w:color w:val="0000FF"/>
        <w:sz w:val="20"/>
      </w:rPr>
      <w:t>r</w:t>
    </w:r>
    <w:r>
      <w:rPr>
        <w:i/>
        <w:color w:val="0000FF"/>
        <w:sz w:val="20"/>
      </w:rPr>
      <w:t>:</w:t>
    </w:r>
    <w:r w:rsidR="00054843" w:rsidRPr="00054843">
      <w:t xml:space="preserve"> </w:t>
    </w:r>
    <w:r w:rsidR="00054843" w:rsidRPr="00054843">
      <w:rPr>
        <w:i/>
        <w:color w:val="0000FF"/>
        <w:sz w:val="20"/>
      </w:rPr>
      <w:t>This document represents only personal views.</w:t>
    </w:r>
    <w:r>
      <w:rPr>
        <w:i/>
        <w:color w:val="0000FF"/>
        <w:sz w:val="20"/>
      </w:rPr>
      <w:t xml:space="preserve"> </w:t>
    </w:r>
  </w:p>
  <w:p w:rsidR="00841A6E" w:rsidRDefault="00841A6E">
    <w:pPr>
      <w:pStyle w:val="Footer"/>
      <w:pBdr>
        <w:top w:val="single" w:sz="18" w:space="2" w:color="auto"/>
      </w:pBdr>
      <w:tabs>
        <w:tab w:val="clear" w:pos="4320"/>
        <w:tab w:val="clear" w:pos="8640"/>
        <w:tab w:val="center" w:pos="4680"/>
        <w:tab w:val="right" w:pos="9360"/>
      </w:tabs>
      <w:rPr>
        <w:b/>
        <w:bCs/>
        <w:i/>
        <w:color w:val="0000FF"/>
        <w:sz w:val="20"/>
      </w:rPr>
    </w:pPr>
    <w:r>
      <w:rPr>
        <w:i/>
        <w:color w:val="0000FF"/>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843" w:rsidRDefault="00841A6E">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"Last Modified"  \* MERGEFORMAT </w:instrText>
    </w:r>
    <w:r>
      <w:rPr>
        <w:b/>
        <w:i/>
        <w:sz w:val="20"/>
        <w:szCs w:val="20"/>
      </w:rPr>
      <w:fldChar w:fldCharType="separate"/>
    </w:r>
    <w:r>
      <w:rPr>
        <w:b/>
        <w:i/>
        <w:sz w:val="20"/>
        <w:szCs w:val="20"/>
      </w:rPr>
      <w:t>&lt;</w:t>
    </w:r>
    <w:r w:rsidR="00FB136D">
      <w:rPr>
        <w:b/>
        <w:i/>
        <w:sz w:val="20"/>
        <w:szCs w:val="20"/>
      </w:rPr>
      <w:t>02</w:t>
    </w:r>
    <w:r>
      <w:rPr>
        <w:b/>
        <w:i/>
        <w:sz w:val="20"/>
        <w:szCs w:val="20"/>
      </w:rPr>
      <w:t>/</w:t>
    </w:r>
    <w:r w:rsidR="00FB136D">
      <w:rPr>
        <w:b/>
        <w:i/>
        <w:sz w:val="20"/>
        <w:szCs w:val="20"/>
      </w:rPr>
      <w:t>28</w:t>
    </w:r>
    <w:r>
      <w:rPr>
        <w:b/>
        <w:i/>
        <w:sz w:val="20"/>
        <w:szCs w:val="20"/>
      </w:rPr>
      <w:t>/</w:t>
    </w:r>
    <w:r w:rsidR="00054843">
      <w:rPr>
        <w:b/>
        <w:i/>
        <w:sz w:val="20"/>
        <w:szCs w:val="20"/>
      </w:rPr>
      <w:t>202</w:t>
    </w:r>
    <w:r w:rsidR="00FB136D">
      <w:rPr>
        <w:b/>
        <w:i/>
        <w:sz w:val="20"/>
        <w:szCs w:val="20"/>
      </w:rPr>
      <w:t>2</w:t>
    </w:r>
    <w:r>
      <w:rPr>
        <w:b/>
        <w:i/>
        <w:sz w:val="20"/>
        <w:szCs w:val="20"/>
      </w:rPr>
      <w:t>&gt;</w:t>
    </w:r>
    <w:r>
      <w:rPr>
        <w:b/>
        <w:i/>
        <w:sz w:val="20"/>
        <w:szCs w:val="20"/>
      </w:rPr>
      <w:fldChar w:fldCharType="end"/>
    </w:r>
    <w:r>
      <w:rPr>
        <w:sz w:val="20"/>
      </w:rPr>
      <w:tab/>
    </w:r>
    <w:r>
      <w:rPr>
        <w:sz w:val="20"/>
      </w:rPr>
      <w:tab/>
    </w:r>
  </w:p>
  <w:p w:rsidR="00054843" w:rsidRDefault="00054843" w:rsidP="00054843">
    <w:pPr>
      <w:pStyle w:val="Footer"/>
      <w:pBdr>
        <w:top w:val="single" w:sz="18" w:space="2" w:color="auto"/>
      </w:pBdr>
      <w:tabs>
        <w:tab w:val="clear" w:pos="4320"/>
        <w:tab w:val="clear" w:pos="8640"/>
        <w:tab w:val="center" w:pos="4680"/>
        <w:tab w:val="right" w:pos="9360"/>
      </w:tabs>
      <w:rPr>
        <w:i/>
        <w:color w:val="0000FF"/>
        <w:sz w:val="20"/>
      </w:rPr>
    </w:pPr>
    <w:r>
      <w:rPr>
        <w:b/>
        <w:bCs/>
        <w:i/>
        <w:iCs/>
        <w:sz w:val="20"/>
      </w:rPr>
      <w:t>Risk Management Plan</w:t>
    </w:r>
  </w:p>
  <w:p w:rsidR="00841A6E" w:rsidRPr="00054843" w:rsidRDefault="00054843" w:rsidP="00054843">
    <w:pPr>
      <w:pStyle w:val="Footer"/>
      <w:pBdr>
        <w:top w:val="single" w:sz="18" w:space="2" w:color="auto"/>
      </w:pBdr>
      <w:tabs>
        <w:tab w:val="clear" w:pos="4320"/>
        <w:tab w:val="clear" w:pos="8640"/>
        <w:tab w:val="center" w:pos="4680"/>
        <w:tab w:val="right" w:pos="9360"/>
      </w:tabs>
      <w:jc w:val="right"/>
      <w:rPr>
        <w:b/>
        <w:bCs/>
        <w:i/>
        <w:sz w:val="20"/>
      </w:rPr>
    </w:pPr>
    <w:r>
      <w:rPr>
        <w:i/>
        <w:color w:val="0000FF"/>
        <w:sz w:val="20"/>
      </w:rPr>
      <w:t>Disclaimer:</w:t>
    </w:r>
    <w:r w:rsidRPr="00054843">
      <w:t xml:space="preserve"> </w:t>
    </w:r>
    <w:r w:rsidRPr="00054843">
      <w:rPr>
        <w:i/>
        <w:color w:val="0000FF"/>
        <w:sz w:val="20"/>
      </w:rPr>
      <w:t>This document represents only personal views.</w:t>
    </w:r>
  </w:p>
  <w:p w:rsidR="00841A6E" w:rsidRDefault="00841A6E">
    <w:pPr>
      <w:pStyle w:val="Footer"/>
      <w:pBdr>
        <w:top w:val="single" w:sz="18" w:space="2" w:color="auto"/>
      </w:pBdr>
      <w:tabs>
        <w:tab w:val="clear" w:pos="4320"/>
        <w:tab w:val="clear" w:pos="8640"/>
        <w:tab w:val="center" w:pos="4680"/>
        <w:tab w:val="right" w:pos="9360"/>
      </w:tabs>
      <w:rPr>
        <w:b/>
        <w:bCs/>
        <w:i/>
        <w:color w:val="0000FF"/>
        <w:sz w:val="20"/>
      </w:rPr>
    </w:pPr>
    <w:r>
      <w:rPr>
        <w:i/>
        <w:color w:val="0000FF"/>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"Last Modified"  \* MERGEFORMAT </w:instrText>
    </w:r>
    <w:r>
      <w:rPr>
        <w:b/>
        <w:i/>
        <w:sz w:val="20"/>
        <w:szCs w:val="20"/>
      </w:rPr>
      <w:fldChar w:fldCharType="separate"/>
    </w:r>
    <w:r>
      <w:rPr>
        <w:b/>
        <w:i/>
        <w:sz w:val="20"/>
        <w:szCs w:val="20"/>
      </w:rPr>
      <w:t>&lt;</w:t>
    </w:r>
    <w:r w:rsidR="007523A4">
      <w:rPr>
        <w:b/>
        <w:i/>
        <w:sz w:val="20"/>
        <w:szCs w:val="20"/>
      </w:rPr>
      <w:t>02</w:t>
    </w:r>
    <w:r>
      <w:rPr>
        <w:b/>
        <w:i/>
        <w:sz w:val="20"/>
        <w:szCs w:val="20"/>
      </w:rPr>
      <w:t>/</w:t>
    </w:r>
    <w:r w:rsidR="007523A4">
      <w:rPr>
        <w:b/>
        <w:i/>
        <w:sz w:val="20"/>
        <w:szCs w:val="20"/>
      </w:rPr>
      <w:t>28</w:t>
    </w:r>
    <w:r>
      <w:rPr>
        <w:b/>
        <w:i/>
        <w:sz w:val="20"/>
        <w:szCs w:val="20"/>
      </w:rPr>
      <w:t>/</w:t>
    </w:r>
    <w:r w:rsidR="00054843">
      <w:rPr>
        <w:b/>
        <w:i/>
        <w:sz w:val="20"/>
        <w:szCs w:val="20"/>
      </w:rPr>
      <w:t>202</w:t>
    </w:r>
    <w:r w:rsidR="007523A4">
      <w:rPr>
        <w:b/>
        <w:i/>
        <w:sz w:val="20"/>
        <w:szCs w:val="20"/>
      </w:rPr>
      <w:t>2</w:t>
    </w:r>
    <w:r>
      <w:rPr>
        <w:b/>
        <w:i/>
        <w:sz w:val="20"/>
        <w:szCs w:val="20"/>
      </w:rPr>
      <w:t>&gt;</w:t>
    </w:r>
    <w:r>
      <w:rPr>
        <w:b/>
        <w:i/>
        <w:sz w:val="20"/>
        <w:szCs w:val="20"/>
      </w:rPr>
      <w:fldChar w:fldCharType="end"/>
    </w:r>
    <w:r>
      <w:rPr>
        <w:sz w:val="20"/>
      </w:rPr>
      <w:tab/>
    </w:r>
    <w:r>
      <w:rPr>
        <w:sz w:val="20"/>
      </w:rPr>
      <w:tab/>
    </w:r>
    <w:r>
      <w:rPr>
        <w:b/>
        <w:i/>
        <w:sz w:val="20"/>
      </w:rPr>
      <w:t xml:space="preserve">Page </w:t>
    </w:r>
    <w:r>
      <w:rPr>
        <w:b/>
        <w:i/>
        <w:sz w:val="20"/>
      </w:rPr>
      <w:fldChar w:fldCharType="begin"/>
    </w:r>
    <w:r>
      <w:rPr>
        <w:b/>
        <w:i/>
        <w:sz w:val="20"/>
      </w:rPr>
      <w:instrText xml:space="preserve"> PAGE </w:instrText>
    </w:r>
    <w:r>
      <w:rPr>
        <w:b/>
        <w:i/>
        <w:sz w:val="20"/>
      </w:rPr>
      <w:fldChar w:fldCharType="separate"/>
    </w:r>
    <w:r w:rsidR="00376CA9">
      <w:rPr>
        <w:b/>
        <w:i/>
        <w:noProof/>
        <w:sz w:val="20"/>
      </w:rPr>
      <w:t>2</w:t>
    </w:r>
    <w:r>
      <w:rPr>
        <w:b/>
        <w:i/>
        <w:sz w:val="20"/>
      </w:rPr>
      <w:fldChar w:fldCharType="end"/>
    </w:r>
  </w:p>
  <w:p w:rsidR="00054843" w:rsidRDefault="00054843" w:rsidP="00054843">
    <w:pPr>
      <w:pStyle w:val="Footer"/>
      <w:pBdr>
        <w:top w:val="single" w:sz="18" w:space="2" w:color="auto"/>
      </w:pBdr>
      <w:tabs>
        <w:tab w:val="clear" w:pos="4320"/>
        <w:tab w:val="clear" w:pos="8640"/>
        <w:tab w:val="center" w:pos="4680"/>
        <w:tab w:val="right" w:pos="9360"/>
      </w:tabs>
      <w:rPr>
        <w:b/>
        <w:bCs/>
        <w:i/>
        <w:iCs/>
        <w:sz w:val="20"/>
      </w:rPr>
    </w:pPr>
    <w:r>
      <w:rPr>
        <w:b/>
        <w:bCs/>
        <w:i/>
        <w:iCs/>
        <w:sz w:val="20"/>
      </w:rPr>
      <w:t>Risk Management Plan</w:t>
    </w:r>
    <w:r w:rsidR="00841A6E">
      <w:rPr>
        <w:b/>
        <w:bCs/>
        <w:i/>
        <w:iCs/>
        <w:sz w:val="20"/>
      </w:rPr>
      <w:tab/>
    </w:r>
  </w:p>
  <w:p w:rsidR="00054843" w:rsidRPr="00054843" w:rsidRDefault="00054843" w:rsidP="00054843">
    <w:pPr>
      <w:pStyle w:val="Footer"/>
      <w:pBdr>
        <w:top w:val="single" w:sz="18" w:space="2" w:color="auto"/>
      </w:pBdr>
      <w:tabs>
        <w:tab w:val="clear" w:pos="4320"/>
        <w:tab w:val="clear" w:pos="8640"/>
        <w:tab w:val="center" w:pos="4680"/>
        <w:tab w:val="right" w:pos="9360"/>
      </w:tabs>
      <w:jc w:val="right"/>
      <w:rPr>
        <w:b/>
        <w:bCs/>
        <w:i/>
        <w:sz w:val="20"/>
      </w:rPr>
    </w:pPr>
    <w:r>
      <w:rPr>
        <w:i/>
        <w:color w:val="0000FF"/>
        <w:sz w:val="20"/>
      </w:rPr>
      <w:t>Disclaimer:</w:t>
    </w:r>
    <w:r w:rsidRPr="00054843">
      <w:t xml:space="preserve"> </w:t>
    </w:r>
    <w:r w:rsidRPr="00054843">
      <w:rPr>
        <w:i/>
        <w:color w:val="0000FF"/>
        <w:sz w:val="20"/>
      </w:rPr>
      <w:t>This document represents only personal views.</w:t>
    </w:r>
  </w:p>
  <w:p w:rsidR="00841A6E" w:rsidRDefault="00841A6E">
    <w:pPr>
      <w:pStyle w:val="Footer"/>
      <w:pBdr>
        <w:top w:val="single" w:sz="18" w:space="2" w:color="auto"/>
      </w:pBdr>
      <w:tabs>
        <w:tab w:val="clear" w:pos="4320"/>
        <w:tab w:val="clear" w:pos="8640"/>
        <w:tab w:val="center" w:pos="4680"/>
        <w:tab w:val="right" w:pos="9360"/>
      </w:tabs>
      <w:rPr>
        <w:i/>
        <w:color w:val="0000FF"/>
        <w:sz w:val="20"/>
      </w:rPr>
    </w:pPr>
  </w:p>
  <w:p w:rsidR="00841A6E" w:rsidRDefault="00841A6E">
    <w:pPr>
      <w:pStyle w:val="Footer"/>
      <w:pBdr>
        <w:top w:val="single" w:sz="18" w:space="2" w:color="auto"/>
      </w:pBdr>
      <w:tabs>
        <w:tab w:val="clear" w:pos="4320"/>
        <w:tab w:val="clear" w:pos="8640"/>
        <w:tab w:val="center" w:pos="4680"/>
        <w:tab w:val="right" w:pos="9360"/>
      </w:tabs>
      <w:rPr>
        <w:b/>
        <w:bCs/>
        <w:i/>
        <w:color w:val="0000FF"/>
        <w:sz w:val="20"/>
      </w:rPr>
    </w:pPr>
    <w:r>
      <w:rPr>
        <w:i/>
        <w:color w:val="0000FF"/>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4A2" w:rsidRDefault="002904A2">
      <w:r>
        <w:separator/>
      </w:r>
    </w:p>
  </w:footnote>
  <w:footnote w:type="continuationSeparator" w:id="0">
    <w:p w:rsidR="002904A2" w:rsidRDefault="0029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Header"/>
      <w:pBdr>
        <w:bottom w:val="single" w:sz="18" w:space="1" w:color="auto"/>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Risk Management Plan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0B1864">
      <w:rPr>
        <w:bCs/>
        <w:i/>
        <w:sz w:val="20"/>
        <w:szCs w:val="20"/>
      </w:rPr>
      <w:t>&lt;1.1&gt;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pPr>
      <w:pStyle w:val="Header"/>
      <w:pBdr>
        <w:bottom w:val="single" w:sz="18" w:space="1" w:color="auto"/>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w:t>
    </w:r>
    <w:r w:rsidR="00054843" w:rsidRPr="00054843">
      <w:t xml:space="preserve"> </w:t>
    </w:r>
    <w:r w:rsidR="00FB136D">
      <w:rPr>
        <w:b/>
        <w:i/>
        <w:sz w:val="20"/>
        <w:szCs w:val="20"/>
      </w:rPr>
      <w:t>Digital Marketing Project Plan for VecnaCares</w:t>
    </w:r>
    <w:r w:rsidR="00054843">
      <w:rPr>
        <w:b/>
        <w:i/>
        <w:sz w:val="20"/>
        <w:szCs w:val="20"/>
      </w:rPr>
      <w:t xml:space="preserve"> </w:t>
    </w:r>
    <w:r>
      <w:rPr>
        <w:b/>
        <w:i/>
        <w:sz w:val="20"/>
        <w:szCs w:val="20"/>
      </w:rPr>
      <w:t>&gt;</w:t>
    </w:r>
    <w:r>
      <w:rPr>
        <w:b/>
        <w:i/>
        <w:sz w:val="20"/>
        <w:szCs w:val="20"/>
      </w:rPr>
      <w:fldChar w:fldCharType="end"/>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0B1864">
      <w:rPr>
        <w:bCs/>
        <w:i/>
        <w:sz w:val="20"/>
        <w:szCs w:val="20"/>
      </w:rPr>
      <w:t>&lt;1.</w:t>
    </w:r>
    <w:r w:rsidR="00054843">
      <w:rPr>
        <w:bCs/>
        <w:i/>
        <w:sz w:val="20"/>
        <w:szCs w:val="20"/>
      </w:rPr>
      <w:t>0</w:t>
    </w:r>
    <w:r w:rsidRPr="000B1864">
      <w:rPr>
        <w:bCs/>
        <w:i/>
        <w:sz w:val="20"/>
        <w:szCs w:val="20"/>
      </w:rPr>
      <w:t>&gt;</w:t>
    </w:r>
    <w:r>
      <w:rP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15:restartNumberingAfterBreak="0">
    <w:nsid w:val="090713EE"/>
    <w:multiLevelType w:val="hybridMultilevel"/>
    <w:tmpl w:val="77625CB2"/>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41505A23"/>
    <w:multiLevelType w:val="hybridMultilevel"/>
    <w:tmpl w:val="B888C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807DE9"/>
    <w:multiLevelType w:val="hybridMultilevel"/>
    <w:tmpl w:val="F208A14E"/>
    <w:lvl w:ilvl="0" w:tplc="35BCC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96FCA"/>
    <w:multiLevelType w:val="hybridMultilevel"/>
    <w:tmpl w:val="B1F0B8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1C72E7"/>
    <w:multiLevelType w:val="hybridMultilevel"/>
    <w:tmpl w:val="B2AAA53A"/>
    <w:lvl w:ilvl="0" w:tplc="38301BB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D725DF1"/>
    <w:multiLevelType w:val="hybridMultilevel"/>
    <w:tmpl w:val="6644CA34"/>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51CF4B1E"/>
    <w:multiLevelType w:val="multilevel"/>
    <w:tmpl w:val="B2AAA53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752899"/>
    <w:multiLevelType w:val="hybridMultilevel"/>
    <w:tmpl w:val="BDB45C2E"/>
    <w:lvl w:ilvl="0" w:tplc="B55075CA">
      <w:start w:val="1"/>
      <w:numFmt w:val="bullet"/>
      <w:pStyle w:val="BulletsInstruction"/>
      <w:lvlText w:val=""/>
      <w:lvlJc w:val="left"/>
      <w:pPr>
        <w:tabs>
          <w:tab w:val="num" w:pos="2268"/>
        </w:tabs>
        <w:ind w:left="2268" w:hanging="360"/>
      </w:pPr>
      <w:rPr>
        <w:rFonts w:ascii="Wingdings" w:hAnsi="Wingdings" w:hint="default"/>
      </w:rPr>
    </w:lvl>
    <w:lvl w:ilvl="1" w:tplc="04090003">
      <w:start w:val="1"/>
      <w:numFmt w:val="bullet"/>
      <w:lvlText w:val="o"/>
      <w:lvlJc w:val="left"/>
      <w:pPr>
        <w:tabs>
          <w:tab w:val="num" w:pos="2988"/>
        </w:tabs>
        <w:ind w:left="2988" w:hanging="360"/>
      </w:pPr>
      <w:rPr>
        <w:rFonts w:ascii="Courier New" w:hAnsi="Courier New" w:cs="Courier New" w:hint="default"/>
      </w:rPr>
    </w:lvl>
    <w:lvl w:ilvl="2" w:tplc="04090005" w:tentative="1">
      <w:start w:val="1"/>
      <w:numFmt w:val="bullet"/>
      <w:lvlText w:val=""/>
      <w:lvlJc w:val="left"/>
      <w:pPr>
        <w:tabs>
          <w:tab w:val="num" w:pos="3708"/>
        </w:tabs>
        <w:ind w:left="3708" w:hanging="360"/>
      </w:pPr>
      <w:rPr>
        <w:rFonts w:ascii="Wingdings" w:hAnsi="Wingdings" w:hint="default"/>
      </w:rPr>
    </w:lvl>
    <w:lvl w:ilvl="3" w:tplc="04090001" w:tentative="1">
      <w:start w:val="1"/>
      <w:numFmt w:val="bullet"/>
      <w:lvlText w:val=""/>
      <w:lvlJc w:val="left"/>
      <w:pPr>
        <w:tabs>
          <w:tab w:val="num" w:pos="4428"/>
        </w:tabs>
        <w:ind w:left="4428" w:hanging="360"/>
      </w:pPr>
      <w:rPr>
        <w:rFonts w:ascii="Symbol" w:hAnsi="Symbol" w:hint="default"/>
      </w:rPr>
    </w:lvl>
    <w:lvl w:ilvl="4" w:tplc="04090003" w:tentative="1">
      <w:start w:val="1"/>
      <w:numFmt w:val="bullet"/>
      <w:lvlText w:val="o"/>
      <w:lvlJc w:val="left"/>
      <w:pPr>
        <w:tabs>
          <w:tab w:val="num" w:pos="5148"/>
        </w:tabs>
        <w:ind w:left="5148" w:hanging="360"/>
      </w:pPr>
      <w:rPr>
        <w:rFonts w:ascii="Courier New" w:hAnsi="Courier New" w:cs="Courier New" w:hint="default"/>
      </w:rPr>
    </w:lvl>
    <w:lvl w:ilvl="5" w:tplc="04090005" w:tentative="1">
      <w:start w:val="1"/>
      <w:numFmt w:val="bullet"/>
      <w:lvlText w:val=""/>
      <w:lvlJc w:val="left"/>
      <w:pPr>
        <w:tabs>
          <w:tab w:val="num" w:pos="5868"/>
        </w:tabs>
        <w:ind w:left="5868" w:hanging="360"/>
      </w:pPr>
      <w:rPr>
        <w:rFonts w:ascii="Wingdings" w:hAnsi="Wingdings" w:hint="default"/>
      </w:rPr>
    </w:lvl>
    <w:lvl w:ilvl="6" w:tplc="04090001" w:tentative="1">
      <w:start w:val="1"/>
      <w:numFmt w:val="bullet"/>
      <w:lvlText w:val=""/>
      <w:lvlJc w:val="left"/>
      <w:pPr>
        <w:tabs>
          <w:tab w:val="num" w:pos="6588"/>
        </w:tabs>
        <w:ind w:left="6588" w:hanging="360"/>
      </w:pPr>
      <w:rPr>
        <w:rFonts w:ascii="Symbol" w:hAnsi="Symbol" w:hint="default"/>
      </w:rPr>
    </w:lvl>
    <w:lvl w:ilvl="7" w:tplc="04090003" w:tentative="1">
      <w:start w:val="1"/>
      <w:numFmt w:val="bullet"/>
      <w:lvlText w:val="o"/>
      <w:lvlJc w:val="left"/>
      <w:pPr>
        <w:tabs>
          <w:tab w:val="num" w:pos="7308"/>
        </w:tabs>
        <w:ind w:left="7308" w:hanging="360"/>
      </w:pPr>
      <w:rPr>
        <w:rFonts w:ascii="Courier New" w:hAnsi="Courier New" w:cs="Courier New" w:hint="default"/>
      </w:rPr>
    </w:lvl>
    <w:lvl w:ilvl="8" w:tplc="04090005" w:tentative="1">
      <w:start w:val="1"/>
      <w:numFmt w:val="bullet"/>
      <w:lvlText w:val=""/>
      <w:lvlJc w:val="left"/>
      <w:pPr>
        <w:tabs>
          <w:tab w:val="num" w:pos="8028"/>
        </w:tabs>
        <w:ind w:left="8028" w:hanging="360"/>
      </w:pPr>
      <w:rPr>
        <w:rFonts w:ascii="Wingdings" w:hAnsi="Wingdings" w:hint="default"/>
      </w:rPr>
    </w:lvl>
  </w:abstractNum>
  <w:abstractNum w:abstractNumId="13"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6711FD"/>
    <w:multiLevelType w:val="hybridMultilevel"/>
    <w:tmpl w:val="B1BAC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7628FF"/>
    <w:multiLevelType w:val="hybridMultilevel"/>
    <w:tmpl w:val="FC04EEEC"/>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4"/>
  </w:num>
  <w:num w:numId="2">
    <w:abstractNumId w:val="1"/>
  </w:num>
  <w:num w:numId="3">
    <w:abstractNumId w:val="6"/>
  </w:num>
  <w:num w:numId="4">
    <w:abstractNumId w:val="12"/>
  </w:num>
  <w:num w:numId="5">
    <w:abstractNumId w:val="13"/>
  </w:num>
  <w:num w:numId="6">
    <w:abstractNumId w:val="15"/>
  </w:num>
  <w:num w:numId="7">
    <w:abstractNumId w:val="2"/>
  </w:num>
  <w:num w:numId="8">
    <w:abstractNumId w:val="5"/>
  </w:num>
  <w:num w:numId="9">
    <w:abstractNumId w:val="3"/>
  </w:num>
  <w:num w:numId="10">
    <w:abstractNumId w:val="10"/>
  </w:num>
  <w:num w:numId="11">
    <w:abstractNumId w:val="9"/>
  </w:num>
  <w:num w:numId="12">
    <w:abstractNumId w:val="11"/>
  </w:num>
  <w:num w:numId="13">
    <w:abstractNumId w:val="17"/>
  </w:num>
  <w:num w:numId="14">
    <w:abstractNumId w:val="0"/>
  </w:num>
  <w:num w:numId="15">
    <w:abstractNumId w:val="14"/>
  </w:num>
  <w:num w:numId="16">
    <w:abstractNumId w:val="16"/>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13"/>
    <w:rsid w:val="00003551"/>
    <w:rsid w:val="000327EB"/>
    <w:rsid w:val="00034970"/>
    <w:rsid w:val="000405E9"/>
    <w:rsid w:val="00054843"/>
    <w:rsid w:val="00066473"/>
    <w:rsid w:val="000723FD"/>
    <w:rsid w:val="00072C25"/>
    <w:rsid w:val="00090C21"/>
    <w:rsid w:val="000957D5"/>
    <w:rsid w:val="000A2FCA"/>
    <w:rsid w:val="000A50CB"/>
    <w:rsid w:val="000B1864"/>
    <w:rsid w:val="000B45C0"/>
    <w:rsid w:val="000C7EB9"/>
    <w:rsid w:val="000D3340"/>
    <w:rsid w:val="00105102"/>
    <w:rsid w:val="00125500"/>
    <w:rsid w:val="00147BAA"/>
    <w:rsid w:val="001563CD"/>
    <w:rsid w:val="00182C1C"/>
    <w:rsid w:val="00184ADC"/>
    <w:rsid w:val="001A0B16"/>
    <w:rsid w:val="001A3BC7"/>
    <w:rsid w:val="001C1FE7"/>
    <w:rsid w:val="001E3E8D"/>
    <w:rsid w:val="001F165F"/>
    <w:rsid w:val="001F2118"/>
    <w:rsid w:val="00202163"/>
    <w:rsid w:val="00214402"/>
    <w:rsid w:val="00217C1F"/>
    <w:rsid w:val="002374BF"/>
    <w:rsid w:val="002464F6"/>
    <w:rsid w:val="0025701A"/>
    <w:rsid w:val="00282EDC"/>
    <w:rsid w:val="002904A2"/>
    <w:rsid w:val="00290565"/>
    <w:rsid w:val="002C0DE0"/>
    <w:rsid w:val="002C73E6"/>
    <w:rsid w:val="002D4EFD"/>
    <w:rsid w:val="002E443B"/>
    <w:rsid w:val="002F38E2"/>
    <w:rsid w:val="002F60D6"/>
    <w:rsid w:val="00315EDA"/>
    <w:rsid w:val="003270E6"/>
    <w:rsid w:val="00333FBD"/>
    <w:rsid w:val="00342B02"/>
    <w:rsid w:val="003543CA"/>
    <w:rsid w:val="00356CA4"/>
    <w:rsid w:val="00364794"/>
    <w:rsid w:val="003725D1"/>
    <w:rsid w:val="00373BEF"/>
    <w:rsid w:val="00376CA9"/>
    <w:rsid w:val="00387998"/>
    <w:rsid w:val="003879D1"/>
    <w:rsid w:val="00390100"/>
    <w:rsid w:val="003A4CE0"/>
    <w:rsid w:val="003B4DD1"/>
    <w:rsid w:val="003C7254"/>
    <w:rsid w:val="003D08A0"/>
    <w:rsid w:val="003D676D"/>
    <w:rsid w:val="00416AF0"/>
    <w:rsid w:val="00446731"/>
    <w:rsid w:val="00474B50"/>
    <w:rsid w:val="0047651C"/>
    <w:rsid w:val="00491409"/>
    <w:rsid w:val="004B013F"/>
    <w:rsid w:val="004C1819"/>
    <w:rsid w:val="004D31B9"/>
    <w:rsid w:val="004D6712"/>
    <w:rsid w:val="004E6C4A"/>
    <w:rsid w:val="004F0621"/>
    <w:rsid w:val="004F545F"/>
    <w:rsid w:val="00500ACC"/>
    <w:rsid w:val="00515791"/>
    <w:rsid w:val="00517A7A"/>
    <w:rsid w:val="005247B3"/>
    <w:rsid w:val="005460DF"/>
    <w:rsid w:val="00554BF6"/>
    <w:rsid w:val="00555FF4"/>
    <w:rsid w:val="00561A7F"/>
    <w:rsid w:val="005633DE"/>
    <w:rsid w:val="005A1D28"/>
    <w:rsid w:val="005F30FF"/>
    <w:rsid w:val="006037A0"/>
    <w:rsid w:val="0061018E"/>
    <w:rsid w:val="00622008"/>
    <w:rsid w:val="00655A41"/>
    <w:rsid w:val="00661582"/>
    <w:rsid w:val="00665401"/>
    <w:rsid w:val="00686AA3"/>
    <w:rsid w:val="006A0771"/>
    <w:rsid w:val="006A0B5A"/>
    <w:rsid w:val="006C2A99"/>
    <w:rsid w:val="006F6292"/>
    <w:rsid w:val="00703912"/>
    <w:rsid w:val="007143FE"/>
    <w:rsid w:val="0071631B"/>
    <w:rsid w:val="00721FE7"/>
    <w:rsid w:val="0072436D"/>
    <w:rsid w:val="00725409"/>
    <w:rsid w:val="00735670"/>
    <w:rsid w:val="00750CF3"/>
    <w:rsid w:val="007523A4"/>
    <w:rsid w:val="00791BCD"/>
    <w:rsid w:val="00792630"/>
    <w:rsid w:val="007932A8"/>
    <w:rsid w:val="007934CF"/>
    <w:rsid w:val="007A6398"/>
    <w:rsid w:val="007E1AE1"/>
    <w:rsid w:val="00816184"/>
    <w:rsid w:val="0083355B"/>
    <w:rsid w:val="00841A6E"/>
    <w:rsid w:val="0085617F"/>
    <w:rsid w:val="0085686C"/>
    <w:rsid w:val="008606C9"/>
    <w:rsid w:val="00863288"/>
    <w:rsid w:val="00877043"/>
    <w:rsid w:val="008C1070"/>
    <w:rsid w:val="008C459A"/>
    <w:rsid w:val="008D2251"/>
    <w:rsid w:val="008D296D"/>
    <w:rsid w:val="00921989"/>
    <w:rsid w:val="00934313"/>
    <w:rsid w:val="009472C9"/>
    <w:rsid w:val="00964E5E"/>
    <w:rsid w:val="00992B96"/>
    <w:rsid w:val="009956C4"/>
    <w:rsid w:val="00997546"/>
    <w:rsid w:val="009A3782"/>
    <w:rsid w:val="009D5C21"/>
    <w:rsid w:val="009E3056"/>
    <w:rsid w:val="009F0904"/>
    <w:rsid w:val="009F4868"/>
    <w:rsid w:val="009F5304"/>
    <w:rsid w:val="00A05090"/>
    <w:rsid w:val="00A2462C"/>
    <w:rsid w:val="00A24CC5"/>
    <w:rsid w:val="00A30061"/>
    <w:rsid w:val="00A421D5"/>
    <w:rsid w:val="00A4476F"/>
    <w:rsid w:val="00A51C5B"/>
    <w:rsid w:val="00A52C31"/>
    <w:rsid w:val="00A70792"/>
    <w:rsid w:val="00AA24DD"/>
    <w:rsid w:val="00AA56FA"/>
    <w:rsid w:val="00AB58F8"/>
    <w:rsid w:val="00AC147A"/>
    <w:rsid w:val="00AF0325"/>
    <w:rsid w:val="00B137AB"/>
    <w:rsid w:val="00B17886"/>
    <w:rsid w:val="00B412F8"/>
    <w:rsid w:val="00B63E2F"/>
    <w:rsid w:val="00B73150"/>
    <w:rsid w:val="00B77B7B"/>
    <w:rsid w:val="00B83977"/>
    <w:rsid w:val="00B949D0"/>
    <w:rsid w:val="00BA76D1"/>
    <w:rsid w:val="00BD256B"/>
    <w:rsid w:val="00BD709A"/>
    <w:rsid w:val="00BE0BC6"/>
    <w:rsid w:val="00BF7A86"/>
    <w:rsid w:val="00C02F98"/>
    <w:rsid w:val="00C25187"/>
    <w:rsid w:val="00C30D67"/>
    <w:rsid w:val="00C54C52"/>
    <w:rsid w:val="00C80ADC"/>
    <w:rsid w:val="00C820B8"/>
    <w:rsid w:val="00C94355"/>
    <w:rsid w:val="00CB2720"/>
    <w:rsid w:val="00CB2B50"/>
    <w:rsid w:val="00CD79D1"/>
    <w:rsid w:val="00D037FF"/>
    <w:rsid w:val="00D31140"/>
    <w:rsid w:val="00D42B01"/>
    <w:rsid w:val="00D46204"/>
    <w:rsid w:val="00D545B4"/>
    <w:rsid w:val="00D603A2"/>
    <w:rsid w:val="00D628F3"/>
    <w:rsid w:val="00D64AD7"/>
    <w:rsid w:val="00D860E9"/>
    <w:rsid w:val="00DA3744"/>
    <w:rsid w:val="00DB51E5"/>
    <w:rsid w:val="00DC5F54"/>
    <w:rsid w:val="00DD54AC"/>
    <w:rsid w:val="00DF0B27"/>
    <w:rsid w:val="00DF4D43"/>
    <w:rsid w:val="00DF5DDE"/>
    <w:rsid w:val="00DF68AC"/>
    <w:rsid w:val="00DF7249"/>
    <w:rsid w:val="00E00E04"/>
    <w:rsid w:val="00E0519E"/>
    <w:rsid w:val="00E10D89"/>
    <w:rsid w:val="00E23FCF"/>
    <w:rsid w:val="00E253EF"/>
    <w:rsid w:val="00E575F2"/>
    <w:rsid w:val="00E6345F"/>
    <w:rsid w:val="00E81B70"/>
    <w:rsid w:val="00E855E4"/>
    <w:rsid w:val="00E85E3A"/>
    <w:rsid w:val="00EA057B"/>
    <w:rsid w:val="00EB0F29"/>
    <w:rsid w:val="00EB2AA6"/>
    <w:rsid w:val="00EB7382"/>
    <w:rsid w:val="00EC0EC8"/>
    <w:rsid w:val="00EC23E6"/>
    <w:rsid w:val="00EE4766"/>
    <w:rsid w:val="00EF5FF7"/>
    <w:rsid w:val="00EF686C"/>
    <w:rsid w:val="00F26C20"/>
    <w:rsid w:val="00F432A7"/>
    <w:rsid w:val="00F4339A"/>
    <w:rsid w:val="00F736AA"/>
    <w:rsid w:val="00FA44AF"/>
    <w:rsid w:val="00FB0F0E"/>
    <w:rsid w:val="00FB136D"/>
    <w:rsid w:val="00FC1026"/>
    <w:rsid w:val="00FC4C6E"/>
    <w:rsid w:val="00FC57D5"/>
    <w:rsid w:val="00FC7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efaultImageDpi w14:val="32767"/>
  <w15:chartTrackingRefBased/>
  <w15:docId w15:val="{AFD84C83-8264-472D-B305-C8457F66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15EDA"/>
    <w:rPr>
      <w:rFonts w:ascii="SimSun" w:hAnsi="SimSun" w:cs="SimSun"/>
      <w:sz w:val="24"/>
      <w:szCs w:val="24"/>
      <w:lang w:eastAsia="zh-CN"/>
    </w:rPr>
  </w:style>
  <w:style w:type="paragraph" w:styleId="Heading1">
    <w:name w:val="heading 1"/>
    <w:basedOn w:val="Normal"/>
    <w:link w:val="Heading1Char"/>
    <w:autoRedefine/>
    <w:qFormat/>
    <w:pPr>
      <w:keepNext/>
      <w:numPr>
        <w:numId w:val="1"/>
      </w:numPr>
      <w:spacing w:before="180" w:after="120"/>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ascii="Arial" w:eastAsia="Arial Unicode MS" w:hAnsi="Arial" w:cs="Arial Unicode MS"/>
      <w:b/>
      <w:bCs/>
      <w:caps/>
      <w:szCs w:val="36"/>
    </w:rPr>
  </w:style>
  <w:style w:type="paragraph" w:styleId="Heading3">
    <w:name w:val="heading 3"/>
    <w:basedOn w:val="Normal"/>
    <w:qFormat/>
    <w:pPr>
      <w:keepNext/>
      <w:numPr>
        <w:ilvl w:val="2"/>
        <w:numId w:val="1"/>
      </w:numPr>
      <w:tabs>
        <w:tab w:val="left" w:pos="864"/>
      </w:tabs>
      <w:spacing w:before="120"/>
      <w:outlineLvl w:val="2"/>
    </w:pPr>
    <w:rPr>
      <w:rFonts w:ascii="Arial" w:eastAsia="Arial Unicode MS" w:hAnsi="Arial" w:cs="Arial Unicode MS"/>
      <w:b/>
      <w:bCs/>
      <w:szCs w:val="27"/>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semiHidden/>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rsid w:val="00DF68AC"/>
    <w:pPr>
      <w:shd w:val="clear" w:color="auto" w:fill="FFFFFF"/>
    </w:pPr>
    <w:rPr>
      <w:color w:val="0070C0"/>
      <w:szCs w:val="20"/>
    </w:rPr>
  </w:style>
  <w:style w:type="paragraph" w:customStyle="1" w:styleId="Bullet1">
    <w:name w:val="Bullet 1"/>
    <w:basedOn w:val="Normal"/>
    <w:pPr>
      <w:numPr>
        <w:numId w:val="2"/>
      </w:numPr>
      <w:tabs>
        <w:tab w:val="clear" w:pos="720"/>
        <w:tab w:val="num" w:leader="none" w:pos="340"/>
        <w:tab w:val="num" w:leader="none"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caps/>
      <w:sz w:val="28"/>
      <w:szCs w:val="28"/>
    </w:rPr>
  </w:style>
  <w:style w:type="table" w:styleId="TableGrid">
    <w:name w:val="Table Grid"/>
    <w:basedOn w:val="TableNormal"/>
    <w:rsid w:val="00E23FCF"/>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paragraph" w:customStyle="1" w:styleId="BulletsInstruction">
    <w:name w:val="Bullets Instruction"/>
    <w:basedOn w:val="BodyText"/>
    <w:pPr>
      <w:numPr>
        <w:numId w:val="4"/>
      </w:numPr>
    </w:pPr>
    <w:rPr>
      <w:i/>
      <w:color w:val="0000FF"/>
    </w:rPr>
  </w:style>
  <w:style w:type="character" w:customStyle="1" w:styleId="Heading1Char">
    <w:name w:val="Heading 1 Char"/>
    <w:link w:val="Heading1"/>
    <w:rsid w:val="00686AA3"/>
    <w:rPr>
      <w:rFonts w:eastAsia="Arial Unicode MS"/>
      <w:b/>
      <w:bCs/>
      <w:caps/>
      <w:kern w:val="36"/>
      <w:sz w:val="28"/>
      <w:szCs w:val="48"/>
      <w:lang w:val="en-US" w:eastAsia="en-US" w:bidi="ar-SA"/>
    </w:rPr>
  </w:style>
  <w:style w:type="character" w:customStyle="1" w:styleId="FooterChar">
    <w:name w:val="Footer Char"/>
    <w:link w:val="Footer"/>
    <w:rsid w:val="00054843"/>
    <w:rPr>
      <w:sz w:val="24"/>
      <w:szCs w:val="24"/>
      <w:lang w:eastAsia="en-US"/>
    </w:rPr>
  </w:style>
  <w:style w:type="character" w:customStyle="1" w:styleId="BodyTextChar">
    <w:name w:val="Body Text Char"/>
    <w:link w:val="BodyText"/>
    <w:rsid w:val="008D296D"/>
    <w:rPr>
      <w:sz w:val="24"/>
      <w:szCs w:val="24"/>
      <w:lang w:eastAsia="en-US"/>
    </w:rPr>
  </w:style>
  <w:style w:type="paragraph" w:customStyle="1" w:styleId="paragraph">
    <w:name w:val="paragraph"/>
    <w:basedOn w:val="Normal"/>
    <w:rsid w:val="00315EDA"/>
    <w:pPr>
      <w:spacing w:before="100" w:beforeAutospacing="1" w:after="100" w:afterAutospacing="1"/>
    </w:pPr>
  </w:style>
  <w:style w:type="character" w:customStyle="1" w:styleId="normaltextrun">
    <w:name w:val="normaltextrun"/>
    <w:basedOn w:val="DefaultParagraphFont"/>
    <w:rsid w:val="00315EDA"/>
  </w:style>
  <w:style w:type="character" w:customStyle="1" w:styleId="eop">
    <w:name w:val="eop"/>
    <w:basedOn w:val="DefaultParagraphFont"/>
    <w:rsid w:val="0031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0797">
      <w:bodyDiv w:val="1"/>
      <w:marLeft w:val="0"/>
      <w:marRight w:val="0"/>
      <w:marTop w:val="0"/>
      <w:marBottom w:val="0"/>
      <w:divBdr>
        <w:top w:val="none" w:sz="0" w:space="0" w:color="auto"/>
        <w:left w:val="none" w:sz="0" w:space="0" w:color="auto"/>
        <w:bottom w:val="none" w:sz="0" w:space="0" w:color="auto"/>
        <w:right w:val="none" w:sz="0" w:space="0" w:color="auto"/>
      </w:divBdr>
    </w:div>
    <w:div w:id="526018914">
      <w:bodyDiv w:val="1"/>
      <w:marLeft w:val="0"/>
      <w:marRight w:val="0"/>
      <w:marTop w:val="0"/>
      <w:marBottom w:val="0"/>
      <w:divBdr>
        <w:top w:val="none" w:sz="0" w:space="0" w:color="auto"/>
        <w:left w:val="none" w:sz="0" w:space="0" w:color="auto"/>
        <w:bottom w:val="none" w:sz="0" w:space="0" w:color="auto"/>
        <w:right w:val="none" w:sz="0" w:space="0" w:color="auto"/>
      </w:divBdr>
      <w:divsChild>
        <w:div w:id="51586229">
          <w:marLeft w:val="0"/>
          <w:marRight w:val="0"/>
          <w:marTop w:val="0"/>
          <w:marBottom w:val="0"/>
          <w:divBdr>
            <w:top w:val="none" w:sz="0" w:space="0" w:color="auto"/>
            <w:left w:val="none" w:sz="0" w:space="0" w:color="auto"/>
            <w:bottom w:val="none" w:sz="0" w:space="0" w:color="auto"/>
            <w:right w:val="none" w:sz="0" w:space="0" w:color="auto"/>
          </w:divBdr>
          <w:divsChild>
            <w:div w:id="1247769314">
              <w:marLeft w:val="0"/>
              <w:marRight w:val="0"/>
              <w:marTop w:val="0"/>
              <w:marBottom w:val="0"/>
              <w:divBdr>
                <w:top w:val="none" w:sz="0" w:space="0" w:color="auto"/>
                <w:left w:val="none" w:sz="0" w:space="0" w:color="auto"/>
                <w:bottom w:val="none" w:sz="0" w:space="0" w:color="auto"/>
                <w:right w:val="none" w:sz="0" w:space="0" w:color="auto"/>
              </w:divBdr>
            </w:div>
          </w:divsChild>
        </w:div>
        <w:div w:id="81076353">
          <w:marLeft w:val="0"/>
          <w:marRight w:val="0"/>
          <w:marTop w:val="0"/>
          <w:marBottom w:val="0"/>
          <w:divBdr>
            <w:top w:val="none" w:sz="0" w:space="0" w:color="auto"/>
            <w:left w:val="none" w:sz="0" w:space="0" w:color="auto"/>
            <w:bottom w:val="none" w:sz="0" w:space="0" w:color="auto"/>
            <w:right w:val="none" w:sz="0" w:space="0" w:color="auto"/>
          </w:divBdr>
          <w:divsChild>
            <w:div w:id="1477071184">
              <w:marLeft w:val="0"/>
              <w:marRight w:val="0"/>
              <w:marTop w:val="0"/>
              <w:marBottom w:val="0"/>
              <w:divBdr>
                <w:top w:val="none" w:sz="0" w:space="0" w:color="auto"/>
                <w:left w:val="none" w:sz="0" w:space="0" w:color="auto"/>
                <w:bottom w:val="none" w:sz="0" w:space="0" w:color="auto"/>
                <w:right w:val="none" w:sz="0" w:space="0" w:color="auto"/>
              </w:divBdr>
            </w:div>
          </w:divsChild>
        </w:div>
        <w:div w:id="127865427">
          <w:marLeft w:val="0"/>
          <w:marRight w:val="0"/>
          <w:marTop w:val="0"/>
          <w:marBottom w:val="0"/>
          <w:divBdr>
            <w:top w:val="none" w:sz="0" w:space="0" w:color="auto"/>
            <w:left w:val="none" w:sz="0" w:space="0" w:color="auto"/>
            <w:bottom w:val="none" w:sz="0" w:space="0" w:color="auto"/>
            <w:right w:val="none" w:sz="0" w:space="0" w:color="auto"/>
          </w:divBdr>
          <w:divsChild>
            <w:div w:id="1370183690">
              <w:marLeft w:val="0"/>
              <w:marRight w:val="0"/>
              <w:marTop w:val="0"/>
              <w:marBottom w:val="0"/>
              <w:divBdr>
                <w:top w:val="none" w:sz="0" w:space="0" w:color="auto"/>
                <w:left w:val="none" w:sz="0" w:space="0" w:color="auto"/>
                <w:bottom w:val="none" w:sz="0" w:space="0" w:color="auto"/>
                <w:right w:val="none" w:sz="0" w:space="0" w:color="auto"/>
              </w:divBdr>
            </w:div>
          </w:divsChild>
        </w:div>
        <w:div w:id="152257086">
          <w:marLeft w:val="0"/>
          <w:marRight w:val="0"/>
          <w:marTop w:val="0"/>
          <w:marBottom w:val="0"/>
          <w:divBdr>
            <w:top w:val="none" w:sz="0" w:space="0" w:color="auto"/>
            <w:left w:val="none" w:sz="0" w:space="0" w:color="auto"/>
            <w:bottom w:val="none" w:sz="0" w:space="0" w:color="auto"/>
            <w:right w:val="none" w:sz="0" w:space="0" w:color="auto"/>
          </w:divBdr>
          <w:divsChild>
            <w:div w:id="1191341157">
              <w:marLeft w:val="0"/>
              <w:marRight w:val="0"/>
              <w:marTop w:val="0"/>
              <w:marBottom w:val="0"/>
              <w:divBdr>
                <w:top w:val="none" w:sz="0" w:space="0" w:color="auto"/>
                <w:left w:val="none" w:sz="0" w:space="0" w:color="auto"/>
                <w:bottom w:val="none" w:sz="0" w:space="0" w:color="auto"/>
                <w:right w:val="none" w:sz="0" w:space="0" w:color="auto"/>
              </w:divBdr>
            </w:div>
          </w:divsChild>
        </w:div>
        <w:div w:id="161819292">
          <w:marLeft w:val="0"/>
          <w:marRight w:val="0"/>
          <w:marTop w:val="0"/>
          <w:marBottom w:val="0"/>
          <w:divBdr>
            <w:top w:val="none" w:sz="0" w:space="0" w:color="auto"/>
            <w:left w:val="none" w:sz="0" w:space="0" w:color="auto"/>
            <w:bottom w:val="none" w:sz="0" w:space="0" w:color="auto"/>
            <w:right w:val="none" w:sz="0" w:space="0" w:color="auto"/>
          </w:divBdr>
          <w:divsChild>
            <w:div w:id="646669326">
              <w:marLeft w:val="0"/>
              <w:marRight w:val="0"/>
              <w:marTop w:val="0"/>
              <w:marBottom w:val="0"/>
              <w:divBdr>
                <w:top w:val="none" w:sz="0" w:space="0" w:color="auto"/>
                <w:left w:val="none" w:sz="0" w:space="0" w:color="auto"/>
                <w:bottom w:val="none" w:sz="0" w:space="0" w:color="auto"/>
                <w:right w:val="none" w:sz="0" w:space="0" w:color="auto"/>
              </w:divBdr>
            </w:div>
          </w:divsChild>
        </w:div>
        <w:div w:id="196357232">
          <w:marLeft w:val="0"/>
          <w:marRight w:val="0"/>
          <w:marTop w:val="0"/>
          <w:marBottom w:val="0"/>
          <w:divBdr>
            <w:top w:val="none" w:sz="0" w:space="0" w:color="auto"/>
            <w:left w:val="none" w:sz="0" w:space="0" w:color="auto"/>
            <w:bottom w:val="none" w:sz="0" w:space="0" w:color="auto"/>
            <w:right w:val="none" w:sz="0" w:space="0" w:color="auto"/>
          </w:divBdr>
          <w:divsChild>
            <w:div w:id="914632414">
              <w:marLeft w:val="0"/>
              <w:marRight w:val="0"/>
              <w:marTop w:val="0"/>
              <w:marBottom w:val="0"/>
              <w:divBdr>
                <w:top w:val="none" w:sz="0" w:space="0" w:color="auto"/>
                <w:left w:val="none" w:sz="0" w:space="0" w:color="auto"/>
                <w:bottom w:val="none" w:sz="0" w:space="0" w:color="auto"/>
                <w:right w:val="none" w:sz="0" w:space="0" w:color="auto"/>
              </w:divBdr>
            </w:div>
          </w:divsChild>
        </w:div>
        <w:div w:id="277880624">
          <w:marLeft w:val="0"/>
          <w:marRight w:val="0"/>
          <w:marTop w:val="0"/>
          <w:marBottom w:val="0"/>
          <w:divBdr>
            <w:top w:val="none" w:sz="0" w:space="0" w:color="auto"/>
            <w:left w:val="none" w:sz="0" w:space="0" w:color="auto"/>
            <w:bottom w:val="none" w:sz="0" w:space="0" w:color="auto"/>
            <w:right w:val="none" w:sz="0" w:space="0" w:color="auto"/>
          </w:divBdr>
          <w:divsChild>
            <w:div w:id="1711682400">
              <w:marLeft w:val="0"/>
              <w:marRight w:val="0"/>
              <w:marTop w:val="0"/>
              <w:marBottom w:val="0"/>
              <w:divBdr>
                <w:top w:val="none" w:sz="0" w:space="0" w:color="auto"/>
                <w:left w:val="none" w:sz="0" w:space="0" w:color="auto"/>
                <w:bottom w:val="none" w:sz="0" w:space="0" w:color="auto"/>
                <w:right w:val="none" w:sz="0" w:space="0" w:color="auto"/>
              </w:divBdr>
            </w:div>
          </w:divsChild>
        </w:div>
        <w:div w:id="412970802">
          <w:marLeft w:val="0"/>
          <w:marRight w:val="0"/>
          <w:marTop w:val="0"/>
          <w:marBottom w:val="0"/>
          <w:divBdr>
            <w:top w:val="none" w:sz="0" w:space="0" w:color="auto"/>
            <w:left w:val="none" w:sz="0" w:space="0" w:color="auto"/>
            <w:bottom w:val="none" w:sz="0" w:space="0" w:color="auto"/>
            <w:right w:val="none" w:sz="0" w:space="0" w:color="auto"/>
          </w:divBdr>
          <w:divsChild>
            <w:div w:id="52507789">
              <w:marLeft w:val="0"/>
              <w:marRight w:val="0"/>
              <w:marTop w:val="0"/>
              <w:marBottom w:val="0"/>
              <w:divBdr>
                <w:top w:val="none" w:sz="0" w:space="0" w:color="auto"/>
                <w:left w:val="none" w:sz="0" w:space="0" w:color="auto"/>
                <w:bottom w:val="none" w:sz="0" w:space="0" w:color="auto"/>
                <w:right w:val="none" w:sz="0" w:space="0" w:color="auto"/>
              </w:divBdr>
            </w:div>
          </w:divsChild>
        </w:div>
        <w:div w:id="473791374">
          <w:marLeft w:val="0"/>
          <w:marRight w:val="0"/>
          <w:marTop w:val="0"/>
          <w:marBottom w:val="0"/>
          <w:divBdr>
            <w:top w:val="none" w:sz="0" w:space="0" w:color="auto"/>
            <w:left w:val="none" w:sz="0" w:space="0" w:color="auto"/>
            <w:bottom w:val="none" w:sz="0" w:space="0" w:color="auto"/>
            <w:right w:val="none" w:sz="0" w:space="0" w:color="auto"/>
          </w:divBdr>
          <w:divsChild>
            <w:div w:id="1624463871">
              <w:marLeft w:val="0"/>
              <w:marRight w:val="0"/>
              <w:marTop w:val="0"/>
              <w:marBottom w:val="0"/>
              <w:divBdr>
                <w:top w:val="none" w:sz="0" w:space="0" w:color="auto"/>
                <w:left w:val="none" w:sz="0" w:space="0" w:color="auto"/>
                <w:bottom w:val="none" w:sz="0" w:space="0" w:color="auto"/>
                <w:right w:val="none" w:sz="0" w:space="0" w:color="auto"/>
              </w:divBdr>
            </w:div>
          </w:divsChild>
        </w:div>
        <w:div w:id="477113923">
          <w:marLeft w:val="0"/>
          <w:marRight w:val="0"/>
          <w:marTop w:val="0"/>
          <w:marBottom w:val="0"/>
          <w:divBdr>
            <w:top w:val="none" w:sz="0" w:space="0" w:color="auto"/>
            <w:left w:val="none" w:sz="0" w:space="0" w:color="auto"/>
            <w:bottom w:val="none" w:sz="0" w:space="0" w:color="auto"/>
            <w:right w:val="none" w:sz="0" w:space="0" w:color="auto"/>
          </w:divBdr>
          <w:divsChild>
            <w:div w:id="2082168582">
              <w:marLeft w:val="0"/>
              <w:marRight w:val="0"/>
              <w:marTop w:val="0"/>
              <w:marBottom w:val="0"/>
              <w:divBdr>
                <w:top w:val="none" w:sz="0" w:space="0" w:color="auto"/>
                <w:left w:val="none" w:sz="0" w:space="0" w:color="auto"/>
                <w:bottom w:val="none" w:sz="0" w:space="0" w:color="auto"/>
                <w:right w:val="none" w:sz="0" w:space="0" w:color="auto"/>
              </w:divBdr>
            </w:div>
          </w:divsChild>
        </w:div>
        <w:div w:id="483350466">
          <w:marLeft w:val="0"/>
          <w:marRight w:val="0"/>
          <w:marTop w:val="0"/>
          <w:marBottom w:val="0"/>
          <w:divBdr>
            <w:top w:val="none" w:sz="0" w:space="0" w:color="auto"/>
            <w:left w:val="none" w:sz="0" w:space="0" w:color="auto"/>
            <w:bottom w:val="none" w:sz="0" w:space="0" w:color="auto"/>
            <w:right w:val="none" w:sz="0" w:space="0" w:color="auto"/>
          </w:divBdr>
          <w:divsChild>
            <w:div w:id="1260289087">
              <w:marLeft w:val="0"/>
              <w:marRight w:val="0"/>
              <w:marTop w:val="0"/>
              <w:marBottom w:val="0"/>
              <w:divBdr>
                <w:top w:val="none" w:sz="0" w:space="0" w:color="auto"/>
                <w:left w:val="none" w:sz="0" w:space="0" w:color="auto"/>
                <w:bottom w:val="none" w:sz="0" w:space="0" w:color="auto"/>
                <w:right w:val="none" w:sz="0" w:space="0" w:color="auto"/>
              </w:divBdr>
            </w:div>
          </w:divsChild>
        </w:div>
        <w:div w:id="507839610">
          <w:marLeft w:val="0"/>
          <w:marRight w:val="0"/>
          <w:marTop w:val="0"/>
          <w:marBottom w:val="0"/>
          <w:divBdr>
            <w:top w:val="none" w:sz="0" w:space="0" w:color="auto"/>
            <w:left w:val="none" w:sz="0" w:space="0" w:color="auto"/>
            <w:bottom w:val="none" w:sz="0" w:space="0" w:color="auto"/>
            <w:right w:val="none" w:sz="0" w:space="0" w:color="auto"/>
          </w:divBdr>
          <w:divsChild>
            <w:div w:id="13964433">
              <w:marLeft w:val="0"/>
              <w:marRight w:val="0"/>
              <w:marTop w:val="0"/>
              <w:marBottom w:val="0"/>
              <w:divBdr>
                <w:top w:val="none" w:sz="0" w:space="0" w:color="auto"/>
                <w:left w:val="none" w:sz="0" w:space="0" w:color="auto"/>
                <w:bottom w:val="none" w:sz="0" w:space="0" w:color="auto"/>
                <w:right w:val="none" w:sz="0" w:space="0" w:color="auto"/>
              </w:divBdr>
            </w:div>
          </w:divsChild>
        </w:div>
        <w:div w:id="608314090">
          <w:marLeft w:val="0"/>
          <w:marRight w:val="0"/>
          <w:marTop w:val="0"/>
          <w:marBottom w:val="0"/>
          <w:divBdr>
            <w:top w:val="none" w:sz="0" w:space="0" w:color="auto"/>
            <w:left w:val="none" w:sz="0" w:space="0" w:color="auto"/>
            <w:bottom w:val="none" w:sz="0" w:space="0" w:color="auto"/>
            <w:right w:val="none" w:sz="0" w:space="0" w:color="auto"/>
          </w:divBdr>
          <w:divsChild>
            <w:div w:id="1628050998">
              <w:marLeft w:val="0"/>
              <w:marRight w:val="0"/>
              <w:marTop w:val="0"/>
              <w:marBottom w:val="0"/>
              <w:divBdr>
                <w:top w:val="none" w:sz="0" w:space="0" w:color="auto"/>
                <w:left w:val="none" w:sz="0" w:space="0" w:color="auto"/>
                <w:bottom w:val="none" w:sz="0" w:space="0" w:color="auto"/>
                <w:right w:val="none" w:sz="0" w:space="0" w:color="auto"/>
              </w:divBdr>
            </w:div>
          </w:divsChild>
        </w:div>
        <w:div w:id="632444588">
          <w:marLeft w:val="0"/>
          <w:marRight w:val="0"/>
          <w:marTop w:val="0"/>
          <w:marBottom w:val="0"/>
          <w:divBdr>
            <w:top w:val="none" w:sz="0" w:space="0" w:color="auto"/>
            <w:left w:val="none" w:sz="0" w:space="0" w:color="auto"/>
            <w:bottom w:val="none" w:sz="0" w:space="0" w:color="auto"/>
            <w:right w:val="none" w:sz="0" w:space="0" w:color="auto"/>
          </w:divBdr>
          <w:divsChild>
            <w:div w:id="1909530087">
              <w:marLeft w:val="0"/>
              <w:marRight w:val="0"/>
              <w:marTop w:val="0"/>
              <w:marBottom w:val="0"/>
              <w:divBdr>
                <w:top w:val="none" w:sz="0" w:space="0" w:color="auto"/>
                <w:left w:val="none" w:sz="0" w:space="0" w:color="auto"/>
                <w:bottom w:val="none" w:sz="0" w:space="0" w:color="auto"/>
                <w:right w:val="none" w:sz="0" w:space="0" w:color="auto"/>
              </w:divBdr>
            </w:div>
          </w:divsChild>
        </w:div>
        <w:div w:id="695352254">
          <w:marLeft w:val="0"/>
          <w:marRight w:val="0"/>
          <w:marTop w:val="0"/>
          <w:marBottom w:val="0"/>
          <w:divBdr>
            <w:top w:val="none" w:sz="0" w:space="0" w:color="auto"/>
            <w:left w:val="none" w:sz="0" w:space="0" w:color="auto"/>
            <w:bottom w:val="none" w:sz="0" w:space="0" w:color="auto"/>
            <w:right w:val="none" w:sz="0" w:space="0" w:color="auto"/>
          </w:divBdr>
          <w:divsChild>
            <w:div w:id="1147740540">
              <w:marLeft w:val="0"/>
              <w:marRight w:val="0"/>
              <w:marTop w:val="0"/>
              <w:marBottom w:val="0"/>
              <w:divBdr>
                <w:top w:val="none" w:sz="0" w:space="0" w:color="auto"/>
                <w:left w:val="none" w:sz="0" w:space="0" w:color="auto"/>
                <w:bottom w:val="none" w:sz="0" w:space="0" w:color="auto"/>
                <w:right w:val="none" w:sz="0" w:space="0" w:color="auto"/>
              </w:divBdr>
            </w:div>
          </w:divsChild>
        </w:div>
        <w:div w:id="696540342">
          <w:marLeft w:val="0"/>
          <w:marRight w:val="0"/>
          <w:marTop w:val="0"/>
          <w:marBottom w:val="0"/>
          <w:divBdr>
            <w:top w:val="none" w:sz="0" w:space="0" w:color="auto"/>
            <w:left w:val="none" w:sz="0" w:space="0" w:color="auto"/>
            <w:bottom w:val="none" w:sz="0" w:space="0" w:color="auto"/>
            <w:right w:val="none" w:sz="0" w:space="0" w:color="auto"/>
          </w:divBdr>
          <w:divsChild>
            <w:div w:id="541985687">
              <w:marLeft w:val="0"/>
              <w:marRight w:val="0"/>
              <w:marTop w:val="0"/>
              <w:marBottom w:val="0"/>
              <w:divBdr>
                <w:top w:val="none" w:sz="0" w:space="0" w:color="auto"/>
                <w:left w:val="none" w:sz="0" w:space="0" w:color="auto"/>
                <w:bottom w:val="none" w:sz="0" w:space="0" w:color="auto"/>
                <w:right w:val="none" w:sz="0" w:space="0" w:color="auto"/>
              </w:divBdr>
            </w:div>
          </w:divsChild>
        </w:div>
        <w:div w:id="758673785">
          <w:marLeft w:val="0"/>
          <w:marRight w:val="0"/>
          <w:marTop w:val="0"/>
          <w:marBottom w:val="0"/>
          <w:divBdr>
            <w:top w:val="none" w:sz="0" w:space="0" w:color="auto"/>
            <w:left w:val="none" w:sz="0" w:space="0" w:color="auto"/>
            <w:bottom w:val="none" w:sz="0" w:space="0" w:color="auto"/>
            <w:right w:val="none" w:sz="0" w:space="0" w:color="auto"/>
          </w:divBdr>
          <w:divsChild>
            <w:div w:id="735202053">
              <w:marLeft w:val="0"/>
              <w:marRight w:val="0"/>
              <w:marTop w:val="0"/>
              <w:marBottom w:val="0"/>
              <w:divBdr>
                <w:top w:val="none" w:sz="0" w:space="0" w:color="auto"/>
                <w:left w:val="none" w:sz="0" w:space="0" w:color="auto"/>
                <w:bottom w:val="none" w:sz="0" w:space="0" w:color="auto"/>
                <w:right w:val="none" w:sz="0" w:space="0" w:color="auto"/>
              </w:divBdr>
            </w:div>
          </w:divsChild>
        </w:div>
        <w:div w:id="832448660">
          <w:marLeft w:val="0"/>
          <w:marRight w:val="0"/>
          <w:marTop w:val="0"/>
          <w:marBottom w:val="0"/>
          <w:divBdr>
            <w:top w:val="none" w:sz="0" w:space="0" w:color="auto"/>
            <w:left w:val="none" w:sz="0" w:space="0" w:color="auto"/>
            <w:bottom w:val="none" w:sz="0" w:space="0" w:color="auto"/>
            <w:right w:val="none" w:sz="0" w:space="0" w:color="auto"/>
          </w:divBdr>
          <w:divsChild>
            <w:div w:id="1682858352">
              <w:marLeft w:val="0"/>
              <w:marRight w:val="0"/>
              <w:marTop w:val="0"/>
              <w:marBottom w:val="0"/>
              <w:divBdr>
                <w:top w:val="none" w:sz="0" w:space="0" w:color="auto"/>
                <w:left w:val="none" w:sz="0" w:space="0" w:color="auto"/>
                <w:bottom w:val="none" w:sz="0" w:space="0" w:color="auto"/>
                <w:right w:val="none" w:sz="0" w:space="0" w:color="auto"/>
              </w:divBdr>
            </w:div>
          </w:divsChild>
        </w:div>
        <w:div w:id="834416658">
          <w:marLeft w:val="0"/>
          <w:marRight w:val="0"/>
          <w:marTop w:val="0"/>
          <w:marBottom w:val="0"/>
          <w:divBdr>
            <w:top w:val="none" w:sz="0" w:space="0" w:color="auto"/>
            <w:left w:val="none" w:sz="0" w:space="0" w:color="auto"/>
            <w:bottom w:val="none" w:sz="0" w:space="0" w:color="auto"/>
            <w:right w:val="none" w:sz="0" w:space="0" w:color="auto"/>
          </w:divBdr>
          <w:divsChild>
            <w:div w:id="173345764">
              <w:marLeft w:val="0"/>
              <w:marRight w:val="0"/>
              <w:marTop w:val="0"/>
              <w:marBottom w:val="0"/>
              <w:divBdr>
                <w:top w:val="none" w:sz="0" w:space="0" w:color="auto"/>
                <w:left w:val="none" w:sz="0" w:space="0" w:color="auto"/>
                <w:bottom w:val="none" w:sz="0" w:space="0" w:color="auto"/>
                <w:right w:val="none" w:sz="0" w:space="0" w:color="auto"/>
              </w:divBdr>
            </w:div>
          </w:divsChild>
        </w:div>
        <w:div w:id="858198053">
          <w:marLeft w:val="0"/>
          <w:marRight w:val="0"/>
          <w:marTop w:val="0"/>
          <w:marBottom w:val="0"/>
          <w:divBdr>
            <w:top w:val="none" w:sz="0" w:space="0" w:color="auto"/>
            <w:left w:val="none" w:sz="0" w:space="0" w:color="auto"/>
            <w:bottom w:val="none" w:sz="0" w:space="0" w:color="auto"/>
            <w:right w:val="none" w:sz="0" w:space="0" w:color="auto"/>
          </w:divBdr>
          <w:divsChild>
            <w:div w:id="1854100957">
              <w:marLeft w:val="0"/>
              <w:marRight w:val="0"/>
              <w:marTop w:val="0"/>
              <w:marBottom w:val="0"/>
              <w:divBdr>
                <w:top w:val="none" w:sz="0" w:space="0" w:color="auto"/>
                <w:left w:val="none" w:sz="0" w:space="0" w:color="auto"/>
                <w:bottom w:val="none" w:sz="0" w:space="0" w:color="auto"/>
                <w:right w:val="none" w:sz="0" w:space="0" w:color="auto"/>
              </w:divBdr>
            </w:div>
          </w:divsChild>
        </w:div>
        <w:div w:id="869150353">
          <w:marLeft w:val="0"/>
          <w:marRight w:val="0"/>
          <w:marTop w:val="0"/>
          <w:marBottom w:val="0"/>
          <w:divBdr>
            <w:top w:val="none" w:sz="0" w:space="0" w:color="auto"/>
            <w:left w:val="none" w:sz="0" w:space="0" w:color="auto"/>
            <w:bottom w:val="none" w:sz="0" w:space="0" w:color="auto"/>
            <w:right w:val="none" w:sz="0" w:space="0" w:color="auto"/>
          </w:divBdr>
          <w:divsChild>
            <w:div w:id="800925690">
              <w:marLeft w:val="0"/>
              <w:marRight w:val="0"/>
              <w:marTop w:val="0"/>
              <w:marBottom w:val="0"/>
              <w:divBdr>
                <w:top w:val="none" w:sz="0" w:space="0" w:color="auto"/>
                <w:left w:val="none" w:sz="0" w:space="0" w:color="auto"/>
                <w:bottom w:val="none" w:sz="0" w:space="0" w:color="auto"/>
                <w:right w:val="none" w:sz="0" w:space="0" w:color="auto"/>
              </w:divBdr>
            </w:div>
          </w:divsChild>
        </w:div>
        <w:div w:id="902644721">
          <w:marLeft w:val="0"/>
          <w:marRight w:val="0"/>
          <w:marTop w:val="0"/>
          <w:marBottom w:val="0"/>
          <w:divBdr>
            <w:top w:val="none" w:sz="0" w:space="0" w:color="auto"/>
            <w:left w:val="none" w:sz="0" w:space="0" w:color="auto"/>
            <w:bottom w:val="none" w:sz="0" w:space="0" w:color="auto"/>
            <w:right w:val="none" w:sz="0" w:space="0" w:color="auto"/>
          </w:divBdr>
          <w:divsChild>
            <w:div w:id="541402903">
              <w:marLeft w:val="0"/>
              <w:marRight w:val="0"/>
              <w:marTop w:val="0"/>
              <w:marBottom w:val="0"/>
              <w:divBdr>
                <w:top w:val="none" w:sz="0" w:space="0" w:color="auto"/>
                <w:left w:val="none" w:sz="0" w:space="0" w:color="auto"/>
                <w:bottom w:val="none" w:sz="0" w:space="0" w:color="auto"/>
                <w:right w:val="none" w:sz="0" w:space="0" w:color="auto"/>
              </w:divBdr>
            </w:div>
          </w:divsChild>
        </w:div>
        <w:div w:id="988052329">
          <w:marLeft w:val="0"/>
          <w:marRight w:val="0"/>
          <w:marTop w:val="0"/>
          <w:marBottom w:val="0"/>
          <w:divBdr>
            <w:top w:val="none" w:sz="0" w:space="0" w:color="auto"/>
            <w:left w:val="none" w:sz="0" w:space="0" w:color="auto"/>
            <w:bottom w:val="none" w:sz="0" w:space="0" w:color="auto"/>
            <w:right w:val="none" w:sz="0" w:space="0" w:color="auto"/>
          </w:divBdr>
          <w:divsChild>
            <w:div w:id="2132242842">
              <w:marLeft w:val="0"/>
              <w:marRight w:val="0"/>
              <w:marTop w:val="0"/>
              <w:marBottom w:val="0"/>
              <w:divBdr>
                <w:top w:val="none" w:sz="0" w:space="0" w:color="auto"/>
                <w:left w:val="none" w:sz="0" w:space="0" w:color="auto"/>
                <w:bottom w:val="none" w:sz="0" w:space="0" w:color="auto"/>
                <w:right w:val="none" w:sz="0" w:space="0" w:color="auto"/>
              </w:divBdr>
            </w:div>
          </w:divsChild>
        </w:div>
        <w:div w:id="996375998">
          <w:marLeft w:val="0"/>
          <w:marRight w:val="0"/>
          <w:marTop w:val="0"/>
          <w:marBottom w:val="0"/>
          <w:divBdr>
            <w:top w:val="none" w:sz="0" w:space="0" w:color="auto"/>
            <w:left w:val="none" w:sz="0" w:space="0" w:color="auto"/>
            <w:bottom w:val="none" w:sz="0" w:space="0" w:color="auto"/>
            <w:right w:val="none" w:sz="0" w:space="0" w:color="auto"/>
          </w:divBdr>
          <w:divsChild>
            <w:div w:id="1770347675">
              <w:marLeft w:val="0"/>
              <w:marRight w:val="0"/>
              <w:marTop w:val="0"/>
              <w:marBottom w:val="0"/>
              <w:divBdr>
                <w:top w:val="none" w:sz="0" w:space="0" w:color="auto"/>
                <w:left w:val="none" w:sz="0" w:space="0" w:color="auto"/>
                <w:bottom w:val="none" w:sz="0" w:space="0" w:color="auto"/>
                <w:right w:val="none" w:sz="0" w:space="0" w:color="auto"/>
              </w:divBdr>
            </w:div>
          </w:divsChild>
        </w:div>
        <w:div w:id="1078331312">
          <w:marLeft w:val="0"/>
          <w:marRight w:val="0"/>
          <w:marTop w:val="0"/>
          <w:marBottom w:val="0"/>
          <w:divBdr>
            <w:top w:val="none" w:sz="0" w:space="0" w:color="auto"/>
            <w:left w:val="none" w:sz="0" w:space="0" w:color="auto"/>
            <w:bottom w:val="none" w:sz="0" w:space="0" w:color="auto"/>
            <w:right w:val="none" w:sz="0" w:space="0" w:color="auto"/>
          </w:divBdr>
          <w:divsChild>
            <w:div w:id="1914582955">
              <w:marLeft w:val="0"/>
              <w:marRight w:val="0"/>
              <w:marTop w:val="0"/>
              <w:marBottom w:val="0"/>
              <w:divBdr>
                <w:top w:val="none" w:sz="0" w:space="0" w:color="auto"/>
                <w:left w:val="none" w:sz="0" w:space="0" w:color="auto"/>
                <w:bottom w:val="none" w:sz="0" w:space="0" w:color="auto"/>
                <w:right w:val="none" w:sz="0" w:space="0" w:color="auto"/>
              </w:divBdr>
            </w:div>
          </w:divsChild>
        </w:div>
        <w:div w:id="1130900426">
          <w:marLeft w:val="0"/>
          <w:marRight w:val="0"/>
          <w:marTop w:val="0"/>
          <w:marBottom w:val="0"/>
          <w:divBdr>
            <w:top w:val="none" w:sz="0" w:space="0" w:color="auto"/>
            <w:left w:val="none" w:sz="0" w:space="0" w:color="auto"/>
            <w:bottom w:val="none" w:sz="0" w:space="0" w:color="auto"/>
            <w:right w:val="none" w:sz="0" w:space="0" w:color="auto"/>
          </w:divBdr>
          <w:divsChild>
            <w:div w:id="1013075068">
              <w:marLeft w:val="0"/>
              <w:marRight w:val="0"/>
              <w:marTop w:val="0"/>
              <w:marBottom w:val="0"/>
              <w:divBdr>
                <w:top w:val="none" w:sz="0" w:space="0" w:color="auto"/>
                <w:left w:val="none" w:sz="0" w:space="0" w:color="auto"/>
                <w:bottom w:val="none" w:sz="0" w:space="0" w:color="auto"/>
                <w:right w:val="none" w:sz="0" w:space="0" w:color="auto"/>
              </w:divBdr>
            </w:div>
          </w:divsChild>
        </w:div>
        <w:div w:id="1166359748">
          <w:marLeft w:val="0"/>
          <w:marRight w:val="0"/>
          <w:marTop w:val="0"/>
          <w:marBottom w:val="0"/>
          <w:divBdr>
            <w:top w:val="none" w:sz="0" w:space="0" w:color="auto"/>
            <w:left w:val="none" w:sz="0" w:space="0" w:color="auto"/>
            <w:bottom w:val="none" w:sz="0" w:space="0" w:color="auto"/>
            <w:right w:val="none" w:sz="0" w:space="0" w:color="auto"/>
          </w:divBdr>
          <w:divsChild>
            <w:div w:id="1284996200">
              <w:marLeft w:val="0"/>
              <w:marRight w:val="0"/>
              <w:marTop w:val="0"/>
              <w:marBottom w:val="0"/>
              <w:divBdr>
                <w:top w:val="none" w:sz="0" w:space="0" w:color="auto"/>
                <w:left w:val="none" w:sz="0" w:space="0" w:color="auto"/>
                <w:bottom w:val="none" w:sz="0" w:space="0" w:color="auto"/>
                <w:right w:val="none" w:sz="0" w:space="0" w:color="auto"/>
              </w:divBdr>
            </w:div>
          </w:divsChild>
        </w:div>
        <w:div w:id="1216429946">
          <w:marLeft w:val="0"/>
          <w:marRight w:val="0"/>
          <w:marTop w:val="0"/>
          <w:marBottom w:val="0"/>
          <w:divBdr>
            <w:top w:val="none" w:sz="0" w:space="0" w:color="auto"/>
            <w:left w:val="none" w:sz="0" w:space="0" w:color="auto"/>
            <w:bottom w:val="none" w:sz="0" w:space="0" w:color="auto"/>
            <w:right w:val="none" w:sz="0" w:space="0" w:color="auto"/>
          </w:divBdr>
          <w:divsChild>
            <w:div w:id="1421020810">
              <w:marLeft w:val="0"/>
              <w:marRight w:val="0"/>
              <w:marTop w:val="0"/>
              <w:marBottom w:val="0"/>
              <w:divBdr>
                <w:top w:val="none" w:sz="0" w:space="0" w:color="auto"/>
                <w:left w:val="none" w:sz="0" w:space="0" w:color="auto"/>
                <w:bottom w:val="none" w:sz="0" w:space="0" w:color="auto"/>
                <w:right w:val="none" w:sz="0" w:space="0" w:color="auto"/>
              </w:divBdr>
            </w:div>
          </w:divsChild>
        </w:div>
        <w:div w:id="1221359107">
          <w:marLeft w:val="0"/>
          <w:marRight w:val="0"/>
          <w:marTop w:val="0"/>
          <w:marBottom w:val="0"/>
          <w:divBdr>
            <w:top w:val="none" w:sz="0" w:space="0" w:color="auto"/>
            <w:left w:val="none" w:sz="0" w:space="0" w:color="auto"/>
            <w:bottom w:val="none" w:sz="0" w:space="0" w:color="auto"/>
            <w:right w:val="none" w:sz="0" w:space="0" w:color="auto"/>
          </w:divBdr>
          <w:divsChild>
            <w:div w:id="2036728694">
              <w:marLeft w:val="0"/>
              <w:marRight w:val="0"/>
              <w:marTop w:val="0"/>
              <w:marBottom w:val="0"/>
              <w:divBdr>
                <w:top w:val="none" w:sz="0" w:space="0" w:color="auto"/>
                <w:left w:val="none" w:sz="0" w:space="0" w:color="auto"/>
                <w:bottom w:val="none" w:sz="0" w:space="0" w:color="auto"/>
                <w:right w:val="none" w:sz="0" w:space="0" w:color="auto"/>
              </w:divBdr>
            </w:div>
          </w:divsChild>
        </w:div>
        <w:div w:id="1221939787">
          <w:marLeft w:val="0"/>
          <w:marRight w:val="0"/>
          <w:marTop w:val="0"/>
          <w:marBottom w:val="0"/>
          <w:divBdr>
            <w:top w:val="none" w:sz="0" w:space="0" w:color="auto"/>
            <w:left w:val="none" w:sz="0" w:space="0" w:color="auto"/>
            <w:bottom w:val="none" w:sz="0" w:space="0" w:color="auto"/>
            <w:right w:val="none" w:sz="0" w:space="0" w:color="auto"/>
          </w:divBdr>
          <w:divsChild>
            <w:div w:id="269123438">
              <w:marLeft w:val="0"/>
              <w:marRight w:val="0"/>
              <w:marTop w:val="0"/>
              <w:marBottom w:val="0"/>
              <w:divBdr>
                <w:top w:val="none" w:sz="0" w:space="0" w:color="auto"/>
                <w:left w:val="none" w:sz="0" w:space="0" w:color="auto"/>
                <w:bottom w:val="none" w:sz="0" w:space="0" w:color="auto"/>
                <w:right w:val="none" w:sz="0" w:space="0" w:color="auto"/>
              </w:divBdr>
            </w:div>
          </w:divsChild>
        </w:div>
        <w:div w:id="1255280893">
          <w:marLeft w:val="0"/>
          <w:marRight w:val="0"/>
          <w:marTop w:val="0"/>
          <w:marBottom w:val="0"/>
          <w:divBdr>
            <w:top w:val="none" w:sz="0" w:space="0" w:color="auto"/>
            <w:left w:val="none" w:sz="0" w:space="0" w:color="auto"/>
            <w:bottom w:val="none" w:sz="0" w:space="0" w:color="auto"/>
            <w:right w:val="none" w:sz="0" w:space="0" w:color="auto"/>
          </w:divBdr>
          <w:divsChild>
            <w:div w:id="205877151">
              <w:marLeft w:val="0"/>
              <w:marRight w:val="0"/>
              <w:marTop w:val="0"/>
              <w:marBottom w:val="0"/>
              <w:divBdr>
                <w:top w:val="none" w:sz="0" w:space="0" w:color="auto"/>
                <w:left w:val="none" w:sz="0" w:space="0" w:color="auto"/>
                <w:bottom w:val="none" w:sz="0" w:space="0" w:color="auto"/>
                <w:right w:val="none" w:sz="0" w:space="0" w:color="auto"/>
              </w:divBdr>
            </w:div>
          </w:divsChild>
        </w:div>
        <w:div w:id="1280645316">
          <w:marLeft w:val="0"/>
          <w:marRight w:val="0"/>
          <w:marTop w:val="0"/>
          <w:marBottom w:val="0"/>
          <w:divBdr>
            <w:top w:val="none" w:sz="0" w:space="0" w:color="auto"/>
            <w:left w:val="none" w:sz="0" w:space="0" w:color="auto"/>
            <w:bottom w:val="none" w:sz="0" w:space="0" w:color="auto"/>
            <w:right w:val="none" w:sz="0" w:space="0" w:color="auto"/>
          </w:divBdr>
          <w:divsChild>
            <w:div w:id="1441145093">
              <w:marLeft w:val="0"/>
              <w:marRight w:val="0"/>
              <w:marTop w:val="0"/>
              <w:marBottom w:val="0"/>
              <w:divBdr>
                <w:top w:val="none" w:sz="0" w:space="0" w:color="auto"/>
                <w:left w:val="none" w:sz="0" w:space="0" w:color="auto"/>
                <w:bottom w:val="none" w:sz="0" w:space="0" w:color="auto"/>
                <w:right w:val="none" w:sz="0" w:space="0" w:color="auto"/>
              </w:divBdr>
            </w:div>
          </w:divsChild>
        </w:div>
        <w:div w:id="1362171971">
          <w:marLeft w:val="0"/>
          <w:marRight w:val="0"/>
          <w:marTop w:val="0"/>
          <w:marBottom w:val="0"/>
          <w:divBdr>
            <w:top w:val="none" w:sz="0" w:space="0" w:color="auto"/>
            <w:left w:val="none" w:sz="0" w:space="0" w:color="auto"/>
            <w:bottom w:val="none" w:sz="0" w:space="0" w:color="auto"/>
            <w:right w:val="none" w:sz="0" w:space="0" w:color="auto"/>
          </w:divBdr>
          <w:divsChild>
            <w:div w:id="402260020">
              <w:marLeft w:val="0"/>
              <w:marRight w:val="0"/>
              <w:marTop w:val="0"/>
              <w:marBottom w:val="0"/>
              <w:divBdr>
                <w:top w:val="none" w:sz="0" w:space="0" w:color="auto"/>
                <w:left w:val="none" w:sz="0" w:space="0" w:color="auto"/>
                <w:bottom w:val="none" w:sz="0" w:space="0" w:color="auto"/>
                <w:right w:val="none" w:sz="0" w:space="0" w:color="auto"/>
              </w:divBdr>
            </w:div>
          </w:divsChild>
        </w:div>
        <w:div w:id="1387031033">
          <w:marLeft w:val="0"/>
          <w:marRight w:val="0"/>
          <w:marTop w:val="0"/>
          <w:marBottom w:val="0"/>
          <w:divBdr>
            <w:top w:val="none" w:sz="0" w:space="0" w:color="auto"/>
            <w:left w:val="none" w:sz="0" w:space="0" w:color="auto"/>
            <w:bottom w:val="none" w:sz="0" w:space="0" w:color="auto"/>
            <w:right w:val="none" w:sz="0" w:space="0" w:color="auto"/>
          </w:divBdr>
          <w:divsChild>
            <w:div w:id="2004048334">
              <w:marLeft w:val="0"/>
              <w:marRight w:val="0"/>
              <w:marTop w:val="0"/>
              <w:marBottom w:val="0"/>
              <w:divBdr>
                <w:top w:val="none" w:sz="0" w:space="0" w:color="auto"/>
                <w:left w:val="none" w:sz="0" w:space="0" w:color="auto"/>
                <w:bottom w:val="none" w:sz="0" w:space="0" w:color="auto"/>
                <w:right w:val="none" w:sz="0" w:space="0" w:color="auto"/>
              </w:divBdr>
            </w:div>
          </w:divsChild>
        </w:div>
        <w:div w:id="1433092148">
          <w:marLeft w:val="0"/>
          <w:marRight w:val="0"/>
          <w:marTop w:val="0"/>
          <w:marBottom w:val="0"/>
          <w:divBdr>
            <w:top w:val="none" w:sz="0" w:space="0" w:color="auto"/>
            <w:left w:val="none" w:sz="0" w:space="0" w:color="auto"/>
            <w:bottom w:val="none" w:sz="0" w:space="0" w:color="auto"/>
            <w:right w:val="none" w:sz="0" w:space="0" w:color="auto"/>
          </w:divBdr>
          <w:divsChild>
            <w:div w:id="1039429695">
              <w:marLeft w:val="0"/>
              <w:marRight w:val="0"/>
              <w:marTop w:val="0"/>
              <w:marBottom w:val="0"/>
              <w:divBdr>
                <w:top w:val="none" w:sz="0" w:space="0" w:color="auto"/>
                <w:left w:val="none" w:sz="0" w:space="0" w:color="auto"/>
                <w:bottom w:val="none" w:sz="0" w:space="0" w:color="auto"/>
                <w:right w:val="none" w:sz="0" w:space="0" w:color="auto"/>
              </w:divBdr>
            </w:div>
          </w:divsChild>
        </w:div>
        <w:div w:id="1452940984">
          <w:marLeft w:val="0"/>
          <w:marRight w:val="0"/>
          <w:marTop w:val="0"/>
          <w:marBottom w:val="0"/>
          <w:divBdr>
            <w:top w:val="none" w:sz="0" w:space="0" w:color="auto"/>
            <w:left w:val="none" w:sz="0" w:space="0" w:color="auto"/>
            <w:bottom w:val="none" w:sz="0" w:space="0" w:color="auto"/>
            <w:right w:val="none" w:sz="0" w:space="0" w:color="auto"/>
          </w:divBdr>
          <w:divsChild>
            <w:div w:id="1242760124">
              <w:marLeft w:val="0"/>
              <w:marRight w:val="0"/>
              <w:marTop w:val="0"/>
              <w:marBottom w:val="0"/>
              <w:divBdr>
                <w:top w:val="none" w:sz="0" w:space="0" w:color="auto"/>
                <w:left w:val="none" w:sz="0" w:space="0" w:color="auto"/>
                <w:bottom w:val="none" w:sz="0" w:space="0" w:color="auto"/>
                <w:right w:val="none" w:sz="0" w:space="0" w:color="auto"/>
              </w:divBdr>
            </w:div>
          </w:divsChild>
        </w:div>
        <w:div w:id="1460144131">
          <w:marLeft w:val="0"/>
          <w:marRight w:val="0"/>
          <w:marTop w:val="0"/>
          <w:marBottom w:val="0"/>
          <w:divBdr>
            <w:top w:val="none" w:sz="0" w:space="0" w:color="auto"/>
            <w:left w:val="none" w:sz="0" w:space="0" w:color="auto"/>
            <w:bottom w:val="none" w:sz="0" w:space="0" w:color="auto"/>
            <w:right w:val="none" w:sz="0" w:space="0" w:color="auto"/>
          </w:divBdr>
          <w:divsChild>
            <w:div w:id="221907737">
              <w:marLeft w:val="0"/>
              <w:marRight w:val="0"/>
              <w:marTop w:val="0"/>
              <w:marBottom w:val="0"/>
              <w:divBdr>
                <w:top w:val="none" w:sz="0" w:space="0" w:color="auto"/>
                <w:left w:val="none" w:sz="0" w:space="0" w:color="auto"/>
                <w:bottom w:val="none" w:sz="0" w:space="0" w:color="auto"/>
                <w:right w:val="none" w:sz="0" w:space="0" w:color="auto"/>
              </w:divBdr>
            </w:div>
          </w:divsChild>
        </w:div>
        <w:div w:id="1462310532">
          <w:marLeft w:val="0"/>
          <w:marRight w:val="0"/>
          <w:marTop w:val="0"/>
          <w:marBottom w:val="0"/>
          <w:divBdr>
            <w:top w:val="none" w:sz="0" w:space="0" w:color="auto"/>
            <w:left w:val="none" w:sz="0" w:space="0" w:color="auto"/>
            <w:bottom w:val="none" w:sz="0" w:space="0" w:color="auto"/>
            <w:right w:val="none" w:sz="0" w:space="0" w:color="auto"/>
          </w:divBdr>
          <w:divsChild>
            <w:div w:id="1540821719">
              <w:marLeft w:val="0"/>
              <w:marRight w:val="0"/>
              <w:marTop w:val="0"/>
              <w:marBottom w:val="0"/>
              <w:divBdr>
                <w:top w:val="none" w:sz="0" w:space="0" w:color="auto"/>
                <w:left w:val="none" w:sz="0" w:space="0" w:color="auto"/>
                <w:bottom w:val="none" w:sz="0" w:space="0" w:color="auto"/>
                <w:right w:val="none" w:sz="0" w:space="0" w:color="auto"/>
              </w:divBdr>
            </w:div>
          </w:divsChild>
        </w:div>
        <w:div w:id="1572691874">
          <w:marLeft w:val="0"/>
          <w:marRight w:val="0"/>
          <w:marTop w:val="0"/>
          <w:marBottom w:val="0"/>
          <w:divBdr>
            <w:top w:val="none" w:sz="0" w:space="0" w:color="auto"/>
            <w:left w:val="none" w:sz="0" w:space="0" w:color="auto"/>
            <w:bottom w:val="none" w:sz="0" w:space="0" w:color="auto"/>
            <w:right w:val="none" w:sz="0" w:space="0" w:color="auto"/>
          </w:divBdr>
          <w:divsChild>
            <w:div w:id="1270507299">
              <w:marLeft w:val="0"/>
              <w:marRight w:val="0"/>
              <w:marTop w:val="0"/>
              <w:marBottom w:val="0"/>
              <w:divBdr>
                <w:top w:val="none" w:sz="0" w:space="0" w:color="auto"/>
                <w:left w:val="none" w:sz="0" w:space="0" w:color="auto"/>
                <w:bottom w:val="none" w:sz="0" w:space="0" w:color="auto"/>
                <w:right w:val="none" w:sz="0" w:space="0" w:color="auto"/>
              </w:divBdr>
            </w:div>
          </w:divsChild>
        </w:div>
        <w:div w:id="1713966137">
          <w:marLeft w:val="0"/>
          <w:marRight w:val="0"/>
          <w:marTop w:val="0"/>
          <w:marBottom w:val="0"/>
          <w:divBdr>
            <w:top w:val="none" w:sz="0" w:space="0" w:color="auto"/>
            <w:left w:val="none" w:sz="0" w:space="0" w:color="auto"/>
            <w:bottom w:val="none" w:sz="0" w:space="0" w:color="auto"/>
            <w:right w:val="none" w:sz="0" w:space="0" w:color="auto"/>
          </w:divBdr>
          <w:divsChild>
            <w:div w:id="2128890704">
              <w:marLeft w:val="0"/>
              <w:marRight w:val="0"/>
              <w:marTop w:val="0"/>
              <w:marBottom w:val="0"/>
              <w:divBdr>
                <w:top w:val="none" w:sz="0" w:space="0" w:color="auto"/>
                <w:left w:val="none" w:sz="0" w:space="0" w:color="auto"/>
                <w:bottom w:val="none" w:sz="0" w:space="0" w:color="auto"/>
                <w:right w:val="none" w:sz="0" w:space="0" w:color="auto"/>
              </w:divBdr>
            </w:div>
          </w:divsChild>
        </w:div>
        <w:div w:id="1774281456">
          <w:marLeft w:val="0"/>
          <w:marRight w:val="0"/>
          <w:marTop w:val="0"/>
          <w:marBottom w:val="0"/>
          <w:divBdr>
            <w:top w:val="none" w:sz="0" w:space="0" w:color="auto"/>
            <w:left w:val="none" w:sz="0" w:space="0" w:color="auto"/>
            <w:bottom w:val="none" w:sz="0" w:space="0" w:color="auto"/>
            <w:right w:val="none" w:sz="0" w:space="0" w:color="auto"/>
          </w:divBdr>
          <w:divsChild>
            <w:div w:id="1195193677">
              <w:marLeft w:val="0"/>
              <w:marRight w:val="0"/>
              <w:marTop w:val="0"/>
              <w:marBottom w:val="0"/>
              <w:divBdr>
                <w:top w:val="none" w:sz="0" w:space="0" w:color="auto"/>
                <w:left w:val="none" w:sz="0" w:space="0" w:color="auto"/>
                <w:bottom w:val="none" w:sz="0" w:space="0" w:color="auto"/>
                <w:right w:val="none" w:sz="0" w:space="0" w:color="auto"/>
              </w:divBdr>
            </w:div>
          </w:divsChild>
        </w:div>
        <w:div w:id="1783650983">
          <w:marLeft w:val="0"/>
          <w:marRight w:val="0"/>
          <w:marTop w:val="0"/>
          <w:marBottom w:val="0"/>
          <w:divBdr>
            <w:top w:val="none" w:sz="0" w:space="0" w:color="auto"/>
            <w:left w:val="none" w:sz="0" w:space="0" w:color="auto"/>
            <w:bottom w:val="none" w:sz="0" w:space="0" w:color="auto"/>
            <w:right w:val="none" w:sz="0" w:space="0" w:color="auto"/>
          </w:divBdr>
          <w:divsChild>
            <w:div w:id="407192296">
              <w:marLeft w:val="0"/>
              <w:marRight w:val="0"/>
              <w:marTop w:val="0"/>
              <w:marBottom w:val="0"/>
              <w:divBdr>
                <w:top w:val="none" w:sz="0" w:space="0" w:color="auto"/>
                <w:left w:val="none" w:sz="0" w:space="0" w:color="auto"/>
                <w:bottom w:val="none" w:sz="0" w:space="0" w:color="auto"/>
                <w:right w:val="none" w:sz="0" w:space="0" w:color="auto"/>
              </w:divBdr>
            </w:div>
          </w:divsChild>
        </w:div>
        <w:div w:id="1797136123">
          <w:marLeft w:val="0"/>
          <w:marRight w:val="0"/>
          <w:marTop w:val="0"/>
          <w:marBottom w:val="0"/>
          <w:divBdr>
            <w:top w:val="none" w:sz="0" w:space="0" w:color="auto"/>
            <w:left w:val="none" w:sz="0" w:space="0" w:color="auto"/>
            <w:bottom w:val="none" w:sz="0" w:space="0" w:color="auto"/>
            <w:right w:val="none" w:sz="0" w:space="0" w:color="auto"/>
          </w:divBdr>
          <w:divsChild>
            <w:div w:id="108208767">
              <w:marLeft w:val="0"/>
              <w:marRight w:val="0"/>
              <w:marTop w:val="0"/>
              <w:marBottom w:val="0"/>
              <w:divBdr>
                <w:top w:val="none" w:sz="0" w:space="0" w:color="auto"/>
                <w:left w:val="none" w:sz="0" w:space="0" w:color="auto"/>
                <w:bottom w:val="none" w:sz="0" w:space="0" w:color="auto"/>
                <w:right w:val="none" w:sz="0" w:space="0" w:color="auto"/>
              </w:divBdr>
            </w:div>
          </w:divsChild>
        </w:div>
        <w:div w:id="1845707610">
          <w:marLeft w:val="0"/>
          <w:marRight w:val="0"/>
          <w:marTop w:val="0"/>
          <w:marBottom w:val="0"/>
          <w:divBdr>
            <w:top w:val="none" w:sz="0" w:space="0" w:color="auto"/>
            <w:left w:val="none" w:sz="0" w:space="0" w:color="auto"/>
            <w:bottom w:val="none" w:sz="0" w:space="0" w:color="auto"/>
            <w:right w:val="none" w:sz="0" w:space="0" w:color="auto"/>
          </w:divBdr>
          <w:divsChild>
            <w:div w:id="1319184857">
              <w:marLeft w:val="0"/>
              <w:marRight w:val="0"/>
              <w:marTop w:val="0"/>
              <w:marBottom w:val="0"/>
              <w:divBdr>
                <w:top w:val="none" w:sz="0" w:space="0" w:color="auto"/>
                <w:left w:val="none" w:sz="0" w:space="0" w:color="auto"/>
                <w:bottom w:val="none" w:sz="0" w:space="0" w:color="auto"/>
                <w:right w:val="none" w:sz="0" w:space="0" w:color="auto"/>
              </w:divBdr>
            </w:div>
          </w:divsChild>
        </w:div>
        <w:div w:id="1945072971">
          <w:marLeft w:val="0"/>
          <w:marRight w:val="0"/>
          <w:marTop w:val="0"/>
          <w:marBottom w:val="0"/>
          <w:divBdr>
            <w:top w:val="none" w:sz="0" w:space="0" w:color="auto"/>
            <w:left w:val="none" w:sz="0" w:space="0" w:color="auto"/>
            <w:bottom w:val="none" w:sz="0" w:space="0" w:color="auto"/>
            <w:right w:val="none" w:sz="0" w:space="0" w:color="auto"/>
          </w:divBdr>
          <w:divsChild>
            <w:div w:id="296953064">
              <w:marLeft w:val="0"/>
              <w:marRight w:val="0"/>
              <w:marTop w:val="0"/>
              <w:marBottom w:val="0"/>
              <w:divBdr>
                <w:top w:val="none" w:sz="0" w:space="0" w:color="auto"/>
                <w:left w:val="none" w:sz="0" w:space="0" w:color="auto"/>
                <w:bottom w:val="none" w:sz="0" w:space="0" w:color="auto"/>
                <w:right w:val="none" w:sz="0" w:space="0" w:color="auto"/>
              </w:divBdr>
            </w:div>
          </w:divsChild>
        </w:div>
        <w:div w:id="2039700293">
          <w:marLeft w:val="0"/>
          <w:marRight w:val="0"/>
          <w:marTop w:val="0"/>
          <w:marBottom w:val="0"/>
          <w:divBdr>
            <w:top w:val="none" w:sz="0" w:space="0" w:color="auto"/>
            <w:left w:val="none" w:sz="0" w:space="0" w:color="auto"/>
            <w:bottom w:val="none" w:sz="0" w:space="0" w:color="auto"/>
            <w:right w:val="none" w:sz="0" w:space="0" w:color="auto"/>
          </w:divBdr>
          <w:divsChild>
            <w:div w:id="97457700">
              <w:marLeft w:val="0"/>
              <w:marRight w:val="0"/>
              <w:marTop w:val="0"/>
              <w:marBottom w:val="0"/>
              <w:divBdr>
                <w:top w:val="none" w:sz="0" w:space="0" w:color="auto"/>
                <w:left w:val="none" w:sz="0" w:space="0" w:color="auto"/>
                <w:bottom w:val="none" w:sz="0" w:space="0" w:color="auto"/>
                <w:right w:val="none" w:sz="0" w:space="0" w:color="auto"/>
              </w:divBdr>
            </w:div>
          </w:divsChild>
        </w:div>
        <w:div w:id="2091611146">
          <w:marLeft w:val="0"/>
          <w:marRight w:val="0"/>
          <w:marTop w:val="0"/>
          <w:marBottom w:val="0"/>
          <w:divBdr>
            <w:top w:val="none" w:sz="0" w:space="0" w:color="auto"/>
            <w:left w:val="none" w:sz="0" w:space="0" w:color="auto"/>
            <w:bottom w:val="none" w:sz="0" w:space="0" w:color="auto"/>
            <w:right w:val="none" w:sz="0" w:space="0" w:color="auto"/>
          </w:divBdr>
          <w:divsChild>
            <w:div w:id="238752439">
              <w:marLeft w:val="0"/>
              <w:marRight w:val="0"/>
              <w:marTop w:val="0"/>
              <w:marBottom w:val="0"/>
              <w:divBdr>
                <w:top w:val="none" w:sz="0" w:space="0" w:color="auto"/>
                <w:left w:val="none" w:sz="0" w:space="0" w:color="auto"/>
                <w:bottom w:val="none" w:sz="0" w:space="0" w:color="auto"/>
                <w:right w:val="none" w:sz="0" w:space="0" w:color="auto"/>
              </w:divBdr>
            </w:div>
          </w:divsChild>
        </w:div>
        <w:div w:id="2117092762">
          <w:marLeft w:val="0"/>
          <w:marRight w:val="0"/>
          <w:marTop w:val="0"/>
          <w:marBottom w:val="0"/>
          <w:divBdr>
            <w:top w:val="none" w:sz="0" w:space="0" w:color="auto"/>
            <w:left w:val="none" w:sz="0" w:space="0" w:color="auto"/>
            <w:bottom w:val="none" w:sz="0" w:space="0" w:color="auto"/>
            <w:right w:val="none" w:sz="0" w:space="0" w:color="auto"/>
          </w:divBdr>
          <w:divsChild>
            <w:div w:id="3216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0588">
      <w:bodyDiv w:val="1"/>
      <w:marLeft w:val="0"/>
      <w:marRight w:val="0"/>
      <w:marTop w:val="0"/>
      <w:marBottom w:val="0"/>
      <w:divBdr>
        <w:top w:val="none" w:sz="0" w:space="0" w:color="auto"/>
        <w:left w:val="none" w:sz="0" w:space="0" w:color="auto"/>
        <w:bottom w:val="none" w:sz="0" w:space="0" w:color="auto"/>
        <w:right w:val="none" w:sz="0" w:space="0" w:color="auto"/>
      </w:divBdr>
      <w:divsChild>
        <w:div w:id="1909413839">
          <w:marLeft w:val="0"/>
          <w:marRight w:val="0"/>
          <w:marTop w:val="0"/>
          <w:marBottom w:val="75"/>
          <w:divBdr>
            <w:top w:val="none" w:sz="0" w:space="0" w:color="auto"/>
            <w:left w:val="none" w:sz="0" w:space="0" w:color="auto"/>
            <w:bottom w:val="none" w:sz="0" w:space="0" w:color="auto"/>
            <w:right w:val="none" w:sz="0" w:space="0" w:color="auto"/>
          </w:divBdr>
          <w:divsChild>
            <w:div w:id="1516268154">
              <w:marLeft w:val="0"/>
              <w:marRight w:val="0"/>
              <w:marTop w:val="0"/>
              <w:marBottom w:val="75"/>
              <w:divBdr>
                <w:top w:val="none" w:sz="0" w:space="0" w:color="auto"/>
                <w:left w:val="none" w:sz="0" w:space="0" w:color="auto"/>
                <w:bottom w:val="none" w:sz="0" w:space="0" w:color="auto"/>
                <w:right w:val="none" w:sz="0" w:space="0" w:color="auto"/>
              </w:divBdr>
              <w:divsChild>
                <w:div w:id="1301962264">
                  <w:marLeft w:val="0"/>
                  <w:marRight w:val="0"/>
                  <w:marTop w:val="0"/>
                  <w:marBottom w:val="75"/>
                  <w:divBdr>
                    <w:top w:val="none" w:sz="0" w:space="0" w:color="auto"/>
                    <w:left w:val="none" w:sz="0" w:space="0" w:color="auto"/>
                    <w:bottom w:val="none" w:sz="0" w:space="0" w:color="auto"/>
                    <w:right w:val="none" w:sz="0" w:space="0" w:color="auto"/>
                  </w:divBdr>
                  <w:divsChild>
                    <w:div w:id="447359074">
                      <w:marLeft w:val="0"/>
                      <w:marRight w:val="0"/>
                      <w:marTop w:val="0"/>
                      <w:marBottom w:val="75"/>
                      <w:divBdr>
                        <w:top w:val="none" w:sz="0" w:space="0" w:color="auto"/>
                        <w:left w:val="none" w:sz="0" w:space="0" w:color="auto"/>
                        <w:bottom w:val="none" w:sz="0" w:space="0" w:color="auto"/>
                        <w:right w:val="none" w:sz="0" w:space="0" w:color="auto"/>
                      </w:divBdr>
                      <w:divsChild>
                        <w:div w:id="2065593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36865-03C5-4B2E-9F48-7DFE14FC25EC}">
  <ds:schemaRefs>
    <ds:schemaRef ds:uri="http://schemas.microsoft.com/sharepoint/v3/contenttype/forms"/>
  </ds:schemaRefs>
</ds:datastoreItem>
</file>

<file path=customXml/itemProps2.xml><?xml version="1.0" encoding="utf-8"?>
<ds:datastoreItem xmlns:ds="http://schemas.openxmlformats.org/officeDocument/2006/customXml" ds:itemID="{12CE66C2-390E-4A92-85AA-E4FF08E43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Manager>National Center for Public Health Informatics</Manager>
  <Company>The Centers for Disease Control and Prevention</Company>
  <LinksUpToDate>false</LinksUpToDate>
  <CharactersWithSpaces>17252</CharactersWithSpaces>
  <SharedDoc>false</SharedDoc>
  <HLinks>
    <vt:vector size="102" baseType="variant">
      <vt:variant>
        <vt:i4>1441855</vt:i4>
      </vt:variant>
      <vt:variant>
        <vt:i4>104</vt:i4>
      </vt:variant>
      <vt:variant>
        <vt:i4>0</vt:i4>
      </vt:variant>
      <vt:variant>
        <vt:i4>5</vt:i4>
      </vt:variant>
      <vt:variant>
        <vt:lpwstr/>
      </vt:variant>
      <vt:variant>
        <vt:lpwstr>_Toc58073799</vt:lpwstr>
      </vt:variant>
      <vt:variant>
        <vt:i4>1507391</vt:i4>
      </vt:variant>
      <vt:variant>
        <vt:i4>98</vt:i4>
      </vt:variant>
      <vt:variant>
        <vt:i4>0</vt:i4>
      </vt:variant>
      <vt:variant>
        <vt:i4>5</vt:i4>
      </vt:variant>
      <vt:variant>
        <vt:lpwstr/>
      </vt:variant>
      <vt:variant>
        <vt:lpwstr>_Toc58073798</vt:lpwstr>
      </vt:variant>
      <vt:variant>
        <vt:i4>1572927</vt:i4>
      </vt:variant>
      <vt:variant>
        <vt:i4>92</vt:i4>
      </vt:variant>
      <vt:variant>
        <vt:i4>0</vt:i4>
      </vt:variant>
      <vt:variant>
        <vt:i4>5</vt:i4>
      </vt:variant>
      <vt:variant>
        <vt:lpwstr/>
      </vt:variant>
      <vt:variant>
        <vt:lpwstr>_Toc58073797</vt:lpwstr>
      </vt:variant>
      <vt:variant>
        <vt:i4>1638463</vt:i4>
      </vt:variant>
      <vt:variant>
        <vt:i4>86</vt:i4>
      </vt:variant>
      <vt:variant>
        <vt:i4>0</vt:i4>
      </vt:variant>
      <vt:variant>
        <vt:i4>5</vt:i4>
      </vt:variant>
      <vt:variant>
        <vt:lpwstr/>
      </vt:variant>
      <vt:variant>
        <vt:lpwstr>_Toc58073796</vt:lpwstr>
      </vt:variant>
      <vt:variant>
        <vt:i4>1703999</vt:i4>
      </vt:variant>
      <vt:variant>
        <vt:i4>80</vt:i4>
      </vt:variant>
      <vt:variant>
        <vt:i4>0</vt:i4>
      </vt:variant>
      <vt:variant>
        <vt:i4>5</vt:i4>
      </vt:variant>
      <vt:variant>
        <vt:lpwstr/>
      </vt:variant>
      <vt:variant>
        <vt:lpwstr>_Toc58073795</vt:lpwstr>
      </vt:variant>
      <vt:variant>
        <vt:i4>1769535</vt:i4>
      </vt:variant>
      <vt:variant>
        <vt:i4>74</vt:i4>
      </vt:variant>
      <vt:variant>
        <vt:i4>0</vt:i4>
      </vt:variant>
      <vt:variant>
        <vt:i4>5</vt:i4>
      </vt:variant>
      <vt:variant>
        <vt:lpwstr/>
      </vt:variant>
      <vt:variant>
        <vt:lpwstr>_Toc58073794</vt:lpwstr>
      </vt:variant>
      <vt:variant>
        <vt:i4>1835071</vt:i4>
      </vt:variant>
      <vt:variant>
        <vt:i4>68</vt:i4>
      </vt:variant>
      <vt:variant>
        <vt:i4>0</vt:i4>
      </vt:variant>
      <vt:variant>
        <vt:i4>5</vt:i4>
      </vt:variant>
      <vt:variant>
        <vt:lpwstr/>
      </vt:variant>
      <vt:variant>
        <vt:lpwstr>_Toc58073793</vt:lpwstr>
      </vt:variant>
      <vt:variant>
        <vt:i4>1900607</vt:i4>
      </vt:variant>
      <vt:variant>
        <vt:i4>62</vt:i4>
      </vt:variant>
      <vt:variant>
        <vt:i4>0</vt:i4>
      </vt:variant>
      <vt:variant>
        <vt:i4>5</vt:i4>
      </vt:variant>
      <vt:variant>
        <vt:lpwstr/>
      </vt:variant>
      <vt:variant>
        <vt:lpwstr>_Toc58073792</vt:lpwstr>
      </vt:variant>
      <vt:variant>
        <vt:i4>1966143</vt:i4>
      </vt:variant>
      <vt:variant>
        <vt:i4>56</vt:i4>
      </vt:variant>
      <vt:variant>
        <vt:i4>0</vt:i4>
      </vt:variant>
      <vt:variant>
        <vt:i4>5</vt:i4>
      </vt:variant>
      <vt:variant>
        <vt:lpwstr/>
      </vt:variant>
      <vt:variant>
        <vt:lpwstr>_Toc58073791</vt:lpwstr>
      </vt:variant>
      <vt:variant>
        <vt:i4>2031679</vt:i4>
      </vt:variant>
      <vt:variant>
        <vt:i4>50</vt:i4>
      </vt:variant>
      <vt:variant>
        <vt:i4>0</vt:i4>
      </vt:variant>
      <vt:variant>
        <vt:i4>5</vt:i4>
      </vt:variant>
      <vt:variant>
        <vt:lpwstr/>
      </vt:variant>
      <vt:variant>
        <vt:lpwstr>_Toc58073790</vt:lpwstr>
      </vt:variant>
      <vt:variant>
        <vt:i4>1441854</vt:i4>
      </vt:variant>
      <vt:variant>
        <vt:i4>44</vt:i4>
      </vt:variant>
      <vt:variant>
        <vt:i4>0</vt:i4>
      </vt:variant>
      <vt:variant>
        <vt:i4>5</vt:i4>
      </vt:variant>
      <vt:variant>
        <vt:lpwstr/>
      </vt:variant>
      <vt:variant>
        <vt:lpwstr>_Toc58073789</vt:lpwstr>
      </vt:variant>
      <vt:variant>
        <vt:i4>1507390</vt:i4>
      </vt:variant>
      <vt:variant>
        <vt:i4>38</vt:i4>
      </vt:variant>
      <vt:variant>
        <vt:i4>0</vt:i4>
      </vt:variant>
      <vt:variant>
        <vt:i4>5</vt:i4>
      </vt:variant>
      <vt:variant>
        <vt:lpwstr/>
      </vt:variant>
      <vt:variant>
        <vt:lpwstr>_Toc58073788</vt:lpwstr>
      </vt:variant>
      <vt:variant>
        <vt:i4>1572926</vt:i4>
      </vt:variant>
      <vt:variant>
        <vt:i4>32</vt:i4>
      </vt:variant>
      <vt:variant>
        <vt:i4>0</vt:i4>
      </vt:variant>
      <vt:variant>
        <vt:i4>5</vt:i4>
      </vt:variant>
      <vt:variant>
        <vt:lpwstr/>
      </vt:variant>
      <vt:variant>
        <vt:lpwstr>_Toc58073787</vt:lpwstr>
      </vt:variant>
      <vt:variant>
        <vt:i4>1638462</vt:i4>
      </vt:variant>
      <vt:variant>
        <vt:i4>26</vt:i4>
      </vt:variant>
      <vt:variant>
        <vt:i4>0</vt:i4>
      </vt:variant>
      <vt:variant>
        <vt:i4>5</vt:i4>
      </vt:variant>
      <vt:variant>
        <vt:lpwstr/>
      </vt:variant>
      <vt:variant>
        <vt:lpwstr>_Toc58073786</vt:lpwstr>
      </vt:variant>
      <vt:variant>
        <vt:i4>1703998</vt:i4>
      </vt:variant>
      <vt:variant>
        <vt:i4>20</vt:i4>
      </vt:variant>
      <vt:variant>
        <vt:i4>0</vt:i4>
      </vt:variant>
      <vt:variant>
        <vt:i4>5</vt:i4>
      </vt:variant>
      <vt:variant>
        <vt:lpwstr/>
      </vt:variant>
      <vt:variant>
        <vt:lpwstr>_Toc58073785</vt:lpwstr>
      </vt:variant>
      <vt:variant>
        <vt:i4>1769534</vt:i4>
      </vt:variant>
      <vt:variant>
        <vt:i4>14</vt:i4>
      </vt:variant>
      <vt:variant>
        <vt:i4>0</vt:i4>
      </vt:variant>
      <vt:variant>
        <vt:i4>5</vt:i4>
      </vt:variant>
      <vt:variant>
        <vt:lpwstr/>
      </vt:variant>
      <vt:variant>
        <vt:lpwstr>_Toc58073784</vt:lpwstr>
      </vt:variant>
      <vt:variant>
        <vt:i4>1835070</vt:i4>
      </vt:variant>
      <vt:variant>
        <vt:i4>8</vt:i4>
      </vt:variant>
      <vt:variant>
        <vt:i4>0</vt:i4>
      </vt:variant>
      <vt:variant>
        <vt:i4>5</vt:i4>
      </vt:variant>
      <vt:variant>
        <vt:lpwstr/>
      </vt:variant>
      <vt:variant>
        <vt:lpwstr>_Toc58073783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Rui Zhao</cp:lastModifiedBy>
  <cp:revision>16</cp:revision>
  <cp:lastPrinted>2005-08-15T16:07:00Z</cp:lastPrinted>
  <dcterms:created xsi:type="dcterms:W3CDTF">2022-03-03T19:37:00Z</dcterms:created>
  <dcterms:modified xsi:type="dcterms:W3CDTF">2022-03-03T19:37:00Z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