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Beautiful is the ‘I love you’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Wrapped in gratitude,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Offered between niece and uncle,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To those who go out of their way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To bring me solace during the day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Amidst the chaos of my histrionic affairs,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Carrying their humanity quietly,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And humbly, in our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Myopic, haste driven world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You take a minute to show me you care.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Beautiful is the moment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When the sunlit world fades away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And with it mind made mirror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While look inward drawn,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 see your heart and its love made clearer.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