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A85017E" w14:textId="3F1B913B" w:rsidR="00443CE3" w:rsidRPr="00D000D8" w:rsidRDefault="00443CE3" w:rsidP="004D1D45">
      <w:pPr>
        <w:spacing w:line="480" w:lineRule="auto"/>
        <w:ind w:firstLine="720"/>
        <w:jc w:val="center"/>
        <w:rPr>
          <w:rFonts w:ascii="Arial" w:hAnsi="Arial" w:cs="Arial"/>
          <w:b/>
          <w:bCs/>
          <w:sz w:val="22"/>
          <w:szCs w:val="22"/>
        </w:rPr>
      </w:pPr>
      <w:r w:rsidRPr="00D000D8">
        <w:rPr>
          <w:rFonts w:ascii="Arial" w:hAnsi="Arial" w:cs="Arial"/>
          <w:b/>
          <w:bCs/>
          <w:sz w:val="22"/>
          <w:szCs w:val="22"/>
        </w:rPr>
        <w:t>Clinical Decision Making and</w:t>
      </w:r>
      <w:r w:rsidRPr="00D000D8">
        <w:rPr>
          <w:rFonts w:ascii="Arial" w:hAnsi="Arial" w:cs="Arial"/>
          <w:b/>
          <w:bCs/>
          <w:sz w:val="22"/>
          <w:szCs w:val="22"/>
        </w:rPr>
        <w:t xml:space="preserve"> </w:t>
      </w:r>
      <w:r w:rsidRPr="00D000D8">
        <w:rPr>
          <w:rFonts w:ascii="Arial" w:hAnsi="Arial" w:cs="Arial"/>
          <w:b/>
          <w:bCs/>
          <w:sz w:val="22"/>
          <w:szCs w:val="22"/>
        </w:rPr>
        <w:t>Pattern Recognition in Health</w:t>
      </w:r>
      <w:r w:rsidRPr="00D000D8">
        <w:rPr>
          <w:rFonts w:ascii="Arial" w:hAnsi="Arial" w:cs="Arial"/>
          <w:b/>
          <w:bCs/>
          <w:sz w:val="22"/>
          <w:szCs w:val="22"/>
        </w:rPr>
        <w:t>c</w:t>
      </w:r>
      <w:r w:rsidRPr="00D000D8">
        <w:rPr>
          <w:rFonts w:ascii="Arial" w:hAnsi="Arial" w:cs="Arial"/>
          <w:b/>
          <w:bCs/>
          <w:sz w:val="22"/>
          <w:szCs w:val="22"/>
        </w:rPr>
        <w:t>are</w:t>
      </w:r>
    </w:p>
    <w:p w14:paraId="7A2A0450" w14:textId="451CFFC6" w:rsidR="009D79BA" w:rsidRPr="004D1D45" w:rsidRDefault="00E85366" w:rsidP="004D1D45">
      <w:pPr>
        <w:spacing w:line="480" w:lineRule="auto"/>
        <w:ind w:firstLine="720"/>
        <w:rPr>
          <w:rFonts w:ascii="Arial" w:hAnsi="Arial" w:cs="Arial"/>
          <w:sz w:val="22"/>
          <w:szCs w:val="22"/>
        </w:rPr>
      </w:pPr>
      <w:r w:rsidRPr="004D1D45">
        <w:rPr>
          <w:rFonts w:ascii="Arial" w:hAnsi="Arial" w:cs="Arial"/>
          <w:sz w:val="22"/>
          <w:szCs w:val="22"/>
        </w:rPr>
        <w:t xml:space="preserve">Healthcare, like most other sectors, can be optimized using predictive and inferential AI. </w:t>
      </w:r>
      <w:r w:rsidR="00507D3F" w:rsidRPr="004D1D45">
        <w:rPr>
          <w:rFonts w:ascii="Arial" w:hAnsi="Arial" w:cs="Arial"/>
          <w:sz w:val="22"/>
          <w:szCs w:val="22"/>
        </w:rPr>
        <w:t xml:space="preserve">Healthcare systems </w:t>
      </w:r>
      <w:r w:rsidR="00CC1644" w:rsidRPr="004D1D45">
        <w:rPr>
          <w:rFonts w:ascii="Arial" w:hAnsi="Arial" w:cs="Arial"/>
          <w:sz w:val="22"/>
          <w:szCs w:val="22"/>
        </w:rPr>
        <w:t>continue to</w:t>
      </w:r>
      <w:r w:rsidR="00507D3F" w:rsidRPr="004D1D45">
        <w:rPr>
          <w:rFonts w:ascii="Arial" w:hAnsi="Arial" w:cs="Arial"/>
          <w:sz w:val="22"/>
          <w:szCs w:val="22"/>
        </w:rPr>
        <w:t xml:space="preserve"> face increasing challenges </w:t>
      </w:r>
      <w:r w:rsidR="00CC1644" w:rsidRPr="004D1D45">
        <w:rPr>
          <w:rFonts w:ascii="Arial" w:hAnsi="Arial" w:cs="Arial"/>
          <w:sz w:val="22"/>
          <w:szCs w:val="22"/>
        </w:rPr>
        <w:t>from</w:t>
      </w:r>
      <w:r w:rsidR="00507D3F" w:rsidRPr="004D1D45">
        <w:rPr>
          <w:rFonts w:ascii="Arial" w:hAnsi="Arial" w:cs="Arial"/>
          <w:sz w:val="22"/>
          <w:szCs w:val="22"/>
        </w:rPr>
        <w:t xml:space="preserve"> rising patient volumes, </w:t>
      </w:r>
      <w:r w:rsidR="00CC1644" w:rsidRPr="004D1D45">
        <w:rPr>
          <w:rFonts w:ascii="Arial" w:hAnsi="Arial" w:cs="Arial"/>
          <w:sz w:val="22"/>
          <w:szCs w:val="22"/>
        </w:rPr>
        <w:t>disease</w:t>
      </w:r>
      <w:r w:rsidR="00507D3F" w:rsidRPr="004D1D45">
        <w:rPr>
          <w:rFonts w:ascii="Arial" w:hAnsi="Arial" w:cs="Arial"/>
          <w:sz w:val="22"/>
          <w:szCs w:val="22"/>
        </w:rPr>
        <w:t xml:space="preserve"> </w:t>
      </w:r>
      <w:r w:rsidR="00CC1644" w:rsidRPr="004D1D45">
        <w:rPr>
          <w:rFonts w:ascii="Arial" w:hAnsi="Arial" w:cs="Arial"/>
          <w:sz w:val="22"/>
          <w:szCs w:val="22"/>
        </w:rPr>
        <w:t>complexity</w:t>
      </w:r>
      <w:r w:rsidR="00507D3F" w:rsidRPr="004D1D45">
        <w:rPr>
          <w:rFonts w:ascii="Arial" w:hAnsi="Arial" w:cs="Arial"/>
          <w:sz w:val="22"/>
          <w:szCs w:val="22"/>
        </w:rPr>
        <w:t>, and variability in clinical decision-making</w:t>
      </w:r>
      <w:r w:rsidR="005C6FB8" w:rsidRPr="004D1D45">
        <w:rPr>
          <w:rFonts w:ascii="Arial" w:hAnsi="Arial" w:cs="Arial"/>
          <w:sz w:val="22"/>
          <w:szCs w:val="22"/>
        </w:rPr>
        <w:t xml:space="preserve"> </w:t>
      </w:r>
      <w:r w:rsidR="003A140A">
        <w:rPr>
          <w:rFonts w:ascii="Arial" w:hAnsi="Arial" w:cs="Arial"/>
          <w:sz w:val="22"/>
          <w:szCs w:val="22"/>
        </w:rPr>
        <w:t>(Chari et al., 2026)</w:t>
      </w:r>
      <w:r w:rsidR="00507D3F" w:rsidRPr="004D1D45">
        <w:rPr>
          <w:rFonts w:ascii="Arial" w:hAnsi="Arial" w:cs="Arial"/>
          <w:sz w:val="22"/>
          <w:szCs w:val="22"/>
        </w:rPr>
        <w:t xml:space="preserve">. Although the past few years have seen a rise in the use of </w:t>
      </w:r>
      <w:r w:rsidR="000E5A6E" w:rsidRPr="004D1D45">
        <w:rPr>
          <w:rFonts w:ascii="Arial" w:hAnsi="Arial" w:cs="Arial"/>
          <w:sz w:val="22"/>
          <w:szCs w:val="22"/>
        </w:rPr>
        <w:t xml:space="preserve">AI </w:t>
      </w:r>
      <w:r w:rsidR="00D500E0" w:rsidRPr="004D1D45">
        <w:rPr>
          <w:rFonts w:ascii="Arial" w:hAnsi="Arial" w:cs="Arial"/>
          <w:sz w:val="22"/>
          <w:szCs w:val="22"/>
        </w:rPr>
        <w:t xml:space="preserve">to support these functions, it still isn’t being used effectively </w:t>
      </w:r>
      <w:r w:rsidR="00CC1644" w:rsidRPr="004D1D45">
        <w:rPr>
          <w:rFonts w:ascii="Arial" w:hAnsi="Arial" w:cs="Arial"/>
          <w:sz w:val="22"/>
          <w:szCs w:val="22"/>
        </w:rPr>
        <w:t xml:space="preserve">as a tool to reduce these challenges. </w:t>
      </w:r>
      <w:r w:rsidR="00410139" w:rsidRPr="004D1D45">
        <w:rPr>
          <w:rFonts w:ascii="Arial" w:hAnsi="Arial" w:cs="Arial"/>
          <w:sz w:val="22"/>
          <w:szCs w:val="22"/>
        </w:rPr>
        <w:t xml:space="preserve">Clinicians still have the burden of sequencing actions, coordinating decisions, and managing escalation </w:t>
      </w:r>
      <w:r w:rsidR="003A140A">
        <w:rPr>
          <w:rFonts w:ascii="Arial" w:hAnsi="Arial" w:cs="Arial"/>
          <w:sz w:val="22"/>
          <w:szCs w:val="22"/>
        </w:rPr>
        <w:t>(Raposo, 2024)</w:t>
      </w:r>
      <w:r w:rsidR="00410139" w:rsidRPr="004D1D45">
        <w:rPr>
          <w:rFonts w:ascii="Arial" w:hAnsi="Arial" w:cs="Arial"/>
          <w:sz w:val="22"/>
          <w:szCs w:val="22"/>
        </w:rPr>
        <w:t xml:space="preserve">. Human judgment should always be a factor in decision-making; however, </w:t>
      </w:r>
      <w:r w:rsidR="00443CE3" w:rsidRPr="004D1D45">
        <w:rPr>
          <w:rFonts w:ascii="Arial" w:hAnsi="Arial" w:cs="Arial"/>
          <w:sz w:val="22"/>
          <w:szCs w:val="22"/>
        </w:rPr>
        <w:t xml:space="preserve">machine learning </w:t>
      </w:r>
      <w:r w:rsidR="00410139" w:rsidRPr="004D1D45">
        <w:rPr>
          <w:rFonts w:ascii="Arial" w:hAnsi="Arial" w:cs="Arial"/>
          <w:sz w:val="22"/>
          <w:szCs w:val="22"/>
        </w:rPr>
        <w:t xml:space="preserve">models </w:t>
      </w:r>
      <w:r w:rsidR="0086071C" w:rsidRPr="004D1D45">
        <w:rPr>
          <w:rFonts w:ascii="Arial" w:hAnsi="Arial" w:cs="Arial"/>
          <w:sz w:val="22"/>
          <w:szCs w:val="22"/>
        </w:rPr>
        <w:t xml:space="preserve">can be used </w:t>
      </w:r>
      <w:r w:rsidR="00410139" w:rsidRPr="004D1D45">
        <w:rPr>
          <w:rFonts w:ascii="Arial" w:hAnsi="Arial" w:cs="Arial"/>
          <w:sz w:val="22"/>
          <w:szCs w:val="22"/>
        </w:rPr>
        <w:t>to streamline the process so that clinicians and other administrato</w:t>
      </w:r>
      <w:r w:rsidR="0086071C" w:rsidRPr="004D1D45">
        <w:rPr>
          <w:rFonts w:ascii="Arial" w:hAnsi="Arial" w:cs="Arial"/>
          <w:sz w:val="22"/>
          <w:szCs w:val="22"/>
        </w:rPr>
        <w:t>rs only need to be involved in the final step before healthcare delivery.</w:t>
      </w:r>
      <w:r w:rsidR="006429BF" w:rsidRPr="004D1D45">
        <w:rPr>
          <w:rFonts w:ascii="Arial" w:hAnsi="Arial" w:cs="Arial"/>
          <w:sz w:val="22"/>
          <w:szCs w:val="22"/>
        </w:rPr>
        <w:t xml:space="preserve"> </w:t>
      </w:r>
      <w:r w:rsidR="00443CE3" w:rsidRPr="004D1D45">
        <w:rPr>
          <w:rFonts w:ascii="Arial" w:hAnsi="Arial" w:cs="Arial"/>
          <w:sz w:val="22"/>
          <w:szCs w:val="22"/>
        </w:rPr>
        <w:t>This can be done in two specific ways: prediction for decision</w:t>
      </w:r>
      <w:r w:rsidR="009D79BA" w:rsidRPr="004D1D45">
        <w:rPr>
          <w:rFonts w:ascii="Arial" w:hAnsi="Arial" w:cs="Arial"/>
          <w:sz w:val="22"/>
          <w:szCs w:val="22"/>
        </w:rPr>
        <w:t>-</w:t>
      </w:r>
      <w:r w:rsidR="00443CE3" w:rsidRPr="004D1D45">
        <w:rPr>
          <w:rFonts w:ascii="Arial" w:hAnsi="Arial" w:cs="Arial"/>
          <w:sz w:val="22"/>
          <w:szCs w:val="22"/>
        </w:rPr>
        <w:t xml:space="preserve">making and inference </w:t>
      </w:r>
      <w:r w:rsidR="009D79BA" w:rsidRPr="004D1D45">
        <w:rPr>
          <w:rFonts w:ascii="Arial" w:hAnsi="Arial" w:cs="Arial"/>
          <w:sz w:val="22"/>
          <w:szCs w:val="22"/>
        </w:rPr>
        <w:t xml:space="preserve">using pattern recognition. </w:t>
      </w:r>
    </w:p>
    <w:p w14:paraId="25F9C508" w14:textId="668BF87E" w:rsidR="00FA7C3A" w:rsidRPr="004D1D45" w:rsidRDefault="00554407" w:rsidP="004D1D45">
      <w:pPr>
        <w:spacing w:line="480" w:lineRule="auto"/>
        <w:ind w:firstLine="720"/>
        <w:rPr>
          <w:rFonts w:ascii="Arial" w:hAnsi="Arial" w:cs="Arial"/>
          <w:sz w:val="22"/>
          <w:szCs w:val="22"/>
        </w:rPr>
      </w:pPr>
      <w:r w:rsidRPr="004D1D45">
        <w:rPr>
          <w:rFonts w:ascii="Arial" w:hAnsi="Arial" w:cs="Arial"/>
          <w:sz w:val="22"/>
          <w:szCs w:val="22"/>
        </w:rPr>
        <w:t>AI</w:t>
      </w:r>
      <w:r w:rsidR="009D79BA" w:rsidRPr="004D1D45">
        <w:rPr>
          <w:rFonts w:ascii="Arial" w:hAnsi="Arial" w:cs="Arial"/>
          <w:sz w:val="22"/>
          <w:szCs w:val="22"/>
        </w:rPr>
        <w:t xml:space="preserve"> </w:t>
      </w:r>
      <w:r w:rsidRPr="004D1D45">
        <w:rPr>
          <w:rFonts w:ascii="Arial" w:hAnsi="Arial" w:cs="Arial"/>
          <w:sz w:val="22"/>
          <w:szCs w:val="22"/>
        </w:rPr>
        <w:t>has</w:t>
      </w:r>
      <w:r w:rsidR="00A44C56" w:rsidRPr="004D1D45">
        <w:rPr>
          <w:rFonts w:ascii="Arial" w:hAnsi="Arial" w:cs="Arial"/>
          <w:sz w:val="22"/>
          <w:szCs w:val="22"/>
        </w:rPr>
        <w:t xml:space="preserve"> already be</w:t>
      </w:r>
      <w:r w:rsidRPr="004D1D45">
        <w:rPr>
          <w:rFonts w:ascii="Arial" w:hAnsi="Arial" w:cs="Arial"/>
          <w:sz w:val="22"/>
          <w:szCs w:val="22"/>
        </w:rPr>
        <w:t>en</w:t>
      </w:r>
      <w:r w:rsidR="00A44C56" w:rsidRPr="004D1D45">
        <w:rPr>
          <w:rFonts w:ascii="Arial" w:hAnsi="Arial" w:cs="Arial"/>
          <w:sz w:val="22"/>
          <w:szCs w:val="22"/>
        </w:rPr>
        <w:t xml:space="preserve"> </w:t>
      </w:r>
      <w:r w:rsidR="00CA3232" w:rsidRPr="004D1D45">
        <w:rPr>
          <w:rFonts w:ascii="Arial" w:hAnsi="Arial" w:cs="Arial"/>
          <w:sz w:val="22"/>
          <w:szCs w:val="22"/>
        </w:rPr>
        <w:t xml:space="preserve">used </w:t>
      </w:r>
      <w:r w:rsidR="009D79BA" w:rsidRPr="004D1D45">
        <w:rPr>
          <w:rFonts w:ascii="Arial" w:hAnsi="Arial" w:cs="Arial"/>
          <w:sz w:val="22"/>
          <w:szCs w:val="22"/>
        </w:rPr>
        <w:t xml:space="preserve">to </w:t>
      </w:r>
      <w:r w:rsidR="0096024D" w:rsidRPr="004D1D45">
        <w:rPr>
          <w:rFonts w:ascii="Arial" w:hAnsi="Arial" w:cs="Arial"/>
          <w:sz w:val="22"/>
          <w:szCs w:val="22"/>
        </w:rPr>
        <w:t xml:space="preserve">make </w:t>
      </w:r>
      <w:r w:rsidR="00BC1084" w:rsidRPr="004D1D45">
        <w:rPr>
          <w:rFonts w:ascii="Arial" w:hAnsi="Arial" w:cs="Arial"/>
          <w:sz w:val="22"/>
          <w:szCs w:val="22"/>
        </w:rPr>
        <w:t xml:space="preserve">accurate </w:t>
      </w:r>
      <w:r w:rsidR="0096024D" w:rsidRPr="004D1D45">
        <w:rPr>
          <w:rFonts w:ascii="Arial" w:hAnsi="Arial" w:cs="Arial"/>
          <w:sz w:val="22"/>
          <w:szCs w:val="22"/>
        </w:rPr>
        <w:t>predictions</w:t>
      </w:r>
      <w:r w:rsidR="00BC1084" w:rsidRPr="004D1D45">
        <w:rPr>
          <w:rFonts w:ascii="Arial" w:hAnsi="Arial" w:cs="Arial"/>
          <w:sz w:val="22"/>
          <w:szCs w:val="22"/>
        </w:rPr>
        <w:t xml:space="preserve"> on diagnosis and earl</w:t>
      </w:r>
      <w:r w:rsidR="00CA3232" w:rsidRPr="004D1D45">
        <w:rPr>
          <w:rFonts w:ascii="Arial" w:hAnsi="Arial" w:cs="Arial"/>
          <w:sz w:val="22"/>
          <w:szCs w:val="22"/>
        </w:rPr>
        <w:t>y</w:t>
      </w:r>
      <w:r w:rsidR="00BC1084" w:rsidRPr="004D1D45">
        <w:rPr>
          <w:rFonts w:ascii="Arial" w:hAnsi="Arial" w:cs="Arial"/>
          <w:sz w:val="22"/>
          <w:szCs w:val="22"/>
        </w:rPr>
        <w:t xml:space="preserve"> risk detection </w:t>
      </w:r>
      <w:r w:rsidR="003A140A">
        <w:rPr>
          <w:rFonts w:ascii="Arial" w:hAnsi="Arial" w:cs="Arial"/>
          <w:sz w:val="22"/>
          <w:szCs w:val="22"/>
        </w:rPr>
        <w:t>(Raposo, 2024)</w:t>
      </w:r>
      <w:r w:rsidR="00BC1084" w:rsidRPr="004D1D45">
        <w:rPr>
          <w:rFonts w:ascii="Arial" w:hAnsi="Arial" w:cs="Arial"/>
          <w:sz w:val="22"/>
          <w:szCs w:val="22"/>
        </w:rPr>
        <w:t xml:space="preserve">. </w:t>
      </w:r>
      <w:r w:rsidR="00A44C56" w:rsidRPr="004D1D45">
        <w:rPr>
          <w:rFonts w:ascii="Arial" w:hAnsi="Arial" w:cs="Arial"/>
          <w:sz w:val="22"/>
          <w:szCs w:val="22"/>
        </w:rPr>
        <w:t xml:space="preserve"> Although t</w:t>
      </w:r>
      <w:r w:rsidR="00BC1084" w:rsidRPr="004D1D45">
        <w:rPr>
          <w:rFonts w:ascii="Arial" w:hAnsi="Arial" w:cs="Arial"/>
          <w:sz w:val="22"/>
          <w:szCs w:val="22"/>
        </w:rPr>
        <w:t>h</w:t>
      </w:r>
      <w:r w:rsidR="00CA3232" w:rsidRPr="004D1D45">
        <w:rPr>
          <w:rFonts w:ascii="Arial" w:hAnsi="Arial" w:cs="Arial"/>
          <w:sz w:val="22"/>
          <w:szCs w:val="22"/>
        </w:rPr>
        <w:t>is</w:t>
      </w:r>
      <w:r w:rsidR="00BC1084" w:rsidRPr="004D1D45">
        <w:rPr>
          <w:rFonts w:ascii="Arial" w:hAnsi="Arial" w:cs="Arial"/>
          <w:sz w:val="22"/>
          <w:szCs w:val="22"/>
        </w:rPr>
        <w:t xml:space="preserve"> technolog</w:t>
      </w:r>
      <w:r w:rsidR="00CA3232" w:rsidRPr="004D1D45">
        <w:rPr>
          <w:rFonts w:ascii="Arial" w:hAnsi="Arial" w:cs="Arial"/>
          <w:sz w:val="22"/>
          <w:szCs w:val="22"/>
        </w:rPr>
        <w:t>y</w:t>
      </w:r>
      <w:r w:rsidR="00BC1084" w:rsidRPr="004D1D45">
        <w:rPr>
          <w:rFonts w:ascii="Arial" w:hAnsi="Arial" w:cs="Arial"/>
          <w:sz w:val="22"/>
          <w:szCs w:val="22"/>
        </w:rPr>
        <w:t xml:space="preserve"> </w:t>
      </w:r>
      <w:r w:rsidR="00CA3232" w:rsidRPr="004D1D45">
        <w:rPr>
          <w:rFonts w:ascii="Arial" w:hAnsi="Arial" w:cs="Arial"/>
          <w:sz w:val="22"/>
          <w:szCs w:val="22"/>
        </w:rPr>
        <w:t>is</w:t>
      </w:r>
      <w:r w:rsidR="00327E34" w:rsidRPr="004D1D45">
        <w:rPr>
          <w:rFonts w:ascii="Arial" w:hAnsi="Arial" w:cs="Arial"/>
          <w:sz w:val="22"/>
          <w:szCs w:val="22"/>
        </w:rPr>
        <w:t xml:space="preserve"> not new</w:t>
      </w:r>
      <w:r w:rsidR="002A5246" w:rsidRPr="004D1D45">
        <w:rPr>
          <w:rFonts w:ascii="Arial" w:hAnsi="Arial" w:cs="Arial"/>
          <w:sz w:val="22"/>
          <w:szCs w:val="22"/>
        </w:rPr>
        <w:t xml:space="preserve">, </w:t>
      </w:r>
      <w:r w:rsidR="00BC1084" w:rsidRPr="004D1D45">
        <w:rPr>
          <w:rFonts w:ascii="Arial" w:hAnsi="Arial" w:cs="Arial"/>
          <w:sz w:val="22"/>
          <w:szCs w:val="22"/>
        </w:rPr>
        <w:t xml:space="preserve">implementing </w:t>
      </w:r>
      <w:r w:rsidR="00CA3232" w:rsidRPr="004D1D45">
        <w:rPr>
          <w:rFonts w:ascii="Arial" w:hAnsi="Arial" w:cs="Arial"/>
          <w:sz w:val="22"/>
          <w:szCs w:val="22"/>
        </w:rPr>
        <w:t>it</w:t>
      </w:r>
      <w:r w:rsidR="00BC1084" w:rsidRPr="004D1D45">
        <w:rPr>
          <w:rFonts w:ascii="Arial" w:hAnsi="Arial" w:cs="Arial"/>
          <w:sz w:val="22"/>
          <w:szCs w:val="22"/>
        </w:rPr>
        <w:t xml:space="preserve"> into </w:t>
      </w:r>
      <w:r w:rsidRPr="004D1D45">
        <w:rPr>
          <w:rFonts w:ascii="Arial" w:hAnsi="Arial" w:cs="Arial"/>
          <w:sz w:val="22"/>
          <w:szCs w:val="22"/>
        </w:rPr>
        <w:t>clinical</w:t>
      </w:r>
      <w:r w:rsidR="00BC1084" w:rsidRPr="004D1D45">
        <w:rPr>
          <w:rFonts w:ascii="Arial" w:hAnsi="Arial" w:cs="Arial"/>
          <w:sz w:val="22"/>
          <w:szCs w:val="22"/>
        </w:rPr>
        <w:t xml:space="preserve"> systems </w:t>
      </w:r>
      <w:r w:rsidR="001026C6" w:rsidRPr="004D1D45">
        <w:rPr>
          <w:rFonts w:ascii="Arial" w:hAnsi="Arial" w:cs="Arial"/>
          <w:sz w:val="22"/>
          <w:szCs w:val="22"/>
        </w:rPr>
        <w:t>can sometimes be challenging</w:t>
      </w:r>
      <w:r w:rsidR="002A5246" w:rsidRPr="004D1D45">
        <w:rPr>
          <w:rFonts w:ascii="Arial" w:hAnsi="Arial" w:cs="Arial"/>
          <w:sz w:val="22"/>
          <w:szCs w:val="22"/>
        </w:rPr>
        <w:t>.</w:t>
      </w:r>
      <w:r w:rsidR="00327E34" w:rsidRPr="004D1D45">
        <w:rPr>
          <w:rFonts w:ascii="Arial" w:hAnsi="Arial" w:cs="Arial"/>
          <w:sz w:val="22"/>
          <w:szCs w:val="22"/>
        </w:rPr>
        <w:t xml:space="preserve"> W</w:t>
      </w:r>
      <w:r w:rsidR="00327E34" w:rsidRPr="004D1D45">
        <w:rPr>
          <w:rFonts w:ascii="Arial" w:hAnsi="Arial" w:cs="Arial"/>
          <w:sz w:val="22"/>
          <w:szCs w:val="22"/>
        </w:rPr>
        <w:t xml:space="preserve">orkflow design, clinician expertise, </w:t>
      </w:r>
      <w:r w:rsidR="00327E34" w:rsidRPr="004D1D45">
        <w:rPr>
          <w:rFonts w:ascii="Arial" w:hAnsi="Arial" w:cs="Arial"/>
          <w:sz w:val="22"/>
          <w:szCs w:val="22"/>
        </w:rPr>
        <w:t xml:space="preserve">and </w:t>
      </w:r>
      <w:r w:rsidR="00327E34" w:rsidRPr="004D1D45">
        <w:rPr>
          <w:rFonts w:ascii="Arial" w:hAnsi="Arial" w:cs="Arial"/>
          <w:sz w:val="22"/>
          <w:szCs w:val="22"/>
        </w:rPr>
        <w:t>organizational readiness</w:t>
      </w:r>
      <w:r w:rsidR="00327E34" w:rsidRPr="004D1D45">
        <w:rPr>
          <w:rFonts w:ascii="Arial" w:hAnsi="Arial" w:cs="Arial"/>
          <w:sz w:val="22"/>
          <w:szCs w:val="22"/>
        </w:rPr>
        <w:t xml:space="preserve"> are all factors that play into the use of AI models </w:t>
      </w:r>
      <w:r w:rsidR="004D1D45">
        <w:rPr>
          <w:rFonts w:ascii="Arial" w:hAnsi="Arial" w:cs="Arial"/>
          <w:sz w:val="22"/>
          <w:szCs w:val="22"/>
        </w:rPr>
        <w:t xml:space="preserve">in healthcare spaces </w:t>
      </w:r>
      <w:r w:rsidR="002B3F61">
        <w:rPr>
          <w:rFonts w:ascii="Arial" w:hAnsi="Arial" w:cs="Arial"/>
          <w:sz w:val="22"/>
          <w:szCs w:val="22"/>
        </w:rPr>
        <w:t>(Assayed, 2025)</w:t>
      </w:r>
      <w:r w:rsidR="00327E34" w:rsidRPr="004D1D45">
        <w:rPr>
          <w:rFonts w:ascii="Arial" w:hAnsi="Arial" w:cs="Arial"/>
          <w:sz w:val="22"/>
          <w:szCs w:val="22"/>
        </w:rPr>
        <w:t>.</w:t>
      </w:r>
      <w:r w:rsidR="00CA3232" w:rsidRPr="004D1D45">
        <w:rPr>
          <w:rFonts w:ascii="Arial" w:hAnsi="Arial" w:cs="Arial"/>
          <w:sz w:val="22"/>
          <w:szCs w:val="22"/>
        </w:rPr>
        <w:t xml:space="preserve"> </w:t>
      </w:r>
      <w:r w:rsidR="00F4312E" w:rsidRPr="004D1D45">
        <w:rPr>
          <w:rFonts w:ascii="Arial" w:hAnsi="Arial" w:cs="Arial"/>
          <w:sz w:val="22"/>
          <w:szCs w:val="22"/>
        </w:rPr>
        <w:t xml:space="preserve">These </w:t>
      </w:r>
      <w:r w:rsidRPr="004D1D45">
        <w:rPr>
          <w:rFonts w:ascii="Arial" w:hAnsi="Arial" w:cs="Arial"/>
          <w:sz w:val="22"/>
          <w:szCs w:val="22"/>
        </w:rPr>
        <w:t xml:space="preserve">can </w:t>
      </w:r>
      <w:r w:rsidR="00F4312E" w:rsidRPr="004D1D45">
        <w:rPr>
          <w:rFonts w:ascii="Arial" w:hAnsi="Arial" w:cs="Arial"/>
          <w:sz w:val="22"/>
          <w:szCs w:val="22"/>
        </w:rPr>
        <w:t>greatly decrease</w:t>
      </w:r>
      <w:r w:rsidR="00CA3232" w:rsidRPr="004D1D45">
        <w:rPr>
          <w:rFonts w:ascii="Arial" w:hAnsi="Arial" w:cs="Arial"/>
          <w:sz w:val="22"/>
          <w:szCs w:val="22"/>
        </w:rPr>
        <w:t xml:space="preserve"> the physical burden of </w:t>
      </w:r>
      <w:r w:rsidR="00A44C56" w:rsidRPr="004D1D45">
        <w:rPr>
          <w:rFonts w:ascii="Arial" w:hAnsi="Arial" w:cs="Arial"/>
          <w:sz w:val="22"/>
          <w:szCs w:val="22"/>
        </w:rPr>
        <w:t>the workload</w:t>
      </w:r>
      <w:r w:rsidR="00F4312E" w:rsidRPr="004D1D45">
        <w:rPr>
          <w:rFonts w:ascii="Arial" w:hAnsi="Arial" w:cs="Arial"/>
          <w:sz w:val="22"/>
          <w:szCs w:val="22"/>
        </w:rPr>
        <w:t>; however, many</w:t>
      </w:r>
      <w:r w:rsidR="00A44C56" w:rsidRPr="004D1D45">
        <w:rPr>
          <w:rFonts w:ascii="Arial" w:hAnsi="Arial" w:cs="Arial"/>
          <w:sz w:val="22"/>
          <w:szCs w:val="22"/>
        </w:rPr>
        <w:t xml:space="preserve"> of the decision-making issues arise from the loop of analyzing, deciding, and executing the results.</w:t>
      </w:r>
      <w:r w:rsidR="00D13505" w:rsidRPr="004D1D45">
        <w:rPr>
          <w:rFonts w:ascii="Arial" w:hAnsi="Arial" w:cs="Arial"/>
          <w:sz w:val="22"/>
          <w:szCs w:val="22"/>
        </w:rPr>
        <w:t xml:space="preserve"> This is when </w:t>
      </w:r>
      <w:r w:rsidR="006078A4" w:rsidRPr="004D1D45">
        <w:rPr>
          <w:rFonts w:ascii="Arial" w:hAnsi="Arial" w:cs="Arial"/>
          <w:sz w:val="22"/>
          <w:szCs w:val="22"/>
        </w:rPr>
        <w:t xml:space="preserve">generative AI and </w:t>
      </w:r>
      <w:r w:rsidR="00D13505" w:rsidRPr="004D1D45">
        <w:rPr>
          <w:rFonts w:ascii="Arial" w:hAnsi="Arial" w:cs="Arial"/>
          <w:sz w:val="22"/>
          <w:szCs w:val="22"/>
        </w:rPr>
        <w:t xml:space="preserve">agentic AI could </w:t>
      </w:r>
      <w:r w:rsidR="005155E5" w:rsidRPr="004D1D45">
        <w:rPr>
          <w:rFonts w:ascii="Arial" w:hAnsi="Arial" w:cs="Arial"/>
          <w:sz w:val="22"/>
          <w:szCs w:val="22"/>
        </w:rPr>
        <w:t xml:space="preserve">potentially help with clinical decision-making. </w:t>
      </w:r>
      <w:r w:rsidR="006078A4" w:rsidRPr="004D1D45">
        <w:rPr>
          <w:rFonts w:ascii="Arial" w:hAnsi="Arial" w:cs="Arial"/>
          <w:sz w:val="22"/>
          <w:szCs w:val="22"/>
        </w:rPr>
        <w:t xml:space="preserve">GenAI enables </w:t>
      </w:r>
      <w:r w:rsidR="006078A4" w:rsidRPr="004D1D45">
        <w:rPr>
          <w:rFonts w:ascii="Arial" w:hAnsi="Arial" w:cs="Arial"/>
          <w:sz w:val="22"/>
          <w:szCs w:val="22"/>
        </w:rPr>
        <w:t>data-driven diagnostics</w:t>
      </w:r>
      <w:r w:rsidR="006078A4" w:rsidRPr="004D1D45">
        <w:rPr>
          <w:rFonts w:ascii="Arial" w:hAnsi="Arial" w:cs="Arial"/>
          <w:sz w:val="22"/>
          <w:szCs w:val="22"/>
        </w:rPr>
        <w:t xml:space="preserve"> and </w:t>
      </w:r>
      <w:r w:rsidR="006078A4" w:rsidRPr="004D1D45">
        <w:rPr>
          <w:rFonts w:ascii="Arial" w:hAnsi="Arial" w:cs="Arial"/>
          <w:sz w:val="22"/>
          <w:szCs w:val="22"/>
        </w:rPr>
        <w:t>automated documentation</w:t>
      </w:r>
      <w:r w:rsidR="006078A4" w:rsidRPr="004D1D45">
        <w:rPr>
          <w:rFonts w:ascii="Arial" w:hAnsi="Arial" w:cs="Arial"/>
          <w:sz w:val="22"/>
          <w:szCs w:val="22"/>
        </w:rPr>
        <w:t xml:space="preserve"> </w:t>
      </w:r>
      <w:r w:rsidR="002B3F61">
        <w:rPr>
          <w:rFonts w:ascii="Arial" w:hAnsi="Arial" w:cs="Arial"/>
          <w:sz w:val="22"/>
          <w:szCs w:val="22"/>
        </w:rPr>
        <w:t>(Assayed, 2025)</w:t>
      </w:r>
      <w:r w:rsidR="006078A4" w:rsidRPr="004D1D45">
        <w:rPr>
          <w:rFonts w:ascii="Arial" w:hAnsi="Arial" w:cs="Arial"/>
          <w:sz w:val="22"/>
          <w:szCs w:val="22"/>
        </w:rPr>
        <w:t xml:space="preserve">, </w:t>
      </w:r>
      <w:r w:rsidR="003E0D54" w:rsidRPr="004D1D45">
        <w:rPr>
          <w:rFonts w:ascii="Arial" w:hAnsi="Arial" w:cs="Arial"/>
          <w:sz w:val="22"/>
          <w:szCs w:val="22"/>
        </w:rPr>
        <w:t xml:space="preserve">creating data </w:t>
      </w:r>
      <w:r w:rsidR="00F4312E" w:rsidRPr="004D1D45">
        <w:rPr>
          <w:rFonts w:ascii="Arial" w:hAnsi="Arial" w:cs="Arial"/>
          <w:sz w:val="22"/>
          <w:szCs w:val="22"/>
        </w:rPr>
        <w:t>that didn’t exist before</w:t>
      </w:r>
      <w:r w:rsidR="004D1D45">
        <w:rPr>
          <w:rFonts w:ascii="Arial" w:hAnsi="Arial" w:cs="Arial"/>
          <w:sz w:val="22"/>
          <w:szCs w:val="22"/>
        </w:rPr>
        <w:t xml:space="preserve"> by analyzing past healthcare data</w:t>
      </w:r>
      <w:r w:rsidR="006078A4" w:rsidRPr="004D1D45">
        <w:rPr>
          <w:rFonts w:ascii="Arial" w:hAnsi="Arial" w:cs="Arial"/>
          <w:sz w:val="22"/>
          <w:szCs w:val="22"/>
        </w:rPr>
        <w:t>. Agentic AI</w:t>
      </w:r>
      <w:r w:rsidR="00B52B41">
        <w:rPr>
          <w:rFonts w:ascii="Arial" w:hAnsi="Arial" w:cs="Arial"/>
          <w:sz w:val="22"/>
          <w:szCs w:val="22"/>
        </w:rPr>
        <w:t xml:space="preserve"> </w:t>
      </w:r>
      <w:r w:rsidR="006078A4" w:rsidRPr="004D1D45">
        <w:rPr>
          <w:rFonts w:ascii="Arial" w:hAnsi="Arial" w:cs="Arial"/>
          <w:sz w:val="22"/>
          <w:szCs w:val="22"/>
        </w:rPr>
        <w:t xml:space="preserve">handles </w:t>
      </w:r>
      <w:r w:rsidR="006078A4" w:rsidRPr="004D1D45">
        <w:rPr>
          <w:rFonts w:ascii="Arial" w:hAnsi="Arial" w:cs="Arial"/>
          <w:sz w:val="22"/>
          <w:szCs w:val="22"/>
        </w:rPr>
        <w:t>autonomous task execution</w:t>
      </w:r>
      <w:r w:rsidR="006460C4" w:rsidRPr="004D1D45">
        <w:rPr>
          <w:rFonts w:ascii="Arial" w:hAnsi="Arial" w:cs="Arial"/>
          <w:sz w:val="22"/>
          <w:szCs w:val="22"/>
        </w:rPr>
        <w:t xml:space="preserve"> </w:t>
      </w:r>
      <w:r w:rsidR="00E15A9D" w:rsidRPr="004D1D45">
        <w:rPr>
          <w:rFonts w:ascii="Arial" w:hAnsi="Arial" w:cs="Arial"/>
          <w:sz w:val="22"/>
          <w:szCs w:val="22"/>
        </w:rPr>
        <w:t xml:space="preserve">and interactive </w:t>
      </w:r>
      <w:r w:rsidR="00E15A9D" w:rsidRPr="004D1D45">
        <w:rPr>
          <w:rFonts w:ascii="Arial" w:hAnsi="Arial" w:cs="Arial"/>
          <w:sz w:val="22"/>
          <w:szCs w:val="22"/>
        </w:rPr>
        <w:t>patient</w:t>
      </w:r>
      <w:r w:rsidR="00E15A9D" w:rsidRPr="004D1D45">
        <w:rPr>
          <w:rFonts w:ascii="Arial" w:hAnsi="Arial" w:cs="Arial"/>
          <w:sz w:val="22"/>
          <w:szCs w:val="22"/>
        </w:rPr>
        <w:t xml:space="preserve"> support</w:t>
      </w:r>
      <w:r w:rsidR="00944E0D">
        <w:rPr>
          <w:rFonts w:ascii="Arial" w:hAnsi="Arial" w:cs="Arial"/>
          <w:sz w:val="22"/>
          <w:szCs w:val="22"/>
        </w:rPr>
        <w:t xml:space="preserve"> </w:t>
      </w:r>
      <w:r w:rsidR="00944E0D">
        <w:rPr>
          <w:rFonts w:ascii="Arial" w:hAnsi="Arial" w:cs="Arial"/>
          <w:sz w:val="22"/>
          <w:szCs w:val="22"/>
        </w:rPr>
        <w:t>(Assayed, 2025)</w:t>
      </w:r>
      <w:r w:rsidR="006078A4" w:rsidRPr="004D1D45">
        <w:rPr>
          <w:rFonts w:ascii="Arial" w:hAnsi="Arial" w:cs="Arial"/>
          <w:sz w:val="22"/>
          <w:szCs w:val="22"/>
        </w:rPr>
        <w:t xml:space="preserve"> </w:t>
      </w:r>
      <w:r w:rsidR="006078A4" w:rsidRPr="004D1D45">
        <w:rPr>
          <w:rFonts w:ascii="Arial" w:hAnsi="Arial" w:cs="Arial"/>
          <w:sz w:val="22"/>
          <w:szCs w:val="22"/>
        </w:rPr>
        <w:t xml:space="preserve">by </w:t>
      </w:r>
      <w:r w:rsidR="00F4312E" w:rsidRPr="004D1D45">
        <w:rPr>
          <w:rFonts w:ascii="Arial" w:hAnsi="Arial" w:cs="Arial"/>
          <w:sz w:val="22"/>
          <w:szCs w:val="22"/>
        </w:rPr>
        <w:t>analyzing and implementing tasks on its own</w:t>
      </w:r>
      <w:r w:rsidR="006078A4" w:rsidRPr="004D1D45">
        <w:rPr>
          <w:rFonts w:ascii="Arial" w:hAnsi="Arial" w:cs="Arial"/>
          <w:sz w:val="22"/>
          <w:szCs w:val="22"/>
        </w:rPr>
        <w:t xml:space="preserve">. </w:t>
      </w:r>
      <w:r w:rsidR="00E239E2" w:rsidRPr="004D1D45">
        <w:rPr>
          <w:rFonts w:ascii="Arial" w:hAnsi="Arial" w:cs="Arial"/>
          <w:sz w:val="22"/>
          <w:szCs w:val="22"/>
        </w:rPr>
        <w:t xml:space="preserve">This </w:t>
      </w:r>
      <w:r w:rsidR="00E15A9D" w:rsidRPr="004D1D45">
        <w:rPr>
          <w:rFonts w:ascii="Arial" w:hAnsi="Arial" w:cs="Arial"/>
          <w:sz w:val="22"/>
          <w:szCs w:val="22"/>
        </w:rPr>
        <w:t>can significantly decrease the time it takes to make decisions regarding patient</w:t>
      </w:r>
      <w:r w:rsidR="001F360C" w:rsidRPr="004D1D45">
        <w:rPr>
          <w:rFonts w:ascii="Arial" w:hAnsi="Arial" w:cs="Arial"/>
          <w:sz w:val="22"/>
          <w:szCs w:val="22"/>
        </w:rPr>
        <w:t xml:space="preserve"> </w:t>
      </w:r>
      <w:r w:rsidR="00E15A9D" w:rsidRPr="004D1D45">
        <w:rPr>
          <w:rFonts w:ascii="Arial" w:hAnsi="Arial" w:cs="Arial"/>
          <w:sz w:val="22"/>
          <w:szCs w:val="22"/>
        </w:rPr>
        <w:t xml:space="preserve">care, </w:t>
      </w:r>
      <w:r w:rsidR="001F360C" w:rsidRPr="004D1D45">
        <w:rPr>
          <w:rFonts w:ascii="Arial" w:hAnsi="Arial" w:cs="Arial"/>
          <w:sz w:val="22"/>
          <w:szCs w:val="22"/>
        </w:rPr>
        <w:t xml:space="preserve">insurance plan </w:t>
      </w:r>
      <w:r w:rsidR="00E15A9D" w:rsidRPr="004D1D45">
        <w:rPr>
          <w:rFonts w:ascii="Arial" w:hAnsi="Arial" w:cs="Arial"/>
          <w:sz w:val="22"/>
          <w:szCs w:val="22"/>
        </w:rPr>
        <w:t>cost</w:t>
      </w:r>
      <w:r w:rsidR="001F360C" w:rsidRPr="004D1D45">
        <w:rPr>
          <w:rFonts w:ascii="Arial" w:hAnsi="Arial" w:cs="Arial"/>
          <w:sz w:val="22"/>
          <w:szCs w:val="22"/>
        </w:rPr>
        <w:t xml:space="preserve">s, and daily administrative tasks. </w:t>
      </w:r>
      <w:r w:rsidR="00180818" w:rsidRPr="004D1D45">
        <w:rPr>
          <w:rFonts w:ascii="Arial" w:hAnsi="Arial" w:cs="Arial"/>
          <w:sz w:val="22"/>
          <w:szCs w:val="22"/>
        </w:rPr>
        <w:t xml:space="preserve">It is important to note that agentic AI needs to be used with caution. </w:t>
      </w:r>
      <w:r w:rsidR="00737D2D" w:rsidRPr="004D1D45">
        <w:rPr>
          <w:rFonts w:ascii="Arial" w:hAnsi="Arial" w:cs="Arial"/>
          <w:sz w:val="22"/>
          <w:szCs w:val="22"/>
        </w:rPr>
        <w:t xml:space="preserve">Its ability to influence the </w:t>
      </w:r>
      <w:r w:rsidR="00737D2D" w:rsidRPr="004D1D45">
        <w:rPr>
          <w:rFonts w:ascii="Arial" w:hAnsi="Arial" w:cs="Arial"/>
          <w:sz w:val="22"/>
          <w:szCs w:val="22"/>
        </w:rPr>
        <w:lastRenderedPageBreak/>
        <w:t xml:space="preserve">direction in which decisions can unfold over time needs to be </w:t>
      </w:r>
      <w:r w:rsidR="006D2630" w:rsidRPr="004D1D45">
        <w:rPr>
          <w:rFonts w:ascii="Arial" w:hAnsi="Arial" w:cs="Arial"/>
          <w:sz w:val="22"/>
          <w:szCs w:val="22"/>
        </w:rPr>
        <w:t>carefully monitored</w:t>
      </w:r>
      <w:r w:rsidR="00F82A6C" w:rsidRPr="004D1D45">
        <w:rPr>
          <w:rFonts w:ascii="Arial" w:hAnsi="Arial" w:cs="Arial"/>
          <w:sz w:val="22"/>
          <w:szCs w:val="22"/>
        </w:rPr>
        <w:t xml:space="preserve"> in order to prevent issues with </w:t>
      </w:r>
      <w:r w:rsidR="00F82A6C" w:rsidRPr="004D1D45">
        <w:rPr>
          <w:rFonts w:ascii="Arial" w:hAnsi="Arial" w:cs="Arial"/>
          <w:sz w:val="22"/>
          <w:szCs w:val="22"/>
        </w:rPr>
        <w:t>safety,</w:t>
      </w:r>
      <w:r w:rsidR="00F82A6C" w:rsidRPr="004D1D45">
        <w:rPr>
          <w:rFonts w:ascii="Arial" w:hAnsi="Arial" w:cs="Arial"/>
          <w:sz w:val="22"/>
          <w:szCs w:val="22"/>
        </w:rPr>
        <w:t xml:space="preserve"> </w:t>
      </w:r>
      <w:r w:rsidR="00F82A6C" w:rsidRPr="004D1D45">
        <w:rPr>
          <w:rFonts w:ascii="Arial" w:hAnsi="Arial" w:cs="Arial"/>
          <w:sz w:val="22"/>
          <w:szCs w:val="22"/>
        </w:rPr>
        <w:t>accountability, trust, and governance</w:t>
      </w:r>
      <w:r w:rsidR="00F82A6C" w:rsidRPr="004D1D45">
        <w:rPr>
          <w:rFonts w:ascii="Arial" w:hAnsi="Arial" w:cs="Arial"/>
          <w:sz w:val="22"/>
          <w:szCs w:val="22"/>
        </w:rPr>
        <w:t xml:space="preserve"> </w:t>
      </w:r>
      <w:r w:rsidR="002B3F61">
        <w:rPr>
          <w:rFonts w:ascii="Arial" w:hAnsi="Arial" w:cs="Arial"/>
          <w:sz w:val="22"/>
          <w:szCs w:val="22"/>
        </w:rPr>
        <w:t>(Raposo, 2024)</w:t>
      </w:r>
      <w:r w:rsidR="00F82A6C" w:rsidRPr="004D1D45">
        <w:rPr>
          <w:rFonts w:ascii="Arial" w:hAnsi="Arial" w:cs="Arial"/>
          <w:sz w:val="22"/>
          <w:szCs w:val="22"/>
        </w:rPr>
        <w:t>.</w:t>
      </w:r>
    </w:p>
    <w:p w14:paraId="4500D62C" w14:textId="713A837D" w:rsidR="00BC1084" w:rsidRPr="004D1D45" w:rsidRDefault="00BC1084" w:rsidP="004D1D45">
      <w:pPr>
        <w:spacing w:line="480" w:lineRule="auto"/>
        <w:ind w:firstLine="720"/>
        <w:rPr>
          <w:rFonts w:ascii="Arial" w:hAnsi="Arial" w:cs="Arial"/>
          <w:sz w:val="22"/>
          <w:szCs w:val="22"/>
        </w:rPr>
      </w:pPr>
      <w:r w:rsidRPr="004D1D45">
        <w:rPr>
          <w:rFonts w:ascii="Arial" w:hAnsi="Arial" w:cs="Arial"/>
          <w:sz w:val="22"/>
          <w:szCs w:val="22"/>
        </w:rPr>
        <w:t xml:space="preserve">Pattern recognition is another way through which AI can be used to decrease administrative workload. </w:t>
      </w:r>
      <w:r w:rsidR="001026C6" w:rsidRPr="004D1D45">
        <w:rPr>
          <w:rFonts w:ascii="Arial" w:hAnsi="Arial" w:cs="Arial"/>
          <w:sz w:val="22"/>
          <w:szCs w:val="22"/>
        </w:rPr>
        <w:t xml:space="preserve">Unlike predictive models, </w:t>
      </w:r>
      <w:r w:rsidR="002A5246" w:rsidRPr="004D1D45">
        <w:rPr>
          <w:rFonts w:ascii="Arial" w:hAnsi="Arial" w:cs="Arial"/>
          <w:sz w:val="22"/>
          <w:szCs w:val="22"/>
        </w:rPr>
        <w:t>pattern recognition is</w:t>
      </w:r>
      <w:r w:rsidR="001026C6" w:rsidRPr="004D1D45">
        <w:rPr>
          <w:rFonts w:ascii="Arial" w:hAnsi="Arial" w:cs="Arial"/>
          <w:sz w:val="22"/>
          <w:szCs w:val="22"/>
        </w:rPr>
        <w:t xml:space="preserve"> done by finding similarities between variables in the data and making inferences based on these similarities</w:t>
      </w:r>
      <w:r w:rsidR="002A5246" w:rsidRPr="004D1D45">
        <w:rPr>
          <w:rFonts w:ascii="Arial" w:hAnsi="Arial" w:cs="Arial"/>
          <w:sz w:val="22"/>
          <w:szCs w:val="22"/>
        </w:rPr>
        <w:t xml:space="preserve">. This can use an unsupervised model that does not require an outcome variable to make inferences. </w:t>
      </w:r>
      <w:r w:rsidR="00F82A6C" w:rsidRPr="004D1D45">
        <w:rPr>
          <w:rFonts w:ascii="Arial" w:hAnsi="Arial" w:cs="Arial"/>
          <w:sz w:val="22"/>
          <w:szCs w:val="22"/>
        </w:rPr>
        <w:t>Research shows that clinicians can use time series clustering to make accurate predictions about time-sensitive care by using pattern recognitio</w:t>
      </w:r>
      <w:r w:rsidR="00E92A12" w:rsidRPr="004D1D45">
        <w:rPr>
          <w:rFonts w:ascii="Arial" w:hAnsi="Arial" w:cs="Arial"/>
          <w:sz w:val="22"/>
          <w:szCs w:val="22"/>
        </w:rPr>
        <w:t xml:space="preserve">n </w:t>
      </w:r>
      <w:r w:rsidR="00944E0D">
        <w:rPr>
          <w:rFonts w:ascii="Arial" w:hAnsi="Arial" w:cs="Arial"/>
          <w:sz w:val="22"/>
          <w:szCs w:val="22"/>
        </w:rPr>
        <w:t>(Marlin et al., 2012)</w:t>
      </w:r>
      <w:r w:rsidR="00E92A12" w:rsidRPr="004D1D45">
        <w:rPr>
          <w:rFonts w:ascii="Arial" w:hAnsi="Arial" w:cs="Arial"/>
          <w:sz w:val="22"/>
          <w:szCs w:val="22"/>
        </w:rPr>
        <w:t>.</w:t>
      </w:r>
      <w:r w:rsidR="00A17BDD" w:rsidRPr="004D1D45">
        <w:rPr>
          <w:rFonts w:ascii="Arial" w:hAnsi="Arial" w:cs="Arial"/>
          <w:sz w:val="22"/>
          <w:szCs w:val="22"/>
        </w:rPr>
        <w:t xml:space="preserve"> ICU patients</w:t>
      </w:r>
      <w:r w:rsidR="004D1D45">
        <w:rPr>
          <w:rFonts w:ascii="Arial" w:hAnsi="Arial" w:cs="Arial"/>
          <w:sz w:val="22"/>
          <w:szCs w:val="22"/>
        </w:rPr>
        <w:t xml:space="preserve">, for example, require </w:t>
      </w:r>
      <w:r w:rsidR="00B52B41">
        <w:rPr>
          <w:rFonts w:ascii="Arial" w:hAnsi="Arial" w:cs="Arial"/>
          <w:sz w:val="22"/>
          <w:szCs w:val="22"/>
        </w:rPr>
        <w:t xml:space="preserve">physicians to analyze and implement treatment plans based on years of training. Instead, integrating unsupervised models to look at the stream of data and find anomalies in the pattern can prevent problems that may arise due to time constraints. </w:t>
      </w:r>
      <w:r w:rsidR="00A17BDD" w:rsidRPr="004D1D45">
        <w:rPr>
          <w:rFonts w:ascii="Arial" w:hAnsi="Arial" w:cs="Arial"/>
          <w:sz w:val="22"/>
          <w:szCs w:val="22"/>
        </w:rPr>
        <w:t xml:space="preserve">Inferential models that are able to cluster events and find </w:t>
      </w:r>
      <w:r w:rsidR="00B52B41">
        <w:rPr>
          <w:rFonts w:ascii="Arial" w:hAnsi="Arial" w:cs="Arial"/>
          <w:sz w:val="22"/>
          <w:szCs w:val="22"/>
        </w:rPr>
        <w:t>outliers</w:t>
      </w:r>
      <w:r w:rsidR="00A17BDD" w:rsidRPr="004D1D45">
        <w:rPr>
          <w:rFonts w:ascii="Arial" w:hAnsi="Arial" w:cs="Arial"/>
          <w:sz w:val="22"/>
          <w:szCs w:val="22"/>
        </w:rPr>
        <w:t xml:space="preserve"> can significantly decrease the analysis that needs to be done by doctors and clinicians. This can lead to </w:t>
      </w:r>
      <w:r w:rsidR="00A17BDD" w:rsidRPr="004D1D45">
        <w:rPr>
          <w:rFonts w:ascii="Arial" w:hAnsi="Arial" w:cs="Arial"/>
          <w:sz w:val="22"/>
          <w:szCs w:val="22"/>
        </w:rPr>
        <w:t>better treatment and more efficient care,</w:t>
      </w:r>
      <w:r w:rsidR="00A17BDD" w:rsidRPr="004D1D45">
        <w:rPr>
          <w:rFonts w:ascii="Arial" w:hAnsi="Arial" w:cs="Arial"/>
          <w:sz w:val="22"/>
          <w:szCs w:val="22"/>
        </w:rPr>
        <w:t xml:space="preserve"> </w:t>
      </w:r>
      <w:r w:rsidR="00A17BDD" w:rsidRPr="004D1D45">
        <w:rPr>
          <w:rFonts w:ascii="Arial" w:hAnsi="Arial" w:cs="Arial"/>
          <w:sz w:val="22"/>
          <w:szCs w:val="22"/>
        </w:rPr>
        <w:t>and potentially prevent death and disability</w:t>
      </w:r>
      <w:r w:rsidR="00A17BDD" w:rsidRPr="004D1D45">
        <w:rPr>
          <w:rFonts w:ascii="Arial" w:hAnsi="Arial" w:cs="Arial"/>
          <w:sz w:val="22"/>
          <w:szCs w:val="22"/>
        </w:rPr>
        <w:t xml:space="preserve"> </w:t>
      </w:r>
      <w:r w:rsidR="00944E0D">
        <w:rPr>
          <w:rFonts w:ascii="Arial" w:hAnsi="Arial" w:cs="Arial"/>
          <w:sz w:val="22"/>
          <w:szCs w:val="22"/>
        </w:rPr>
        <w:t>(Marlin et al., 2012)</w:t>
      </w:r>
      <w:r w:rsidR="00A17BDD" w:rsidRPr="004D1D45">
        <w:rPr>
          <w:rFonts w:ascii="Arial" w:hAnsi="Arial" w:cs="Arial"/>
          <w:sz w:val="22"/>
          <w:szCs w:val="22"/>
        </w:rPr>
        <w:t>.</w:t>
      </w:r>
    </w:p>
    <w:p w14:paraId="0273A3AE" w14:textId="68DE7D1A" w:rsidR="00E92A12" w:rsidRPr="004D1D45" w:rsidRDefault="00E92A12" w:rsidP="004D1D45">
      <w:pPr>
        <w:spacing w:line="480" w:lineRule="auto"/>
        <w:ind w:firstLine="720"/>
        <w:rPr>
          <w:rFonts w:ascii="Arial" w:hAnsi="Arial" w:cs="Arial"/>
          <w:sz w:val="22"/>
          <w:szCs w:val="22"/>
        </w:rPr>
      </w:pPr>
      <w:r w:rsidRPr="004D1D45">
        <w:rPr>
          <w:rFonts w:ascii="Arial" w:hAnsi="Arial" w:cs="Arial"/>
          <w:sz w:val="22"/>
          <w:szCs w:val="22"/>
        </w:rPr>
        <w:t xml:space="preserve">Cotiviti can benefit from these capabilities to better understand the </w:t>
      </w:r>
      <w:r w:rsidR="004628E1" w:rsidRPr="004D1D45">
        <w:rPr>
          <w:rFonts w:ascii="Arial" w:hAnsi="Arial" w:cs="Arial"/>
          <w:sz w:val="22"/>
          <w:szCs w:val="22"/>
        </w:rPr>
        <w:t>shortcomings in healthcare decision-making in order to provide the most cost-effective treatment for patients without compromising on care</w:t>
      </w:r>
      <w:r w:rsidRPr="004D1D45">
        <w:rPr>
          <w:rFonts w:ascii="Arial" w:hAnsi="Arial" w:cs="Arial"/>
          <w:sz w:val="22"/>
          <w:szCs w:val="22"/>
        </w:rPr>
        <w:t>.</w:t>
      </w:r>
      <w:r w:rsidR="004628E1" w:rsidRPr="004D1D45">
        <w:rPr>
          <w:rFonts w:ascii="Arial" w:hAnsi="Arial" w:cs="Arial"/>
          <w:sz w:val="22"/>
          <w:szCs w:val="22"/>
        </w:rPr>
        <w:t xml:space="preserve"> For example, a predictive model that can categorize patients based on health risk and choose the best plan for them could significantly improve the healthcare process for patients. </w:t>
      </w:r>
      <w:r w:rsidR="004D1D45">
        <w:rPr>
          <w:rFonts w:ascii="Arial" w:hAnsi="Arial" w:cs="Arial"/>
          <w:sz w:val="22"/>
          <w:szCs w:val="22"/>
        </w:rPr>
        <w:t xml:space="preserve">Agentic AI can </w:t>
      </w:r>
      <w:r w:rsidR="00944E0D">
        <w:rPr>
          <w:rFonts w:ascii="Arial" w:hAnsi="Arial" w:cs="Arial"/>
          <w:sz w:val="22"/>
          <w:szCs w:val="22"/>
        </w:rPr>
        <w:t>also</w:t>
      </w:r>
      <w:r w:rsidR="004D1D45">
        <w:rPr>
          <w:rFonts w:ascii="Arial" w:hAnsi="Arial" w:cs="Arial"/>
          <w:sz w:val="22"/>
          <w:szCs w:val="22"/>
        </w:rPr>
        <w:t xml:space="preserve"> be used to make predictive models more automated</w:t>
      </w:r>
      <w:r w:rsidR="00944E0D">
        <w:rPr>
          <w:rFonts w:ascii="Arial" w:hAnsi="Arial" w:cs="Arial"/>
          <w:sz w:val="22"/>
          <w:szCs w:val="22"/>
        </w:rPr>
        <w:t xml:space="preserve"> by creating</w:t>
      </w:r>
      <w:r w:rsidR="004D1D45">
        <w:rPr>
          <w:rFonts w:ascii="Arial" w:hAnsi="Arial" w:cs="Arial"/>
          <w:sz w:val="22"/>
          <w:szCs w:val="22"/>
        </w:rPr>
        <w:t xml:space="preserve"> a loop of decision-making that does not require instruction at every point. </w:t>
      </w:r>
      <w:r w:rsidR="003E0D54" w:rsidRPr="004D1D45">
        <w:rPr>
          <w:rFonts w:ascii="Arial" w:hAnsi="Arial" w:cs="Arial"/>
          <w:sz w:val="22"/>
          <w:szCs w:val="22"/>
        </w:rPr>
        <w:t xml:space="preserve">We can also support clinicians by using inferential models on healthcare data to cluster patients into different treatment plans, greatly decreasing the workload for </w:t>
      </w:r>
      <w:r w:rsidR="00944E0D">
        <w:rPr>
          <w:rFonts w:ascii="Arial" w:hAnsi="Arial" w:cs="Arial"/>
          <w:sz w:val="22"/>
          <w:szCs w:val="22"/>
        </w:rPr>
        <w:t>diagnostic</w:t>
      </w:r>
      <w:r w:rsidR="003E0D54" w:rsidRPr="004D1D45">
        <w:rPr>
          <w:rFonts w:ascii="Arial" w:hAnsi="Arial" w:cs="Arial"/>
          <w:sz w:val="22"/>
          <w:szCs w:val="22"/>
        </w:rPr>
        <w:t xml:space="preserve"> care. Decision-making and pattern recognition in a clinical setting are some of the ways healthcare can be optimized using the AI technology available</w:t>
      </w:r>
      <w:r w:rsidR="004D1D45">
        <w:rPr>
          <w:rFonts w:ascii="Arial" w:hAnsi="Arial" w:cs="Arial"/>
          <w:sz w:val="22"/>
          <w:szCs w:val="22"/>
        </w:rPr>
        <w:t>. Although these models are mainly referenced in theory, they have the potential to change the way technology is used in healthcare.</w:t>
      </w:r>
    </w:p>
    <w:p w14:paraId="4D68CEFC" w14:textId="705706EB" w:rsidR="00CA3232" w:rsidRPr="00D000D8" w:rsidRDefault="00554407" w:rsidP="00D000D8">
      <w:pPr>
        <w:spacing w:line="480" w:lineRule="auto"/>
        <w:ind w:firstLine="720"/>
        <w:jc w:val="center"/>
        <w:rPr>
          <w:rFonts w:ascii="Arial" w:hAnsi="Arial" w:cs="Arial"/>
          <w:b/>
          <w:bCs/>
          <w:sz w:val="22"/>
          <w:szCs w:val="22"/>
        </w:rPr>
      </w:pPr>
      <w:r w:rsidRPr="00D000D8">
        <w:rPr>
          <w:rFonts w:ascii="Arial" w:hAnsi="Arial" w:cs="Arial"/>
          <w:b/>
          <w:bCs/>
          <w:sz w:val="22"/>
          <w:szCs w:val="22"/>
        </w:rPr>
        <w:lastRenderedPageBreak/>
        <w:t>References</w:t>
      </w:r>
    </w:p>
    <w:p w14:paraId="0717B3B4" w14:textId="63F75D3F" w:rsidR="00D000D8" w:rsidRPr="00D000D8" w:rsidRDefault="00D000D8" w:rsidP="00D000D8">
      <w:pPr>
        <w:pStyle w:val="ListParagraph"/>
        <w:numPr>
          <w:ilvl w:val="0"/>
          <w:numId w:val="2"/>
        </w:numPr>
        <w:spacing w:line="480" w:lineRule="auto"/>
        <w:rPr>
          <w:rFonts w:ascii="Arial" w:hAnsi="Arial" w:cs="Arial"/>
          <w:sz w:val="22"/>
          <w:szCs w:val="22"/>
        </w:rPr>
      </w:pPr>
      <w:r>
        <w:rPr>
          <w:rFonts w:ascii="Arial" w:hAnsi="Arial" w:cs="Arial"/>
          <w:sz w:val="22"/>
          <w:szCs w:val="22"/>
        </w:rPr>
        <w:t xml:space="preserve">Assayed, S.K. (2025). </w:t>
      </w:r>
      <w:r w:rsidRPr="004E222F">
        <w:rPr>
          <w:rFonts w:ascii="Arial" w:hAnsi="Arial" w:cs="Arial"/>
          <w:i/>
          <w:iCs/>
          <w:sz w:val="22"/>
          <w:szCs w:val="22"/>
        </w:rPr>
        <w:t>Transforming Healthcare through Generative and Agentic AI: A Systematic Review</w:t>
      </w:r>
      <w:r>
        <w:rPr>
          <w:rFonts w:ascii="Arial" w:hAnsi="Arial" w:cs="Arial"/>
          <w:sz w:val="22"/>
          <w:szCs w:val="22"/>
        </w:rPr>
        <w:t xml:space="preserve">. </w:t>
      </w:r>
      <w:hyperlink r:id="rId7" w:history="1">
        <w:r w:rsidRPr="00B21E92">
          <w:rPr>
            <w:rStyle w:val="Hyperlink"/>
            <w:rFonts w:ascii="Arial" w:hAnsi="Arial" w:cs="Arial"/>
            <w:sz w:val="22"/>
            <w:szCs w:val="22"/>
          </w:rPr>
          <w:t>https://ieeexplore.ieee.org/abstract/document/11352935</w:t>
        </w:r>
      </w:hyperlink>
    </w:p>
    <w:p w14:paraId="72CB2AD7" w14:textId="293C3DB3" w:rsidR="00327E34" w:rsidRPr="004E222F" w:rsidRDefault="004E222F" w:rsidP="004E222F">
      <w:pPr>
        <w:pStyle w:val="ListParagraph"/>
        <w:numPr>
          <w:ilvl w:val="0"/>
          <w:numId w:val="2"/>
        </w:numPr>
        <w:spacing w:line="480" w:lineRule="auto"/>
        <w:rPr>
          <w:rFonts w:ascii="Arial" w:hAnsi="Arial" w:cs="Arial"/>
          <w:sz w:val="22"/>
          <w:szCs w:val="22"/>
        </w:rPr>
      </w:pPr>
      <w:r>
        <w:rPr>
          <w:rFonts w:ascii="Arial" w:hAnsi="Arial" w:cs="Arial"/>
          <w:sz w:val="22"/>
          <w:szCs w:val="22"/>
        </w:rPr>
        <w:t xml:space="preserve">Chari, N., </w:t>
      </w:r>
      <w:proofErr w:type="spellStart"/>
      <w:r>
        <w:rPr>
          <w:rFonts w:ascii="Arial" w:hAnsi="Arial" w:cs="Arial"/>
          <w:sz w:val="22"/>
          <w:szCs w:val="22"/>
        </w:rPr>
        <w:t>Abdelmageed</w:t>
      </w:r>
      <w:proofErr w:type="spellEnd"/>
      <w:r>
        <w:rPr>
          <w:rFonts w:ascii="Arial" w:hAnsi="Arial" w:cs="Arial"/>
          <w:sz w:val="22"/>
          <w:szCs w:val="22"/>
        </w:rPr>
        <w:t xml:space="preserve">, A.A.A., </w:t>
      </w:r>
      <w:proofErr w:type="spellStart"/>
      <w:r>
        <w:rPr>
          <w:rFonts w:ascii="Arial" w:hAnsi="Arial" w:cs="Arial"/>
          <w:sz w:val="22"/>
          <w:szCs w:val="22"/>
        </w:rPr>
        <w:t>Subhedar</w:t>
      </w:r>
      <w:proofErr w:type="spellEnd"/>
      <w:r>
        <w:rPr>
          <w:rFonts w:ascii="Arial" w:hAnsi="Arial" w:cs="Arial"/>
          <w:sz w:val="22"/>
          <w:szCs w:val="22"/>
        </w:rPr>
        <w:t xml:space="preserve">, D., Sabra, M., Ali, O., Ali, S., Waqas, R., Ali, R. (2026). </w:t>
      </w:r>
      <w:r w:rsidRPr="004E222F">
        <w:rPr>
          <w:rFonts w:ascii="Arial" w:hAnsi="Arial" w:cs="Arial"/>
          <w:i/>
          <w:iCs/>
          <w:sz w:val="22"/>
          <w:szCs w:val="22"/>
        </w:rPr>
        <w:t>Artificial Intelligence in Clinical Decision-Making: A Systematic Review of Diagnostic Accuracy, Predictive Performance, and Clinical Outcomes</w:t>
      </w:r>
      <w:r>
        <w:rPr>
          <w:rFonts w:ascii="Arial" w:hAnsi="Arial" w:cs="Arial"/>
          <w:sz w:val="22"/>
          <w:szCs w:val="22"/>
        </w:rPr>
        <w:t>.</w:t>
      </w:r>
      <w:r>
        <w:rPr>
          <w:rFonts w:ascii="Arial" w:hAnsi="Arial" w:cs="Arial"/>
          <w:sz w:val="22"/>
          <w:szCs w:val="22"/>
        </w:rPr>
        <w:t xml:space="preserve"> </w:t>
      </w:r>
      <w:hyperlink r:id="rId8" w:history="1">
        <w:r w:rsidRPr="00B21E92">
          <w:rPr>
            <w:rStyle w:val="Hyperlink"/>
            <w:rFonts w:ascii="Arial" w:hAnsi="Arial" w:cs="Arial"/>
            <w:sz w:val="22"/>
            <w:szCs w:val="22"/>
          </w:rPr>
          <w:t>https://pmc.ncbi.nlm.nih.gov/articles/PMC13420832/</w:t>
        </w:r>
      </w:hyperlink>
    </w:p>
    <w:p w14:paraId="2CB946E4" w14:textId="60AC1425" w:rsidR="00327E34" w:rsidRDefault="004E222F" w:rsidP="004D1D45">
      <w:pPr>
        <w:pStyle w:val="ListParagraph"/>
        <w:numPr>
          <w:ilvl w:val="0"/>
          <w:numId w:val="2"/>
        </w:numPr>
        <w:spacing w:line="480" w:lineRule="auto"/>
        <w:rPr>
          <w:rFonts w:ascii="Arial" w:hAnsi="Arial" w:cs="Arial"/>
          <w:sz w:val="22"/>
          <w:szCs w:val="22"/>
        </w:rPr>
      </w:pPr>
      <w:r>
        <w:rPr>
          <w:rFonts w:ascii="Arial" w:hAnsi="Arial" w:cs="Arial"/>
          <w:sz w:val="22"/>
          <w:szCs w:val="22"/>
        </w:rPr>
        <w:t>Marlin, B</w:t>
      </w:r>
      <w:r w:rsidR="00D000D8">
        <w:rPr>
          <w:rFonts w:ascii="Arial" w:hAnsi="Arial" w:cs="Arial"/>
          <w:sz w:val="22"/>
          <w:szCs w:val="22"/>
        </w:rPr>
        <w:t>.M., Kale, D.C., Khemani, R.G., Wetzel, R.C</w:t>
      </w:r>
      <w:r>
        <w:rPr>
          <w:rFonts w:ascii="Arial" w:hAnsi="Arial" w:cs="Arial"/>
          <w:sz w:val="22"/>
          <w:szCs w:val="22"/>
        </w:rPr>
        <w:t xml:space="preserve">. (2012). </w:t>
      </w:r>
      <w:r w:rsidRPr="004E222F">
        <w:rPr>
          <w:rFonts w:ascii="Arial" w:hAnsi="Arial" w:cs="Arial"/>
          <w:i/>
          <w:iCs/>
          <w:sz w:val="22"/>
          <w:szCs w:val="22"/>
        </w:rPr>
        <w:t>Unsupervised pattern discovery in electronic health care data using probabilistic clustering models</w:t>
      </w:r>
      <w:r>
        <w:rPr>
          <w:rFonts w:ascii="Arial" w:hAnsi="Arial" w:cs="Arial"/>
          <w:sz w:val="22"/>
          <w:szCs w:val="22"/>
        </w:rPr>
        <w:t>.</w:t>
      </w:r>
      <w:r>
        <w:rPr>
          <w:rFonts w:ascii="Arial" w:hAnsi="Arial" w:cs="Arial"/>
          <w:sz w:val="22"/>
          <w:szCs w:val="22"/>
        </w:rPr>
        <w:t xml:space="preserve"> </w:t>
      </w:r>
      <w:hyperlink r:id="rId9" w:history="1">
        <w:r w:rsidRPr="00B21E92">
          <w:rPr>
            <w:rStyle w:val="Hyperlink"/>
            <w:rFonts w:ascii="Arial" w:hAnsi="Arial" w:cs="Arial"/>
            <w:sz w:val="22"/>
            <w:szCs w:val="22"/>
          </w:rPr>
          <w:t>https://dl.acm.org/doi/pdf/10.1145/2110363.2110408</w:t>
        </w:r>
      </w:hyperlink>
    </w:p>
    <w:p w14:paraId="682B4CB3" w14:textId="77777777" w:rsidR="00D000D8" w:rsidRPr="004E222F" w:rsidRDefault="00D000D8" w:rsidP="00D000D8">
      <w:pPr>
        <w:pStyle w:val="ListParagraph"/>
        <w:numPr>
          <w:ilvl w:val="0"/>
          <w:numId w:val="2"/>
        </w:numPr>
        <w:spacing w:line="480" w:lineRule="auto"/>
        <w:rPr>
          <w:rFonts w:ascii="Arial" w:hAnsi="Arial" w:cs="Arial"/>
          <w:i/>
          <w:iCs/>
          <w:sz w:val="22"/>
          <w:szCs w:val="22"/>
        </w:rPr>
      </w:pPr>
      <w:r>
        <w:rPr>
          <w:rFonts w:ascii="Arial" w:hAnsi="Arial" w:cs="Arial"/>
          <w:sz w:val="22"/>
          <w:szCs w:val="22"/>
        </w:rPr>
        <w:t xml:space="preserve">Raposo, H. (2024). </w:t>
      </w:r>
      <w:r w:rsidRPr="004E222F">
        <w:rPr>
          <w:rFonts w:ascii="Arial" w:hAnsi="Arial" w:cs="Arial"/>
          <w:i/>
          <w:iCs/>
          <w:sz w:val="22"/>
          <w:szCs w:val="22"/>
        </w:rPr>
        <w:t>Agentic AI for Clinical Decision Orchestration in</w:t>
      </w:r>
      <w:r>
        <w:rPr>
          <w:rFonts w:ascii="Arial" w:hAnsi="Arial" w:cs="Arial"/>
          <w:i/>
          <w:iCs/>
          <w:sz w:val="22"/>
          <w:szCs w:val="22"/>
        </w:rPr>
        <w:t xml:space="preserve"> </w:t>
      </w:r>
      <w:r w:rsidRPr="004E222F">
        <w:rPr>
          <w:rFonts w:ascii="Arial" w:hAnsi="Arial" w:cs="Arial"/>
          <w:i/>
          <w:iCs/>
          <w:sz w:val="22"/>
          <w:szCs w:val="22"/>
        </w:rPr>
        <w:t>Healthcare Systems</w:t>
      </w:r>
      <w:r w:rsidRPr="004E222F">
        <w:rPr>
          <w:rFonts w:ascii="Arial" w:hAnsi="Arial" w:cs="Arial"/>
          <w:sz w:val="22"/>
          <w:szCs w:val="22"/>
        </w:rPr>
        <w:t xml:space="preserve">. </w:t>
      </w:r>
      <w:hyperlink r:id="rId10" w:history="1">
        <w:r w:rsidRPr="004E222F">
          <w:rPr>
            <w:rStyle w:val="Hyperlink"/>
            <w:rFonts w:ascii="Arial" w:hAnsi="Arial" w:cs="Arial"/>
            <w:sz w:val="22"/>
            <w:szCs w:val="22"/>
          </w:rPr>
          <w:t>https://papers.ssrn.com/sol3/papers.cfm?abstract_id=6185219</w:t>
        </w:r>
      </w:hyperlink>
    </w:p>
    <w:p w14:paraId="7CE72842" w14:textId="77777777" w:rsidR="00D000D8" w:rsidRDefault="00D000D8" w:rsidP="00D000D8">
      <w:pPr>
        <w:pStyle w:val="ListParagraph"/>
        <w:spacing w:line="480" w:lineRule="auto"/>
        <w:ind w:left="1080"/>
        <w:rPr>
          <w:rFonts w:ascii="Arial" w:hAnsi="Arial" w:cs="Arial"/>
          <w:sz w:val="22"/>
          <w:szCs w:val="22"/>
        </w:rPr>
      </w:pPr>
    </w:p>
    <w:p w14:paraId="0D583DD5" w14:textId="77777777" w:rsidR="004E222F" w:rsidRPr="004E222F" w:rsidRDefault="004E222F" w:rsidP="004E222F">
      <w:pPr>
        <w:spacing w:line="480" w:lineRule="auto"/>
        <w:ind w:left="720"/>
        <w:rPr>
          <w:rFonts w:ascii="Arial" w:hAnsi="Arial" w:cs="Arial"/>
          <w:sz w:val="22"/>
          <w:szCs w:val="22"/>
        </w:rPr>
      </w:pPr>
    </w:p>
    <w:sectPr w:rsidR="004E222F" w:rsidRPr="004E222F">
      <w:headerReference w:type="even" r:id="rId11"/>
      <w:head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E82892A" w14:textId="77777777" w:rsidR="00106781" w:rsidRDefault="00106781" w:rsidP="00D000D8">
      <w:pPr>
        <w:spacing w:after="0" w:line="240" w:lineRule="auto"/>
      </w:pPr>
      <w:r>
        <w:separator/>
      </w:r>
    </w:p>
  </w:endnote>
  <w:endnote w:type="continuationSeparator" w:id="0">
    <w:p w14:paraId="059556B2" w14:textId="77777777" w:rsidR="00106781" w:rsidRDefault="00106781" w:rsidP="00D000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F897285" w14:textId="77777777" w:rsidR="00106781" w:rsidRDefault="00106781" w:rsidP="00D000D8">
      <w:pPr>
        <w:spacing w:after="0" w:line="240" w:lineRule="auto"/>
      </w:pPr>
      <w:r>
        <w:separator/>
      </w:r>
    </w:p>
  </w:footnote>
  <w:footnote w:type="continuationSeparator" w:id="0">
    <w:p w14:paraId="04FE06CB" w14:textId="77777777" w:rsidR="00106781" w:rsidRDefault="00106781" w:rsidP="00D000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642566334"/>
      <w:docPartObj>
        <w:docPartGallery w:val="Page Numbers (Top of Page)"/>
        <w:docPartUnique/>
      </w:docPartObj>
    </w:sdtPr>
    <w:sdtContent>
      <w:p w14:paraId="68D78A40" w14:textId="33BAF5BF" w:rsidR="00D000D8" w:rsidRDefault="00D000D8" w:rsidP="00B21E92">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14E9CFDA" w14:textId="77777777" w:rsidR="00D000D8" w:rsidRDefault="00D000D8" w:rsidP="00D000D8">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53686683"/>
      <w:docPartObj>
        <w:docPartGallery w:val="Page Numbers (Top of Page)"/>
        <w:docPartUnique/>
      </w:docPartObj>
    </w:sdtPr>
    <w:sdtContent>
      <w:p w14:paraId="39F04C74" w14:textId="4FA08FFB" w:rsidR="00D000D8" w:rsidRDefault="00D000D8" w:rsidP="00B21E92">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1D3CA0C4" w14:textId="77777777" w:rsidR="00D000D8" w:rsidRDefault="00D000D8" w:rsidP="00D000D8">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08176B2"/>
    <w:multiLevelType w:val="hybridMultilevel"/>
    <w:tmpl w:val="331ACFC8"/>
    <w:lvl w:ilvl="0" w:tplc="1428BA4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35717637"/>
    <w:multiLevelType w:val="hybridMultilevel"/>
    <w:tmpl w:val="2D44FD84"/>
    <w:lvl w:ilvl="0" w:tplc="439E7A9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787311273">
    <w:abstractNumId w:val="1"/>
  </w:num>
  <w:num w:numId="2" w16cid:durableId="195050692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5366"/>
    <w:rsid w:val="000E5A6E"/>
    <w:rsid w:val="001026C6"/>
    <w:rsid w:val="00106781"/>
    <w:rsid w:val="00177BBF"/>
    <w:rsid w:val="00180818"/>
    <w:rsid w:val="001F360C"/>
    <w:rsid w:val="002A5246"/>
    <w:rsid w:val="002B3F61"/>
    <w:rsid w:val="00327E34"/>
    <w:rsid w:val="003A140A"/>
    <w:rsid w:val="003E0D54"/>
    <w:rsid w:val="00410139"/>
    <w:rsid w:val="00443CE3"/>
    <w:rsid w:val="004628E1"/>
    <w:rsid w:val="004766B1"/>
    <w:rsid w:val="004D1D45"/>
    <w:rsid w:val="004E222F"/>
    <w:rsid w:val="00507D3F"/>
    <w:rsid w:val="005155E5"/>
    <w:rsid w:val="00554407"/>
    <w:rsid w:val="00560B20"/>
    <w:rsid w:val="005C6FB8"/>
    <w:rsid w:val="006078A4"/>
    <w:rsid w:val="006429BF"/>
    <w:rsid w:val="006460C4"/>
    <w:rsid w:val="006C2ACA"/>
    <w:rsid w:val="006D2630"/>
    <w:rsid w:val="00737D2D"/>
    <w:rsid w:val="0086071C"/>
    <w:rsid w:val="009043F2"/>
    <w:rsid w:val="009313F8"/>
    <w:rsid w:val="00944E0D"/>
    <w:rsid w:val="0096024D"/>
    <w:rsid w:val="00963315"/>
    <w:rsid w:val="009D645B"/>
    <w:rsid w:val="009D79BA"/>
    <w:rsid w:val="00A17BDD"/>
    <w:rsid w:val="00A44C56"/>
    <w:rsid w:val="00A52CE8"/>
    <w:rsid w:val="00B52B41"/>
    <w:rsid w:val="00B66003"/>
    <w:rsid w:val="00BC1084"/>
    <w:rsid w:val="00CA3232"/>
    <w:rsid w:val="00CC1644"/>
    <w:rsid w:val="00D000D8"/>
    <w:rsid w:val="00D13505"/>
    <w:rsid w:val="00D500E0"/>
    <w:rsid w:val="00E15A9D"/>
    <w:rsid w:val="00E239E2"/>
    <w:rsid w:val="00E33F84"/>
    <w:rsid w:val="00E85366"/>
    <w:rsid w:val="00E92A12"/>
    <w:rsid w:val="00EF629C"/>
    <w:rsid w:val="00F4312E"/>
    <w:rsid w:val="00F82A6C"/>
    <w:rsid w:val="00FA7C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8ED3ECD"/>
  <w15:chartTrackingRefBased/>
  <w15:docId w15:val="{B1D923FD-A327-904E-8015-9CBD317450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53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853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853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53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53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53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53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53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53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53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853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853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53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53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53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53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53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5366"/>
    <w:rPr>
      <w:rFonts w:eastAsiaTheme="majorEastAsia" w:cstheme="majorBidi"/>
      <w:color w:val="272727" w:themeColor="text1" w:themeTint="D8"/>
    </w:rPr>
  </w:style>
  <w:style w:type="paragraph" w:styleId="Title">
    <w:name w:val="Title"/>
    <w:basedOn w:val="Normal"/>
    <w:next w:val="Normal"/>
    <w:link w:val="TitleChar"/>
    <w:uiPriority w:val="10"/>
    <w:qFormat/>
    <w:rsid w:val="00E853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53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53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53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5366"/>
    <w:pPr>
      <w:spacing w:before="160"/>
      <w:jc w:val="center"/>
    </w:pPr>
    <w:rPr>
      <w:i/>
      <w:iCs/>
      <w:color w:val="404040" w:themeColor="text1" w:themeTint="BF"/>
    </w:rPr>
  </w:style>
  <w:style w:type="character" w:customStyle="1" w:styleId="QuoteChar">
    <w:name w:val="Quote Char"/>
    <w:basedOn w:val="DefaultParagraphFont"/>
    <w:link w:val="Quote"/>
    <w:uiPriority w:val="29"/>
    <w:rsid w:val="00E85366"/>
    <w:rPr>
      <w:i/>
      <w:iCs/>
      <w:color w:val="404040" w:themeColor="text1" w:themeTint="BF"/>
    </w:rPr>
  </w:style>
  <w:style w:type="paragraph" w:styleId="ListParagraph">
    <w:name w:val="List Paragraph"/>
    <w:basedOn w:val="Normal"/>
    <w:uiPriority w:val="34"/>
    <w:qFormat/>
    <w:rsid w:val="00E85366"/>
    <w:pPr>
      <w:ind w:left="720"/>
      <w:contextualSpacing/>
    </w:pPr>
  </w:style>
  <w:style w:type="character" w:styleId="IntenseEmphasis">
    <w:name w:val="Intense Emphasis"/>
    <w:basedOn w:val="DefaultParagraphFont"/>
    <w:uiPriority w:val="21"/>
    <w:qFormat/>
    <w:rsid w:val="00E85366"/>
    <w:rPr>
      <w:i/>
      <w:iCs/>
      <w:color w:val="0F4761" w:themeColor="accent1" w:themeShade="BF"/>
    </w:rPr>
  </w:style>
  <w:style w:type="paragraph" w:styleId="IntenseQuote">
    <w:name w:val="Intense Quote"/>
    <w:basedOn w:val="Normal"/>
    <w:next w:val="Normal"/>
    <w:link w:val="IntenseQuoteChar"/>
    <w:uiPriority w:val="30"/>
    <w:qFormat/>
    <w:rsid w:val="00E853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5366"/>
    <w:rPr>
      <w:i/>
      <w:iCs/>
      <w:color w:val="0F4761" w:themeColor="accent1" w:themeShade="BF"/>
    </w:rPr>
  </w:style>
  <w:style w:type="character" w:styleId="IntenseReference">
    <w:name w:val="Intense Reference"/>
    <w:basedOn w:val="DefaultParagraphFont"/>
    <w:uiPriority w:val="32"/>
    <w:qFormat/>
    <w:rsid w:val="00E85366"/>
    <w:rPr>
      <w:b/>
      <w:bCs/>
      <w:smallCaps/>
      <w:color w:val="0F4761" w:themeColor="accent1" w:themeShade="BF"/>
      <w:spacing w:val="5"/>
    </w:rPr>
  </w:style>
  <w:style w:type="character" w:styleId="Hyperlink">
    <w:name w:val="Hyperlink"/>
    <w:basedOn w:val="DefaultParagraphFont"/>
    <w:uiPriority w:val="99"/>
    <w:unhideWhenUsed/>
    <w:rsid w:val="00327E34"/>
    <w:rPr>
      <w:color w:val="467886" w:themeColor="hyperlink"/>
      <w:u w:val="single"/>
    </w:rPr>
  </w:style>
  <w:style w:type="character" w:styleId="UnresolvedMention">
    <w:name w:val="Unresolved Mention"/>
    <w:basedOn w:val="DefaultParagraphFont"/>
    <w:uiPriority w:val="99"/>
    <w:semiHidden/>
    <w:unhideWhenUsed/>
    <w:rsid w:val="00327E34"/>
    <w:rPr>
      <w:color w:val="605E5C"/>
      <w:shd w:val="clear" w:color="auto" w:fill="E1DFDD"/>
    </w:rPr>
  </w:style>
  <w:style w:type="character" w:styleId="FollowedHyperlink">
    <w:name w:val="FollowedHyperlink"/>
    <w:basedOn w:val="DefaultParagraphFont"/>
    <w:uiPriority w:val="99"/>
    <w:semiHidden/>
    <w:unhideWhenUsed/>
    <w:rsid w:val="006D2630"/>
    <w:rPr>
      <w:color w:val="96607D" w:themeColor="followedHyperlink"/>
      <w:u w:val="single"/>
    </w:rPr>
  </w:style>
  <w:style w:type="paragraph" w:styleId="Header">
    <w:name w:val="header"/>
    <w:basedOn w:val="Normal"/>
    <w:link w:val="HeaderChar"/>
    <w:uiPriority w:val="99"/>
    <w:unhideWhenUsed/>
    <w:rsid w:val="00D000D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000D8"/>
  </w:style>
  <w:style w:type="character" w:styleId="PageNumber">
    <w:name w:val="page number"/>
    <w:basedOn w:val="DefaultParagraphFont"/>
    <w:uiPriority w:val="99"/>
    <w:semiHidden/>
    <w:unhideWhenUsed/>
    <w:rsid w:val="00D000D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mc.ncbi.nlm.nih.gov/articles/PMC13420832/"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ieeexplore.ieee.org/abstract/document/11352935" TargetMode="External"/><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s://papers.ssrn.com/sol3/papers.cfm?abstract_id=6185219" TargetMode="External"/><Relationship Id="rId4" Type="http://schemas.openxmlformats.org/officeDocument/2006/relationships/webSettings" Target="webSettings.xml"/><Relationship Id="rId9" Type="http://schemas.openxmlformats.org/officeDocument/2006/relationships/hyperlink" Target="https://dl.acm.org/doi/pdf/10.1145/2110363.2110408"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306</TotalTime>
  <Pages>3</Pages>
  <Words>827</Words>
  <Characters>4714</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Ananya [US]</dc:creator>
  <cp:keywords/>
  <dc:description/>
  <cp:lastModifiedBy>Ananya [US]</cp:lastModifiedBy>
  <cp:revision>2</cp:revision>
  <dcterms:created xsi:type="dcterms:W3CDTF">2026-09-24T14:02:00Z</dcterms:created>
  <dcterms:modified xsi:type="dcterms:W3CDTF">2026-09-26T15:25:00Z</dcterms:modified>
</cp:coreProperties>
</file>