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pageBreakBefore w:val="0"/>
        <w:jc w:val="center"/>
      </w:pPr>
      <w:r>
        <w:t>Punctuation in Flowing Records</w:t>
      </w:r>
    </w:p>
    <w:p>
      <w:pPr>
        <w:pStyle w:val="Subtitle"/>
        <w:keepLines/>
        <w:pageBreakBefore w:val="0"/>
      </w:pPr>
      <w:r>
        <w:t>A fictional field guide for checking ordinary English records.</w:t>
      </w:r>
    </w:p>
    <w:p>
      <w:pPr>
        <w:pStyle w:val="Heading1"/>
        <w:keepLines/>
        <w:pageBreakBefore w:val="0"/>
      </w:pPr>
      <w:r>
        <w:t>Daily Review</w:t>
      </w:r>
    </w:p>
    <w:p>
      <w:pPr>
        <w:keepLines/>
        <w:pageBreakBefore w:val="0"/>
      </w:pPr>
      <w:r>
        <w:t>During cycle 1,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keepLines/>
        <w:pageBreakBefore w:val="0"/>
      </w:pPr>
      <w:r>
        <w:t>At 3-D station 9,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pStyle w:val="Heading1"/>
        <w:keepLines/>
        <w:pageBreakBefore/>
      </w:pPr>
      <w:r>
        <w:t>Record Checks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13,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pStyle w:val="Heading1"/>
        <w:keepLines/>
        <w:pageBreakBefore w:val="0"/>
      </w:pPr>
      <w:r>
        <w:t>Reading Practice</w:t>
      </w:r>
    </w:p>
    <w:p>
      <w:pPr>
        <w:keepLines/>
        <w:pageBreakBefore w:val="0"/>
      </w:pPr>
      <w:r>
        <w:t>At 3-D station 21,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25,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pStyle w:val="Heading1"/>
        <w:keepLines/>
        <w:pageBreakBefore w:val="0"/>
      </w:pPr>
      <w:r>
        <w:t>Entry Control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keepLines/>
        <w:pageBreakBefore w:val="0"/>
      </w:pPr>
      <w:r>
        <w:t>At 3-D station 33,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37,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pStyle w:val="Heading1"/>
        <w:keepLines/>
        <w:pageBreakBefore w:val="0"/>
      </w:pPr>
      <w:r>
        <w:t>Field Notes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keepLines/>
        <w:pageBreakBefore w:val="0"/>
      </w:pPr>
      <w:r>
        <w:t>At 3-D station 45,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49,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pStyle w:val="Heading1"/>
        <w:keepLines/>
        <w:pageBreakBefore/>
      </w:pPr>
      <w:r>
        <w:t>Status Reports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keepLines/>
        <w:pageBreakBefore w:val="0"/>
      </w:pPr>
      <w:r>
        <w:t>At 3-D station 57,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pStyle w:val="Heading1"/>
        <w:keepLines/>
        <w:pageBreakBefore w:val="0"/>
      </w:pPr>
      <w:r>
        <w:t>Question Review</w:t>
      </w:r>
    </w:p>
    <w:p>
      <w:pPr>
        <w:keepLines/>
        <w:pageBreakBefore w:val="0"/>
      </w:pPr>
      <w:r>
        <w:t>During cycle 61,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keepLines/>
        <w:pageBreakBefore w:val="0"/>
      </w:pPr>
      <w:r>
        <w:t>At 3-D station 69,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pStyle w:val="Heading1"/>
        <w:keepLines/>
        <w:pageBreakBefore w:val="0"/>
      </w:pPr>
      <w:r>
        <w:t>Numbered Records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73,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pStyle w:val="Heading1"/>
        <w:keepLines/>
        <w:pageBreakBefore w:val="0"/>
      </w:pPr>
      <w:r>
        <w:t>Team Handover</w:t>
      </w:r>
    </w:p>
    <w:p>
      <w:pPr>
        <w:keepLines/>
        <w:pageBreakBefore w:val="0"/>
      </w:pPr>
      <w:r>
        <w:t>At 3-D station 81,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85,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p>
      <w:pPr>
        <w:keepLines/>
        <w:pageBreakBefore w:val="0"/>
      </w:pPr>
      <w:r>
        <w:t>The schedule lists 10:30-? as a query case; a reviewer checks the indicator before filing. A second check confirms the value, then closes the record.</w:t>
      </w:r>
    </w:p>
    <w:p>
      <w:pPr>
        <w:keepLines/>
        <w:pageBreakBefore w:val="0"/>
      </w:pPr>
      <w:r>
        <w:t>Status: Ready, when the team checks the next section. The outcome is clear; the record remains complete! The question is whether the date is current?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pStyle w:val="Heading1"/>
        <w:keepLines/>
        <w:pageBreakBefore/>
      </w:pPr>
      <w:r>
        <w:t>Final Summary</w:t>
      </w:r>
    </w:p>
    <w:p>
      <w:pPr>
        <w:keepLines/>
        <w:pageBreakBefore w:val="0"/>
      </w:pPr>
      <w:r>
        <w:t>Readers compare the same entry across two copies, then confirm the page number. Some ask: Is the order clear? A clerk replies, Yes; the sequence is complete!</w:t>
      </w:r>
    </w:p>
    <w:p>
      <w:pPr>
        <w:keepLines/>
        <w:pageBreakBefore w:val="0"/>
      </w:pPr>
      <w:r>
        <w:t>For amount 12,750, the supervisor checked the reading, 8.93. The file was ready! A note asks whether the date is correct? The final check follows.</w:t>
      </w:r>
    </w:p>
    <w:p>
      <w:pPr>
        <w:keepLines/>
        <w:pageBreakBefore w:val="0"/>
      </w:pPr>
      <w:r>
        <w:t>At 3-D station 93, staff ask: is the route clear? The report says, Yes; results remain stable, and review is complete. Which record comes next?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The form names No. 4 as the next file, and lists the range 9-10. Which summary is current? The clerk responds, This one! The note is complete.</w:t>
      </w:r>
    </w:p>
    <w:p>
      <w:pPr>
        <w:keepLines/>
        <w:pageBreakBefore w:val="0"/>
      </w:pPr>
      <w:r>
        <w:t>The punctuation guide uses a,b and a;b for paired labels. It lists comma, period, question, exclamation, colon; semicolon. The group checks each example!</w:t>
      </w:r>
    </w:p>
    <w:p>
      <w:pPr>
        <w:keepLines/>
        <w:pageBreakBefore w:val="0"/>
      </w:pPr>
      <w:r>
        <w:t>The reader checked the copy, then asked whether the record was ready? The supervisor replied, Yes! The answer was added to the report; all cells were reviewed.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During cycle 97, the field group checked 4,500 entries, then compared the earlier record. The final period closes the note; each check is recorded. Which page should the reader open next?</w:t>
      </w:r>
    </w:p>
    <w:p>
      <w:pPr>
        <w:keepLines/>
        <w:pageBreakBefore w:val="0"/>
      </w:pPr>
      <w:r>
        <w:t>The first reading is complete! The next reviewer checks the same amount, then confirms the result. Some readers ask whether the earlier total remains correct?</w:t>
      </w:r>
    </w:p>
    <w:p>
      <w:pPr>
        <w:keepLines/>
        <w:pageBreakBefore w:val="0"/>
      </w:pPr>
      <w:r>
        <w:t>At the desk, the lead wrote: compare the total; confirm the date, then file the result. Which line needs review? The clerk records the answer.</w:t>
      </w:r>
    </w:p>
    <w:p>
      <w:pPr>
        <w:keepLines/>
        <w:pageBreakBefore w:val="0"/>
      </w:pPr>
      <w:r>
        <w:t>The pair a,b stays in order, and the same result remains on file; all staff confirm the long entry before closing the regular review. A final note: no change is needed! Is the entry clear?</w:t>
      </w:r>
    </w:p>
    <w:p>
      <w:pPr>
        <w:keepLines/>
        <w:pageBreakBefore w:val="0"/>
      </w:pPr>
      <w:r>
        <w:t>In the ledger, the code a,b separates two labels. The numeric amount was 12,750, and the measure was 8.93. Is the entry clear?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