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One: The Beginning</w:t>
      </w:r>
    </w:p>
    <w:p>
      <w:pPr/>
      <w:r>
        <w:t>It was a quiet morning when everything changed.</w:t>
      </w:r>
    </w:p>
    <w:p>
      <w:pPr>
        <w:pStyle w:val="Heading3"/>
      </w:pPr>
      <w:r>
        <w:t>Section 1.1.1 — Skipped heading level on purpose</w:t>
      </w:r>
    </w:p>
    <w:p>
      <w:pPr/>
    </w:p>
    <w:p>
      <w:pPr>
        <w:pStyle w:val="WeirdCustomStyle"/>
      </w:pPr>
      <w:r>
        <w:t>This paragraph uses a custom style the extractor won't recognize.</w:t>
      </w:r>
    </w:p>
    <w:p>
      <w:pPr>
        <w:pStyle w:val="NoSpacing"/>
      </w:pPr>
      <w:r>
        <w:t>This paragraph mimics the 'No Spacing' case from your real document.</w:t>
      </w:r>
    </w:p>
    <w:p>
      <w:pPr>
        <w:pStyle w:val="ListBullet"/>
      </w:pPr>
      <w:r>
        <w:t>First list item</w:t>
      </w:r>
    </w:p>
    <w:p>
      <w:pPr>
        <w:pStyle w:val="ListBullet"/>
      </w:pPr>
      <w:r>
        <w:t>Second list item</w:t>
      </w:r>
    </w:p>
    <w:p>
      <w:pPr/>
      <w:r>
        <w:t xml:space="preserve">   </w:t>
        <w:tab/>
        <w:t xml:space="preserve">  </w:t>
      </w:r>
    </w:p>
    <w:p>
      <w:pPr/>
      <w:r>
        <w:t>Text right before a manual page break.</w:t>
      </w:r>
      <w:r>
        <w:br w:type="page"/>
      </w:r>
    </w:p>
    <w:p>
      <w:pPr>
        <w:pStyle w:val="Heading2"/>
      </w:pPr>
      <w:r>
        <w:t>Chapter Two: After the Break</w:t>
      </w:r>
    </w:p>
    <w:p>
      <w:pPr/>
      <w:r>
        <w:t>This paragraph should be correctly detected as being on page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eirdCustomStyle">
    <w:name w:val="WeirdCustomStyle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