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Multi-Sol Autonomous Mission Executive</w:t>
      </w:r>
    </w:p>
    <w:p>
      <w:r>
        <w:rPr>
          <w:b/>
          <w:color w:val="4A5568"/>
          <w:sz w:val="22"/>
        </w:rPr>
        <w:t>Temporal PDDL 2.1 Scheduling, Resource Envelopes, FDIR Safing &amp; Contingency Branching</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APPS-SPEC-L4-PART24-MISSION-EXECUTIVE</w:t>
        <w:br/>
        <w:t>Milestone Tier: Level 4 Research Prototype Specification (Volume 7 of 10)</w:t>
        <w:br/>
        <w:t>Standard Mapping: NASA SP-2016-6105 / NPR 7150.2B Class B Architecture Reference</w:t>
        <w:br/>
        <w:t>Total Pages: 37 Pages (Strict Volume Allocation)</w:t>
      </w:r>
    </w:p>
    <w:p>
      <w:r>
        <w:rPr>
          <w:b/>
          <w:color w:val="2B6CB0"/>
          <w:sz w:val="19"/>
        </w:rPr>
        <w:t>VOLUME SUMMARY: Specifies multi-sol autonomous mission executive planning, Temporal PDDL 2.1 execution, dynamic resource envelopes (power, thermal, data), contingency branching, and autonomous wake/sleep scheduling.</w:t>
      </w:r>
    </w:p>
    <w:p>
      <w:r>
        <w:br w:type="page"/>
      </w:r>
    </w:p>
    <w:p>
      <w:r>
        <w:rPr>
          <w:b/>
          <w:color w:val="1A365D"/>
          <w:sz w:val="28"/>
        </w:rPr>
        <w:t>Chapter 330. Executive Summary &amp; Multi-Sol Executive Architecture</w:t>
      </w:r>
    </w:p>
    <w:p>
      <w:r>
        <w:rPr>
          <w:sz w:val="19"/>
        </w:rPr>
        <w:t>Context &amp; Operational Boundaries: Defines the onboard mission timeline synthesis, temporal planning, and autonomous multi-sol execution engine.</w:t>
      </w:r>
    </w:p>
    <w:p>
      <w:pPr>
        <w:pStyle w:val="ListBullet"/>
      </w:pPr>
      <w:r>
        <w:rPr>
          <w:b/>
        </w:rPr>
        <w:t xml:space="preserve">Multi-Sol Autonomy Scope: </w:t>
      </w:r>
      <w:r>
        <w:t>Enables continuous autonomous operations across 3 to 10 consecutive sols without ground intervention or daily uplinks.</w:t>
      </w:r>
    </w:p>
    <w:p>
      <w:pPr>
        <w:pStyle w:val="ListBullet"/>
      </w:pPr>
      <w:r>
        <w:rPr>
          <w:b/>
        </w:rPr>
        <w:t xml:space="preserve">Temporal PDDL 2.1: </w:t>
      </w:r>
      <w:r>
        <w:t>Formulates concurrent actions, durative science activities, and continuous resource rate constraints.</w:t>
      </w:r>
    </w:p>
    <w:p>
      <w:pPr>
        <w:pStyle w:val="ListBullet"/>
      </w:pPr>
      <w:r>
        <w:rPr>
          <w:b/>
        </w:rPr>
        <w:t xml:space="preserve">Dynamic Resource Envelopes: </w:t>
      </w:r>
      <w:r>
        <w:t>Monitors energy, thermal reserves, memory buffers, and Deep Space Network (DSN) orbiter overflight windows.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Mission Executive Subsystem</w:t>
            </w:r>
          </w:p>
        </w:tc>
        <w:tc>
          <w:tcPr>
            <w:tcW w:type="dxa" w:w="2520"/>
            <w:shd w:fill="1A365D"/>
          </w:tcPr>
          <w:p>
            <w:r>
              <w:rPr>
                <w:b/>
                <w:color w:val="FFFFFF"/>
              </w:rPr>
              <w:t>Formulation / Paradigm</w:t>
            </w:r>
          </w:p>
        </w:tc>
        <w:tc>
          <w:tcPr>
            <w:tcW w:type="dxa" w:w="2520"/>
            <w:shd w:fill="1A365D"/>
          </w:tcPr>
          <w:p>
            <w:r>
              <w:rPr>
                <w:b/>
                <w:color w:val="FFFFFF"/>
              </w:rPr>
              <w:t>Planning Horizon</w:t>
            </w:r>
          </w:p>
        </w:tc>
        <w:tc>
          <w:tcPr>
            <w:tcW w:type="dxa" w:w="2520"/>
            <w:shd w:fill="1A365D"/>
          </w:tcPr>
          <w:p>
            <w:r>
              <w:rPr>
                <w:b/>
                <w:color w:val="FFFFFF"/>
              </w:rPr>
              <w:t>Replanning Trigger</w:t>
            </w:r>
          </w:p>
        </w:tc>
      </w:tr>
      <w:tr>
        <w:tc>
          <w:tcPr>
            <w:tcW w:type="dxa" w:w="2520"/>
          </w:tcPr>
          <w:p>
            <w:r>
              <w:t>Strategic Sol Planner</w:t>
            </w:r>
          </w:p>
        </w:tc>
        <w:tc>
          <w:tcPr>
            <w:tcW w:type="dxa" w:w="2520"/>
          </w:tcPr>
          <w:p>
            <w:r>
              <w:t>Temporal PDDL 2.1 / CSP</w:t>
            </w:r>
          </w:p>
        </w:tc>
        <w:tc>
          <w:tcPr>
            <w:tcW w:type="dxa" w:w="2520"/>
          </w:tcPr>
          <w:p>
            <w:r>
              <w:t>3 to 10 Sols (Multi-Day)</w:t>
            </w:r>
          </w:p>
        </w:tc>
        <w:tc>
          <w:tcPr>
            <w:tcW w:type="dxa" w:w="2520"/>
          </w:tcPr>
          <w:p>
            <w:r>
              <w:t>Target milestone completion or major fault</w:t>
            </w:r>
          </w:p>
        </w:tc>
      </w:tr>
      <w:tr>
        <w:tc>
          <w:tcPr>
            <w:tcW w:type="dxa" w:w="2520"/>
          </w:tcPr>
          <w:p>
            <w:r>
              <w:t>Tactical Activity Dispatcher</w:t>
            </w:r>
          </w:p>
        </w:tc>
        <w:tc>
          <w:tcPr>
            <w:tcW w:type="dxa" w:w="2520"/>
          </w:tcPr>
          <w:p>
            <w:r>
              <w:t>Plan-Execution-Monitor (PLEXIL)</w:t>
            </w:r>
          </w:p>
        </w:tc>
        <w:tc>
          <w:tcPr>
            <w:tcW w:type="dxa" w:w="2520"/>
          </w:tcPr>
          <w:p>
            <w:r>
              <w:t>Single Sol (24.65 hr)</w:t>
            </w:r>
          </w:p>
        </w:tc>
        <w:tc>
          <w:tcPr>
            <w:tcW w:type="dxa" w:w="2520"/>
          </w:tcPr>
          <w:p>
            <w:r>
              <w:t>Temporal slack depletion &gt; 15 min</w:t>
            </w:r>
          </w:p>
        </w:tc>
      </w:tr>
      <w:tr>
        <w:tc>
          <w:tcPr>
            <w:tcW w:type="dxa" w:w="2520"/>
          </w:tcPr>
          <w:p>
            <w:r>
              <w:t>Resource Envelope Monitor</w:t>
            </w:r>
          </w:p>
        </w:tc>
        <w:tc>
          <w:tcPr>
            <w:tcW w:type="dxa" w:w="2520"/>
          </w:tcPr>
          <w:p>
            <w:r>
              <w:t>Continuous Interval Arithmetic</w:t>
            </w:r>
          </w:p>
        </w:tc>
        <w:tc>
          <w:tcPr>
            <w:tcW w:type="dxa" w:w="2520"/>
          </w:tcPr>
          <w:p>
            <w:r>
              <w:t>Next 48 Hours</w:t>
            </w:r>
          </w:p>
        </w:tc>
        <w:tc>
          <w:tcPr>
            <w:tcW w:type="dxa" w:w="2520"/>
          </w:tcPr>
          <w:p>
            <w:r>
              <w:t>Battery SoC &lt; 30% or memory buffer &gt; 85%</w:t>
            </w:r>
          </w:p>
        </w:tc>
      </w:tr>
      <w:tr>
        <w:tc>
          <w:tcPr>
            <w:tcW w:type="dxa" w:w="2520"/>
          </w:tcPr>
          <w:p>
            <w:r>
              <w:t>FDIR Safing Executive</w:t>
            </w:r>
          </w:p>
        </w:tc>
        <w:tc>
          <w:tcPr>
            <w:tcW w:type="dxa" w:w="2520"/>
          </w:tcPr>
          <w:p>
            <w:r>
              <w:t>Hierarchical State Machine (Safe 1-4)</w:t>
            </w:r>
          </w:p>
        </w:tc>
        <w:tc>
          <w:tcPr>
            <w:tcW w:type="dxa" w:w="2520"/>
          </w:tcPr>
          <w:p>
            <w:r>
              <w:t>Immediate (&lt; 100 ms)</w:t>
            </w:r>
          </w:p>
        </w:tc>
        <w:tc>
          <w:tcPr>
            <w:tcW w:type="dxa" w:w="2520"/>
          </w:tcPr>
          <w:p>
            <w:r>
              <w:t>Critical watchdog trip or subsystem stall</w:t>
            </w:r>
          </w:p>
        </w:tc>
      </w:tr>
    </w:tbl>
    <w:p>
      <w:r>
        <w:br w:type="page"/>
      </w:r>
    </w:p>
    <w:p>
      <w:r>
        <w:rPr>
          <w:b/>
          <w:color w:val="1A365D"/>
          <w:sz w:val="28"/>
        </w:rPr>
        <w:t>Table of Contents — Volume 7 (Part 24)</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330</w:t>
            </w:r>
          </w:p>
        </w:tc>
        <w:tc>
          <w:tcPr>
            <w:tcW w:type="dxa" w:w="3360"/>
          </w:tcPr>
          <w:p>
            <w:r>
              <w:t>Chapter 330.1: Temporal PDDL 2.1 Action Formulation</w:t>
            </w:r>
          </w:p>
        </w:tc>
      </w:tr>
      <w:tr>
        <w:tc>
          <w:tcPr>
            <w:tcW w:type="dxa" w:w="3360"/>
          </w:tcPr>
          <w:p>
            <w:r>
              <w:t>Page 5</w:t>
            </w:r>
          </w:p>
        </w:tc>
        <w:tc>
          <w:tcPr>
            <w:tcW w:type="dxa" w:w="3360"/>
          </w:tcPr>
          <w:p>
            <w:r>
              <w:t>Ch. 330</w:t>
            </w:r>
          </w:p>
        </w:tc>
        <w:tc>
          <w:tcPr>
            <w:tcW w:type="dxa" w:w="3360"/>
          </w:tcPr>
          <w:p>
            <w:r>
              <w:t>Chapter 330.2: Autonomous Wake-Sleep &amp; Thermal Pre-Heat</w:t>
            </w:r>
          </w:p>
        </w:tc>
      </w:tr>
      <w:tr>
        <w:tc>
          <w:tcPr>
            <w:tcW w:type="dxa" w:w="3360"/>
          </w:tcPr>
          <w:p>
            <w:r>
              <w:t>Page 6</w:t>
            </w:r>
          </w:p>
        </w:tc>
        <w:tc>
          <w:tcPr>
            <w:tcW w:type="dxa" w:w="3360"/>
          </w:tcPr>
          <w:p>
            <w:r>
              <w:t>Ch. 331</w:t>
            </w:r>
          </w:p>
        </w:tc>
        <w:tc>
          <w:tcPr>
            <w:tcW w:type="dxa" w:w="3360"/>
          </w:tcPr>
          <w:p>
            <w:r>
              <w:t>Chapter 331.1: Dynamic Temporal Slack Analysis</w:t>
            </w:r>
          </w:p>
        </w:tc>
      </w:tr>
      <w:tr>
        <w:tc>
          <w:tcPr>
            <w:tcW w:type="dxa" w:w="3360"/>
          </w:tcPr>
          <w:p>
            <w:r>
              <w:t>Page 7</w:t>
            </w:r>
          </w:p>
        </w:tc>
        <w:tc>
          <w:tcPr>
            <w:tcW w:type="dxa" w:w="3360"/>
          </w:tcPr>
          <w:p>
            <w:r>
              <w:t>Ch. 331</w:t>
            </w:r>
          </w:p>
        </w:tc>
        <w:tc>
          <w:tcPr>
            <w:tcW w:type="dxa" w:w="3360"/>
          </w:tcPr>
          <w:p>
            <w:r>
              <w:t>Chapter 331.2: Contingency Branch Compilation</w:t>
            </w:r>
          </w:p>
        </w:tc>
      </w:tr>
      <w:tr>
        <w:tc>
          <w:tcPr>
            <w:tcW w:type="dxa" w:w="3360"/>
          </w:tcPr>
          <w:p>
            <w:r>
              <w:t>Page 8</w:t>
            </w:r>
          </w:p>
        </w:tc>
        <w:tc>
          <w:tcPr>
            <w:tcW w:type="dxa" w:w="3360"/>
          </w:tcPr>
          <w:p>
            <w:r>
              <w:t>Ch. 332</w:t>
            </w:r>
          </w:p>
        </w:tc>
        <w:tc>
          <w:tcPr>
            <w:tcW w:type="dxa" w:w="3360"/>
          </w:tcPr>
          <w:p>
            <w:r>
              <w:t xml:space="preserve">Chapter 332.1: Hierarchical FDIR Safing Levels (Safe 1 </w:t>
            </w:r>
          </w:p>
        </w:tc>
      </w:tr>
      <w:tr>
        <w:tc>
          <w:tcPr>
            <w:tcW w:type="dxa" w:w="3360"/>
          </w:tcPr>
          <w:p>
            <w:r>
              <w:t>Page 9</w:t>
            </w:r>
          </w:p>
        </w:tc>
        <w:tc>
          <w:tcPr>
            <w:tcW w:type="dxa" w:w="3360"/>
          </w:tcPr>
          <w:p>
            <w:r>
              <w:t>Ch. 332</w:t>
            </w:r>
          </w:p>
        </w:tc>
        <w:tc>
          <w:tcPr>
            <w:tcW w:type="dxa" w:w="3360"/>
          </w:tcPr>
          <w:p>
            <w:r>
              <w:t>Chapter 332.2: Autonomous Plan Repair &amp; State Recovery</w:t>
            </w:r>
          </w:p>
        </w:tc>
      </w:tr>
      <w:tr>
        <w:tc>
          <w:tcPr>
            <w:tcW w:type="dxa" w:w="3360"/>
          </w:tcPr>
          <w:p>
            <w:r>
              <w:t>Page 10</w:t>
            </w:r>
          </w:p>
        </w:tc>
        <w:tc>
          <w:tcPr>
            <w:tcW w:type="dxa" w:w="3360"/>
          </w:tcPr>
          <w:p>
            <w:r>
              <w:t>Ch. 339</w:t>
            </w:r>
          </w:p>
        </w:tc>
        <w:tc>
          <w:tcPr>
            <w:tcW w:type="dxa" w:w="3360"/>
          </w:tcPr>
          <w:p>
            <w:r>
              <w:t>Chapter 339.7: Multi-Sol Battery Degradation &amp; Energy H</w:t>
            </w:r>
          </w:p>
        </w:tc>
      </w:tr>
      <w:tr>
        <w:tc>
          <w:tcPr>
            <w:tcW w:type="dxa" w:w="3360"/>
          </w:tcPr>
          <w:p>
            <w:r>
              <w:t>Page 11</w:t>
            </w:r>
          </w:p>
        </w:tc>
        <w:tc>
          <w:tcPr>
            <w:tcW w:type="dxa" w:w="3360"/>
          </w:tcPr>
          <w:p>
            <w:r>
              <w:t>Ch. 339</w:t>
            </w:r>
          </w:p>
        </w:tc>
        <w:tc>
          <w:tcPr>
            <w:tcW w:type="dxa" w:w="3360"/>
          </w:tcPr>
          <w:p>
            <w:r>
              <w:t>Chapter 339.8: Multi-Sol Battery Degradation &amp; Energy H</w:t>
            </w:r>
          </w:p>
        </w:tc>
      </w:tr>
      <w:tr>
        <w:tc>
          <w:tcPr>
            <w:tcW w:type="dxa" w:w="3360"/>
          </w:tcPr>
          <w:p>
            <w:r>
              <w:t>Page 12</w:t>
            </w:r>
          </w:p>
        </w:tc>
        <w:tc>
          <w:tcPr>
            <w:tcW w:type="dxa" w:w="3360"/>
          </w:tcPr>
          <w:p>
            <w:r>
              <w:t>Ch. 339</w:t>
            </w:r>
          </w:p>
        </w:tc>
        <w:tc>
          <w:tcPr>
            <w:tcW w:type="dxa" w:w="3360"/>
          </w:tcPr>
          <w:p>
            <w:r>
              <w:t>Chapter 339.9: Multi-Sol Battery Degradation &amp; Energy H</w:t>
            </w:r>
          </w:p>
        </w:tc>
      </w:tr>
      <w:tr>
        <w:tc>
          <w:tcPr>
            <w:tcW w:type="dxa" w:w="3360"/>
          </w:tcPr>
          <w:p>
            <w:r>
              <w:t>Page 13</w:t>
            </w:r>
          </w:p>
        </w:tc>
        <w:tc>
          <w:tcPr>
            <w:tcW w:type="dxa" w:w="3360"/>
          </w:tcPr>
          <w:p>
            <w:r>
              <w:t>Ch. 339</w:t>
            </w:r>
          </w:p>
        </w:tc>
        <w:tc>
          <w:tcPr>
            <w:tcW w:type="dxa" w:w="3360"/>
          </w:tcPr>
          <w:p>
            <w:r>
              <w:t xml:space="preserve">Chapter 339.10: Multi-Sol Battery Degradation &amp; Energy </w:t>
            </w:r>
          </w:p>
        </w:tc>
      </w:tr>
      <w:tr>
        <w:tc>
          <w:tcPr>
            <w:tcW w:type="dxa" w:w="3360"/>
          </w:tcPr>
          <w:p>
            <w:r>
              <w:t>Page 14</w:t>
            </w:r>
          </w:p>
        </w:tc>
        <w:tc>
          <w:tcPr>
            <w:tcW w:type="dxa" w:w="3360"/>
          </w:tcPr>
          <w:p>
            <w:r>
              <w:t>Ch. 339</w:t>
            </w:r>
          </w:p>
        </w:tc>
        <w:tc>
          <w:tcPr>
            <w:tcW w:type="dxa" w:w="3360"/>
          </w:tcPr>
          <w:p>
            <w:r>
              <w:t xml:space="preserve">Chapter 339.11: Multi-Sol Battery Degradation &amp; Energy </w:t>
            </w:r>
          </w:p>
        </w:tc>
      </w:tr>
      <w:tr>
        <w:tc>
          <w:tcPr>
            <w:tcW w:type="dxa" w:w="3360"/>
          </w:tcPr>
          <w:p>
            <w:r>
              <w:t>Page 15</w:t>
            </w:r>
          </w:p>
        </w:tc>
        <w:tc>
          <w:tcPr>
            <w:tcW w:type="dxa" w:w="3360"/>
          </w:tcPr>
          <w:p>
            <w:r>
              <w:t>Ch. 339</w:t>
            </w:r>
          </w:p>
        </w:tc>
        <w:tc>
          <w:tcPr>
            <w:tcW w:type="dxa" w:w="3360"/>
          </w:tcPr>
          <w:p>
            <w:r>
              <w:t xml:space="preserve">Chapter 339.12: Multi-Sol Battery Degradation &amp; Energy </w:t>
            </w:r>
          </w:p>
        </w:tc>
      </w:tr>
      <w:tr>
        <w:tc>
          <w:tcPr>
            <w:tcW w:type="dxa" w:w="3360"/>
          </w:tcPr>
          <w:p>
            <w:r>
              <w:t>Page 16</w:t>
            </w:r>
          </w:p>
        </w:tc>
        <w:tc>
          <w:tcPr>
            <w:tcW w:type="dxa" w:w="3360"/>
          </w:tcPr>
          <w:p>
            <w:r>
              <w:t>Ch. 339</w:t>
            </w:r>
          </w:p>
        </w:tc>
        <w:tc>
          <w:tcPr>
            <w:tcW w:type="dxa" w:w="3360"/>
          </w:tcPr>
          <w:p>
            <w:r>
              <w:t xml:space="preserve">Chapter 339.13: Multi-Sol Battery Degradation &amp; Energy </w:t>
            </w:r>
          </w:p>
        </w:tc>
      </w:tr>
      <w:tr>
        <w:tc>
          <w:tcPr>
            <w:tcW w:type="dxa" w:w="3360"/>
          </w:tcPr>
          <w:p>
            <w:r>
              <w:t>Page 17</w:t>
            </w:r>
          </w:p>
        </w:tc>
        <w:tc>
          <w:tcPr>
            <w:tcW w:type="dxa" w:w="3360"/>
          </w:tcPr>
          <w:p>
            <w:r>
              <w:t>Ch. 339</w:t>
            </w:r>
          </w:p>
        </w:tc>
        <w:tc>
          <w:tcPr>
            <w:tcW w:type="dxa" w:w="3360"/>
          </w:tcPr>
          <w:p>
            <w:r>
              <w:t xml:space="preserve">Chapter 339.14: Multi-Sol Battery Degradation &amp; Energy </w:t>
            </w:r>
          </w:p>
        </w:tc>
      </w:tr>
      <w:tr>
        <w:tc>
          <w:tcPr>
            <w:tcW w:type="dxa" w:w="3360"/>
          </w:tcPr>
          <w:p>
            <w:r>
              <w:t>Page 18</w:t>
            </w:r>
          </w:p>
        </w:tc>
        <w:tc>
          <w:tcPr>
            <w:tcW w:type="dxa" w:w="3360"/>
          </w:tcPr>
          <w:p>
            <w:r>
              <w:t>Ch. 339</w:t>
            </w:r>
          </w:p>
        </w:tc>
        <w:tc>
          <w:tcPr>
            <w:tcW w:type="dxa" w:w="3360"/>
          </w:tcPr>
          <w:p>
            <w:r>
              <w:t xml:space="preserve">Chapter 339.15: Multi-Sol Battery Degradation &amp; Energy </w:t>
            </w:r>
          </w:p>
        </w:tc>
      </w:tr>
      <w:tr>
        <w:tc>
          <w:tcPr>
            <w:tcW w:type="dxa" w:w="3360"/>
          </w:tcPr>
          <w:p>
            <w:r>
              <w:t>Page 19</w:t>
            </w:r>
          </w:p>
        </w:tc>
        <w:tc>
          <w:tcPr>
            <w:tcW w:type="dxa" w:w="3360"/>
          </w:tcPr>
          <w:p>
            <w:r>
              <w:t>Ch. 339</w:t>
            </w:r>
          </w:p>
        </w:tc>
        <w:tc>
          <w:tcPr>
            <w:tcW w:type="dxa" w:w="3360"/>
          </w:tcPr>
          <w:p>
            <w:r>
              <w:t xml:space="preserve">Chapter 339.16: Multi-Sol Battery Degradation &amp; Energy </w:t>
            </w:r>
          </w:p>
        </w:tc>
      </w:tr>
      <w:tr>
        <w:tc>
          <w:tcPr>
            <w:tcW w:type="dxa" w:w="3360"/>
          </w:tcPr>
          <w:p>
            <w:r>
              <w:t>Page 20</w:t>
            </w:r>
          </w:p>
        </w:tc>
        <w:tc>
          <w:tcPr>
            <w:tcW w:type="dxa" w:w="3360"/>
          </w:tcPr>
          <w:p>
            <w:r>
              <w:t>Ch. 339</w:t>
            </w:r>
          </w:p>
        </w:tc>
        <w:tc>
          <w:tcPr>
            <w:tcW w:type="dxa" w:w="3360"/>
          </w:tcPr>
          <w:p>
            <w:r>
              <w:t xml:space="preserve">Chapter 339.17: Multi-Sol Battery Degradation &amp; Energy </w:t>
            </w:r>
          </w:p>
        </w:tc>
      </w:tr>
      <w:tr>
        <w:tc>
          <w:tcPr>
            <w:tcW w:type="dxa" w:w="3360"/>
          </w:tcPr>
          <w:p>
            <w:r>
              <w:t>Page 21</w:t>
            </w:r>
          </w:p>
        </w:tc>
        <w:tc>
          <w:tcPr>
            <w:tcW w:type="dxa" w:w="3360"/>
          </w:tcPr>
          <w:p>
            <w:r>
              <w:t>Ch. 339</w:t>
            </w:r>
          </w:p>
        </w:tc>
        <w:tc>
          <w:tcPr>
            <w:tcW w:type="dxa" w:w="3360"/>
          </w:tcPr>
          <w:p>
            <w:r>
              <w:t xml:space="preserve">Chapter 339.18: Multi-Sol Battery Degradation &amp; Energy </w:t>
            </w:r>
          </w:p>
        </w:tc>
      </w:tr>
      <w:tr>
        <w:tc>
          <w:tcPr>
            <w:tcW w:type="dxa" w:w="3360"/>
          </w:tcPr>
          <w:p>
            <w:r>
              <w:t>Page 22</w:t>
            </w:r>
          </w:p>
        </w:tc>
        <w:tc>
          <w:tcPr>
            <w:tcW w:type="dxa" w:w="3360"/>
          </w:tcPr>
          <w:p>
            <w:r>
              <w:t>Ch. 339</w:t>
            </w:r>
          </w:p>
        </w:tc>
        <w:tc>
          <w:tcPr>
            <w:tcW w:type="dxa" w:w="3360"/>
          </w:tcPr>
          <w:p>
            <w:r>
              <w:t xml:space="preserve">Chapter 339.19: Multi-Sol Battery Degradation &amp; Energy </w:t>
            </w:r>
          </w:p>
        </w:tc>
      </w:tr>
      <w:tr>
        <w:tc>
          <w:tcPr>
            <w:tcW w:type="dxa" w:w="3360"/>
          </w:tcPr>
          <w:p>
            <w:r>
              <w:t>Page 23</w:t>
            </w:r>
          </w:p>
        </w:tc>
        <w:tc>
          <w:tcPr>
            <w:tcW w:type="dxa" w:w="3360"/>
          </w:tcPr>
          <w:p>
            <w:r>
              <w:t>Ch. 339</w:t>
            </w:r>
          </w:p>
        </w:tc>
        <w:tc>
          <w:tcPr>
            <w:tcW w:type="dxa" w:w="3360"/>
          </w:tcPr>
          <w:p>
            <w:r>
              <w:t xml:space="preserve">Chapter 339.20: Multi-Sol Battery Degradation &amp; Energy </w:t>
            </w:r>
          </w:p>
        </w:tc>
      </w:tr>
      <w:tr>
        <w:tc>
          <w:tcPr>
            <w:tcW w:type="dxa" w:w="3360"/>
          </w:tcPr>
          <w:p>
            <w:r>
              <w:t>Page 24</w:t>
            </w:r>
          </w:p>
        </w:tc>
        <w:tc>
          <w:tcPr>
            <w:tcW w:type="dxa" w:w="3360"/>
          </w:tcPr>
          <w:p>
            <w:r>
              <w:t>Ch. 339</w:t>
            </w:r>
          </w:p>
        </w:tc>
        <w:tc>
          <w:tcPr>
            <w:tcW w:type="dxa" w:w="3360"/>
          </w:tcPr>
          <w:p>
            <w:r>
              <w:t xml:space="preserve">Chapter 339.21: Multi-Sol Battery Degradation &amp; Energy </w:t>
            </w:r>
          </w:p>
        </w:tc>
      </w:tr>
      <w:tr>
        <w:tc>
          <w:tcPr>
            <w:tcW w:type="dxa" w:w="3360"/>
          </w:tcPr>
          <w:p>
            <w:r>
              <w:t>Page 25</w:t>
            </w:r>
          </w:p>
        </w:tc>
        <w:tc>
          <w:tcPr>
            <w:tcW w:type="dxa" w:w="3360"/>
          </w:tcPr>
          <w:p>
            <w:r>
              <w:t>Ch. 339</w:t>
            </w:r>
          </w:p>
        </w:tc>
        <w:tc>
          <w:tcPr>
            <w:tcW w:type="dxa" w:w="3360"/>
          </w:tcPr>
          <w:p>
            <w:r>
              <w:t xml:space="preserve">Chapter 339.22: Multi-Sol Battery Degradation &amp; Energy </w:t>
            </w:r>
          </w:p>
        </w:tc>
      </w:tr>
      <w:tr>
        <w:tc>
          <w:tcPr>
            <w:tcW w:type="dxa" w:w="3360"/>
          </w:tcPr>
          <w:p>
            <w:r>
              <w:t>Page 26</w:t>
            </w:r>
          </w:p>
        </w:tc>
        <w:tc>
          <w:tcPr>
            <w:tcW w:type="dxa" w:w="3360"/>
          </w:tcPr>
          <w:p>
            <w:r>
              <w:t>Ch. 339</w:t>
            </w:r>
          </w:p>
        </w:tc>
        <w:tc>
          <w:tcPr>
            <w:tcW w:type="dxa" w:w="3360"/>
          </w:tcPr>
          <w:p>
            <w:r>
              <w:t xml:space="preserve">Chapter 339.23: Multi-Sol Battery Degradation &amp; Energy </w:t>
            </w:r>
          </w:p>
        </w:tc>
      </w:tr>
      <w:tr>
        <w:tc>
          <w:tcPr>
            <w:tcW w:type="dxa" w:w="3360"/>
          </w:tcPr>
          <w:p>
            <w:r>
              <w:t>Page 27</w:t>
            </w:r>
          </w:p>
        </w:tc>
        <w:tc>
          <w:tcPr>
            <w:tcW w:type="dxa" w:w="3360"/>
          </w:tcPr>
          <w:p>
            <w:r>
              <w:t>Ch. 339</w:t>
            </w:r>
          </w:p>
        </w:tc>
        <w:tc>
          <w:tcPr>
            <w:tcW w:type="dxa" w:w="3360"/>
          </w:tcPr>
          <w:p>
            <w:r>
              <w:t xml:space="preserve">Chapter 339.24: Multi-Sol Battery Degradation &amp; Energy </w:t>
            </w:r>
          </w:p>
        </w:tc>
      </w:tr>
      <w:tr>
        <w:tc>
          <w:tcPr>
            <w:tcW w:type="dxa" w:w="3360"/>
          </w:tcPr>
          <w:p>
            <w:r>
              <w:t>Page 28</w:t>
            </w:r>
          </w:p>
        </w:tc>
        <w:tc>
          <w:tcPr>
            <w:tcW w:type="dxa" w:w="3360"/>
          </w:tcPr>
          <w:p>
            <w:r>
              <w:t>Ch. 339</w:t>
            </w:r>
          </w:p>
        </w:tc>
        <w:tc>
          <w:tcPr>
            <w:tcW w:type="dxa" w:w="3360"/>
          </w:tcPr>
          <w:p>
            <w:r>
              <w:t xml:space="preserve">Chapter 339.25: Multi-Sol Battery Degradation &amp; Energy </w:t>
            </w:r>
          </w:p>
        </w:tc>
      </w:tr>
      <w:tr>
        <w:tc>
          <w:tcPr>
            <w:tcW w:type="dxa" w:w="3360"/>
          </w:tcPr>
          <w:p>
            <w:r>
              <w:t>Page 29</w:t>
            </w:r>
          </w:p>
        </w:tc>
        <w:tc>
          <w:tcPr>
            <w:tcW w:type="dxa" w:w="3360"/>
          </w:tcPr>
          <w:p>
            <w:r>
              <w:t>Ch. 339</w:t>
            </w:r>
          </w:p>
        </w:tc>
        <w:tc>
          <w:tcPr>
            <w:tcW w:type="dxa" w:w="3360"/>
          </w:tcPr>
          <w:p>
            <w:r>
              <w:t xml:space="preserve">Chapter 339.26: Multi-Sol Battery Degradation &amp; Energy </w:t>
            </w:r>
          </w:p>
        </w:tc>
      </w:tr>
      <w:tr>
        <w:tc>
          <w:tcPr>
            <w:tcW w:type="dxa" w:w="3360"/>
          </w:tcPr>
          <w:p>
            <w:r>
              <w:t>Page 30</w:t>
            </w:r>
          </w:p>
        </w:tc>
        <w:tc>
          <w:tcPr>
            <w:tcW w:type="dxa" w:w="3360"/>
          </w:tcPr>
          <w:p>
            <w:r>
              <w:t>Ch. 339</w:t>
            </w:r>
          </w:p>
        </w:tc>
        <w:tc>
          <w:tcPr>
            <w:tcW w:type="dxa" w:w="3360"/>
          </w:tcPr>
          <w:p>
            <w:r>
              <w:t xml:space="preserve">Chapter 339.27: Multi-Sol Battery Degradation &amp; Energy </w:t>
            </w:r>
          </w:p>
        </w:tc>
      </w:tr>
      <w:tr>
        <w:tc>
          <w:tcPr>
            <w:tcW w:type="dxa" w:w="3360"/>
          </w:tcPr>
          <w:p>
            <w:r>
              <w:t>Page 31</w:t>
            </w:r>
          </w:p>
        </w:tc>
        <w:tc>
          <w:tcPr>
            <w:tcW w:type="dxa" w:w="3360"/>
          </w:tcPr>
          <w:p>
            <w:r>
              <w:t>Ch. 339</w:t>
            </w:r>
          </w:p>
        </w:tc>
        <w:tc>
          <w:tcPr>
            <w:tcW w:type="dxa" w:w="3360"/>
          </w:tcPr>
          <w:p>
            <w:r>
              <w:t xml:space="preserve">Chapter 339.28: Multi-Sol Battery Degradation &amp; Energy </w:t>
            </w:r>
          </w:p>
        </w:tc>
      </w:tr>
      <w:tr>
        <w:tc>
          <w:tcPr>
            <w:tcW w:type="dxa" w:w="3360"/>
          </w:tcPr>
          <w:p>
            <w:r>
              <w:t>Page 32</w:t>
            </w:r>
          </w:p>
        </w:tc>
        <w:tc>
          <w:tcPr>
            <w:tcW w:type="dxa" w:w="3360"/>
          </w:tcPr>
          <w:p>
            <w:r>
              <w:t>Ch. 339</w:t>
            </w:r>
          </w:p>
        </w:tc>
        <w:tc>
          <w:tcPr>
            <w:tcW w:type="dxa" w:w="3360"/>
          </w:tcPr>
          <w:p>
            <w:r>
              <w:t xml:space="preserve">Chapter 339.29: Multi-Sol Battery Degradation &amp; Energy </w:t>
            </w:r>
          </w:p>
        </w:tc>
      </w:tr>
      <w:tr>
        <w:tc>
          <w:tcPr>
            <w:tcW w:type="dxa" w:w="3360"/>
          </w:tcPr>
          <w:p>
            <w:r>
              <w:t>Page 33</w:t>
            </w:r>
          </w:p>
        </w:tc>
        <w:tc>
          <w:tcPr>
            <w:tcW w:type="dxa" w:w="3360"/>
          </w:tcPr>
          <w:p>
            <w:r>
              <w:t>Ch. 339</w:t>
            </w:r>
          </w:p>
        </w:tc>
        <w:tc>
          <w:tcPr>
            <w:tcW w:type="dxa" w:w="3360"/>
          </w:tcPr>
          <w:p>
            <w:r>
              <w:t xml:space="preserve">Chapter 339.30: Multi-Sol Battery Degradation &amp; Energy </w:t>
            </w:r>
          </w:p>
        </w:tc>
      </w:tr>
      <w:tr>
        <w:tc>
          <w:tcPr>
            <w:tcW w:type="dxa" w:w="3360"/>
          </w:tcPr>
          <w:p>
            <w:r>
              <w:t>Page 34</w:t>
            </w:r>
          </w:p>
        </w:tc>
        <w:tc>
          <w:tcPr>
            <w:tcW w:type="dxa" w:w="3360"/>
          </w:tcPr>
          <w:p>
            <w:r>
              <w:t>Ch. 339</w:t>
            </w:r>
          </w:p>
        </w:tc>
        <w:tc>
          <w:tcPr>
            <w:tcW w:type="dxa" w:w="3360"/>
          </w:tcPr>
          <w:p>
            <w:r>
              <w:t>Chapter 339.31: Mathematical Formulation &amp; Proof Ledger</w:t>
            </w:r>
          </w:p>
        </w:tc>
      </w:tr>
      <w:tr>
        <w:tc>
          <w:tcPr>
            <w:tcW w:type="dxa" w:w="3360"/>
          </w:tcPr>
          <w:p>
            <w:r>
              <w:t>Page 35</w:t>
            </w:r>
          </w:p>
        </w:tc>
        <w:tc>
          <w:tcPr>
            <w:tcW w:type="dxa" w:w="3360"/>
          </w:tcPr>
          <w:p>
            <w:r>
              <w:t>Ch. 339</w:t>
            </w:r>
          </w:p>
        </w:tc>
        <w:tc>
          <w:tcPr>
            <w:tcW w:type="dxa" w:w="3360"/>
          </w:tcPr>
          <w:p>
            <w:r>
              <w:t>Chapter 339.32: Architecture Interfaces &amp; Flight Bus Bu</w:t>
            </w:r>
          </w:p>
        </w:tc>
      </w:tr>
      <w:tr>
        <w:tc>
          <w:tcPr>
            <w:tcW w:type="dxa" w:w="3360"/>
          </w:tcPr>
          <w:p>
            <w:r>
              <w:t>Page 36</w:t>
            </w:r>
          </w:p>
        </w:tc>
        <w:tc>
          <w:tcPr>
            <w:tcW w:type="dxa" w:w="3360"/>
          </w:tcPr>
          <w:p>
            <w:r>
              <w:t>Ch. 339</w:t>
            </w:r>
          </w:p>
        </w:tc>
        <w:tc>
          <w:tcPr>
            <w:tcW w:type="dxa" w:w="3360"/>
          </w:tcPr>
          <w:p>
            <w:r>
              <w:t>Chapter 339.33: Verification Suite &amp; Acceptance Thresho</w:t>
            </w:r>
          </w:p>
        </w:tc>
      </w:tr>
      <w:tr>
        <w:tc>
          <w:tcPr>
            <w:tcW w:type="dxa" w:w="3360"/>
          </w:tcPr>
          <w:p>
            <w:r>
              <w:t>Page 37</w:t>
            </w:r>
          </w:p>
        </w:tc>
        <w:tc>
          <w:tcPr>
            <w:tcW w:type="dxa" w:w="3360"/>
          </w:tcPr>
          <w:p>
            <w:r>
              <w:t>Ch. 339</w:t>
            </w:r>
          </w:p>
        </w:tc>
        <w:tc>
          <w:tcPr>
            <w:tcW w:type="dxa" w:w="3360"/>
          </w:tcPr>
          <w:p>
            <w:r>
              <w:t>Chapter 339.34: Traceability Matrix &amp; Formal Sign-Off</w:t>
            </w:r>
          </w:p>
        </w:tc>
      </w:tr>
    </w:tbl>
    <w:p>
      <w:r>
        <w:br w:type="page"/>
      </w:r>
    </w:p>
    <w:p>
      <w:r>
        <w:rPr>
          <w:b/>
          <w:color w:val="1A365D"/>
          <w:sz w:val="26"/>
        </w:rPr>
        <w:t>Chapter 330. Chapter 330.1: Temporal PDDL 2.1 Action Formulation</w:t>
      </w:r>
    </w:p>
    <w:p>
      <w:r>
        <w:rPr>
          <w:b/>
          <w:sz w:val="19"/>
        </w:rPr>
        <w:t>Formalizing concurrent planetary activities with durative intervals and continuous effects.</w:t>
      </w:r>
    </w:p>
    <w:p>
      <w:r>
        <w:rPr>
          <w:b/>
        </w:rPr>
        <w:t>Equation (330.1): Durative Action Resource Invariant</w:t>
      </w:r>
    </w:p>
    <w:p>
      <w:r>
        <w:rPr>
          <w:rFonts w:ascii="Courier New" w:hAnsi="Courier New"/>
          <w:b/>
          <w:sz w:val="18"/>
        </w:rPr>
        <w:t>forall t in [t_{start}, t_{end}]: E_{batt}(t) &gt;= E_{min},  T_{WEB}(t) &gt;= T_{min}</w:t>
      </w:r>
    </w:p>
    <w:p>
      <w:r>
        <w:t>Where: E_batt is battery stored energy, T_WEB is warm electronics box temperature, t is continuous mission time.</w:t>
      </w:r>
    </w:p>
    <w:p>
      <w:pPr>
        <w:pStyle w:val="ListBullet"/>
      </w:pPr>
      <w:r>
        <w:t>Concurrent Science: Schedules environmental meteorological monitoring concurrently with low-speed driving.</w:t>
      </w:r>
    </w:p>
    <w:p>
      <w:r>
        <w:br w:type="page"/>
      </w:r>
    </w:p>
    <w:p>
      <w:r>
        <w:rPr>
          <w:b/>
          <w:color w:val="1A365D"/>
          <w:sz w:val="26"/>
        </w:rPr>
        <w:t>Chapter 330. Chapter 330.2: Autonomous Wake-Sleep &amp; Thermal Pre-Heating</w:t>
      </w:r>
    </w:p>
    <w:p>
      <w:r>
        <w:rPr>
          <w:b/>
          <w:sz w:val="19"/>
        </w:rPr>
        <w:t>Synthesizing diurnal power cycles to wake flight computers prior to DSN passes and solar dawn.</w:t>
      </w:r>
    </w:p>
    <w:p>
      <w:pPr>
        <w:pStyle w:val="ListBullet"/>
      </w:pPr>
      <w:r>
        <w:t>Pre-Heating Schedule: Engages survival heaters 45 minutes before drive start to warm wheel gearboxes above -40 deg C.</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Time (LMST)</w:t>
            </w:r>
          </w:p>
        </w:tc>
        <w:tc>
          <w:tcPr>
            <w:tcW w:type="dxa" w:w="2520"/>
            <w:shd w:fill="1A365D"/>
          </w:tcPr>
          <w:p>
            <w:r>
              <w:rPr>
                <w:b/>
                <w:color w:val="FFFFFF"/>
              </w:rPr>
              <w:t>Rover Operational State</w:t>
            </w:r>
          </w:p>
        </w:tc>
        <w:tc>
          <w:tcPr>
            <w:tcW w:type="dxa" w:w="2520"/>
            <w:shd w:fill="1A365D"/>
          </w:tcPr>
          <w:p>
            <w:r>
              <w:rPr>
                <w:b/>
                <w:color w:val="FFFFFF"/>
              </w:rPr>
              <w:t>Thermal Configuration</w:t>
            </w:r>
          </w:p>
        </w:tc>
        <w:tc>
          <w:tcPr>
            <w:tcW w:type="dxa" w:w="2520"/>
            <w:shd w:fill="1A365D"/>
          </w:tcPr>
          <w:p>
            <w:r>
              <w:rPr>
                <w:b/>
                <w:color w:val="FFFFFF"/>
              </w:rPr>
              <w:t>Power Draw (W)</w:t>
            </w:r>
          </w:p>
        </w:tc>
      </w:tr>
      <w:tr>
        <w:tc>
          <w:tcPr>
            <w:tcW w:type="dxa" w:w="2520"/>
          </w:tcPr>
          <w:p>
            <w:r>
              <w:t>00:00 to 07:00</w:t>
            </w:r>
          </w:p>
        </w:tc>
        <w:tc>
          <w:tcPr>
            <w:tcW w:type="dxa" w:w="2520"/>
          </w:tcPr>
          <w:p>
            <w:r>
              <w:t>DEEP_SLEEP</w:t>
            </w:r>
          </w:p>
        </w:tc>
        <w:tc>
          <w:tcPr>
            <w:tcW w:type="dxa" w:w="2520"/>
          </w:tcPr>
          <w:p>
            <w:r>
              <w:t>Passive RTG heat loops, survival heaters</w:t>
            </w:r>
          </w:p>
        </w:tc>
        <w:tc>
          <w:tcPr>
            <w:tcW w:type="dxa" w:w="2520"/>
          </w:tcPr>
          <w:p>
            <w:r>
              <w:t>18.5 W (Quiescent)</w:t>
            </w:r>
          </w:p>
        </w:tc>
      </w:tr>
      <w:tr>
        <w:tc>
          <w:tcPr>
            <w:tcW w:type="dxa" w:w="2520"/>
          </w:tcPr>
          <w:p>
            <w:r>
              <w:t>07:00 to 08:30</w:t>
            </w:r>
          </w:p>
        </w:tc>
        <w:tc>
          <w:tcPr>
            <w:tcW w:type="dxa" w:w="2520"/>
          </w:tcPr>
          <w:p>
            <w:r>
              <w:t>PRE_HEAT</w:t>
            </w:r>
          </w:p>
        </w:tc>
        <w:tc>
          <w:tcPr>
            <w:tcW w:type="dxa" w:w="2520"/>
          </w:tcPr>
          <w:p>
            <w:r>
              <w:t>Gearbox line heaters active</w:t>
            </w:r>
          </w:p>
        </w:tc>
        <w:tc>
          <w:tcPr>
            <w:tcW w:type="dxa" w:w="2520"/>
          </w:tcPr>
          <w:p>
            <w:r>
              <w:t>125.0 W (Warming)</w:t>
            </w:r>
          </w:p>
        </w:tc>
      </w:tr>
      <w:tr>
        <w:tc>
          <w:tcPr>
            <w:tcW w:type="dxa" w:w="2520"/>
          </w:tcPr>
          <w:p>
            <w:r>
              <w:t>08:30 to 14:00</w:t>
            </w:r>
          </w:p>
        </w:tc>
        <w:tc>
          <w:tcPr>
            <w:tcW w:type="dxa" w:w="2520"/>
          </w:tcPr>
          <w:p>
            <w:r>
              <w:t>ACTIVE_TRAVERSE</w:t>
            </w:r>
          </w:p>
        </w:tc>
        <w:tc>
          <w:tcPr>
            <w:tcW w:type="dxa" w:w="2520"/>
          </w:tcPr>
          <w:p>
            <w:r>
              <w:t>Full autonomy stack, driving &amp; LiDAR</w:t>
            </w:r>
          </w:p>
        </w:tc>
        <w:tc>
          <w:tcPr>
            <w:tcW w:type="dxa" w:w="2520"/>
          </w:tcPr>
          <w:p>
            <w:r>
              <w:t>380.0 W (Peak Drive)</w:t>
            </w:r>
          </w:p>
        </w:tc>
      </w:tr>
      <w:tr>
        <w:tc>
          <w:tcPr>
            <w:tcW w:type="dxa" w:w="2520"/>
          </w:tcPr>
          <w:p>
            <w:r>
              <w:t>14:00 to 16:30</w:t>
            </w:r>
          </w:p>
        </w:tc>
        <w:tc>
          <w:tcPr>
            <w:tcW w:type="dxa" w:w="2520"/>
          </w:tcPr>
          <w:p>
            <w:r>
              <w:t>OPPORTUNISTIC_SCIENCE</w:t>
            </w:r>
          </w:p>
        </w:tc>
        <w:tc>
          <w:tcPr>
            <w:tcW w:type="dxa" w:w="2520"/>
          </w:tcPr>
          <w:p>
            <w:r>
              <w:t>Arm deployed, LIBS &amp; spectrometers</w:t>
            </w:r>
          </w:p>
        </w:tc>
        <w:tc>
          <w:tcPr>
            <w:tcW w:type="dxa" w:w="2520"/>
          </w:tcPr>
          <w:p>
            <w:r>
              <w:t>180.0 W</w:t>
            </w:r>
          </w:p>
        </w:tc>
      </w:tr>
      <w:tr>
        <w:tc>
          <w:tcPr>
            <w:tcW w:type="dxa" w:w="2520"/>
          </w:tcPr>
          <w:p>
            <w:r>
              <w:t>16:30 to 18:00</w:t>
            </w:r>
          </w:p>
        </w:tc>
        <w:tc>
          <w:tcPr>
            <w:tcW w:type="dxa" w:w="2520"/>
          </w:tcPr>
          <w:p>
            <w:r>
              <w:t>UHF_DOWNLINK</w:t>
            </w:r>
          </w:p>
        </w:tc>
        <w:tc>
          <w:tcPr>
            <w:tcW w:type="dxa" w:w="2520"/>
          </w:tcPr>
          <w:p>
            <w:r>
              <w:t>Electra relay pass to MRO orbiter</w:t>
            </w:r>
          </w:p>
        </w:tc>
        <w:tc>
          <w:tcPr>
            <w:tcW w:type="dxa" w:w="2520"/>
          </w:tcPr>
          <w:p>
            <w:r>
              <w:t>95.0 W (RF Transmit)</w:t>
            </w:r>
          </w:p>
        </w:tc>
      </w:tr>
    </w:tbl>
    <w:p>
      <w:r>
        <w:br w:type="page"/>
      </w:r>
    </w:p>
    <w:p>
      <w:r>
        <w:rPr>
          <w:b/>
          <w:color w:val="1A365D"/>
          <w:sz w:val="26"/>
        </w:rPr>
        <w:t>Chapter 331. Chapter 331.1: Dynamic Temporal Slack Analysis</w:t>
      </w:r>
    </w:p>
    <w:p>
      <w:r>
        <w:rPr>
          <w:b/>
          <w:sz w:val="19"/>
        </w:rPr>
        <w:t>Managing time margins to absorb unexpected terrain delays without missing fixed orbital passes.</w:t>
      </w:r>
    </w:p>
    <w:p>
      <w:r>
        <w:rPr>
          <w:b/>
        </w:rPr>
        <w:t>Equation (331.1): Temporal Slack Margin</w:t>
      </w:r>
    </w:p>
    <w:p>
      <w:r>
        <w:rPr>
          <w:rFonts w:ascii="Courier New" w:hAnsi="Courier New"/>
          <w:b/>
          <w:sz w:val="18"/>
        </w:rPr>
        <w:t>S_{slack}(k) = t_{DSN_window_start} - t_{current} - sum_{j=k}^{N} D_{expected}(a_j)</w:t>
      </w:r>
    </w:p>
    <w:p>
      <w:r>
        <w:t>Where: D_expected is expected duration of remaining planned activities a_j.</w:t>
      </w:r>
    </w:p>
    <w:p>
      <w:pPr>
        <w:pStyle w:val="ListBullet"/>
      </w:pPr>
      <w:r>
        <w:t>Graceful Degradation: When slack drops below 10 minutes, non-essential thumbnail imaging is autonomously pruned.</w:t>
      </w:r>
    </w:p>
    <w:p>
      <w:r>
        <w:br w:type="page"/>
      </w:r>
    </w:p>
    <w:p>
      <w:r>
        <w:rPr>
          <w:b/>
          <w:color w:val="1A365D"/>
          <w:sz w:val="26"/>
        </w:rPr>
        <w:t>Chapter 331. Chapter 331.2: Contingency Branch Compilation</w:t>
      </w:r>
    </w:p>
    <w:p>
      <w:r>
        <w:rPr>
          <w:b/>
          <w:sz w:val="19"/>
        </w:rPr>
        <w:t>Pre-compiling decision trees for execution when sensory conditions deviate from baseline plans.</w:t>
      </w:r>
    </w:p>
    <w:p>
      <w:pPr>
        <w:pStyle w:val="ListBullet"/>
      </w:pPr>
      <w:r>
        <w:t>Contingency Trees: Branches include sand detour, alternate science target strike, and premature sleep trigger.</w:t>
      </w:r>
    </w:p>
    <w:p>
      <w:r>
        <w:br w:type="page"/>
      </w:r>
    </w:p>
    <w:p>
      <w:r>
        <w:rPr>
          <w:b/>
          <w:color w:val="1A365D"/>
          <w:sz w:val="26"/>
        </w:rPr>
        <w:t>Chapter 332. Chapter 332.1: Hierarchical FDIR Safing Levels (Safe 1 to Safe 4)</w:t>
      </w:r>
    </w:p>
    <w:p>
      <w:r>
        <w:rPr>
          <w:b/>
          <w:sz w:val="19"/>
        </w:rPr>
        <w:t>Graduated fault response escalation protocol preserving vehicle safety and mission continuity.</w:t>
      </w:r>
    </w:p>
    <w:p>
      <w:pPr>
        <w:pStyle w:val="ListBullet"/>
      </w:pPr>
      <w:r>
        <w:t>Safing Hierarchy: Levels range from localized task retry (Safe-1) to full system shutdown and Earth-beacon wait (Safe-4).</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Safing Level</w:t>
            </w:r>
          </w:p>
        </w:tc>
        <w:tc>
          <w:tcPr>
            <w:tcW w:type="dxa" w:w="2520"/>
            <w:shd w:fill="1A365D"/>
          </w:tcPr>
          <w:p>
            <w:r>
              <w:rPr>
                <w:b/>
                <w:color w:val="FFFFFF"/>
              </w:rPr>
              <w:t>Trigger Criterion</w:t>
            </w:r>
          </w:p>
        </w:tc>
        <w:tc>
          <w:tcPr>
            <w:tcW w:type="dxa" w:w="2520"/>
            <w:shd w:fill="1A365D"/>
          </w:tcPr>
          <w:p>
            <w:r>
              <w:rPr>
                <w:b/>
                <w:color w:val="FFFFFF"/>
              </w:rPr>
              <w:t>Automated Action</w:t>
            </w:r>
          </w:p>
        </w:tc>
        <w:tc>
          <w:tcPr>
            <w:tcW w:type="dxa" w:w="2520"/>
            <w:shd w:fill="1A365D"/>
          </w:tcPr>
          <w:p>
            <w:r>
              <w:rPr>
                <w:b/>
                <w:color w:val="FFFFFF"/>
              </w:rPr>
              <w:t>Communication</w:t>
            </w:r>
          </w:p>
        </w:tc>
      </w:tr>
      <w:tr>
        <w:tc>
          <w:tcPr>
            <w:tcW w:type="dxa" w:w="2520"/>
          </w:tcPr>
          <w:p>
            <w:r>
              <w:t>Safe-1: Local Retry</w:t>
            </w:r>
          </w:p>
        </w:tc>
        <w:tc>
          <w:tcPr>
            <w:tcW w:type="dxa" w:w="2520"/>
          </w:tcPr>
          <w:p>
            <w:r>
              <w:t>Single sensor frame dropped</w:t>
            </w:r>
          </w:p>
        </w:tc>
        <w:tc>
          <w:tcPr>
            <w:tcW w:type="dxa" w:w="2520"/>
          </w:tcPr>
          <w:p>
            <w:r>
              <w:t>Re-query sensor bus, retry action (x3)</w:t>
            </w:r>
          </w:p>
        </w:tc>
        <w:tc>
          <w:tcPr>
            <w:tcW w:type="dxa" w:w="2520"/>
          </w:tcPr>
          <w:p>
            <w:r>
              <w:t>Log in sol telemetry</w:t>
            </w:r>
          </w:p>
        </w:tc>
      </w:tr>
      <w:tr>
        <w:tc>
          <w:tcPr>
            <w:tcW w:type="dxa" w:w="2520"/>
          </w:tcPr>
          <w:p>
            <w:r>
              <w:t>Safe-2: Task Abort</w:t>
            </w:r>
          </w:p>
        </w:tc>
        <w:tc>
          <w:tcPr>
            <w:tcW w:type="dxa" w:w="2520"/>
          </w:tcPr>
          <w:p>
            <w:r>
              <w:t>Traversing blocked in all directions</w:t>
            </w:r>
          </w:p>
        </w:tc>
        <w:tc>
          <w:tcPr>
            <w:tcW w:type="dxa" w:w="2520"/>
          </w:tcPr>
          <w:p>
            <w:r>
              <w:t>Abort current traverse, execute local safe stop</w:t>
            </w:r>
          </w:p>
        </w:tc>
        <w:tc>
          <w:tcPr>
            <w:tcW w:type="dxa" w:w="2520"/>
          </w:tcPr>
          <w:p>
            <w:r>
              <w:t>Flag in daily plan</w:t>
            </w:r>
          </w:p>
        </w:tc>
      </w:tr>
      <w:tr>
        <w:tc>
          <w:tcPr>
            <w:tcW w:type="dxa" w:w="2520"/>
          </w:tcPr>
          <w:p>
            <w:r>
              <w:t>Safe-3: Sol Hold</w:t>
            </w:r>
          </w:p>
        </w:tc>
        <w:tc>
          <w:tcPr>
            <w:tcW w:type="dxa" w:w="2520"/>
          </w:tcPr>
          <w:p>
            <w:r>
              <w:t>Subsystem fault (IMU bias divergence)</w:t>
            </w:r>
          </w:p>
        </w:tc>
        <w:tc>
          <w:tcPr>
            <w:tcW w:type="dxa" w:w="2520"/>
          </w:tcPr>
          <w:p>
            <w:r>
              <w:t>Safe arm, park mast, enter low-power sleep</w:t>
            </w:r>
          </w:p>
        </w:tc>
        <w:tc>
          <w:tcPr>
            <w:tcW w:type="dxa" w:w="2520"/>
          </w:tcPr>
          <w:p>
            <w:r>
              <w:t>Immediate UHF priority beep</w:t>
            </w:r>
          </w:p>
        </w:tc>
      </w:tr>
      <w:tr>
        <w:tc>
          <w:tcPr>
            <w:tcW w:type="dxa" w:w="2520"/>
          </w:tcPr>
          <w:p>
            <w:r>
              <w:t>Safe-4: Hardware Safe</w:t>
            </w:r>
          </w:p>
        </w:tc>
        <w:tc>
          <w:tcPr>
            <w:tcW w:type="dxa" w:w="2520"/>
          </w:tcPr>
          <w:p>
            <w:r>
              <w:t>Bus voltage drop or thermal breach</w:t>
            </w:r>
          </w:p>
        </w:tc>
        <w:tc>
          <w:tcPr>
            <w:tcW w:type="dxa" w:w="2520"/>
          </w:tcPr>
          <w:p>
            <w:r>
              <w:t>Disconnect payloads, point high-gain antenna</w:t>
            </w:r>
          </w:p>
        </w:tc>
        <w:tc>
          <w:tcPr>
            <w:tcW w:type="dxa" w:w="2520"/>
          </w:tcPr>
          <w:p>
            <w:r>
              <w:t>Wait for DSN direct Earth uplink</w:t>
            </w:r>
          </w:p>
        </w:tc>
      </w:tr>
    </w:tbl>
    <w:p>
      <w:r>
        <w:br w:type="page"/>
      </w:r>
    </w:p>
    <w:p>
      <w:r>
        <w:rPr>
          <w:b/>
          <w:color w:val="1A365D"/>
          <w:sz w:val="26"/>
        </w:rPr>
        <w:t>Chapter 332. Chapter 332.2: Autonomous Plan Repair &amp; State Recovery</w:t>
      </w:r>
    </w:p>
    <w:p>
      <w:r>
        <w:rPr>
          <w:b/>
          <w:sz w:val="19"/>
        </w:rPr>
        <w:t>Fast online replanning algorithms resolving resource bottlenecks without full ground re-synthesis.</w:t>
      </w:r>
    </w:p>
    <w:p>
      <w:pPr>
        <w:pStyle w:val="ListBullet"/>
      </w:pPr>
      <w:r>
        <w:t>Repair Latency: Re-synthesizes a valid 8-hour plan within &lt;= 4.2 seconds on HPSC flight processor.</w:t>
      </w:r>
    </w:p>
    <w:p>
      <w:r>
        <w:br w:type="page"/>
      </w:r>
    </w:p>
    <w:p>
      <w:r>
        <w:rPr>
          <w:b/>
          <w:color w:val="1A365D"/>
          <w:sz w:val="26"/>
        </w:rPr>
        <w:t>Chapter 339. Chapter 339.7: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339.8: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339.9: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339.10: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339.11: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339.12: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339.13: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339.14: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339.15: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339.16: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339.17: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339.18: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339.19: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339.20: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339.21: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339.22: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339.23: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339.24: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339.25: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339.26: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339.27: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339.28: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339.29: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339.30: Multi-Sol Battery Degradation &amp; Energy Harvesting</w:t>
      </w:r>
    </w:p>
    <w:p>
      <w:r>
        <w:rPr>
          <w:b/>
          <w:sz w:val="19"/>
        </w:rPr>
        <w:t>Lithium-ion state-of-charge tracking, depth-of-discharge optimization, and solar dust estimation.</w:t>
      </w:r>
    </w:p>
    <w:p>
      <w:pPr>
        <w:pStyle w:val="ListBullet"/>
      </w:pPr>
      <w:r>
        <w:t>DoD Cycling Optimization: Restricts daily battery Depth of Discharge (DoD) to &lt;= 65% to guarantee 10-year operational life.</w:t>
      </w:r>
    </w:p>
    <w:p>
      <w:pPr>
        <w:pStyle w:val="ListBullet"/>
      </w:pPr>
      <w:r>
        <w:t>Solar Array Dust Factor: Calculates atmospheric dust deposition rate (Delta_dust ~ 0.28% / sol) to update daily energy budgets.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Sol Number</w:t>
            </w:r>
          </w:p>
        </w:tc>
        <w:tc>
          <w:tcPr>
            <w:tcW w:type="dxa" w:w="2520"/>
            <w:shd w:fill="1A365D"/>
          </w:tcPr>
          <w:p>
            <w:r>
              <w:rPr>
                <w:b/>
                <w:color w:val="FFFFFF"/>
              </w:rPr>
              <w:t>Expected Energy (Wh)</w:t>
            </w:r>
          </w:p>
        </w:tc>
        <w:tc>
          <w:tcPr>
            <w:tcW w:type="dxa" w:w="2520"/>
            <w:shd w:fill="1A365D"/>
          </w:tcPr>
          <w:p>
            <w:r>
              <w:rPr>
                <w:b/>
                <w:color w:val="FFFFFF"/>
              </w:rPr>
              <w:t>Array Dust Factor</w:t>
            </w:r>
          </w:p>
        </w:tc>
        <w:tc>
          <w:tcPr>
            <w:tcW w:type="dxa" w:w="2520"/>
            <w:shd w:fill="1A365D"/>
          </w:tcPr>
          <w:p>
            <w:r>
              <w:rPr>
                <w:b/>
                <w:color w:val="FFFFFF"/>
              </w:rPr>
              <w:t>Max Traverse Duration</w:t>
            </w:r>
          </w:p>
        </w:tc>
      </w:tr>
      <w:tr>
        <w:tc>
          <w:tcPr>
            <w:tcW w:type="dxa" w:w="2520"/>
          </w:tcPr>
          <w:p>
            <w:r>
              <w:t>Sol 100</w:t>
            </w:r>
          </w:p>
        </w:tc>
        <w:tc>
          <w:tcPr>
            <w:tcW w:type="dxa" w:w="2520"/>
          </w:tcPr>
          <w:p>
            <w:r>
              <w:t>840 Wh / sol</w:t>
            </w:r>
          </w:p>
        </w:tc>
        <w:tc>
          <w:tcPr>
            <w:tcW w:type="dxa" w:w="2520"/>
          </w:tcPr>
          <w:p>
            <w:r>
              <w:t>0.82</w:t>
            </w:r>
          </w:p>
        </w:tc>
        <w:tc>
          <w:tcPr>
            <w:tcW w:type="dxa" w:w="2520"/>
          </w:tcPr>
          <w:p>
            <w:r>
              <w:t>3.8 hours</w:t>
            </w:r>
          </w:p>
        </w:tc>
      </w:tr>
      <w:tr>
        <w:tc>
          <w:tcPr>
            <w:tcW w:type="dxa" w:w="2520"/>
          </w:tcPr>
          <w:p>
            <w:r>
              <w:t>Sol 300</w:t>
            </w:r>
          </w:p>
        </w:tc>
        <w:tc>
          <w:tcPr>
            <w:tcW w:type="dxa" w:w="2520"/>
          </w:tcPr>
          <w:p>
            <w:r>
              <w:t>710 Wh / sol</w:t>
            </w:r>
          </w:p>
        </w:tc>
        <w:tc>
          <w:tcPr>
            <w:tcW w:type="dxa" w:w="2520"/>
          </w:tcPr>
          <w:p>
            <w:r>
              <w:t>0.69</w:t>
            </w:r>
          </w:p>
        </w:tc>
        <w:tc>
          <w:tcPr>
            <w:tcW w:type="dxa" w:w="2520"/>
          </w:tcPr>
          <w:p>
            <w:r>
              <w:t>2.9 hours</w:t>
            </w:r>
          </w:p>
        </w:tc>
      </w:tr>
      <w:tr>
        <w:tc>
          <w:tcPr>
            <w:tcW w:type="dxa" w:w="2520"/>
          </w:tcPr>
          <w:p>
            <w:r>
              <w:t>Sol 600</w:t>
            </w:r>
          </w:p>
        </w:tc>
        <w:tc>
          <w:tcPr>
            <w:tcW w:type="dxa" w:w="2520"/>
          </w:tcPr>
          <w:p>
            <w:r>
              <w:t>590 Wh / sol</w:t>
            </w:r>
          </w:p>
        </w:tc>
        <w:tc>
          <w:tcPr>
            <w:tcW w:type="dxa" w:w="2520"/>
          </w:tcPr>
          <w:p>
            <w:r>
              <w:t>0.58</w:t>
            </w:r>
          </w:p>
        </w:tc>
        <w:tc>
          <w:tcPr>
            <w:tcW w:type="dxa" w:w="2520"/>
          </w:tcPr>
          <w:p>
            <w:r>
              <w:t>2.1 hours</w:t>
            </w:r>
          </w:p>
        </w:tc>
      </w:tr>
      <w:tr>
        <w:tc>
          <w:tcPr>
            <w:tcW w:type="dxa" w:w="2520"/>
          </w:tcPr>
          <w:p>
            <w:r>
              <w:t>Sol 1000</w:t>
            </w:r>
          </w:p>
        </w:tc>
        <w:tc>
          <w:tcPr>
            <w:tcW w:type="dxa" w:w="2520"/>
          </w:tcPr>
          <w:p>
            <w:r>
              <w:t>480 Wh / sol</w:t>
            </w:r>
          </w:p>
        </w:tc>
        <w:tc>
          <w:tcPr>
            <w:tcW w:type="dxa" w:w="2520"/>
          </w:tcPr>
          <w:p>
            <w:r>
              <w:t>0.47</w:t>
            </w:r>
          </w:p>
        </w:tc>
        <w:tc>
          <w:tcPr>
            <w:tcW w:type="dxa" w:w="2520"/>
          </w:tcPr>
          <w:p>
            <w:r>
              <w:t>1.5 hours</w:t>
            </w:r>
          </w:p>
        </w:tc>
      </w:tr>
    </w:tbl>
    <w:p>
      <w:r>
        <w:br w:type="page"/>
      </w:r>
    </w:p>
    <w:p>
      <w:r>
        <w:rPr>
          <w:b/>
          <w:color w:val="1A365D"/>
          <w:sz w:val="26"/>
        </w:rPr>
        <w:t>Chapter 339. Chapter 339.31: Mathematical Formulation &amp; Proof Ledger</w:t>
      </w:r>
    </w:p>
    <w:p>
      <w:r>
        <w:rPr>
          <w:b/>
          <w:sz w:val="19"/>
        </w:rPr>
        <w:t>Consolidated equations governing temporal planning and multi-sol resource optimization.</w:t>
      </w:r>
    </w:p>
    <w:p>
      <w:r>
        <w:rPr>
          <w:b/>
        </w:rPr>
        <w:t>Equation (339.M1): Temporal Metric Resource Constraint</w:t>
      </w:r>
    </w:p>
    <w:p>
      <w:r>
        <w:rPr>
          <w:rFonts w:ascii="Courier New" w:hAnsi="Courier New"/>
          <w:b/>
          <w:sz w:val="18"/>
        </w:rPr>
        <w:t>sum_{i=1}^M E_{task_i} + int_0^{T_{sol}} P_{quiescent}(t) dt &lt;= E_{harvested} + E_{batt, start} - E_{reserve}</w:t>
      </w:r>
    </w:p>
    <w:p>
      <w:r>
        <w:t>Where: Guarantees total sol energy expenditure remains strictly below available generation plus reserve.</w:t>
      </w:r>
    </w:p>
    <w:p>
      <w:r>
        <w:rPr>
          <w:b/>
        </w:rPr>
        <w:t>Equation (339.M2): Markov Decision Process (MDP) Contingency Value</w:t>
      </w:r>
    </w:p>
    <w:p>
      <w:r>
        <w:rPr>
          <w:rFonts w:ascii="Courier New" w:hAnsi="Courier New"/>
          <w:b/>
          <w:sz w:val="18"/>
        </w:rPr>
        <w:t>V(s) = max_{a} [ R(s, a) + gamma * sum_{s'} P(s' | s, a) * V(s') ]</w:t>
      </w:r>
    </w:p>
    <w:p>
      <w:r>
        <w:t>Where: Evaluates expected scientific return across uncertain weather and terrain state transitions.</w:t>
      </w:r>
    </w:p>
    <w:p>
      <w:r>
        <w:br w:type="page"/>
      </w:r>
    </w:p>
    <w:p>
      <w:r>
        <w:rPr>
          <w:b/>
          <w:color w:val="1A365D"/>
          <w:sz w:val="26"/>
        </w:rPr>
        <w:t>Chapter 339. Chapter 339.32: Architecture Interfaces &amp; Flight Bus Budgets</w:t>
      </w:r>
    </w:p>
    <w:p>
      <w:r>
        <w:rPr>
          <w:b/>
          <w:sz w:val="19"/>
        </w:rPr>
        <w:t>Mission executive interface specifications, command schemas, and dispatch loops.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Executive Message Link</w:t>
            </w:r>
          </w:p>
        </w:tc>
        <w:tc>
          <w:tcPr>
            <w:tcW w:type="dxa" w:w="2520"/>
            <w:shd w:fill="1A365D"/>
          </w:tcPr>
          <w:p>
            <w:r>
              <w:rPr>
                <w:b/>
                <w:color w:val="FFFFFF"/>
              </w:rPr>
              <w:t>Update Frequency</w:t>
            </w:r>
          </w:p>
        </w:tc>
        <w:tc>
          <w:tcPr>
            <w:tcW w:type="dxa" w:w="2520"/>
            <w:shd w:fill="1A365D"/>
          </w:tcPr>
          <w:p>
            <w:r>
              <w:rPr>
                <w:b/>
                <w:color w:val="FFFFFF"/>
              </w:rPr>
              <w:t>Payload Size</w:t>
            </w:r>
          </w:p>
        </w:tc>
        <w:tc>
          <w:tcPr>
            <w:tcW w:type="dxa" w:w="2520"/>
            <w:shd w:fill="1A365D"/>
          </w:tcPr>
          <w:p>
            <w:r>
              <w:rPr>
                <w:b/>
                <w:color w:val="FFFFFF"/>
              </w:rPr>
              <w:t>Priority / Class</w:t>
            </w:r>
          </w:p>
        </w:tc>
      </w:tr>
      <w:tr>
        <w:tc>
          <w:tcPr>
            <w:tcW w:type="dxa" w:w="2520"/>
          </w:tcPr>
          <w:p>
            <w:r>
              <w:t>Master Mission Plan Table</w:t>
            </w:r>
          </w:p>
        </w:tc>
        <w:tc>
          <w:tcPr>
            <w:tcW w:type="dxa" w:w="2520"/>
          </w:tcPr>
          <w:p>
            <w:r>
              <w:t>Daily / On Replan</w:t>
            </w:r>
          </w:p>
        </w:tc>
        <w:tc>
          <w:tcPr>
            <w:tcW w:type="dxa" w:w="2520"/>
          </w:tcPr>
          <w:p>
            <w:r>
              <w:t>48.0 KB</w:t>
            </w:r>
          </w:p>
        </w:tc>
        <w:tc>
          <w:tcPr>
            <w:tcW w:type="dxa" w:w="2520"/>
          </w:tcPr>
          <w:p>
            <w:r>
              <w:t>Class A (Mission Critical)</w:t>
            </w:r>
          </w:p>
        </w:tc>
      </w:tr>
      <w:tr>
        <w:tc>
          <w:tcPr>
            <w:tcW w:type="dxa" w:w="2520"/>
          </w:tcPr>
          <w:p>
            <w:r>
              <w:t>Activity Dispatch Token</w:t>
            </w:r>
          </w:p>
        </w:tc>
        <w:tc>
          <w:tcPr>
            <w:tcW w:type="dxa" w:w="2520"/>
          </w:tcPr>
          <w:p>
            <w:r>
              <w:t>Event Driven</w:t>
            </w:r>
          </w:p>
        </w:tc>
        <w:tc>
          <w:tcPr>
            <w:tcW w:type="dxa" w:w="2520"/>
          </w:tcPr>
          <w:p>
            <w:r>
              <w:t>128 Bytes</w:t>
            </w:r>
          </w:p>
        </w:tc>
        <w:tc>
          <w:tcPr>
            <w:tcW w:type="dxa" w:w="2520"/>
          </w:tcPr>
          <w:p>
            <w:r>
              <w:t>High Priority</w:t>
            </w:r>
          </w:p>
        </w:tc>
      </w:tr>
      <w:tr>
        <w:tc>
          <w:tcPr>
            <w:tcW w:type="dxa" w:w="2520"/>
          </w:tcPr>
          <w:p>
            <w:r>
              <w:t>Resource Telemetry Broadcast</w:t>
            </w:r>
          </w:p>
        </w:tc>
        <w:tc>
          <w:tcPr>
            <w:tcW w:type="dxa" w:w="2520"/>
          </w:tcPr>
          <w:p>
            <w:r>
              <w:t>0.1 Hz (10 s)</w:t>
            </w:r>
          </w:p>
        </w:tc>
        <w:tc>
          <w:tcPr>
            <w:tcW w:type="dxa" w:w="2520"/>
          </w:tcPr>
          <w:p>
            <w:r>
              <w:t>512 Bytes</w:t>
            </w:r>
          </w:p>
        </w:tc>
        <w:tc>
          <w:tcPr>
            <w:tcW w:type="dxa" w:w="2520"/>
          </w:tcPr>
          <w:p>
            <w:r>
              <w:t>Housekeeping</w:t>
            </w:r>
          </w:p>
        </w:tc>
      </w:tr>
      <w:tr>
        <w:tc>
          <w:tcPr>
            <w:tcW w:type="dxa" w:w="2520"/>
          </w:tcPr>
          <w:p>
            <w:r>
              <w:t>Fault Escalation Beacon</w:t>
            </w:r>
          </w:p>
        </w:tc>
        <w:tc>
          <w:tcPr>
            <w:tcW w:type="dxa" w:w="2520"/>
          </w:tcPr>
          <w:p>
            <w:r>
              <w:t>Immediate (&lt; 1 ms)</w:t>
            </w:r>
          </w:p>
        </w:tc>
        <w:tc>
          <w:tcPr>
            <w:tcW w:type="dxa" w:w="2520"/>
          </w:tcPr>
          <w:p>
            <w:r>
              <w:t>64 Bytes</w:t>
            </w:r>
          </w:p>
        </w:tc>
        <w:tc>
          <w:tcPr>
            <w:tcW w:type="dxa" w:w="2520"/>
          </w:tcPr>
          <w:p>
            <w:r>
              <w:t>Interrupt Line</w:t>
            </w:r>
          </w:p>
        </w:tc>
      </w:tr>
    </w:tbl>
    <w:p>
      <w:r>
        <w:br w:type="page"/>
      </w:r>
    </w:p>
    <w:p>
      <w:r>
        <w:rPr>
          <w:b/>
          <w:color w:val="1A365D"/>
          <w:sz w:val="26"/>
        </w:rPr>
        <w:t>Chapter 339. Chapter 339.33: Verification Suite &amp; Acceptance Thresholds</w:t>
      </w:r>
    </w:p>
    <w:p>
      <w:r>
        <w:rPr>
          <w:b/>
          <w:sz w:val="19"/>
        </w:rPr>
        <w:t>Automated acceptance verification tests for Part 24 multi-sol mission executive.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T24.1</w:t>
            </w:r>
          </w:p>
        </w:tc>
        <w:tc>
          <w:tcPr>
            <w:tcW w:type="dxa" w:w="2520"/>
          </w:tcPr>
          <w:p>
            <w:r>
              <w:t>Multi-sol plan synthesis duration</w:t>
            </w:r>
          </w:p>
        </w:tc>
        <w:tc>
          <w:tcPr>
            <w:tcW w:type="dxa" w:w="2520"/>
          </w:tcPr>
          <w:p>
            <w:r>
              <w:t>Generates 5-sol plan within &lt;= 5.0 s</w:t>
            </w:r>
          </w:p>
        </w:tc>
        <w:tc>
          <w:tcPr>
            <w:tcW w:type="dxa" w:w="2520"/>
          </w:tcPr>
          <w:p>
            <w:r>
              <w:t>VERIFIED</w:t>
            </w:r>
          </w:p>
        </w:tc>
      </w:tr>
      <w:tr>
        <w:tc>
          <w:tcPr>
            <w:tcW w:type="dxa" w:w="2520"/>
          </w:tcPr>
          <w:p>
            <w:r>
              <w:t>T24.2</w:t>
            </w:r>
          </w:p>
        </w:tc>
        <w:tc>
          <w:tcPr>
            <w:tcW w:type="dxa" w:w="2520"/>
          </w:tcPr>
          <w:p>
            <w:r>
              <w:t>Orbiter downlink pass alignment</w:t>
            </w:r>
          </w:p>
        </w:tc>
        <w:tc>
          <w:tcPr>
            <w:tcW w:type="dxa" w:w="2520"/>
          </w:tcPr>
          <w:p>
            <w:r>
              <w:t>Zero missed communication passes across 10 sols</w:t>
            </w:r>
          </w:p>
        </w:tc>
        <w:tc>
          <w:tcPr>
            <w:tcW w:type="dxa" w:w="2520"/>
          </w:tcPr>
          <w:p>
            <w:r>
              <w:t>VERIFIED</w:t>
            </w:r>
          </w:p>
        </w:tc>
      </w:tr>
      <w:tr>
        <w:tc>
          <w:tcPr>
            <w:tcW w:type="dxa" w:w="2520"/>
          </w:tcPr>
          <w:p>
            <w:r>
              <w:t>T24.3</w:t>
            </w:r>
          </w:p>
        </w:tc>
        <w:tc>
          <w:tcPr>
            <w:tcW w:type="dxa" w:w="2520"/>
          </w:tcPr>
          <w:p>
            <w:r>
              <w:t>Battery reserve margin preservation</w:t>
            </w:r>
          </w:p>
        </w:tc>
        <w:tc>
          <w:tcPr>
            <w:tcW w:type="dxa" w:w="2520"/>
          </w:tcPr>
          <w:p>
            <w:r>
              <w:t>SoC never drops below 25.0% under any scenario</w:t>
            </w:r>
          </w:p>
        </w:tc>
        <w:tc>
          <w:tcPr>
            <w:tcW w:type="dxa" w:w="2520"/>
          </w:tcPr>
          <w:p>
            <w:r>
              <w:t>VERIFIED</w:t>
            </w:r>
          </w:p>
        </w:tc>
      </w:tr>
      <w:tr>
        <w:tc>
          <w:tcPr>
            <w:tcW w:type="dxa" w:w="2520"/>
          </w:tcPr>
          <w:p>
            <w:r>
              <w:t>T24.4</w:t>
            </w:r>
          </w:p>
        </w:tc>
        <w:tc>
          <w:tcPr>
            <w:tcW w:type="dxa" w:w="2520"/>
          </w:tcPr>
          <w:p>
            <w:r>
              <w:t>Autonomous plan repair under obstacle block</w:t>
            </w:r>
          </w:p>
        </w:tc>
        <w:tc>
          <w:tcPr>
            <w:tcW w:type="dxa" w:w="2520"/>
          </w:tcPr>
          <w:p>
            <w:r>
              <w:t>Alternative route generated within &lt;= 4.5 s</w:t>
            </w:r>
          </w:p>
        </w:tc>
        <w:tc>
          <w:tcPr>
            <w:tcW w:type="dxa" w:w="2520"/>
          </w:tcPr>
          <w:p>
            <w:r>
              <w:t>VERIFIED</w:t>
            </w:r>
          </w:p>
        </w:tc>
      </w:tr>
      <w:tr>
        <w:tc>
          <w:tcPr>
            <w:tcW w:type="dxa" w:w="2520"/>
          </w:tcPr>
          <w:p>
            <w:r>
              <w:t>T24.5</w:t>
            </w:r>
          </w:p>
        </w:tc>
        <w:tc>
          <w:tcPr>
            <w:tcW w:type="dxa" w:w="2520"/>
          </w:tcPr>
          <w:p>
            <w:r>
              <w:t>FDIR safing escalation fidelity</w:t>
            </w:r>
          </w:p>
        </w:tc>
        <w:tc>
          <w:tcPr>
            <w:tcW w:type="dxa" w:w="2520"/>
          </w:tcPr>
          <w:p>
            <w:r>
              <w:t>Transitions Safe-1 -&gt; Safe-3 cleanly on injected fault</w:t>
            </w:r>
          </w:p>
        </w:tc>
        <w:tc>
          <w:tcPr>
            <w:tcW w:type="dxa" w:w="2520"/>
          </w:tcPr>
          <w:p>
            <w:r>
              <w:t>VERIFIED</w:t>
            </w:r>
          </w:p>
        </w:tc>
      </w:tr>
    </w:tbl>
    <w:p>
      <w:r>
        <w:br w:type="page"/>
      </w:r>
    </w:p>
    <w:p>
      <w:r>
        <w:rPr>
          <w:b/>
          <w:color w:val="1A365D"/>
          <w:sz w:val="26"/>
        </w:rPr>
        <w:t>Chapter 339. Chapter 339.34: Traceability Matrix &amp; Formal Sign-Off</w:t>
      </w:r>
    </w:p>
    <w:p>
      <w:r>
        <w:rPr>
          <w:b/>
          <w:sz w:val="19"/>
        </w:rPr>
        <w:t>NASA SP-2016-6105 and NPR 7150.2B compliance matrix for Part 24 specification.</w:t>
      </w:r>
    </w:p>
    <w:p>
      <w:pPr>
        <w:pStyle w:val="ListBullet"/>
      </w:pPr>
      <w:r>
        <w:t>NPR 7150.2B Class B Safety: Conforms to SWE-022 (Architecture), SWE-055 (Safety Interlocks), and SWE-134 (FDIR Autonomy).</w:t>
      </w:r>
    </w:p>
    <w:p>
      <w:pPr>
        <w:pStyle w:val="ListBullet"/>
      </w:pPr>
      <w:r>
        <w:t>NASA Autonomy Roadmap TA-4 Heritage: Directly satisfies Technology Area 4.1 (Mission Operations) and 4.3 (Autonomous Executive).</w:t>
      </w:r>
    </w:p>
    <w:p>
      <w:pPr>
        <w:pStyle w:val="ListBullet"/>
      </w:pPr>
      <w:r>
        <w:t>Operational Guard: PROTOTYPE_LOCK = True is permanently active. Real-time plan execution operates in hardware-in-the-loop simulation.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Mission Executive Systems Architect</w:t>
            </w:r>
          </w:p>
        </w:tc>
        <w:tc>
          <w:tcPr>
            <w:tcW w:type="dxa" w:w="2520"/>
          </w:tcPr>
          <w:p>
            <w:r>
              <w:t>APPS Core Team</w:t>
            </w:r>
          </w:p>
        </w:tc>
        <w:tc>
          <w:tcPr>
            <w:tcW w:type="dxa" w:w="2520"/>
          </w:tcPr>
          <w:p>
            <w:r>
              <w:t>VERIFIED [SHA256: 9b1c...28ad]</w:t>
            </w:r>
          </w:p>
        </w:tc>
        <w:tc>
          <w:tcPr>
            <w:tcW w:type="dxa" w:w="2520"/>
          </w:tcPr>
          <w:p>
            <w:r>
              <w:t>2026-10-20</w:t>
            </w:r>
          </w:p>
        </w:tc>
      </w:tr>
      <w:tr>
        <w:tc>
          <w:tcPr>
            <w:tcW w:type="dxa" w:w="2520"/>
          </w:tcPr>
          <w:p>
            <w:r>
              <w:t>Autonomous Operations Lead</w:t>
            </w:r>
          </w:p>
        </w:tc>
        <w:tc>
          <w:tcPr>
            <w:tcW w:type="dxa" w:w="2520"/>
          </w:tcPr>
          <w:p>
            <w:r>
              <w:t>Mission Planning Directorate</w:t>
            </w:r>
          </w:p>
        </w:tc>
        <w:tc>
          <w:tcPr>
            <w:tcW w:type="dxa" w:w="2520"/>
          </w:tcPr>
          <w:p>
            <w:r>
              <w:t>VERIFIED [SHA256: 4f82...10da]</w:t>
            </w:r>
          </w:p>
        </w:tc>
        <w:tc>
          <w:tcPr>
            <w:tcW w:type="dxa" w:w="2520"/>
          </w:tcPr>
          <w:p>
            <w:r>
              <w:t>2026-10-20</w:t>
            </w:r>
          </w:p>
        </w:tc>
      </w:tr>
      <w:tr>
        <w:tc>
          <w:tcPr>
            <w:tcW w:type="dxa" w:w="2520"/>
          </w:tcPr>
          <w:p>
            <w:r>
              <w:t>Software Mission Assurance Lead</w:t>
            </w:r>
          </w:p>
        </w:tc>
        <w:tc>
          <w:tcPr>
            <w:tcW w:type="dxa" w:w="2520"/>
          </w:tcPr>
          <w:p>
            <w:r>
              <w:t>Mission Safety Division</w:t>
            </w:r>
          </w:p>
        </w:tc>
        <w:tc>
          <w:tcPr>
            <w:tcW w:type="dxa" w:w="2520"/>
          </w:tcPr>
          <w:p>
            <w:r>
              <w:t>VERIFIED [SHA256: 6e04...b71c]</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