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2B6CB0"/>
          <w:sz w:val="26"/>
        </w:rPr>
        <w:t>AUTOMATED PLANETARY PERCEPTION SYSTEM (APPS)</w:t>
      </w:r>
    </w:p>
    <w:p>
      <w:r>
        <w:rPr>
          <w:b/>
          <w:color w:val="1A202C"/>
          <w:sz w:val="44"/>
        </w:rPr>
        <w:t>Part 13: 6-DOF Multibody Dynamics &amp; Terramechanics</w:t>
      </w:r>
    </w:p>
    <w:p>
      <w:r>
        <w:rPr>
          <w:b/>
          <w:color w:val="4A5568"/>
          <w:sz w:val="24"/>
        </w:rPr>
        <w:t>Level 3, Volume 1 of 5: Equations of Motion, Rocker-Bogie Kinematics, Bekker-Wong Soil Mechanics &amp; Slip Protection</w:t>
      </w:r>
    </w:p>
    <w:p>
      <w:r>
        <w:rPr>
          <w:i/>
          <w:color w:val="742A2A"/>
          <w:sz w:val="19"/>
        </w:rPr>
        <w:t>MANDATORY SCIENTIFIC &amp; LEGAL NOTICE:</w:t>
        <w:br/>
        <w:t>This document specifies the research prototype architecture for APPS Level 3. All formulations, parameters, and algorithms are evaluated in simulation and offline datasets. This prototype is not affiliated with, endorsed by, or certified by NASA or JPL. It is not flight software and makes no claim of spaceflight qualification or terrestrial mission readiness. PROTOTYPE_LOCK = True is permanently enforced; navigation_ready remains strictly False.</w:t>
      </w:r>
    </w:p>
    <w:p>
      <w:r>
        <w:rPr>
          <w:sz w:val="19"/>
        </w:rPr>
        <w:t>Document Identifier: APPS-SPEC-L3-VOL1-P13</w:t>
        <w:br/>
        <w:t>Milestone Tier: Level 3 Research Prototype Specification (Volume 1 of 5)</w:t>
        <w:br/>
        <w:t>Standard Mapping: NASA SP-2016-6105 / NPR 7150.2B Class B Architecture Reference</w:t>
        <w:br/>
        <w:t>Total Pages: 37 Pages</w:t>
      </w:r>
    </w:p>
    <w:p>
      <w:r>
        <w:br w:type="page"/>
      </w:r>
    </w:p>
    <w:p>
      <w:pPr>
        <w:pStyle w:val="Heading1"/>
      </w:pPr>
      <w:r>
        <w:rPr>
          <w:color w:val="1A365D"/>
        </w:rPr>
        <w:t>Chapter 220. Executive Summary &amp; Information Boundary Rung 3</w:t>
      </w:r>
    </w:p>
    <w:p>
      <w:r>
        <w:t>Establishes Level 3 physical simulation constraints, rigid body mechanics, and the physical information boundary.</w:t>
      </w:r>
    </w:p>
    <w:p>
      <w:pPr>
        <w:pStyle w:val="ListBullet"/>
      </w:pPr>
      <w:r>
        <w:t>Milestone Scope: Level 3 represents continuous 3D multibody physical simulation with granular terramechanics. It is strictly an internal research designation.</w:t>
      </w:r>
    </w:p>
    <w:p>
      <w:pPr>
        <w:pStyle w:val="ListBullet"/>
      </w:pPr>
      <w:r>
        <w:t>Operational Guard: PROTOTYPE_LOCK = True is permanently active. navigation_ready must evaluate to False in all output records.</w:t>
      </w:r>
    </w:p>
    <w:p>
      <w:pPr>
        <w:pStyle w:val="ListBullet"/>
      </w:pPr>
      <w:r>
        <w:t>Mechanical Information Boundary: The rover belief state has zero read access to simulator ground truth DEM, soil cohesion parameters, or exact wheel contact forces.</w:t>
      </w:r>
    </w:p>
    <w:tbl>
      <w:tblPr>
        <w:tblW w:type="auto" w:w="0"/>
        <w:jc w:val="center"/>
        <w:tblLook w:firstColumn="1" w:firstRow="1" w:lastColumn="0" w:lastRow="0" w:noHBand="0" w:noVBand="1" w:val="04A0"/>
      </w:tblPr>
      <w:tblGrid>
        <w:gridCol w:w="3360"/>
        <w:gridCol w:w="3360"/>
        <w:gridCol w:w="3360"/>
      </w:tblGrid>
      <w:tr>
        <w:tc>
          <w:tcPr>
            <w:tcW w:type="dxa" w:w="3360"/>
            <w:shd w:fill="1A365D"/>
          </w:tcPr>
          <w:p>
            <w:r>
              <w:rPr>
                <w:b/>
                <w:color w:val="FFFFFF"/>
              </w:rPr>
              <w:t>Subsystem Link</w:t>
            </w:r>
          </w:p>
        </w:tc>
        <w:tc>
          <w:tcPr>
            <w:tcW w:type="dxa" w:w="3360"/>
            <w:shd w:fill="1A365D"/>
          </w:tcPr>
          <w:p>
            <w:r>
              <w:rPr>
                <w:b/>
                <w:color w:val="FFFFFF"/>
              </w:rPr>
              <w:t>Physics Ground Truth (Isolated)</w:t>
            </w:r>
          </w:p>
        </w:tc>
        <w:tc>
          <w:tcPr>
            <w:tcW w:type="dxa" w:w="3360"/>
            <w:shd w:fill="1A365D"/>
          </w:tcPr>
          <w:p>
            <w:r>
              <w:rPr>
                <w:b/>
                <w:color w:val="FFFFFF"/>
              </w:rPr>
              <w:t>Rover Perception &amp; Belief</w:t>
            </w:r>
          </w:p>
        </w:tc>
      </w:tr>
      <w:tr>
        <w:tc>
          <w:tcPr>
            <w:tcW w:type="dxa" w:w="3360"/>
          </w:tcPr>
          <w:p>
            <w:r>
              <w:t>Chassis State</w:t>
            </w:r>
          </w:p>
        </w:tc>
        <w:tc>
          <w:tcPr>
            <w:tcW w:type="dxa" w:w="3360"/>
          </w:tcPr>
          <w:p>
            <w:r>
              <w:t>6-DOF Position, Velocity, Accelerations</w:t>
            </w:r>
          </w:p>
        </w:tc>
        <w:tc>
          <w:tcPr>
            <w:tcW w:type="dxa" w:w="3360"/>
          </w:tcPr>
          <w:p>
            <w:r>
              <w:t>Noisy IMU Preintegration + Visual Odometry</w:t>
            </w:r>
          </w:p>
        </w:tc>
      </w:tr>
      <w:tr>
        <w:tc>
          <w:tcPr>
            <w:tcW w:type="dxa" w:w="3360"/>
          </w:tcPr>
          <w:p>
            <w:r>
              <w:t>Terrain Soil</w:t>
            </w:r>
          </w:p>
        </w:tc>
        <w:tc>
          <w:tcPr>
            <w:tcW w:type="dxa" w:w="3360"/>
          </w:tcPr>
          <w:p>
            <w:r>
              <w:t>True Cohesion c, Internal Friction phi</w:t>
            </w:r>
          </w:p>
        </w:tc>
        <w:tc>
          <w:tcPr>
            <w:tcW w:type="dxa" w:w="3360"/>
          </w:tcPr>
          <w:p>
            <w:r>
              <w:t>Believed Traversability Cost &amp; Terrain Class</w:t>
            </w:r>
          </w:p>
        </w:tc>
      </w:tr>
      <w:tr>
        <w:tc>
          <w:tcPr>
            <w:tcW w:type="dxa" w:w="3360"/>
          </w:tcPr>
          <w:p>
            <w:r>
              <w:t>Wheel Contact</w:t>
            </w:r>
          </w:p>
        </w:tc>
        <w:tc>
          <w:tcPr>
            <w:tcW w:type="dxa" w:w="3360"/>
          </w:tcPr>
          <w:p>
            <w:r>
              <w:t>Analytic Bekker-Wong Shear Forces</w:t>
            </w:r>
          </w:p>
        </w:tc>
        <w:tc>
          <w:tcPr>
            <w:tcW w:type="dxa" w:w="3360"/>
          </w:tcPr>
          <w:p>
            <w:r>
              <w:t>Wheel Encoders &amp; Motor Current Telemetry</w:t>
            </w:r>
          </w:p>
        </w:tc>
      </w:tr>
    </w:tbl>
    <w:p>
      <w:r>
        <w:br w:type="page"/>
      </w:r>
    </w:p>
    <w:p>
      <w:pPr>
        <w:pStyle w:val="Heading1"/>
      </w:pPr>
      <w:r>
        <w:rPr>
          <w:color w:val="1A365D"/>
        </w:rPr>
        <w:t>Table of Contents — Volume 1</w:t>
      </w:r>
    </w:p>
    <w:p>
      <w:r>
        <w:t>Table of Contents for 37 dedicated chapters:</w:t>
      </w:r>
    </w:p>
    <w:tbl>
      <w:tblPr>
        <w:tblW w:type="auto" w:w="0"/>
        <w:jc w:val="center"/>
        <w:tblLook w:firstColumn="1" w:firstRow="1" w:lastColumn="0" w:lastRow="0" w:noHBand="0" w:noVBand="1" w:val="04A0"/>
      </w:tblPr>
      <w:tblGrid>
        <w:gridCol w:w="3360"/>
        <w:gridCol w:w="3360"/>
        <w:gridCol w:w="3360"/>
      </w:tblGrid>
      <w:tr>
        <w:tc>
          <w:tcPr>
            <w:tcW w:type="dxa" w:w="3360"/>
            <w:shd w:fill="2C5282"/>
          </w:tcPr>
          <w:p>
            <w:r>
              <w:rPr>
                <w:b/>
                <w:color w:val="FFFFFF"/>
              </w:rPr>
              <w:t>Page</w:t>
            </w:r>
          </w:p>
        </w:tc>
        <w:tc>
          <w:tcPr>
            <w:tcW w:type="dxa" w:w="3360"/>
            <w:shd w:fill="2C5282"/>
          </w:tcPr>
          <w:p>
            <w:r>
              <w:rPr>
                <w:b/>
                <w:color w:val="FFFFFF"/>
              </w:rPr>
              <w:t>Chapter</w:t>
            </w:r>
          </w:p>
        </w:tc>
        <w:tc>
          <w:tcPr>
            <w:tcW w:type="dxa" w:w="3360"/>
            <w:shd w:fill="2C5282"/>
          </w:tcPr>
          <w:p>
            <w:r>
              <w:rPr>
                <w:b/>
                <w:color w:val="FFFFFF"/>
              </w:rPr>
              <w:t>Topic</w:t>
            </w:r>
          </w:p>
        </w:tc>
      </w:tr>
      <w:tr>
        <w:tc>
          <w:tcPr>
            <w:tcW w:type="dxa" w:w="3360"/>
          </w:tcPr>
          <w:p>
            <w:r>
              <w:t>Page 4</w:t>
            </w:r>
          </w:p>
        </w:tc>
        <w:tc>
          <w:tcPr>
            <w:tcW w:type="dxa" w:w="3360"/>
          </w:tcPr>
          <w:p>
            <w:r>
              <w:t>Ch. 220</w:t>
            </w:r>
          </w:p>
        </w:tc>
        <w:tc>
          <w:tcPr>
            <w:tcW w:type="dxa" w:w="3360"/>
          </w:tcPr>
          <w:p>
            <w:r>
              <w:t>Chapter 220.1: Level 3 System Objectives</w:t>
            </w:r>
          </w:p>
        </w:tc>
      </w:tr>
      <w:tr>
        <w:tc>
          <w:tcPr>
            <w:tcW w:type="dxa" w:w="3360"/>
          </w:tcPr>
          <w:p>
            <w:r>
              <w:t>Page 5</w:t>
            </w:r>
          </w:p>
        </w:tc>
        <w:tc>
          <w:tcPr>
            <w:tcW w:type="dxa" w:w="3360"/>
          </w:tcPr>
          <w:p>
            <w:r>
              <w:t>Ch. 220</w:t>
            </w:r>
          </w:p>
        </w:tc>
        <w:tc>
          <w:tcPr>
            <w:tcW w:type="dxa" w:w="3360"/>
          </w:tcPr>
          <w:p>
            <w:r>
              <w:t>Chapter 220.2: Operational Lock &amp; Release Protocol</w:t>
            </w:r>
          </w:p>
        </w:tc>
      </w:tr>
      <w:tr>
        <w:tc>
          <w:tcPr>
            <w:tcW w:type="dxa" w:w="3360"/>
          </w:tcPr>
          <w:p>
            <w:r>
              <w:t>Page 6</w:t>
            </w:r>
          </w:p>
        </w:tc>
        <w:tc>
          <w:tcPr>
            <w:tcW w:type="dxa" w:w="3360"/>
          </w:tcPr>
          <w:p>
            <w:r>
              <w:t>Ch. 221</w:t>
            </w:r>
          </w:p>
        </w:tc>
        <w:tc>
          <w:tcPr>
            <w:tcW w:type="dxa" w:w="3360"/>
          </w:tcPr>
          <w:p>
            <w:r>
              <w:t>Chapter 221.1: Mechanical Information Boundary Rung 3</w:t>
            </w:r>
          </w:p>
        </w:tc>
      </w:tr>
      <w:tr>
        <w:tc>
          <w:tcPr>
            <w:tcW w:type="dxa" w:w="3360"/>
          </w:tcPr>
          <w:p>
            <w:r>
              <w:t>Page 7</w:t>
            </w:r>
          </w:p>
        </w:tc>
        <w:tc>
          <w:tcPr>
            <w:tcW w:type="dxa" w:w="3360"/>
          </w:tcPr>
          <w:p>
            <w:r>
              <w:t>Ch. 221</w:t>
            </w:r>
          </w:p>
        </w:tc>
        <w:tc>
          <w:tcPr>
            <w:tcW w:type="dxa" w:w="3360"/>
          </w:tcPr>
          <w:p>
            <w:r>
              <w:t>Chapter 221.2: State Isolation &amp; Mutation Auditing</w:t>
            </w:r>
          </w:p>
        </w:tc>
      </w:tr>
      <w:tr>
        <w:tc>
          <w:tcPr>
            <w:tcW w:type="dxa" w:w="3360"/>
          </w:tcPr>
          <w:p>
            <w:r>
              <w:t>Page 8</w:t>
            </w:r>
          </w:p>
        </w:tc>
        <w:tc>
          <w:tcPr>
            <w:tcW w:type="dxa" w:w="3360"/>
          </w:tcPr>
          <w:p>
            <w:r>
              <w:t>Ch. 222</w:t>
            </w:r>
          </w:p>
        </w:tc>
        <w:tc>
          <w:tcPr>
            <w:tcW w:type="dxa" w:w="3360"/>
          </w:tcPr>
          <w:p>
            <w:r>
              <w:t>Chapter 222.1: 6-DOF Rigid-Body Equations of Motion</w:t>
            </w:r>
          </w:p>
        </w:tc>
      </w:tr>
      <w:tr>
        <w:tc>
          <w:tcPr>
            <w:tcW w:type="dxa" w:w="3360"/>
          </w:tcPr>
          <w:p>
            <w:r>
              <w:t>Page 9</w:t>
            </w:r>
          </w:p>
        </w:tc>
        <w:tc>
          <w:tcPr>
            <w:tcW w:type="dxa" w:w="3360"/>
          </w:tcPr>
          <w:p>
            <w:r>
              <w:t>Ch. 222</w:t>
            </w:r>
          </w:p>
        </w:tc>
        <w:tc>
          <w:tcPr>
            <w:tcW w:type="dxa" w:w="3360"/>
          </w:tcPr>
          <w:p>
            <w:r>
              <w:t>Chapter 222.2: Coriolis, Centrifugal &amp; Gravity Torques</w:t>
            </w:r>
          </w:p>
        </w:tc>
      </w:tr>
      <w:tr>
        <w:tc>
          <w:tcPr>
            <w:tcW w:type="dxa" w:w="3360"/>
          </w:tcPr>
          <w:p>
            <w:r>
              <w:t>Page 10</w:t>
            </w:r>
          </w:p>
        </w:tc>
        <w:tc>
          <w:tcPr>
            <w:tcW w:type="dxa" w:w="3360"/>
          </w:tcPr>
          <w:p>
            <w:r>
              <w:t>Ch. 223</w:t>
            </w:r>
          </w:p>
        </w:tc>
        <w:tc>
          <w:tcPr>
            <w:tcW w:type="dxa" w:w="3360"/>
          </w:tcPr>
          <w:p>
            <w:r>
              <w:t>Chapter 223.1: Rocker-Bogie Suspension Mechanical Topology</w:t>
            </w:r>
          </w:p>
        </w:tc>
      </w:tr>
      <w:tr>
        <w:tc>
          <w:tcPr>
            <w:tcW w:type="dxa" w:w="3360"/>
          </w:tcPr>
          <w:p>
            <w:r>
              <w:t>Page 11</w:t>
            </w:r>
          </w:p>
        </w:tc>
        <w:tc>
          <w:tcPr>
            <w:tcW w:type="dxa" w:w="3360"/>
          </w:tcPr>
          <w:p>
            <w:r>
              <w:t>Ch. 223</w:t>
            </w:r>
          </w:p>
        </w:tc>
        <w:tc>
          <w:tcPr>
            <w:tcW w:type="dxa" w:w="3360"/>
          </w:tcPr>
          <w:p>
            <w:r>
              <w:t>Chapter 223.2: Forward &amp; Inverse Suspension Kinematics</w:t>
            </w:r>
          </w:p>
        </w:tc>
      </w:tr>
      <w:tr>
        <w:tc>
          <w:tcPr>
            <w:tcW w:type="dxa" w:w="3360"/>
          </w:tcPr>
          <w:p>
            <w:r>
              <w:t>Page 12</w:t>
            </w:r>
          </w:p>
        </w:tc>
        <w:tc>
          <w:tcPr>
            <w:tcW w:type="dxa" w:w="3360"/>
          </w:tcPr>
          <w:p>
            <w:r>
              <w:t>Ch. 223</w:t>
            </w:r>
          </w:p>
        </w:tc>
        <w:tc>
          <w:tcPr>
            <w:tcW w:type="dxa" w:w="3360"/>
          </w:tcPr>
          <w:p>
            <w:r>
              <w:t>Chapter 223.3: Wheel Contact Angles &amp; Surface Normals</w:t>
            </w:r>
          </w:p>
        </w:tc>
      </w:tr>
      <w:tr>
        <w:tc>
          <w:tcPr>
            <w:tcW w:type="dxa" w:w="3360"/>
          </w:tcPr>
          <w:p>
            <w:r>
              <w:t>Page 13</w:t>
            </w:r>
          </w:p>
        </w:tc>
        <w:tc>
          <w:tcPr>
            <w:tcW w:type="dxa" w:w="3360"/>
          </w:tcPr>
          <w:p>
            <w:r>
              <w:t>Ch. 224</w:t>
            </w:r>
          </w:p>
        </w:tc>
        <w:tc>
          <w:tcPr>
            <w:tcW w:type="dxa" w:w="3360"/>
          </w:tcPr>
          <w:p>
            <w:r>
              <w:t>Chapter 224.1: Bekker-Wong Soil Mechanics Formulation</w:t>
            </w:r>
          </w:p>
        </w:tc>
      </w:tr>
      <w:tr>
        <w:tc>
          <w:tcPr>
            <w:tcW w:type="dxa" w:w="3360"/>
          </w:tcPr>
          <w:p>
            <w:r>
              <w:t>Page 14</w:t>
            </w:r>
          </w:p>
        </w:tc>
        <w:tc>
          <w:tcPr>
            <w:tcW w:type="dxa" w:w="3360"/>
          </w:tcPr>
          <w:p>
            <w:r>
              <w:t>Ch. 224</w:t>
            </w:r>
          </w:p>
        </w:tc>
        <w:tc>
          <w:tcPr>
            <w:tcW w:type="dxa" w:w="3360"/>
          </w:tcPr>
          <w:p>
            <w:r>
              <w:t>Chapter 224.2: Soil Deformation Moduli &amp; Regolith Types</w:t>
            </w:r>
          </w:p>
        </w:tc>
      </w:tr>
      <w:tr>
        <w:tc>
          <w:tcPr>
            <w:tcW w:type="dxa" w:w="3360"/>
          </w:tcPr>
          <w:p>
            <w:r>
              <w:t>Page 15</w:t>
            </w:r>
          </w:p>
        </w:tc>
        <w:tc>
          <w:tcPr>
            <w:tcW w:type="dxa" w:w="3360"/>
          </w:tcPr>
          <w:p>
            <w:r>
              <w:t>Ch. 224</w:t>
            </w:r>
          </w:p>
        </w:tc>
        <w:tc>
          <w:tcPr>
            <w:tcW w:type="dxa" w:w="3360"/>
          </w:tcPr>
          <w:p>
            <w:r>
              <w:t>Chapter 224.3: Janosi-Hanamoto Soil Shear Stress Model</w:t>
            </w:r>
          </w:p>
        </w:tc>
      </w:tr>
      <w:tr>
        <w:tc>
          <w:tcPr>
            <w:tcW w:type="dxa" w:w="3360"/>
          </w:tcPr>
          <w:p>
            <w:r>
              <w:t>Page 16</w:t>
            </w:r>
          </w:p>
        </w:tc>
        <w:tc>
          <w:tcPr>
            <w:tcW w:type="dxa" w:w="3360"/>
          </w:tcPr>
          <w:p>
            <w:r>
              <w:t>Ch. 225</w:t>
            </w:r>
          </w:p>
        </w:tc>
        <w:tc>
          <w:tcPr>
            <w:tcW w:type="dxa" w:w="3360"/>
          </w:tcPr>
          <w:p>
            <w:r>
              <w:t>Chapter 225.1: Dynamic Wheel Sinkage Integration</w:t>
            </w:r>
          </w:p>
        </w:tc>
      </w:tr>
      <w:tr>
        <w:tc>
          <w:tcPr>
            <w:tcW w:type="dxa" w:w="3360"/>
          </w:tcPr>
          <w:p>
            <w:r>
              <w:t>Page 17</w:t>
            </w:r>
          </w:p>
        </w:tc>
        <w:tc>
          <w:tcPr>
            <w:tcW w:type="dxa" w:w="3360"/>
          </w:tcPr>
          <w:p>
            <w:r>
              <w:t>Ch. 225</w:t>
            </w:r>
          </w:p>
        </w:tc>
        <w:tc>
          <w:tcPr>
            <w:tcW w:type="dxa" w:w="3360"/>
          </w:tcPr>
          <w:p>
            <w:r>
              <w:t>Chapter 225.2: Motion Compaction Resistance</w:t>
            </w:r>
          </w:p>
        </w:tc>
      </w:tr>
      <w:tr>
        <w:tc>
          <w:tcPr>
            <w:tcW w:type="dxa" w:w="3360"/>
          </w:tcPr>
          <w:p>
            <w:r>
              <w:t>Page 18</w:t>
            </w:r>
          </w:p>
        </w:tc>
        <w:tc>
          <w:tcPr>
            <w:tcW w:type="dxa" w:w="3360"/>
          </w:tcPr>
          <w:p>
            <w:r>
              <w:t>Ch. 225</w:t>
            </w:r>
          </w:p>
        </w:tc>
        <w:tc>
          <w:tcPr>
            <w:tcW w:type="dxa" w:w="3360"/>
          </w:tcPr>
          <w:p>
            <w:r>
              <w:t>Chapter 225.3: Bulldozing Resistance &amp; Berm Formation</w:t>
            </w:r>
          </w:p>
        </w:tc>
      </w:tr>
      <w:tr>
        <w:tc>
          <w:tcPr>
            <w:tcW w:type="dxa" w:w="3360"/>
          </w:tcPr>
          <w:p>
            <w:r>
              <w:t>Page 19</w:t>
            </w:r>
          </w:p>
        </w:tc>
        <w:tc>
          <w:tcPr>
            <w:tcW w:type="dxa" w:w="3360"/>
          </w:tcPr>
          <w:p>
            <w:r>
              <w:t>Ch. 226</w:t>
            </w:r>
          </w:p>
        </w:tc>
        <w:tc>
          <w:tcPr>
            <w:tcW w:type="dxa" w:w="3360"/>
          </w:tcPr>
          <w:p>
            <w:r>
              <w:t>Chapter 226.1: Net Drawbar Pull Formulation</w:t>
            </w:r>
          </w:p>
        </w:tc>
      </w:tr>
      <w:tr>
        <w:tc>
          <w:tcPr>
            <w:tcW w:type="dxa" w:w="3360"/>
          </w:tcPr>
          <w:p>
            <w:r>
              <w:t>Page 20</w:t>
            </w:r>
          </w:p>
        </w:tc>
        <w:tc>
          <w:tcPr>
            <w:tcW w:type="dxa" w:w="3360"/>
          </w:tcPr>
          <w:p>
            <w:r>
              <w:t>Ch. 226</w:t>
            </w:r>
          </w:p>
        </w:tc>
        <w:tc>
          <w:tcPr>
            <w:tcW w:type="dxa" w:w="3360"/>
          </w:tcPr>
          <w:p>
            <w:r>
              <w:t>Chapter 226.2: Longitudinal Wheel Slip Ratio Dynamics</w:t>
            </w:r>
          </w:p>
        </w:tc>
      </w:tr>
      <w:tr>
        <w:tc>
          <w:tcPr>
            <w:tcW w:type="dxa" w:w="3360"/>
          </w:tcPr>
          <w:p>
            <w:r>
              <w:t>Page 21</w:t>
            </w:r>
          </w:p>
        </w:tc>
        <w:tc>
          <w:tcPr>
            <w:tcW w:type="dxa" w:w="3360"/>
          </w:tcPr>
          <w:p>
            <w:r>
              <w:t>Ch. 226</w:t>
            </w:r>
          </w:p>
        </w:tc>
        <w:tc>
          <w:tcPr>
            <w:tcW w:type="dxa" w:w="3360"/>
          </w:tcPr>
          <w:p>
            <w:r>
              <w:t>Chapter 226.3: Slip-Sinkage Positive Feedback Instability</w:t>
            </w:r>
          </w:p>
        </w:tc>
      </w:tr>
      <w:tr>
        <w:tc>
          <w:tcPr>
            <w:tcW w:type="dxa" w:w="3360"/>
          </w:tcPr>
          <w:p>
            <w:r>
              <w:t>Page 22</w:t>
            </w:r>
          </w:p>
        </w:tc>
        <w:tc>
          <w:tcPr>
            <w:tcW w:type="dxa" w:w="3360"/>
          </w:tcPr>
          <w:p>
            <w:r>
              <w:t>Ch. 227</w:t>
            </w:r>
          </w:p>
        </w:tc>
        <w:tc>
          <w:tcPr>
            <w:tcW w:type="dxa" w:w="3360"/>
          </w:tcPr>
          <w:p>
            <w:r>
              <w:t>Chapter 227.1: Terramechanical Entrapment Warning Metrics</w:t>
            </w:r>
          </w:p>
        </w:tc>
      </w:tr>
      <w:tr>
        <w:tc>
          <w:tcPr>
            <w:tcW w:type="dxa" w:w="3360"/>
          </w:tcPr>
          <w:p>
            <w:r>
              <w:t>Page 23</w:t>
            </w:r>
          </w:p>
        </w:tc>
        <w:tc>
          <w:tcPr>
            <w:tcW w:type="dxa" w:w="3360"/>
          </w:tcPr>
          <w:p>
            <w:r>
              <w:t>Ch. 227</w:t>
            </w:r>
          </w:p>
        </w:tc>
        <w:tc>
          <w:tcPr>
            <w:tcW w:type="dxa" w:w="3360"/>
          </w:tcPr>
          <w:p>
            <w:r>
              <w:t>Chapter 227.2: Emergency Safe-Stop Triggers</w:t>
            </w:r>
          </w:p>
        </w:tc>
      </w:tr>
      <w:tr>
        <w:tc>
          <w:tcPr>
            <w:tcW w:type="dxa" w:w="3360"/>
          </w:tcPr>
          <w:p>
            <w:r>
              <w:t>Page 24</w:t>
            </w:r>
          </w:p>
        </w:tc>
        <w:tc>
          <w:tcPr>
            <w:tcW w:type="dxa" w:w="3360"/>
          </w:tcPr>
          <w:p>
            <w:r>
              <w:t>Ch. 228</w:t>
            </w:r>
          </w:p>
        </w:tc>
        <w:tc>
          <w:tcPr>
            <w:tcW w:type="dxa" w:w="3360"/>
          </w:tcPr>
          <w:p>
            <w:r>
              <w:t>Chapter 228.1: 3D Discrete Rock Impact Dynamics</w:t>
            </w:r>
          </w:p>
        </w:tc>
      </w:tr>
      <w:tr>
        <w:tc>
          <w:tcPr>
            <w:tcW w:type="dxa" w:w="3360"/>
          </w:tcPr>
          <w:p>
            <w:r>
              <w:t>Page 25</w:t>
            </w:r>
          </w:p>
        </w:tc>
        <w:tc>
          <w:tcPr>
            <w:tcW w:type="dxa" w:w="3360"/>
          </w:tcPr>
          <w:p>
            <w:r>
              <w:t>Ch. 228</w:t>
            </w:r>
          </w:p>
        </w:tc>
        <w:tc>
          <w:tcPr>
            <w:tcW w:type="dxa" w:w="3360"/>
          </w:tcPr>
          <w:p>
            <w:r>
              <w:t>Chapter 228.2: Chassis Step Climbing &amp; High-Centering</w:t>
            </w:r>
          </w:p>
        </w:tc>
      </w:tr>
      <w:tr>
        <w:tc>
          <w:tcPr>
            <w:tcW w:type="dxa" w:w="3360"/>
          </w:tcPr>
          <w:p>
            <w:r>
              <w:t>Page 26</w:t>
            </w:r>
          </w:p>
        </w:tc>
        <w:tc>
          <w:tcPr>
            <w:tcW w:type="dxa" w:w="3360"/>
          </w:tcPr>
          <w:p>
            <w:r>
              <w:t>Ch. 229</w:t>
            </w:r>
          </w:p>
        </w:tc>
        <w:tc>
          <w:tcPr>
            <w:tcW w:type="dxa" w:w="3360"/>
          </w:tcPr>
          <w:p>
            <w:r>
              <w:t>Chapter 229.1: Mass Distribution &amp; Inertia Tensor</w:t>
            </w:r>
          </w:p>
        </w:tc>
      </w:tr>
      <w:tr>
        <w:tc>
          <w:tcPr>
            <w:tcW w:type="dxa" w:w="3360"/>
          </w:tcPr>
          <w:p>
            <w:r>
              <w:t>Page 27</w:t>
            </w:r>
          </w:p>
        </w:tc>
        <w:tc>
          <w:tcPr>
            <w:tcW w:type="dxa" w:w="3360"/>
          </w:tcPr>
          <w:p>
            <w:r>
              <w:t>Ch. 229</w:t>
            </w:r>
          </w:p>
        </w:tc>
        <w:tc>
          <w:tcPr>
            <w:tcW w:type="dxa" w:w="3360"/>
          </w:tcPr>
          <w:p>
            <w:r>
              <w:t>Chapter 229.2: Force-Angle Stability Margin (FASM)</w:t>
            </w:r>
          </w:p>
        </w:tc>
      </w:tr>
      <w:tr>
        <w:tc>
          <w:tcPr>
            <w:tcW w:type="dxa" w:w="3360"/>
          </w:tcPr>
          <w:p>
            <w:r>
              <w:t>Page 28</w:t>
            </w:r>
          </w:p>
        </w:tc>
        <w:tc>
          <w:tcPr>
            <w:tcW w:type="dxa" w:w="3360"/>
          </w:tcPr>
          <w:p>
            <w:r>
              <w:t>Ch. 230</w:t>
            </w:r>
          </w:p>
        </w:tc>
        <w:tc>
          <w:tcPr>
            <w:tcW w:type="dxa" w:w="3360"/>
          </w:tcPr>
          <w:p>
            <w:r>
              <w:t>Chapter 230.1: Continuous DEM Terramechanics Parameter Maps</w:t>
            </w:r>
          </w:p>
        </w:tc>
      </w:tr>
      <w:tr>
        <w:tc>
          <w:tcPr>
            <w:tcW w:type="dxa" w:w="3360"/>
          </w:tcPr>
          <w:p>
            <w:r>
              <w:t>Page 29</w:t>
            </w:r>
          </w:p>
        </w:tc>
        <w:tc>
          <w:tcPr>
            <w:tcW w:type="dxa" w:w="3360"/>
          </w:tcPr>
          <w:p>
            <w:r>
              <w:t>Ch. 230</w:t>
            </w:r>
          </w:p>
        </w:tc>
        <w:tc>
          <w:tcPr>
            <w:tcW w:type="dxa" w:w="3360"/>
          </w:tcPr>
          <w:p>
            <w:r>
              <w:t>Chapter 230.2: Geostatistical Soil Heterogeneity Modeling</w:t>
            </w:r>
          </w:p>
        </w:tc>
      </w:tr>
      <w:tr>
        <w:tc>
          <w:tcPr>
            <w:tcW w:type="dxa" w:w="3360"/>
          </w:tcPr>
          <w:p>
            <w:r>
              <w:t>Page 30</w:t>
            </w:r>
          </w:p>
        </w:tc>
        <w:tc>
          <w:tcPr>
            <w:tcW w:type="dxa" w:w="3360"/>
          </w:tcPr>
          <w:p>
            <w:r>
              <w:t>Ch. 231</w:t>
            </w:r>
          </w:p>
        </w:tc>
        <w:tc>
          <w:tcPr>
            <w:tcW w:type="dxa" w:w="3360"/>
          </w:tcPr>
          <w:p>
            <w:r>
              <w:t>Chapter 231.1: Symplectic Numerical Physics Integration</w:t>
            </w:r>
          </w:p>
        </w:tc>
      </w:tr>
      <w:tr>
        <w:tc>
          <w:tcPr>
            <w:tcW w:type="dxa" w:w="3360"/>
          </w:tcPr>
          <w:p>
            <w:r>
              <w:t>Page 31</w:t>
            </w:r>
          </w:p>
        </w:tc>
        <w:tc>
          <w:tcPr>
            <w:tcW w:type="dxa" w:w="3360"/>
          </w:tcPr>
          <w:p>
            <w:r>
              <w:t>Ch. 231</w:t>
            </w:r>
          </w:p>
        </w:tc>
        <w:tc>
          <w:tcPr>
            <w:tcW w:type="dxa" w:w="3360"/>
          </w:tcPr>
          <w:p>
            <w:r>
              <w:t>Chapter 231.2: DC Brushless Motor &amp; Gearhead Dynamics</w:t>
            </w:r>
          </w:p>
        </w:tc>
      </w:tr>
      <w:tr>
        <w:tc>
          <w:tcPr>
            <w:tcW w:type="dxa" w:w="3360"/>
          </w:tcPr>
          <w:p>
            <w:r>
              <w:t>Page 32</w:t>
            </w:r>
          </w:p>
        </w:tc>
        <w:tc>
          <w:tcPr>
            <w:tcW w:type="dxa" w:w="3360"/>
          </w:tcPr>
          <w:p>
            <w:r>
              <w:t>Ch. 232</w:t>
            </w:r>
          </w:p>
        </w:tc>
        <w:tc>
          <w:tcPr>
            <w:tcW w:type="dxa" w:w="3360"/>
          </w:tcPr>
          <w:p>
            <w:r>
              <w:t>Chapter 232.1: Motor Current Telemetry &amp; Load Profiling</w:t>
            </w:r>
          </w:p>
        </w:tc>
      </w:tr>
      <w:tr>
        <w:tc>
          <w:tcPr>
            <w:tcW w:type="dxa" w:w="3360"/>
          </w:tcPr>
          <w:p>
            <w:r>
              <w:t>Page 33</w:t>
            </w:r>
          </w:p>
        </w:tc>
        <w:tc>
          <w:tcPr>
            <w:tcW w:type="dxa" w:w="3360"/>
          </w:tcPr>
          <w:p>
            <w:r>
              <w:t>Ch. 233</w:t>
            </w:r>
          </w:p>
        </w:tc>
        <w:tc>
          <w:tcPr>
            <w:tcW w:type="dxa" w:w="3360"/>
          </w:tcPr>
          <w:p>
            <w:r>
              <w:t>Chapter 233.1: Information Boundary Verification (Task 111)</w:t>
            </w:r>
          </w:p>
        </w:tc>
      </w:tr>
      <w:tr>
        <w:tc>
          <w:tcPr>
            <w:tcW w:type="dxa" w:w="3360"/>
          </w:tcPr>
          <w:p>
            <w:r>
              <w:t>Page 34</w:t>
            </w:r>
          </w:p>
        </w:tc>
        <w:tc>
          <w:tcPr>
            <w:tcW w:type="dxa" w:w="3360"/>
          </w:tcPr>
          <w:p>
            <w:r>
              <w:t>Ch. 234</w:t>
            </w:r>
          </w:p>
        </w:tc>
        <w:tc>
          <w:tcPr>
            <w:tcW w:type="dxa" w:w="3360"/>
          </w:tcPr>
          <w:p>
            <w:r>
              <w:t>Chapter 233.2: Terramechanics Mutation Test Matrix</w:t>
            </w:r>
          </w:p>
        </w:tc>
      </w:tr>
      <w:tr>
        <w:tc>
          <w:tcPr>
            <w:tcW w:type="dxa" w:w="3360"/>
          </w:tcPr>
          <w:p>
            <w:r>
              <w:t>Page 35</w:t>
            </w:r>
          </w:p>
        </w:tc>
        <w:tc>
          <w:tcPr>
            <w:tcW w:type="dxa" w:w="3360"/>
          </w:tcPr>
          <w:p>
            <w:r>
              <w:t>Ch. 234</w:t>
            </w:r>
          </w:p>
        </w:tc>
        <w:tc>
          <w:tcPr>
            <w:tcW w:type="dxa" w:w="3360"/>
          </w:tcPr>
          <w:p>
            <w:r>
              <w:t>Chapter 234.1: Task Register for Part 13 (Tasks 111-120)</w:t>
            </w:r>
          </w:p>
        </w:tc>
      </w:tr>
      <w:tr>
        <w:tc>
          <w:tcPr>
            <w:tcW w:type="dxa" w:w="3360"/>
          </w:tcPr>
          <w:p>
            <w:r>
              <w:t>Page 36</w:t>
            </w:r>
          </w:p>
        </w:tc>
        <w:tc>
          <w:tcPr>
            <w:tcW w:type="dxa" w:w="3360"/>
          </w:tcPr>
          <w:p>
            <w:r>
              <w:t>Ch. 235</w:t>
            </w:r>
          </w:p>
        </w:tc>
        <w:tc>
          <w:tcPr>
            <w:tcW w:type="dxa" w:w="3360"/>
          </w:tcPr>
          <w:p>
            <w:r>
              <w:t>Chapter 235.1: NASA SP-2016-6105 Systems Traceability</w:t>
            </w:r>
          </w:p>
        </w:tc>
      </w:tr>
      <w:tr>
        <w:tc>
          <w:tcPr>
            <w:tcW w:type="dxa" w:w="3360"/>
          </w:tcPr>
          <w:p>
            <w:r>
              <w:t>Page 37</w:t>
            </w:r>
          </w:p>
        </w:tc>
        <w:tc>
          <w:tcPr>
            <w:tcW w:type="dxa" w:w="3360"/>
          </w:tcPr>
          <w:p>
            <w:r>
              <w:t>Ch. 236</w:t>
            </w:r>
          </w:p>
        </w:tc>
        <w:tc>
          <w:tcPr>
            <w:tcW w:type="dxa" w:w="3360"/>
          </w:tcPr>
          <w:p>
            <w:r>
              <w:t>Chapter 236.1: Hazard Analysis Review &amp; Sign-Off</w:t>
            </w:r>
          </w:p>
        </w:tc>
      </w:tr>
    </w:tbl>
    <w:p>
      <w:r>
        <w:br w:type="page"/>
      </w:r>
    </w:p>
    <w:p>
      <w:pPr>
        <w:pStyle w:val="Heading1"/>
      </w:pPr>
      <w:r>
        <w:rPr>
          <w:color w:val="1A365D"/>
        </w:rPr>
        <w:t>Chapter 220. Chapter 220.1: Level 3 System Objectives</w:t>
      </w:r>
    </w:p>
    <w:p>
      <w:r>
        <w:t>Architecture hierarchy linking 3D perception with multibody kinodynamics.</w:t>
      </w:r>
    </w:p>
    <w:p>
      <w:pPr>
        <w:pStyle w:val="ListBullet"/>
      </w:pPr>
      <w:r>
        <w:t>Hierarchical Layers: Integrates high-level risk budgeting with mid-level state-lattice planning and low-level torque control.</w:t>
      </w:r>
    </w:p>
    <w:p>
      <w:pPr>
        <w:pStyle w:val="ListBullet"/>
      </w:pPr>
      <w:r>
        <w:t>Failure Taxonomies: Extends taxonomy to include high-slip entrapment, dynamic rollover, and motor stall.</w:t>
      </w:r>
    </w:p>
    <w:tbl>
      <w:tblPr>
        <w:tblW w:type="auto" w:w="0"/>
        <w:jc w:val="center"/>
        <w:tblLook w:firstColumn="1" w:firstRow="1" w:lastColumn="0" w:lastRow="0" w:noHBand="0" w:noVBand="1" w:val="04A0"/>
      </w:tblPr>
      <w:tblGrid>
        <w:gridCol w:w="3360"/>
        <w:gridCol w:w="3360"/>
        <w:gridCol w:w="3360"/>
      </w:tblGrid>
      <w:tr>
        <w:tc>
          <w:tcPr>
            <w:tcW w:type="dxa" w:w="3360"/>
            <w:shd w:fill="1A365D"/>
          </w:tcPr>
          <w:p>
            <w:r>
              <w:rPr>
                <w:b/>
                <w:color w:val="FFFFFF"/>
              </w:rPr>
              <w:t>Layer</w:t>
            </w:r>
          </w:p>
        </w:tc>
        <w:tc>
          <w:tcPr>
            <w:tcW w:type="dxa" w:w="3360"/>
            <w:shd w:fill="1A365D"/>
          </w:tcPr>
          <w:p>
            <w:r>
              <w:rPr>
                <w:b/>
                <w:color w:val="FFFFFF"/>
              </w:rPr>
              <w:t>Function</w:t>
            </w:r>
          </w:p>
        </w:tc>
        <w:tc>
          <w:tcPr>
            <w:tcW w:type="dxa" w:w="3360"/>
            <w:shd w:fill="1A365D"/>
          </w:tcPr>
          <w:p>
            <w:r>
              <w:rPr>
                <w:b/>
                <w:color w:val="FFFFFF"/>
              </w:rPr>
              <w:t>Cycle Period</w:t>
            </w:r>
          </w:p>
        </w:tc>
      </w:tr>
      <w:tr>
        <w:tc>
          <w:tcPr>
            <w:tcW w:type="dxa" w:w="3360"/>
          </w:tcPr>
          <w:p>
            <w:r>
              <w:t>Perception</w:t>
            </w:r>
          </w:p>
        </w:tc>
        <w:tc>
          <w:tcPr>
            <w:tcW w:type="dxa" w:w="3360"/>
          </w:tcPr>
          <w:p>
            <w:r>
              <w:t>Stereo / Flash LiDAR Feature Extraction</w:t>
            </w:r>
          </w:p>
        </w:tc>
        <w:tc>
          <w:tcPr>
            <w:tcW w:type="dxa" w:w="3360"/>
          </w:tcPr>
          <w:p>
            <w:r>
              <w:t>100 ms</w:t>
            </w:r>
          </w:p>
        </w:tc>
      </w:tr>
      <w:tr>
        <w:tc>
          <w:tcPr>
            <w:tcW w:type="dxa" w:w="3360"/>
          </w:tcPr>
          <w:p>
            <w:r>
              <w:t>Mapping</w:t>
            </w:r>
          </w:p>
        </w:tc>
        <w:tc>
          <w:tcPr>
            <w:tcW w:type="dxa" w:w="3360"/>
          </w:tcPr>
          <w:p>
            <w:r>
              <w:t>3D OctoMap &amp; ESDF Distance Fields</w:t>
            </w:r>
          </w:p>
        </w:tc>
        <w:tc>
          <w:tcPr>
            <w:tcW w:type="dxa" w:w="3360"/>
          </w:tcPr>
          <w:p>
            <w:r>
              <w:t>200 ms</w:t>
            </w:r>
          </w:p>
        </w:tc>
      </w:tr>
      <w:tr>
        <w:tc>
          <w:tcPr>
            <w:tcW w:type="dxa" w:w="3360"/>
          </w:tcPr>
          <w:p>
            <w:r>
              <w:t>Planner</w:t>
            </w:r>
          </w:p>
        </w:tc>
        <w:tc>
          <w:tcPr>
            <w:tcW w:type="dxa" w:w="3360"/>
          </w:tcPr>
          <w:p>
            <w:r>
              <w:t>State-Lattice &amp; Kinodynamic NMPC</w:t>
            </w:r>
          </w:p>
        </w:tc>
        <w:tc>
          <w:tcPr>
            <w:tcW w:type="dxa" w:w="3360"/>
          </w:tcPr>
          <w:p>
            <w:r>
              <w:t>500 ms</w:t>
            </w:r>
          </w:p>
        </w:tc>
      </w:tr>
      <w:tr>
        <w:tc>
          <w:tcPr>
            <w:tcW w:type="dxa" w:w="3360"/>
          </w:tcPr>
          <w:p>
            <w:r>
              <w:t>Control</w:t>
            </w:r>
          </w:p>
        </w:tc>
        <w:tc>
          <w:tcPr>
            <w:tcW w:type="dxa" w:w="3360"/>
          </w:tcPr>
          <w:p>
            <w:r>
              <w:t>Closed-Loop Wheel Torque &amp; Steering</w:t>
            </w:r>
          </w:p>
        </w:tc>
        <w:tc>
          <w:tcPr>
            <w:tcW w:type="dxa" w:w="3360"/>
          </w:tcPr>
          <w:p>
            <w:r>
              <w:t>20 ms</w:t>
            </w:r>
          </w:p>
        </w:tc>
      </w:tr>
    </w:tbl>
    <w:p>
      <w:r>
        <w:br w:type="page"/>
      </w:r>
    </w:p>
    <w:p>
      <w:pPr>
        <w:pStyle w:val="Heading1"/>
      </w:pPr>
      <w:r>
        <w:rPr>
          <w:color w:val="1A365D"/>
        </w:rPr>
        <w:t>Chapter 220. Chapter 220.2: Operational Lock &amp; Release Protocol</w:t>
      </w:r>
    </w:p>
    <w:p>
      <w:r>
        <w:t>Enforces software-level interlocks preventing inadvertent autonomous driving commands.</w:t>
      </w:r>
    </w:p>
    <w:p>
      <w:pPr>
        <w:pStyle w:val="ListBullet"/>
      </w:pPr>
      <w:r>
        <w:t>Lock Assertion: PROTOTYPE_LOCK is hardcoded as a compile-time constant in all release packages.</w:t>
      </w:r>
    </w:p>
    <w:p>
      <w:pPr>
        <w:pStyle w:val="ListBullet"/>
      </w:pPr>
      <w:r>
        <w:t>Message Rejection: Any telemetry message attempting to assert navigation_ready = True triggers immediate safe-stop.</w:t>
      </w:r>
    </w:p>
    <w:p>
      <w:r>
        <w:rPr>
          <w:i/>
        </w:rPr>
        <w:t>NOTE: CRITICAL GUARD: Inadvertent hardware execution is blocked at the schema validation layer. PROTOTYPE_LOCK cannot be overridden by runtime parameters.</w:t>
      </w:r>
    </w:p>
    <w:p>
      <w:r>
        <w:br w:type="page"/>
      </w:r>
    </w:p>
    <w:p>
      <w:pPr>
        <w:pStyle w:val="Heading1"/>
      </w:pPr>
      <w:r>
        <w:rPr>
          <w:color w:val="1A365D"/>
        </w:rPr>
        <w:t>Chapter 221. Chapter 221.1: Mechanical Information Boundary Rung 3</w:t>
      </w:r>
    </w:p>
    <w:p>
      <w:r>
        <w:t>Hardware abstraction barriers separating the physical environment from autonomy software.</w:t>
      </w:r>
    </w:p>
    <w:p>
      <w:pPr>
        <w:pStyle w:val="ListBullet"/>
      </w:pPr>
      <w:r>
        <w:t>Hardware Abstraction Layer: Autonomy algorithms interact exclusively through simulated CAN bus and serial interfaces.</w:t>
      </w:r>
    </w:p>
    <w:p>
      <w:pPr>
        <w:pStyle w:val="ListBullet"/>
      </w:pPr>
      <w:r>
        <w:t>Zero Memory Sharing: Ground truth physics memory buffers are isolated in separate process memory spaces.</w:t>
      </w:r>
    </w:p>
    <w:tbl>
      <w:tblPr>
        <w:tblW w:type="auto" w:w="0"/>
        <w:jc w:val="center"/>
        <w:tblLook w:firstColumn="1" w:firstRow="1" w:lastColumn="0" w:lastRow="0" w:noHBand="0" w:noVBand="1" w:val="04A0"/>
      </w:tblPr>
      <w:tblGrid>
        <w:gridCol w:w="3360"/>
        <w:gridCol w:w="3360"/>
        <w:gridCol w:w="3360"/>
      </w:tblGrid>
      <w:tr>
        <w:tc>
          <w:tcPr>
            <w:tcW w:type="dxa" w:w="3360"/>
            <w:shd w:fill="1A365D"/>
          </w:tcPr>
          <w:p>
            <w:r>
              <w:rPr>
                <w:b/>
                <w:color w:val="FFFFFF"/>
              </w:rPr>
              <w:t>Interface</w:t>
            </w:r>
          </w:p>
        </w:tc>
        <w:tc>
          <w:tcPr>
            <w:tcW w:type="dxa" w:w="3360"/>
            <w:shd w:fill="1A365D"/>
          </w:tcPr>
          <w:p>
            <w:r>
              <w:rPr>
                <w:b/>
                <w:color w:val="FFFFFF"/>
              </w:rPr>
              <w:t>Direction</w:t>
            </w:r>
          </w:p>
        </w:tc>
        <w:tc>
          <w:tcPr>
            <w:tcW w:type="dxa" w:w="3360"/>
            <w:shd w:fill="1A365D"/>
          </w:tcPr>
          <w:p>
            <w:r>
              <w:rPr>
                <w:b/>
                <w:color w:val="FFFFFF"/>
              </w:rPr>
              <w:t>Payload Content</w:t>
            </w:r>
          </w:p>
        </w:tc>
      </w:tr>
      <w:tr>
        <w:tc>
          <w:tcPr>
            <w:tcW w:type="dxa" w:w="3360"/>
          </w:tcPr>
          <w:p>
            <w:r>
              <w:t>Sensor Bus</w:t>
            </w:r>
          </w:p>
        </w:tc>
        <w:tc>
          <w:tcPr>
            <w:tcW w:type="dxa" w:w="3360"/>
          </w:tcPr>
          <w:p>
            <w:r>
              <w:t>Simulator -&gt; Autonomy</w:t>
            </w:r>
          </w:p>
        </w:tc>
        <w:tc>
          <w:tcPr>
            <w:tcW w:type="dxa" w:w="3360"/>
          </w:tcPr>
          <w:p>
            <w:r>
              <w:t>Point Clouds, RGB Frames, IMU Accelerations</w:t>
            </w:r>
          </w:p>
        </w:tc>
      </w:tr>
      <w:tr>
        <w:tc>
          <w:tcPr>
            <w:tcW w:type="dxa" w:w="3360"/>
          </w:tcPr>
          <w:p>
            <w:r>
              <w:t>Actuator Bus</w:t>
            </w:r>
          </w:p>
        </w:tc>
        <w:tc>
          <w:tcPr>
            <w:tcW w:type="dxa" w:w="3360"/>
          </w:tcPr>
          <w:p>
            <w:r>
              <w:t>Autonomy -&gt; Simulator</w:t>
            </w:r>
          </w:p>
        </w:tc>
        <w:tc>
          <w:tcPr>
            <w:tcW w:type="dxa" w:w="3360"/>
          </w:tcPr>
          <w:p>
            <w:r>
              <w:t>Commanded Wheel Velocities, Steer Angles</w:t>
            </w:r>
          </w:p>
        </w:tc>
      </w:tr>
      <w:tr>
        <w:tc>
          <w:tcPr>
            <w:tcW w:type="dxa" w:w="3360"/>
          </w:tcPr>
          <w:p>
            <w:r>
              <w:t>Ground Truth</w:t>
            </w:r>
          </w:p>
        </w:tc>
        <w:tc>
          <w:tcPr>
            <w:tcW w:type="dxa" w:w="3360"/>
          </w:tcPr>
          <w:p>
            <w:r>
              <w:t>Simulator Internal</w:t>
            </w:r>
          </w:p>
        </w:tc>
        <w:tc>
          <w:tcPr>
            <w:tcW w:type="dxa" w:w="3360"/>
          </w:tcPr>
          <w:p>
            <w:r>
              <w:t>Slip Vectors, Soil Compaction, True Mesh</w:t>
            </w:r>
          </w:p>
        </w:tc>
      </w:tr>
    </w:tbl>
    <w:p>
      <w:r>
        <w:br w:type="page"/>
      </w:r>
    </w:p>
    <w:p>
      <w:pPr>
        <w:pStyle w:val="Heading1"/>
      </w:pPr>
      <w:r>
        <w:rPr>
          <w:color w:val="1A365D"/>
        </w:rPr>
        <w:t>Chapter 221. Chapter 221.2: State Isolation &amp; Mutation Auditing</w:t>
      </w:r>
    </w:p>
    <w:p>
      <w:r>
        <w:t>Automated mutation testing verifying that truth mutations outside sensor FOV produce zero change.</w:t>
      </w:r>
    </w:p>
    <w:p>
      <w:pPr>
        <w:pStyle w:val="ListBullet"/>
      </w:pPr>
      <w:r>
        <w:t>Mutation Test T31: Mutating soil parameters outside rover sensor range must result in bit-identical command trajectories.</w:t>
      </w:r>
    </w:p>
    <w:p>
      <w:pPr>
        <w:pStyle w:val="ListBullet"/>
      </w:pPr>
      <w:r>
        <w:t>Leak Detection: Direct memory address auditing asserts zero shared object references between simulator and planner.</w:t>
      </w:r>
    </w:p>
    <w:p>
      <w:r>
        <w:br w:type="page"/>
      </w:r>
    </w:p>
    <w:p>
      <w:pPr>
        <w:pStyle w:val="Heading1"/>
      </w:pPr>
      <w:r>
        <w:rPr>
          <w:color w:val="1A365D"/>
        </w:rPr>
        <w:t>Chapter 222. Chapter 222.1: 6-DOF Rigid-Body Equations of Motion</w:t>
      </w:r>
    </w:p>
    <w:p>
      <w:r>
        <w:t>Continuous nonlinear equations governing translational and rotational chassis motion.</w:t>
      </w:r>
    </w:p>
    <w:p>
      <w:r>
        <w:rPr>
          <w:b/>
        </w:rPr>
        <w:t>Equation (222.1): Newton-Euler Equations of Motion</w:t>
        <w:br/>
        <w:t>m * d(v)/dt + omega x (m * v) = F_ext</w:t>
        <w:br/>
        <w:t>I * d(omega)/dt + omega x (I * omega) = M_ext</w:t>
      </w:r>
    </w:p>
    <w:p>
      <w:r>
        <w:t>Where: m is rover mass (185 kg), v is linear velocity, omega is angular velocity vector, I is inertia tensor, F_ext and M_ext are external contact forces and moments.</w:t>
      </w:r>
    </w:p>
    <w:p>
      <w:pPr>
        <w:pStyle w:val="ListBullet"/>
      </w:pPr>
      <w:r>
        <w:t>State Representation: Chassis state q in SO(3) x R^3 parametrized by position x, quaternion q_rot, linear velocity v, and body rate omega.</w:t>
      </w:r>
    </w:p>
    <w:p>
      <w:r>
        <w:br w:type="page"/>
      </w:r>
    </w:p>
    <w:p>
      <w:pPr>
        <w:pStyle w:val="Heading1"/>
      </w:pPr>
      <w:r>
        <w:rPr>
          <w:color w:val="1A365D"/>
        </w:rPr>
        <w:t>Chapter 222. Chapter 222.2: Coriolis, Centrifugal &amp; Gravity Torques</w:t>
      </w:r>
    </w:p>
    <w:p>
      <w:r>
        <w:t>Derivation of rotational accelerations and gravitational restoring moments on steep slopes.</w:t>
      </w:r>
    </w:p>
    <w:p>
      <w:r>
        <w:rPr>
          <w:b/>
        </w:rPr>
        <w:t>Equation (222.2): Rotational Dynamic Evolution</w:t>
        <w:br/>
        <w:t>d(omega)/dt = I^(-1) * [ M_wheel + M_susp - omega x (I * omega) + r_cm x (m * g) ]</w:t>
      </w:r>
    </w:p>
    <w:p>
      <w:r>
        <w:t>Where: M_wheel is ground reaction moment, M_susp is suspension torque, r_cm is center of mass vector, g is Martian gravitational acceleration (-3.71 m/s^2).</w:t>
      </w:r>
    </w:p>
    <w:p>
      <w:pPr>
        <w:pStyle w:val="ListBullet"/>
      </w:pPr>
      <w:r>
        <w:t>Gyroscopic Precession: Accounted for during high-speed pivot turns across uneven topography.</w:t>
      </w:r>
    </w:p>
    <w:p>
      <w:r>
        <w:br w:type="page"/>
      </w:r>
    </w:p>
    <w:p>
      <w:pPr>
        <w:pStyle w:val="Heading1"/>
      </w:pPr>
      <w:r>
        <w:rPr>
          <w:color w:val="1A365D"/>
        </w:rPr>
        <w:t>Chapter 223. Chapter 223.1: Rocker-Bogie Suspension Mechanical Topology</w:t>
      </w:r>
    </w:p>
    <w:p>
      <w:r>
        <w:t>Kinematic modeling of the 6-wheel rocker-bogie passive articulation mechanism.</w:t>
      </w:r>
    </w:p>
    <w:p>
      <w:pPr>
        <w:pStyle w:val="ListBullet"/>
      </w:pPr>
      <w:r>
        <w:t>Suspension Links: Left and right rocker arms connected via a top differential averaging bar; rear bogies pivot on main rockers.</w:t>
      </w:r>
    </w:p>
    <w:p>
      <w:pPr>
        <w:pStyle w:val="ListBullet"/>
      </w:pPr>
      <w:r>
        <w:t>Ground Equalization: Passively maintains approximately equal normal wheel loads across obstacles twice the wheel diameter.</w:t>
      </w:r>
    </w:p>
    <w:tbl>
      <w:tblPr>
        <w:tblW w:type="auto" w:w="0"/>
        <w:jc w:val="center"/>
        <w:tblLook w:firstColumn="1" w:firstRow="1" w:lastColumn="0" w:lastRow="0" w:noHBand="0" w:noVBand="1" w:val="04A0"/>
      </w:tblPr>
      <w:tblGrid>
        <w:gridCol w:w="3360"/>
        <w:gridCol w:w="3360"/>
        <w:gridCol w:w="3360"/>
      </w:tblGrid>
      <w:tr>
        <w:tc>
          <w:tcPr>
            <w:tcW w:type="dxa" w:w="3360"/>
            <w:shd w:fill="1A365D"/>
          </w:tcPr>
          <w:p>
            <w:r>
              <w:rPr>
                <w:b/>
                <w:color w:val="FFFFFF"/>
              </w:rPr>
              <w:t>Component</w:t>
            </w:r>
          </w:p>
        </w:tc>
        <w:tc>
          <w:tcPr>
            <w:tcW w:type="dxa" w:w="3360"/>
            <w:shd w:fill="1A365D"/>
          </w:tcPr>
          <w:p>
            <w:r>
              <w:rPr>
                <w:b/>
                <w:color w:val="FFFFFF"/>
              </w:rPr>
              <w:t>Degrees of Freedom</w:t>
            </w:r>
          </w:p>
        </w:tc>
        <w:tc>
          <w:tcPr>
            <w:tcW w:type="dxa" w:w="3360"/>
            <w:shd w:fill="1A365D"/>
          </w:tcPr>
          <w:p>
            <w:r>
              <w:rPr>
                <w:b/>
                <w:color w:val="FFFFFF"/>
              </w:rPr>
              <w:t>Angular Travel Range</w:t>
            </w:r>
          </w:p>
        </w:tc>
      </w:tr>
      <w:tr>
        <w:tc>
          <w:tcPr>
            <w:tcW w:type="dxa" w:w="3360"/>
          </w:tcPr>
          <w:p>
            <w:r>
              <w:t>Differential Bar</w:t>
            </w:r>
          </w:p>
        </w:tc>
        <w:tc>
          <w:tcPr>
            <w:tcW w:type="dxa" w:w="3360"/>
          </w:tcPr>
          <w:p>
            <w:r>
              <w:t>1 (Pitch Averaging)</w:t>
            </w:r>
          </w:p>
        </w:tc>
        <w:tc>
          <w:tcPr>
            <w:tcW w:type="dxa" w:w="3360"/>
          </w:tcPr>
          <w:p>
            <w:r>
              <w:t>-18.0 deg to +18.0 deg</w:t>
            </w:r>
          </w:p>
        </w:tc>
      </w:tr>
      <w:tr>
        <w:tc>
          <w:tcPr>
            <w:tcW w:type="dxa" w:w="3360"/>
          </w:tcPr>
          <w:p>
            <w:r>
              <w:t>Left Rocker Joint</w:t>
            </w:r>
          </w:p>
        </w:tc>
        <w:tc>
          <w:tcPr>
            <w:tcW w:type="dxa" w:w="3360"/>
          </w:tcPr>
          <w:p>
            <w:r>
              <w:t>1 (Chassis Pitch)</w:t>
            </w:r>
          </w:p>
        </w:tc>
        <w:tc>
          <w:tcPr>
            <w:tcW w:type="dxa" w:w="3360"/>
          </w:tcPr>
          <w:p>
            <w:r>
              <w:t>-25.0 deg to +25.0 deg</w:t>
            </w:r>
          </w:p>
        </w:tc>
      </w:tr>
      <w:tr>
        <w:tc>
          <w:tcPr>
            <w:tcW w:type="dxa" w:w="3360"/>
          </w:tcPr>
          <w:p>
            <w:r>
              <w:t>Right Rocker Joint</w:t>
            </w:r>
          </w:p>
        </w:tc>
        <w:tc>
          <w:tcPr>
            <w:tcW w:type="dxa" w:w="3360"/>
          </w:tcPr>
          <w:p>
            <w:r>
              <w:t>1 (Chassis Pitch)</w:t>
            </w:r>
          </w:p>
        </w:tc>
        <w:tc>
          <w:tcPr>
            <w:tcW w:type="dxa" w:w="3360"/>
          </w:tcPr>
          <w:p>
            <w:r>
              <w:t>-25.0 deg to +25.0 deg</w:t>
            </w:r>
          </w:p>
        </w:tc>
      </w:tr>
      <w:tr>
        <w:tc>
          <w:tcPr>
            <w:tcW w:type="dxa" w:w="3360"/>
          </w:tcPr>
          <w:p>
            <w:r>
              <w:t>Bogie Pivots (L/R)</w:t>
            </w:r>
          </w:p>
        </w:tc>
        <w:tc>
          <w:tcPr>
            <w:tcW w:type="dxa" w:w="3360"/>
          </w:tcPr>
          <w:p>
            <w:r>
              <w:t>1 each (Wheel Equalizer)</w:t>
            </w:r>
          </w:p>
        </w:tc>
        <w:tc>
          <w:tcPr>
            <w:tcW w:type="dxa" w:w="3360"/>
          </w:tcPr>
          <w:p>
            <w:r>
              <w:t>-35.0 deg to +35.0 deg</w:t>
            </w:r>
          </w:p>
        </w:tc>
      </w:tr>
    </w:tbl>
    <w:p>
      <w:r>
        <w:br w:type="page"/>
      </w:r>
    </w:p>
    <w:p>
      <w:pPr>
        <w:pStyle w:val="Heading1"/>
      </w:pPr>
      <w:r>
        <w:rPr>
          <w:color w:val="1A365D"/>
        </w:rPr>
        <w:t>Chapter 223. Chapter 223.2: Forward &amp; Inverse Suspension Kinematics</w:t>
      </w:r>
    </w:p>
    <w:p>
      <w:r>
        <w:t>Analytical mapping between wheel contact elevations and chassis attitude angles.</w:t>
      </w:r>
    </w:p>
    <w:p>
      <w:r>
        <w:rPr>
          <w:b/>
        </w:rPr>
        <w:t>Equation (223.2): Differential Bar Pitch Averaging</w:t>
        <w:br/>
        <w:t>theta_chassis = 0.5 * (theta_rocker_left + theta_rocker_right)</w:t>
        <w:br/>
        <w:t>phi_chassis = (z_left_rocker - z_right_rocker) / W_track</w:t>
      </w:r>
    </w:p>
    <w:p>
      <w:r>
        <w:t>Where: theta is pitch angle, phi is roll angle, W_track is rover track width (1.25 m).</w:t>
      </w:r>
    </w:p>
    <w:p>
      <w:pPr>
        <w:pStyle w:val="ListBullet"/>
      </w:pPr>
      <w:r>
        <w:t>Suspension Pitch Equalization: Prevents single-wheel lift-off when traversing boulders up to 0.25 m height.</w:t>
      </w:r>
    </w:p>
    <w:p>
      <w:r>
        <w:br w:type="page"/>
      </w:r>
    </w:p>
    <w:p>
      <w:pPr>
        <w:pStyle w:val="Heading1"/>
      </w:pPr>
      <w:r>
        <w:rPr>
          <w:color w:val="1A365D"/>
        </w:rPr>
        <w:t>Chapter 223. Chapter 223.3: Wheel Contact Angles &amp; Surface Normals</w:t>
      </w:r>
    </w:p>
    <w:p>
      <w:r>
        <w:t>Projecting wheel ground contact patches onto continuous 3D digital elevation models.</w:t>
      </w:r>
    </w:p>
    <w:p>
      <w:r>
        <w:rPr>
          <w:b/>
        </w:rPr>
        <w:t>Equation (223.3): Local Wheel Contact Normal</w:t>
        <w:br/>
        <w:t>n_wheel_i = normalize( [ -dh/dx, -dh/dy, 1 ]^T )</w:t>
        <w:br/>
        <w:t>gamma_contact_i = arccos( n_wheel_i . z_hat )</w:t>
      </w:r>
    </w:p>
    <w:p>
      <w:r>
        <w:t>Where: gamma is wheel surface slope angle, h(x, y) is continuous DEM elevation.</w:t>
      </w:r>
    </w:p>
    <w:p>
      <w:pPr>
        <w:pStyle w:val="ListBullet"/>
      </w:pPr>
      <w:r>
        <w:t>Multi-Point Contact: Evaluates 3 contact points per wheel rim to resolve step obstacle transitions.</w:t>
      </w:r>
    </w:p>
    <w:p>
      <w:r>
        <w:br w:type="page"/>
      </w:r>
    </w:p>
    <w:p>
      <w:pPr>
        <w:pStyle w:val="Heading1"/>
      </w:pPr>
      <w:r>
        <w:rPr>
          <w:color w:val="1A365D"/>
        </w:rPr>
        <w:t>Chapter 224. Chapter 224.1: Bekker-Wong Soil Mechanics Formulation</w:t>
      </w:r>
    </w:p>
    <w:p>
      <w:r>
        <w:t>Classical terramechanics equations governing normal pressure distribution under planetary wheels.</w:t>
      </w:r>
    </w:p>
    <w:p>
      <w:r>
        <w:rPr>
          <w:b/>
        </w:rPr>
        <w:t>Equation (224.1): Bekker Normal Pressure-Sinkage Relation</w:t>
        <w:br/>
        <w:t>p(theta) = ( k_c / b + k_phi ) * z(theta)^n</w:t>
      </w:r>
    </w:p>
    <w:p>
      <w:r>
        <w:t>Where: p is normal pressure (kPa), b is wheel width (0.16 m), z is vertical sinkage (m), k_c and k_phi are cohesive and frictional modulus, n is sinkage exponent.</w:t>
      </w:r>
    </w:p>
    <w:p>
      <w:pPr>
        <w:pStyle w:val="ListBullet"/>
      </w:pPr>
      <w:r>
        <w:t>Planetary Regolith Model: Parametrized for Martian loose drift sand and compacted regolith.</w:t>
      </w:r>
    </w:p>
    <w:p>
      <w:r>
        <w:br w:type="page"/>
      </w:r>
    </w:p>
    <w:p>
      <w:pPr>
        <w:pStyle w:val="Heading1"/>
      </w:pPr>
      <w:r>
        <w:rPr>
          <w:color w:val="1A365D"/>
        </w:rPr>
        <w:t>Chapter 224. Chapter 224.2: Soil Deformation Moduli &amp; Regolith Types</w:t>
      </w:r>
    </w:p>
    <w:p>
      <w:r>
        <w:t>Tabulated soil mechanical parameters for simulated Martian terrain classes.</w:t>
      </w:r>
    </w:p>
    <w:p>
      <w:pPr>
        <w:pStyle w:val="ListBullet"/>
      </w:pPr>
      <w:r>
        <w:t>Parameter Sensitivity: Wheel sinkage is inversely proportional to soil frictional modulus k_phi.</w:t>
      </w:r>
    </w:p>
    <w:tbl>
      <w:tblPr>
        <w:tblW w:type="auto" w:w="0"/>
        <w:jc w:val="center"/>
        <w:tblLook w:firstColumn="1" w:firstRow="1" w:lastColumn="0" w:lastRow="0" w:noHBand="0" w:noVBand="1" w:val="04A0"/>
      </w:tblPr>
      <w:tblGrid>
        <w:gridCol w:w="1680"/>
        <w:gridCol w:w="1680"/>
        <w:gridCol w:w="1680"/>
        <w:gridCol w:w="1680"/>
        <w:gridCol w:w="1680"/>
        <w:gridCol w:w="1680"/>
      </w:tblGrid>
      <w:tr>
        <w:tc>
          <w:tcPr>
            <w:tcW w:type="dxa" w:w="1680"/>
            <w:shd w:fill="1A365D"/>
          </w:tcPr>
          <w:p>
            <w:r>
              <w:rPr>
                <w:b/>
                <w:color w:val="FFFFFF"/>
              </w:rPr>
              <w:t>Terrain Material</w:t>
            </w:r>
          </w:p>
        </w:tc>
        <w:tc>
          <w:tcPr>
            <w:tcW w:type="dxa" w:w="1680"/>
            <w:shd w:fill="1A365D"/>
          </w:tcPr>
          <w:p>
            <w:r>
              <w:rPr>
                <w:b/>
                <w:color w:val="FFFFFF"/>
              </w:rPr>
              <w:t>Cohesion c (kPa)</w:t>
            </w:r>
          </w:p>
        </w:tc>
        <w:tc>
          <w:tcPr>
            <w:tcW w:type="dxa" w:w="1680"/>
            <w:shd w:fill="1A365D"/>
          </w:tcPr>
          <w:p>
            <w:r>
              <w:rPr>
                <w:b/>
                <w:color w:val="FFFFFF"/>
              </w:rPr>
              <w:t>Friction Angle phi (deg)</w:t>
            </w:r>
          </w:p>
        </w:tc>
        <w:tc>
          <w:tcPr>
            <w:tcW w:type="dxa" w:w="1680"/>
            <w:shd w:fill="1A365D"/>
          </w:tcPr>
          <w:p>
            <w:r>
              <w:rPr>
                <w:b/>
                <w:color w:val="FFFFFF"/>
              </w:rPr>
              <w:t>k_c (kN/m^(n+1))</w:t>
            </w:r>
          </w:p>
        </w:tc>
        <w:tc>
          <w:tcPr>
            <w:tcW w:type="dxa" w:w="1680"/>
            <w:shd w:fill="1A365D"/>
          </w:tcPr>
          <w:p>
            <w:r>
              <w:rPr>
                <w:b/>
                <w:color w:val="FFFFFF"/>
              </w:rPr>
              <w:t>k_phi (kN/m^(n+2))</w:t>
            </w:r>
          </w:p>
        </w:tc>
        <w:tc>
          <w:tcPr>
            <w:tcW w:type="dxa" w:w="1680"/>
            <w:shd w:fill="1A365D"/>
          </w:tcPr>
          <w:p>
            <w:r>
              <w:rPr>
                <w:b/>
                <w:color w:val="FFFFFF"/>
              </w:rPr>
              <w:t>Exponent n</w:t>
            </w:r>
          </w:p>
        </w:tc>
      </w:tr>
      <w:tr>
        <w:tc>
          <w:tcPr>
            <w:tcW w:type="dxa" w:w="1680"/>
          </w:tcPr>
          <w:p>
            <w:r>
              <w:t>Drift Sand (Soft)</w:t>
            </w:r>
          </w:p>
        </w:tc>
        <w:tc>
          <w:tcPr>
            <w:tcW w:type="dxa" w:w="1680"/>
          </w:tcPr>
          <w:p>
            <w:r>
              <w:t>0.15</w:t>
            </w:r>
          </w:p>
        </w:tc>
        <w:tc>
          <w:tcPr>
            <w:tcW w:type="dxa" w:w="1680"/>
          </w:tcPr>
          <w:p>
            <w:r>
              <w:t>28.5</w:t>
            </w:r>
          </w:p>
        </w:tc>
        <w:tc>
          <w:tcPr>
            <w:tcW w:type="dxa" w:w="1680"/>
          </w:tcPr>
          <w:p>
            <w:r>
              <w:t>0.95</w:t>
            </w:r>
          </w:p>
        </w:tc>
        <w:tc>
          <w:tcPr>
            <w:tcW w:type="dxa" w:w="1680"/>
          </w:tcPr>
          <w:p>
            <w:r>
              <w:t>1520.0</w:t>
            </w:r>
          </w:p>
        </w:tc>
        <w:tc>
          <w:tcPr>
            <w:tcW w:type="dxa" w:w="1680"/>
          </w:tcPr>
          <w:p>
            <w:r>
              <w:t>1.10</w:t>
            </w:r>
          </w:p>
        </w:tc>
      </w:tr>
      <w:tr>
        <w:tc>
          <w:tcPr>
            <w:tcW w:type="dxa" w:w="1680"/>
          </w:tcPr>
          <w:p>
            <w:r>
              <w:t>Compact Regolith</w:t>
            </w:r>
          </w:p>
        </w:tc>
        <w:tc>
          <w:tcPr>
            <w:tcW w:type="dxa" w:w="1680"/>
          </w:tcPr>
          <w:p>
            <w:r>
              <w:t>1.80</w:t>
            </w:r>
          </w:p>
        </w:tc>
        <w:tc>
          <w:tcPr>
            <w:tcW w:type="dxa" w:w="1680"/>
          </w:tcPr>
          <w:p>
            <w:r>
              <w:t>37.2</w:t>
            </w:r>
          </w:p>
        </w:tc>
        <w:tc>
          <w:tcPr>
            <w:tcW w:type="dxa" w:w="1680"/>
          </w:tcPr>
          <w:p>
            <w:r>
              <w:t>4.20</w:t>
            </w:r>
          </w:p>
        </w:tc>
        <w:tc>
          <w:tcPr>
            <w:tcW w:type="dxa" w:w="1680"/>
          </w:tcPr>
          <w:p>
            <w:r>
              <w:t>2850.0</w:t>
            </w:r>
          </w:p>
        </w:tc>
        <w:tc>
          <w:tcPr>
            <w:tcW w:type="dxa" w:w="1680"/>
          </w:tcPr>
          <w:p>
            <w:r>
              <w:t>0.95</w:t>
            </w:r>
          </w:p>
        </w:tc>
      </w:tr>
      <w:tr>
        <w:tc>
          <w:tcPr>
            <w:tcW w:type="dxa" w:w="1680"/>
          </w:tcPr>
          <w:p>
            <w:r>
              <w:t>Crater Ejecta</w:t>
            </w:r>
          </w:p>
        </w:tc>
        <w:tc>
          <w:tcPr>
            <w:tcW w:type="dxa" w:w="1680"/>
          </w:tcPr>
          <w:p>
            <w:r>
              <w:t>0.60</w:t>
            </w:r>
          </w:p>
        </w:tc>
        <w:tc>
          <w:tcPr>
            <w:tcW w:type="dxa" w:w="1680"/>
          </w:tcPr>
          <w:p>
            <w:r>
              <w:t>32.0</w:t>
            </w:r>
          </w:p>
        </w:tc>
        <w:tc>
          <w:tcPr>
            <w:tcW w:type="dxa" w:w="1680"/>
          </w:tcPr>
          <w:p>
            <w:r>
              <w:t>2.10</w:t>
            </w:r>
          </w:p>
        </w:tc>
        <w:tc>
          <w:tcPr>
            <w:tcW w:type="dxa" w:w="1680"/>
          </w:tcPr>
          <w:p>
            <w:r>
              <w:t>1980.0</w:t>
            </w:r>
          </w:p>
        </w:tc>
        <w:tc>
          <w:tcPr>
            <w:tcW w:type="dxa" w:w="1680"/>
          </w:tcPr>
          <w:p>
            <w:r>
              <w:t>1.02</w:t>
            </w:r>
          </w:p>
        </w:tc>
      </w:tr>
      <w:tr>
        <w:tc>
          <w:tcPr>
            <w:tcW w:type="dxa" w:w="1680"/>
          </w:tcPr>
          <w:p>
            <w:r>
              <w:t>Bedrock / Hardpan</w:t>
            </w:r>
          </w:p>
        </w:tc>
        <w:tc>
          <w:tcPr>
            <w:tcW w:type="dxa" w:w="1680"/>
          </w:tcPr>
          <w:p>
            <w:r>
              <w:t>50.0</w:t>
            </w:r>
          </w:p>
        </w:tc>
        <w:tc>
          <w:tcPr>
            <w:tcW w:type="dxa" w:w="1680"/>
          </w:tcPr>
          <w:p>
            <w:r>
              <w:t>45.0</w:t>
            </w:r>
          </w:p>
        </w:tc>
        <w:tc>
          <w:tcPr>
            <w:tcW w:type="dxa" w:w="1680"/>
          </w:tcPr>
          <w:p>
            <w:r>
              <w:t>120.0</w:t>
            </w:r>
          </w:p>
        </w:tc>
        <w:tc>
          <w:tcPr>
            <w:tcW w:type="dxa" w:w="1680"/>
          </w:tcPr>
          <w:p>
            <w:r>
              <w:t>15000.0</w:t>
            </w:r>
          </w:p>
        </w:tc>
        <w:tc>
          <w:tcPr>
            <w:tcW w:type="dxa" w:w="1680"/>
          </w:tcPr>
          <w:p>
            <w:r>
              <w:t>0.40</w:t>
            </w:r>
          </w:p>
        </w:tc>
      </w:tr>
    </w:tbl>
    <w:p>
      <w:r>
        <w:br w:type="page"/>
      </w:r>
    </w:p>
    <w:p>
      <w:pPr>
        <w:pStyle w:val="Heading1"/>
      </w:pPr>
      <w:r>
        <w:rPr>
          <w:color w:val="1A365D"/>
        </w:rPr>
        <w:t>Chapter 224. Chapter 224.3: Janosi-Hanamoto Soil Shear Stress Model</w:t>
      </w:r>
    </w:p>
    <w:p>
      <w:r>
        <w:t>Shear displacement and tangential tractive force development at wheel-soil interface.</w:t>
      </w:r>
    </w:p>
    <w:p>
      <w:r>
        <w:rPr>
          <w:b/>
        </w:rPr>
        <w:t>Equation (224.3): Janosi Shear Stress Formulation</w:t>
        <w:br/>
        <w:t>tau(theta) = ( c + p(theta) * tan(phi) ) * ( 1 - exp( -j(theta) / K_w ) )</w:t>
      </w:r>
    </w:p>
    <w:p>
      <w:r>
        <w:t>Where: tau is shear stress, c is cohesion, phi is friction angle, j is shear displacement along rim, K_w is shear deformation modulus (0.025 m).</w:t>
      </w:r>
    </w:p>
    <w:p>
      <w:pPr>
        <w:pStyle w:val="ListBullet"/>
      </w:pPr>
      <w:r>
        <w:t>Traction Saturation: Shear stress asymptotically approaches maximum Coulomb shear strength as slip displacement j increases.</w:t>
      </w:r>
    </w:p>
    <w:p>
      <w:r>
        <w:br w:type="page"/>
      </w:r>
    </w:p>
    <w:p>
      <w:pPr>
        <w:pStyle w:val="Heading1"/>
      </w:pPr>
      <w:r>
        <w:rPr>
          <w:color w:val="1A365D"/>
        </w:rPr>
        <w:t>Chapter 225. Chapter 225.1: Dynamic Wheel Sinkage Integration</w:t>
      </w:r>
    </w:p>
    <w:p>
      <w:r>
        <w:t>Integrating radial stress fields over the rim entry and exit angles.</w:t>
      </w:r>
    </w:p>
    <w:p>
      <w:r>
        <w:rPr>
          <w:b/>
        </w:rPr>
        <w:t>Equation (225.1): Vertical Load Equilibrium</w:t>
        <w:br/>
        <w:t>W_wheel = r * b * integral_{theta_2}^{theta_1} [ p(theta) * cos(theta) + tau(theta) * sin(theta) ] d(theta)</w:t>
      </w:r>
    </w:p>
    <w:p>
      <w:r>
        <w:t>Where: W_wheel is dynamic wheel normal load, r is wheel radius (0.25 m), theta_1 and theta_2 are entry and exit angles.</w:t>
      </w:r>
    </w:p>
    <w:p>
      <w:pPr>
        <w:pStyle w:val="ListBullet"/>
      </w:pPr>
      <w:r>
        <w:t>Iterative Sinkage Solver: Newton-Raphson iteration resolves sinkage z_0 satisfying vertical equilibrium at each physics step.</w:t>
      </w:r>
    </w:p>
    <w:p>
      <w:r>
        <w:br w:type="page"/>
      </w:r>
    </w:p>
    <w:p>
      <w:pPr>
        <w:pStyle w:val="Heading1"/>
      </w:pPr>
      <w:r>
        <w:rPr>
          <w:color w:val="1A365D"/>
        </w:rPr>
        <w:t>Chapter 225. Chapter 225.2: Motion Compaction Resistance</w:t>
      </w:r>
    </w:p>
    <w:p>
      <w:r>
        <w:t>Formulation of energy loss due to plastic soil compaction under rolling wheels.</w:t>
      </w:r>
    </w:p>
    <w:p>
      <w:r>
        <w:rPr>
          <w:b/>
        </w:rPr>
        <w:t>Equation (225.2): Compaction Resistance Force</w:t>
        <w:br/>
        <w:t>R_c = ( b / (n + 1) ) * ( k_c / b + k_phi ) * z_0^(n + 1)</w:t>
      </w:r>
    </w:p>
    <w:p>
      <w:r>
        <w:t>Where: R_c is motion resistance (N), z_0 is maximum wheel sinkage (m).</w:t>
      </w:r>
    </w:p>
    <w:p>
      <w:pPr>
        <w:pStyle w:val="ListBullet"/>
      </w:pPr>
      <w:r>
        <w:t>Resistance Scaling: Compaction resistance increases quadratically with wheel sinkage on soft drift sand.</w:t>
      </w:r>
    </w:p>
    <w:p>
      <w:r>
        <w:br w:type="page"/>
      </w:r>
    </w:p>
    <w:p>
      <w:pPr>
        <w:pStyle w:val="Heading1"/>
      </w:pPr>
      <w:r>
        <w:rPr>
          <w:color w:val="1A365D"/>
        </w:rPr>
        <w:t>Chapter 225. Chapter 225.3: Bulldozing Resistance &amp; Berm Formation</w:t>
      </w:r>
    </w:p>
    <w:p>
      <w:r>
        <w:t>Soil displacement resistance acting on the leading edge of sunken wheels.</w:t>
      </w:r>
    </w:p>
    <w:p>
      <w:r>
        <w:rPr>
          <w:b/>
        </w:rPr>
        <w:t>Equation (225.3): Hegedus Bulldozing Resistance</w:t>
        <w:br/>
        <w:t>R_b = b * [ c * z_0 * K_c + 0.5 * gamma_soil * z_0^2 * K_gamma ]</w:t>
      </w:r>
    </w:p>
    <w:p>
      <w:r>
        <w:t>Where: gamma_soil is soil bulk density (1550 kg/m^3), K_c and K_gamma are Hegedus passive earth pressure coefficients.</w:t>
      </w:r>
    </w:p>
    <w:p>
      <w:pPr>
        <w:pStyle w:val="ListBullet"/>
      </w:pPr>
      <w:r>
        <w:t>High-Sinkage Penalty: Becomes dominant when sinkage z_0 exceeds 30% of wheel radius.</w:t>
      </w:r>
    </w:p>
    <w:p>
      <w:r>
        <w:br w:type="page"/>
      </w:r>
    </w:p>
    <w:p>
      <w:pPr>
        <w:pStyle w:val="Heading1"/>
      </w:pPr>
      <w:r>
        <w:rPr>
          <w:color w:val="1A365D"/>
        </w:rPr>
        <w:t>Chapter 226. Chapter 226.1: Net Drawbar Pull Formulation</w:t>
      </w:r>
    </w:p>
    <w:p>
      <w:r>
        <w:t>Evaluation of forward propelling force available for rover acceleration and grade climbing.</w:t>
      </w:r>
    </w:p>
    <w:p>
      <w:r>
        <w:rPr>
          <w:b/>
        </w:rPr>
        <w:t>Equation (226.1): Drawbar Pull Equation</w:t>
        <w:br/>
        <w:t>DP = F_thrust - R_c - R_b - R_internal</w:t>
        <w:br/>
        <w:t>F_thrust = r * b * integral_{theta_2}^{theta_1} [ tau(theta) * cos(theta) - p(theta) * sin(theta) ] d(theta)</w:t>
      </w:r>
    </w:p>
    <w:p>
      <w:r>
        <w:t>Where: DP is net drawbar pull (N), R_internal is drivetrain friction (15 N per wheel).</w:t>
      </w:r>
    </w:p>
    <w:p>
      <w:pPr>
        <w:pStyle w:val="ListBullet"/>
      </w:pPr>
      <w:r>
        <w:t>Immobilization Condition: If DP &lt;= 0 while traversing a slope, forward motion halts and wheel spinning induces runaway sinkage.</w:t>
      </w:r>
    </w:p>
    <w:p>
      <w:r>
        <w:br w:type="page"/>
      </w:r>
    </w:p>
    <w:p>
      <w:pPr>
        <w:pStyle w:val="Heading1"/>
      </w:pPr>
      <w:r>
        <w:rPr>
          <w:color w:val="1A365D"/>
        </w:rPr>
        <w:t>Chapter 226. Chapter 226.2: Longitudinal Wheel Slip Ratio Dynamics</w:t>
      </w:r>
    </w:p>
    <w:p>
      <w:r>
        <w:t>Kinematic relationship between wheel angular velocity and actual chassis ground speed.</w:t>
      </w:r>
    </w:p>
    <w:p>
      <w:r>
        <w:rPr>
          <w:b/>
        </w:rPr>
        <w:t>Equation (226.2): Longitudinal Slip Ratio</w:t>
        <w:br/>
        <w:t>s = ( r * omega_w - v_x ) / max( r * omega_w, v_x )</w:t>
      </w:r>
    </w:p>
    <w:p>
      <w:r>
        <w:t>Where: s in [-1.0, 1.0], omega_w is measured wheel spin rate (rad/s), v_x is true ground velocity.</w:t>
      </w:r>
    </w:p>
    <w:p>
      <w:pPr>
        <w:pStyle w:val="ListBullet"/>
      </w:pPr>
      <w:r>
        <w:t>Slip Regimes: s in [0.0, 0.15]: Optimal traction; s in [0.15, 0.40]: Degrading efficiency; s &gt; 0.60: Incipient entrapment.</w:t>
      </w:r>
    </w:p>
    <w:p>
      <w:r>
        <w:br w:type="page"/>
      </w:r>
    </w:p>
    <w:p>
      <w:pPr>
        <w:pStyle w:val="Heading1"/>
      </w:pPr>
      <w:r>
        <w:rPr>
          <w:color w:val="1A365D"/>
        </w:rPr>
        <w:t>Chapter 226. Chapter 226.3: Slip-Sinkage Positive Feedback Instability</w:t>
      </w:r>
    </w:p>
    <w:p>
      <w:r>
        <w:t>Coupled mechanics where wheel slip excavates soil and deepens sinkage.</w:t>
      </w:r>
    </w:p>
    <w:p>
      <w:r>
        <w:rPr>
          <w:b/>
        </w:rPr>
        <w:t>Equation (226.3): Excavation Sinkage Differential</w:t>
        <w:br/>
        <w:t>dz_excavation / dt = c_slip * s * (r * omega_w) * (1 - exp( -s / s_crit ))</w:t>
      </w:r>
    </w:p>
    <w:p>
      <w:r>
        <w:t>Where: c_slip is soil excavability factor, s_crit is critical slip threshold (0.35).</w:t>
      </w:r>
    </w:p>
    <w:p>
      <w:pPr>
        <w:pStyle w:val="ListBullet"/>
      </w:pPr>
      <w:r>
        <w:t>Runaway Sinkage Hazard: Exceeded slip accelerates wheel burial until chassis belly contacts ground surface.</w:t>
      </w:r>
    </w:p>
    <w:p>
      <w:r>
        <w:br w:type="page"/>
      </w:r>
    </w:p>
    <w:p>
      <w:pPr>
        <w:pStyle w:val="Heading1"/>
      </w:pPr>
      <w:r>
        <w:rPr>
          <w:color w:val="1A365D"/>
        </w:rPr>
        <w:t>Chapter 227. Chapter 227.1: Terramechanical Entrapment Warning Metrics</w:t>
      </w:r>
    </w:p>
    <w:p>
      <w:r>
        <w:t>Continuous health monitors detecting soil failure before catastrophic immobilization.</w:t>
      </w:r>
    </w:p>
    <w:p>
      <w:pPr>
        <w:pStyle w:val="ListBullet"/>
      </w:pPr>
      <w:r>
        <w:t>Entrapment Index: Composite indicator combining slip ratio s, sinkage rate dz/dt, and motor torque to speed ratio.</w:t>
      </w:r>
    </w:p>
    <w:p>
      <w:pPr>
        <w:pStyle w:val="ListBullet"/>
      </w:pPr>
      <w:r>
        <w:t>Early Warning Horizon: Must alert mission loop within 1.5 seconds of slip exceeding 0.45.</w:t>
      </w:r>
    </w:p>
    <w:tbl>
      <w:tblPr>
        <w:tblW w:type="auto" w:w="0"/>
        <w:jc w:val="center"/>
        <w:tblLook w:firstColumn="1" w:firstRow="1" w:lastColumn="0" w:lastRow="0" w:noHBand="0" w:noVBand="1" w:val="04A0"/>
      </w:tblPr>
      <w:tblGrid>
        <w:gridCol w:w="3360"/>
        <w:gridCol w:w="3360"/>
        <w:gridCol w:w="3360"/>
      </w:tblGrid>
      <w:tr>
        <w:tc>
          <w:tcPr>
            <w:tcW w:type="dxa" w:w="3360"/>
            <w:shd w:fill="1A365D"/>
          </w:tcPr>
          <w:p>
            <w:r>
              <w:rPr>
                <w:b/>
                <w:color w:val="FFFFFF"/>
              </w:rPr>
              <w:t>Metric Name</w:t>
            </w:r>
          </w:p>
        </w:tc>
        <w:tc>
          <w:tcPr>
            <w:tcW w:type="dxa" w:w="3360"/>
            <w:shd w:fill="1A365D"/>
          </w:tcPr>
          <w:p>
            <w:r>
              <w:rPr>
                <w:b/>
                <w:color w:val="FFFFFF"/>
              </w:rPr>
              <w:t>Threshold</w:t>
            </w:r>
          </w:p>
        </w:tc>
        <w:tc>
          <w:tcPr>
            <w:tcW w:type="dxa" w:w="3360"/>
            <w:shd w:fill="1A365D"/>
          </w:tcPr>
          <w:p>
            <w:r>
              <w:rPr>
                <w:b/>
                <w:color w:val="FFFFFF"/>
              </w:rPr>
              <w:t>Trigger Action</w:t>
            </w:r>
          </w:p>
        </w:tc>
      </w:tr>
      <w:tr>
        <w:tc>
          <w:tcPr>
            <w:tcW w:type="dxa" w:w="3360"/>
          </w:tcPr>
          <w:p>
            <w:r>
              <w:t>Slip Warning</w:t>
            </w:r>
          </w:p>
        </w:tc>
        <w:tc>
          <w:tcPr>
            <w:tcW w:type="dxa" w:w="3360"/>
          </w:tcPr>
          <w:p>
            <w:r>
              <w:t>s &gt; 0.45 for 1.0s</w:t>
            </w:r>
          </w:p>
        </w:tc>
        <w:tc>
          <w:tcPr>
            <w:tcW w:type="dxa" w:w="3360"/>
          </w:tcPr>
          <w:p>
            <w:r>
              <w:t>Throttle Velocity by 50%</w:t>
            </w:r>
          </w:p>
        </w:tc>
      </w:tr>
      <w:tr>
        <w:tc>
          <w:tcPr>
            <w:tcW w:type="dxa" w:w="3360"/>
          </w:tcPr>
          <w:p>
            <w:r>
              <w:t>High Sinkage</w:t>
            </w:r>
          </w:p>
        </w:tc>
        <w:tc>
          <w:tcPr>
            <w:tcW w:type="dxa" w:w="3360"/>
          </w:tcPr>
          <w:p>
            <w:r>
              <w:t>z_0 &gt; 0.08 m</w:t>
            </w:r>
          </w:p>
        </w:tc>
        <w:tc>
          <w:tcPr>
            <w:tcW w:type="dxa" w:w="3360"/>
          </w:tcPr>
          <w:p>
            <w:r>
              <w:t>Flag Traversability Cost as Unsafe</w:t>
            </w:r>
          </w:p>
        </w:tc>
      </w:tr>
      <w:tr>
        <w:tc>
          <w:tcPr>
            <w:tcW w:type="dxa" w:w="3360"/>
          </w:tcPr>
          <w:p>
            <w:r>
              <w:t>Entrapment Lock</w:t>
            </w:r>
          </w:p>
        </w:tc>
        <w:tc>
          <w:tcPr>
            <w:tcW w:type="dxa" w:w="3360"/>
          </w:tcPr>
          <w:p>
            <w:r>
              <w:t>s &gt; 0.75 for 2.0s</w:t>
            </w:r>
          </w:p>
        </w:tc>
        <w:tc>
          <w:tcPr>
            <w:tcW w:type="dxa" w:w="3360"/>
          </w:tcPr>
          <w:p>
            <w:r>
              <w:t>Emergency Safe Stop &amp; Reverse Audit</w:t>
            </w:r>
          </w:p>
        </w:tc>
      </w:tr>
    </w:tbl>
    <w:p>
      <w:r>
        <w:br w:type="page"/>
      </w:r>
    </w:p>
    <w:p>
      <w:pPr>
        <w:pStyle w:val="Heading1"/>
      </w:pPr>
      <w:r>
        <w:rPr>
          <w:color w:val="1A365D"/>
        </w:rPr>
        <w:t>Chapter 227. Chapter 227.2: Emergency Safe-Stop Triggers</w:t>
      </w:r>
    </w:p>
    <w:p>
      <w:r>
        <w:t>Autonomous watchdog rules executing traction-loss safing routines.</w:t>
      </w:r>
    </w:p>
    <w:p>
      <w:pPr>
        <w:pStyle w:val="ListBullet"/>
      </w:pPr>
      <w:r>
        <w:t>Autonomous Extraction: Upon entrapment safe-stop, planner generates a reverse egress primitive along the entry rut.</w:t>
      </w:r>
    </w:p>
    <w:p>
      <w:r>
        <w:rPr>
          <w:i/>
        </w:rPr>
        <w:t>NOTE: WATCHDOG RULE: Sustained wheel slip s &gt; 0.80 causes an unrecoverable cratering event. The mission loop must abort the current trajectory step immediately.</w:t>
      </w:r>
    </w:p>
    <w:p>
      <w:r>
        <w:br w:type="page"/>
      </w:r>
    </w:p>
    <w:p>
      <w:pPr>
        <w:pStyle w:val="Heading1"/>
      </w:pPr>
      <w:r>
        <w:rPr>
          <w:color w:val="1A365D"/>
        </w:rPr>
        <w:t>Chapter 228. Chapter 228.1: 3D Discrete Rock Impact Dynamics</w:t>
      </w:r>
    </w:p>
    <w:p>
      <w:r>
        <w:t>Impulse exchange and restitution during rover wheel encounters with rigid step obstacles.</w:t>
      </w:r>
    </w:p>
    <w:p>
      <w:r>
        <w:rPr>
          <w:b/>
        </w:rPr>
        <w:t>Equation (228.1): Normal Impact Restitution</w:t>
        <w:br/>
        <w:t>v_post_normal = -e_restitution * v_pre_normal</w:t>
        <w:br/>
        <w:t>J_impulse = m_wheel * ( 1 + e_restitution ) * v_pre_normal</w:t>
      </w:r>
    </w:p>
    <w:p>
      <w:r>
        <w:t>Where: e_restitution is rock-wheel restitution coefficient (0.20), J_impulse is contact impulse.</w:t>
      </w:r>
    </w:p>
    <w:p>
      <w:pPr>
        <w:pStyle w:val="ListBullet"/>
      </w:pPr>
      <w:r>
        <w:t>Suspension Shock Transfer: Shock loads attenuated through rocker damping elements before reaching instrument chassis.</w:t>
      </w:r>
    </w:p>
    <w:p>
      <w:r>
        <w:br w:type="page"/>
      </w:r>
    </w:p>
    <w:p>
      <w:pPr>
        <w:pStyle w:val="Heading1"/>
      </w:pPr>
      <w:r>
        <w:rPr>
          <w:color w:val="1A365D"/>
        </w:rPr>
        <w:t>Chapter 228. Chapter 228.2: Chassis Step Climbing &amp; High-Centering</w:t>
      </w:r>
    </w:p>
    <w:p>
      <w:r>
        <w:t>Geometric limits on obstacle height and under-belly ground clearance.</w:t>
      </w:r>
    </w:p>
    <w:p>
      <w:pPr>
        <w:pStyle w:val="ListBullet"/>
      </w:pPr>
      <w:r>
        <w:t>Step Climb Limit: Rocker-bogie architecture climbs vertical steps up to 1.5x wheel radius (0.375 m).</w:t>
      </w:r>
    </w:p>
    <w:p>
      <w:pPr>
        <w:pStyle w:val="ListBullet"/>
      </w:pPr>
      <w:r>
        <w:t>High-Centering Hazard: Ground clearance H_clear = 0.35 m; obstacles exceeding 0.30 m between wheel tracks are hard-blocked.</w:t>
      </w:r>
    </w:p>
    <w:tbl>
      <w:tblPr>
        <w:tblW w:type="auto" w:w="0"/>
        <w:jc w:val="center"/>
        <w:tblLook w:firstColumn="1" w:firstRow="1" w:lastColumn="0" w:lastRow="0" w:noHBand="0" w:noVBand="1" w:val="04A0"/>
      </w:tblPr>
      <w:tblGrid>
        <w:gridCol w:w="3360"/>
        <w:gridCol w:w="3360"/>
        <w:gridCol w:w="3360"/>
      </w:tblGrid>
      <w:tr>
        <w:tc>
          <w:tcPr>
            <w:tcW w:type="dxa" w:w="3360"/>
            <w:shd w:fill="1A365D"/>
          </w:tcPr>
          <w:p>
            <w:r>
              <w:rPr>
                <w:b/>
                <w:color w:val="FFFFFF"/>
              </w:rPr>
              <w:t>Obstacle Type</w:t>
            </w:r>
          </w:p>
        </w:tc>
        <w:tc>
          <w:tcPr>
            <w:tcW w:type="dxa" w:w="3360"/>
            <w:shd w:fill="1A365D"/>
          </w:tcPr>
          <w:p>
            <w:r>
              <w:rPr>
                <w:b/>
                <w:color w:val="FFFFFF"/>
              </w:rPr>
              <w:t>Height Limit</w:t>
            </w:r>
          </w:p>
        </w:tc>
        <w:tc>
          <w:tcPr>
            <w:tcW w:type="dxa" w:w="3360"/>
            <w:shd w:fill="1A365D"/>
          </w:tcPr>
          <w:p>
            <w:r>
              <w:rPr>
                <w:b/>
                <w:color w:val="FFFFFF"/>
              </w:rPr>
              <w:t>Action Required</w:t>
            </w:r>
          </w:p>
        </w:tc>
      </w:tr>
      <w:tr>
        <w:tc>
          <w:tcPr>
            <w:tcW w:type="dxa" w:w="3360"/>
          </w:tcPr>
          <w:p>
            <w:r>
              <w:t>Surface Boulder</w:t>
            </w:r>
          </w:p>
        </w:tc>
        <w:tc>
          <w:tcPr>
            <w:tcW w:type="dxa" w:w="3360"/>
          </w:tcPr>
          <w:p>
            <w:r>
              <w:t>&lt; 0.20 m</w:t>
            </w:r>
          </w:p>
        </w:tc>
        <w:tc>
          <w:tcPr>
            <w:tcW w:type="dxa" w:w="3360"/>
          </w:tcPr>
          <w:p>
            <w:r>
              <w:t>Traversable with suspension articulation</w:t>
            </w:r>
          </w:p>
        </w:tc>
      </w:tr>
      <w:tr>
        <w:tc>
          <w:tcPr>
            <w:tcW w:type="dxa" w:w="3360"/>
          </w:tcPr>
          <w:p>
            <w:r>
              <w:t>Steep Step</w:t>
            </w:r>
          </w:p>
        </w:tc>
        <w:tc>
          <w:tcPr>
            <w:tcW w:type="dxa" w:w="3360"/>
          </w:tcPr>
          <w:p>
            <w:r>
              <w:t>0.20 m - 0.35 m</w:t>
            </w:r>
          </w:p>
        </w:tc>
        <w:tc>
          <w:tcPr>
            <w:tcW w:type="dxa" w:w="3360"/>
          </w:tcPr>
          <w:p>
            <w:r>
              <w:t>Climbable at reduced velocity (0.05 m/s)</w:t>
            </w:r>
          </w:p>
        </w:tc>
      </w:tr>
      <w:tr>
        <w:tc>
          <w:tcPr>
            <w:tcW w:type="dxa" w:w="3360"/>
          </w:tcPr>
          <w:p>
            <w:r>
              <w:t>High Boulder</w:t>
            </w:r>
          </w:p>
        </w:tc>
        <w:tc>
          <w:tcPr>
            <w:tcW w:type="dxa" w:w="3360"/>
          </w:tcPr>
          <w:p>
            <w:r>
              <w:t>&gt; 0.35 m</w:t>
            </w:r>
          </w:p>
        </w:tc>
        <w:tc>
          <w:tcPr>
            <w:tcW w:type="dxa" w:w="3360"/>
          </w:tcPr>
          <w:p>
            <w:r>
              <w:t>Hard-Blocked (High-Centering Threat)</w:t>
            </w:r>
          </w:p>
        </w:tc>
      </w:tr>
    </w:tbl>
    <w:p>
      <w:r>
        <w:br w:type="page"/>
      </w:r>
    </w:p>
    <w:p>
      <w:pPr>
        <w:pStyle w:val="Heading1"/>
      </w:pPr>
      <w:r>
        <w:rPr>
          <w:color w:val="1A365D"/>
        </w:rPr>
        <w:t>Chapter 229. Chapter 229.1: Mass Distribution &amp; Inertia Tensor</w:t>
      </w:r>
    </w:p>
    <w:p>
      <w:r>
        <w:t>Rigid body mass parameterization of rover chassis and articulated appendages.</w:t>
      </w:r>
    </w:p>
    <w:p>
      <w:r>
        <w:rPr>
          <w:b/>
        </w:rPr>
        <w:t>Equation (229.1): Chassis Inertia Tensor</w:t>
        <w:br/>
        <w:t>I_rover = diag( [ 24.5, 32.8, 41.2 ] ) kg*m^2</w:t>
      </w:r>
    </w:p>
    <w:p>
      <w:r>
        <w:t>Where: Principal moments of inertia for 185 kg flight-representative rover with mast and robotic arm.</w:t>
      </w:r>
    </w:p>
    <w:p>
      <w:pPr>
        <w:pStyle w:val="ListBullet"/>
      </w:pPr>
      <w:r>
        <w:t>Center-of-Mass Shifting: Robotic arm articulation shifts center of mass by up to 0.08 m forward and laterally.</w:t>
      </w:r>
    </w:p>
    <w:p>
      <w:r>
        <w:br w:type="page"/>
      </w:r>
    </w:p>
    <w:p>
      <w:pPr>
        <w:pStyle w:val="Heading1"/>
      </w:pPr>
      <w:r>
        <w:rPr>
          <w:color w:val="1A365D"/>
        </w:rPr>
        <w:t>Chapter 229. Chapter 229.2: Force-Angle Stability Margin (FASM)</w:t>
      </w:r>
    </w:p>
    <w:p>
      <w:r>
        <w:t>Dynamic tip-over metric predicting rollover across combined slope and inertial loading.</w:t>
      </w:r>
    </w:p>
    <w:p>
      <w:r>
        <w:rPr>
          <w:b/>
        </w:rPr>
        <w:t>Equation (229.2): Force-Angle Stability Margin</w:t>
        <w:br/>
        <w:t>FASM = min_{i} ( theta_tip_i * || F_net || )</w:t>
        <w:br/>
        <w:t>theta_tip_i = angle between F_net and tip-over axis p_i</w:t>
      </w:r>
    </w:p>
    <w:p>
      <w:r>
        <w:t>Where: F_net is vector sum of gravitational, contact, and inertial forces; p_i is ground contact polygon edge.</w:t>
      </w:r>
    </w:p>
    <w:p>
      <w:pPr>
        <w:pStyle w:val="ListBullet"/>
      </w:pPr>
      <w:r>
        <w:t>Rollover Rejection: Primitives with FASM &lt; 15.0 N*rad are discarded during candidate evaluation.</w:t>
      </w:r>
    </w:p>
    <w:p>
      <w:r>
        <w:br w:type="page"/>
      </w:r>
    </w:p>
    <w:p>
      <w:pPr>
        <w:pStyle w:val="Heading1"/>
      </w:pPr>
      <w:r>
        <w:rPr>
          <w:color w:val="1A365D"/>
        </w:rPr>
        <w:t>Chapter 230. Chapter 230.1: Continuous DEM Terramechanics Parameter Maps</w:t>
      </w:r>
    </w:p>
    <w:p>
      <w:r>
        <w:t>Spatially continuous representation of soil properties across digital elevation models.</w:t>
      </w:r>
    </w:p>
    <w:p>
      <w:pPr>
        <w:pStyle w:val="ListBullet"/>
      </w:pPr>
      <w:r>
        <w:t>Soil Attribute Layers: DEM enhanced with 2D raster channels for cohesion c(x, y), friction angle phi(x, y), and sinkage modulus.</w:t>
      </w:r>
    </w:p>
    <w:tbl>
      <w:tblPr>
        <w:tblW w:type="auto" w:w="0"/>
        <w:jc w:val="center"/>
        <w:tblLook w:firstColumn="1" w:firstRow="1" w:lastColumn="0" w:lastRow="0" w:noHBand="0" w:noVBand="1" w:val="04A0"/>
      </w:tblPr>
      <w:tblGrid>
        <w:gridCol w:w="3360"/>
        <w:gridCol w:w="3360"/>
        <w:gridCol w:w="3360"/>
      </w:tblGrid>
      <w:tr>
        <w:tc>
          <w:tcPr>
            <w:tcW w:type="dxa" w:w="3360"/>
            <w:shd w:fill="1A365D"/>
          </w:tcPr>
          <w:p>
            <w:r>
              <w:rPr>
                <w:b/>
                <w:color w:val="FFFFFF"/>
              </w:rPr>
              <w:t>DEM Channel</w:t>
            </w:r>
          </w:p>
        </w:tc>
        <w:tc>
          <w:tcPr>
            <w:tcW w:type="dxa" w:w="3360"/>
            <w:shd w:fill="1A365D"/>
          </w:tcPr>
          <w:p>
            <w:r>
              <w:rPr>
                <w:b/>
                <w:color w:val="FFFFFF"/>
              </w:rPr>
              <w:t>Units</w:t>
            </w:r>
          </w:p>
        </w:tc>
        <w:tc>
          <w:tcPr>
            <w:tcW w:type="dxa" w:w="3360"/>
            <w:shd w:fill="1A365D"/>
          </w:tcPr>
          <w:p>
            <w:r>
              <w:rPr>
                <w:b/>
                <w:color w:val="FFFFFF"/>
              </w:rPr>
              <w:t>Dynamic Range</w:t>
            </w:r>
          </w:p>
        </w:tc>
      </w:tr>
      <w:tr>
        <w:tc>
          <w:tcPr>
            <w:tcW w:type="dxa" w:w="3360"/>
          </w:tcPr>
          <w:p>
            <w:r>
              <w:t>Elevation z</w:t>
            </w:r>
          </w:p>
        </w:tc>
        <w:tc>
          <w:tcPr>
            <w:tcW w:type="dxa" w:w="3360"/>
          </w:tcPr>
          <w:p>
            <w:r>
              <w:t>Meters</w:t>
            </w:r>
          </w:p>
        </w:tc>
        <w:tc>
          <w:tcPr>
            <w:tcW w:type="dxa" w:w="3360"/>
          </w:tcPr>
          <w:p>
            <w:r>
              <w:t>-100.0 m to +1000.0 m</w:t>
            </w:r>
          </w:p>
        </w:tc>
      </w:tr>
      <w:tr>
        <w:tc>
          <w:tcPr>
            <w:tcW w:type="dxa" w:w="3360"/>
          </w:tcPr>
          <w:p>
            <w:r>
              <w:t>Cohesion c</w:t>
            </w:r>
          </w:p>
        </w:tc>
        <w:tc>
          <w:tcPr>
            <w:tcW w:type="dxa" w:w="3360"/>
          </w:tcPr>
          <w:p>
            <w:r>
              <w:t>kPa</w:t>
            </w:r>
          </w:p>
        </w:tc>
        <w:tc>
          <w:tcPr>
            <w:tcW w:type="dxa" w:w="3360"/>
          </w:tcPr>
          <w:p>
            <w:r>
              <w:t>0.0 kPa to 100.0 kPa</w:t>
            </w:r>
          </w:p>
        </w:tc>
      </w:tr>
      <w:tr>
        <w:tc>
          <w:tcPr>
            <w:tcW w:type="dxa" w:w="3360"/>
          </w:tcPr>
          <w:p>
            <w:r>
              <w:t>Friction Angle phi</w:t>
            </w:r>
          </w:p>
        </w:tc>
        <w:tc>
          <w:tcPr>
            <w:tcW w:type="dxa" w:w="3360"/>
          </w:tcPr>
          <w:p>
            <w:r>
              <w:t>Degrees</w:t>
            </w:r>
          </w:p>
        </w:tc>
        <w:tc>
          <w:tcPr>
            <w:tcW w:type="dxa" w:w="3360"/>
          </w:tcPr>
          <w:p>
            <w:r>
              <w:t>15.0 deg to 45.0 deg</w:t>
            </w:r>
          </w:p>
        </w:tc>
      </w:tr>
      <w:tr>
        <w:tc>
          <w:tcPr>
            <w:tcW w:type="dxa" w:w="3360"/>
          </w:tcPr>
          <w:p>
            <w:r>
              <w:t>Sinkage Modulus k</w:t>
            </w:r>
          </w:p>
        </w:tc>
        <w:tc>
          <w:tcPr>
            <w:tcW w:type="dxa" w:w="3360"/>
          </w:tcPr>
          <w:p>
            <w:r>
              <w:t>kN/m^2</w:t>
            </w:r>
          </w:p>
        </w:tc>
        <w:tc>
          <w:tcPr>
            <w:tcW w:type="dxa" w:w="3360"/>
          </w:tcPr>
          <w:p>
            <w:r>
              <w:t>500.0 to 15000.0</w:t>
            </w:r>
          </w:p>
        </w:tc>
      </w:tr>
    </w:tbl>
    <w:p>
      <w:r>
        <w:br w:type="page"/>
      </w:r>
    </w:p>
    <w:p>
      <w:pPr>
        <w:pStyle w:val="Heading1"/>
      </w:pPr>
      <w:r>
        <w:rPr>
          <w:color w:val="1A365D"/>
        </w:rPr>
        <w:t>Chapter 230. Chapter 230.2: Geostatistical Soil Heterogeneity Modeling</w:t>
      </w:r>
    </w:p>
    <w:p>
      <w:r>
        <w:t>Simulating realistic spatial variance of regolith properties via Gaussian random fields.</w:t>
      </w:r>
    </w:p>
    <w:p>
      <w:r>
        <w:rPr>
          <w:b/>
        </w:rPr>
        <w:t>Equation (230.2): Spatial Covariance of Soil Friction</w:t>
        <w:br/>
        <w:t>C_phi(d) = sigma_phi^2 * exp( -d / L_correlation )</w:t>
      </w:r>
    </w:p>
    <w:p>
      <w:r>
        <w:t>Where: sigma_phi is friction standard deviation (3.5 deg), L_correlation is spatial correlation length (4.0 m).</w:t>
      </w:r>
    </w:p>
    <w:p>
      <w:pPr>
        <w:pStyle w:val="ListBullet"/>
      </w:pPr>
      <w:r>
        <w:t>Patchy Sand Traps: Creates realistic low-friction sandy pockets hidden within rocky plains.</w:t>
      </w:r>
    </w:p>
    <w:p>
      <w:r>
        <w:br w:type="page"/>
      </w:r>
    </w:p>
    <w:p>
      <w:pPr>
        <w:pStyle w:val="Heading1"/>
      </w:pPr>
      <w:r>
        <w:rPr>
          <w:color w:val="1A365D"/>
        </w:rPr>
        <w:t>Chapter 231. Chapter 231.1: Symplectic Numerical Physics Integration</w:t>
      </w:r>
    </w:p>
    <w:p>
      <w:r>
        <w:t>High-fidelity numerical integration ensuring energy conservation during dynamic contacts.</w:t>
      </w:r>
    </w:p>
    <w:p>
      <w:pPr>
        <w:pStyle w:val="ListBullet"/>
      </w:pPr>
      <w:r>
        <w:t>Time-Stepping Scheme: Symplectic 4th-order Runge-Kutta integrator with adaptive sub-stepping dt in [0.001s, 0.01s].</w:t>
      </w:r>
    </w:p>
    <w:p>
      <w:pPr>
        <w:pStyle w:val="ListBullet"/>
      </w:pPr>
      <w:r>
        <w:t>Constraint Solver: Linear Complementarity Problem (LCP) formulation enforces rigid contact non-penetration.</w:t>
      </w:r>
    </w:p>
    <w:p>
      <w:r>
        <w:br w:type="page"/>
      </w:r>
    </w:p>
    <w:p>
      <w:pPr>
        <w:pStyle w:val="Heading1"/>
      </w:pPr>
      <w:r>
        <w:rPr>
          <w:color w:val="1A365D"/>
        </w:rPr>
        <w:t>Chapter 231. Chapter 231.2: DC Brushless Motor &amp; Gearhead Dynamics</w:t>
      </w:r>
    </w:p>
    <w:p>
      <w:r>
        <w:t>Actuator modeling including torque-speed curves, gear ratios, and thermal limits.</w:t>
      </w:r>
    </w:p>
    <w:p>
      <w:r>
        <w:rPr>
          <w:b/>
        </w:rPr>
        <w:t>Equation (231.2): Motor Armature Dynamic Circuit</w:t>
        <w:br/>
        <w:t>L_a * d(i_a)/dt + R_a * i_a = V_cmd - K_e * omega_motor</w:t>
        <w:br/>
        <w:t>Tau_motor = K_t * i_a * G_ratio * eta_gear</w:t>
      </w:r>
    </w:p>
    <w:p>
      <w:r>
        <w:t>Where: V_cmd is applied voltage, R_a is resistance (1.2 Ohm), K_t is torque constant, G_ratio is gearhead reduction (160:1), eta is efficiency (85%).</w:t>
      </w:r>
    </w:p>
    <w:p>
      <w:pPr>
        <w:pStyle w:val="ListBullet"/>
      </w:pPr>
      <w:r>
        <w:t>Torque Saturation: Maximum continuous wheel torque is bounded at 85.0 N*m.</w:t>
      </w:r>
    </w:p>
    <w:p>
      <w:r>
        <w:br w:type="page"/>
      </w:r>
    </w:p>
    <w:p>
      <w:pPr>
        <w:pStyle w:val="Heading1"/>
      </w:pPr>
      <w:r>
        <w:rPr>
          <w:color w:val="1A365D"/>
        </w:rPr>
        <w:t>Chapter 232. Chapter 232.1: Motor Current Telemetry &amp; Load Profiling</w:t>
      </w:r>
    </w:p>
    <w:p>
      <w:r>
        <w:t>Using wheel current draw as a physical proxy for mechanical terrain resistance.</w:t>
      </w:r>
    </w:p>
    <w:p>
      <w:r>
        <w:rPr>
          <w:b/>
        </w:rPr>
        <w:t>Equation (232.1): Mechanical Resistance Estimator</w:t>
        <w:br/>
        <w:t>R_terrain_est = ( K_t * G_ratio * sum( i_wheel_i ) - I_drive * d(omega)/dt ) / r_wheel</w:t>
      </w:r>
    </w:p>
    <w:p>
      <w:r>
        <w:t>Where: R_terrain_est estimates total rolling resistance from current measurements.</w:t>
      </w:r>
    </w:p>
    <w:p>
      <w:pPr>
        <w:pStyle w:val="ListBullet"/>
      </w:pPr>
      <w:r>
        <w:t>Current Spike Sentinel: A sudden current spike across front wheels indicates an unmodeled step obstacle.</w:t>
      </w:r>
    </w:p>
    <w:p>
      <w:r>
        <w:br w:type="page"/>
      </w:r>
    </w:p>
    <w:p>
      <w:pPr>
        <w:pStyle w:val="Heading1"/>
      </w:pPr>
      <w:r>
        <w:rPr>
          <w:color w:val="1A365D"/>
        </w:rPr>
        <w:t>Chapter 233. Chapter 233.1: Information Boundary Verification (Task 111)</w:t>
      </w:r>
    </w:p>
    <w:p>
      <w:r>
        <w:t>Verification protocol asserting zero leakage of physical ground truth state into autonomy.</w:t>
      </w:r>
    </w:p>
    <w:p>
      <w:pPr>
        <w:pStyle w:val="ListBullet"/>
      </w:pPr>
      <w:r>
        <w:t>Static Import Scan: Automated scan verifies that planning and mapping modules import zero simulator truth handles.</w:t>
      </w:r>
    </w:p>
    <w:p>
      <w:pPr>
        <w:pStyle w:val="ListBullet"/>
      </w:pPr>
      <w:r>
        <w:t>Soil Mutation Protocol: Mutate true soil friction phi across unobserved quadrants; assert autonomy telemetry remains bit-identical.</w:t>
      </w:r>
    </w:p>
    <w:p>
      <w:r>
        <w:rPr>
          <w:i/>
        </w:rPr>
        <w:t>NOTE: ASSERTION: Ground truth Bekker-Wong soil mechanics are computed strictly within simulator internals. Perception receives only rendered camera frames and noisy odometry.</w:t>
      </w:r>
    </w:p>
    <w:p>
      <w:r>
        <w:br w:type="page"/>
      </w:r>
    </w:p>
    <w:p>
      <w:pPr>
        <w:pStyle w:val="Heading1"/>
      </w:pPr>
      <w:r>
        <w:rPr>
          <w:color w:val="1A365D"/>
        </w:rPr>
        <w:t>Chapter 234. Chapter 233.2: Terramechanics Mutation Test Matrix</w:t>
      </w:r>
    </w:p>
    <w:p>
      <w:r>
        <w:t>Automated unit test suite verifying mechanical isolation under Task 111.</w:t>
      </w:r>
    </w:p>
    <w:p>
      <w:pPr>
        <w:pStyle w:val="ListBullet"/>
      </w:pPr>
      <w:r>
        <w:t>Test T31.1: Unobserved Sand Dune Mutation: Rover path remains 100% identical.</w:t>
      </w:r>
    </w:p>
    <w:p>
      <w:pPr>
        <w:pStyle w:val="ListBullet"/>
      </w:pPr>
      <w:r>
        <w:t>Test T31.2: On-Route Soil Weakening: Rover detects wheel slip via encoders, updates cost belief, and executes detour.</w:t>
      </w:r>
    </w:p>
    <w:tbl>
      <w:tblPr>
        <w:tblW w:type="auto" w:w="0"/>
        <w:jc w:val="center"/>
        <w:tblLook w:firstColumn="1" w:firstRow="1" w:lastColumn="0" w:lastRow="0" w:noHBand="0" w:noVBand="1" w:val="04A0"/>
      </w:tblPr>
      <w:tblGrid>
        <w:gridCol w:w="3360"/>
        <w:gridCol w:w="3360"/>
        <w:gridCol w:w="3360"/>
      </w:tblGrid>
      <w:tr>
        <w:tc>
          <w:tcPr>
            <w:tcW w:type="dxa" w:w="3360"/>
            <w:shd w:fill="1A365D"/>
          </w:tcPr>
          <w:p>
            <w:r>
              <w:rPr>
                <w:b/>
                <w:color w:val="FFFFFF"/>
              </w:rPr>
              <w:t>Test ID</w:t>
            </w:r>
          </w:p>
        </w:tc>
        <w:tc>
          <w:tcPr>
            <w:tcW w:type="dxa" w:w="3360"/>
            <w:shd w:fill="1A365D"/>
          </w:tcPr>
          <w:p>
            <w:r>
              <w:rPr>
                <w:b/>
                <w:color w:val="FFFFFF"/>
              </w:rPr>
              <w:t>Mutation Injected</w:t>
            </w:r>
          </w:p>
        </w:tc>
        <w:tc>
          <w:tcPr>
            <w:tcW w:type="dxa" w:w="3360"/>
            <w:shd w:fill="1A365D"/>
          </w:tcPr>
          <w:p>
            <w:r>
              <w:rPr>
                <w:b/>
                <w:color w:val="FFFFFF"/>
              </w:rPr>
              <w:t>Expected Autonomy Behavior</w:t>
            </w:r>
          </w:p>
        </w:tc>
      </w:tr>
      <w:tr>
        <w:tc>
          <w:tcPr>
            <w:tcW w:type="dxa" w:w="3360"/>
          </w:tcPr>
          <w:p>
            <w:r>
              <w:t>T31.1</w:t>
            </w:r>
          </w:p>
        </w:tc>
        <w:tc>
          <w:tcPr>
            <w:tcW w:type="dxa" w:w="3360"/>
          </w:tcPr>
          <w:p>
            <w:r>
              <w:t>phi reduced from 35 deg to 20 deg outside FOV</w:t>
            </w:r>
          </w:p>
        </w:tc>
        <w:tc>
          <w:tcPr>
            <w:tcW w:type="dxa" w:w="3360"/>
          </w:tcPr>
          <w:p>
            <w:r>
              <w:t>Identical trajectory, zero replan</w:t>
            </w:r>
          </w:p>
        </w:tc>
      </w:tr>
      <w:tr>
        <w:tc>
          <w:tcPr>
            <w:tcW w:type="dxa" w:w="3360"/>
          </w:tcPr>
          <w:p>
            <w:r>
              <w:t>T31.2</w:t>
            </w:r>
          </w:p>
        </w:tc>
        <w:tc>
          <w:tcPr>
            <w:tcW w:type="dxa" w:w="3360"/>
          </w:tcPr>
          <w:p>
            <w:r>
              <w:t>phi reduced on current route</w:t>
            </w:r>
          </w:p>
        </w:tc>
        <w:tc>
          <w:tcPr>
            <w:tcW w:type="dxa" w:w="3360"/>
          </w:tcPr>
          <w:p>
            <w:r>
              <w:t>Wheel slip detected -&gt; Cost inflation -&gt; Safe detour</w:t>
            </w:r>
          </w:p>
        </w:tc>
      </w:tr>
      <w:tr>
        <w:tc>
          <w:tcPr>
            <w:tcW w:type="dxa" w:w="3360"/>
          </w:tcPr>
          <w:p>
            <w:r>
              <w:t>T31.3</w:t>
            </w:r>
          </w:p>
        </w:tc>
        <w:tc>
          <w:tcPr>
            <w:tcW w:type="dxa" w:w="3360"/>
          </w:tcPr>
          <w:p>
            <w:r>
              <w:t>Step obstacle placed behind rover</w:t>
            </w:r>
          </w:p>
        </w:tc>
        <w:tc>
          <w:tcPr>
            <w:tcW w:type="dxa" w:w="3360"/>
          </w:tcPr>
          <w:p>
            <w:r>
              <w:t>Ignored until backward motion commanded</w:t>
            </w:r>
          </w:p>
        </w:tc>
      </w:tr>
    </w:tbl>
    <w:p>
      <w:r>
        <w:br w:type="page"/>
      </w:r>
    </w:p>
    <w:p>
      <w:pPr>
        <w:pStyle w:val="Heading1"/>
      </w:pPr>
      <w:r>
        <w:rPr>
          <w:color w:val="1A365D"/>
        </w:rPr>
        <w:t>Chapter 234. Chapter 234.1: Task Register for Part 13 (Tasks 111-120)</w:t>
      </w:r>
    </w:p>
    <w:p>
      <w:r>
        <w:t>Formal engineering task breakdown for Level 3 multibody dynamics implementation.</w:t>
      </w:r>
    </w:p>
    <w:p>
      <w:pPr>
        <w:pStyle w:val="ListBullet"/>
      </w:pPr>
      <w:r>
        <w:t>Task 111: 6-DOF Simulation Engine &amp; Information Boundary Rung 3</w:t>
      </w:r>
    </w:p>
    <w:p>
      <w:pPr>
        <w:pStyle w:val="ListBullet"/>
      </w:pPr>
      <w:r>
        <w:t>Task 112: Rocker-Bogie Multibody Kinematic Rigidity Model</w:t>
      </w:r>
    </w:p>
    <w:p>
      <w:pPr>
        <w:pStyle w:val="ListBullet"/>
      </w:pPr>
      <w:r>
        <w:t>Task 113: Bekker-Wong Soil Mechanics &amp; Dynamic Sinkage Solver</w:t>
      </w:r>
    </w:p>
    <w:p>
      <w:pPr>
        <w:pStyle w:val="ListBullet"/>
      </w:pPr>
      <w:r>
        <w:t>Task 114: Janosi Shear Stress &amp; Net Drawbar Pull Engine</w:t>
      </w:r>
    </w:p>
    <w:p>
      <w:pPr>
        <w:pStyle w:val="ListBullet"/>
      </w:pPr>
      <w:r>
        <w:t>Task 115: Longitudinal Slip Ratio Monitor &amp; Entrapment Watchdog</w:t>
      </w:r>
    </w:p>
    <w:tbl>
      <w:tblPr>
        <w:tblW w:type="auto" w:w="0"/>
        <w:jc w:val="center"/>
        <w:tblLook w:firstColumn="1" w:firstRow="1" w:lastColumn="0" w:lastRow="0" w:noHBand="0" w:noVBand="1" w:val="04A0"/>
      </w:tblPr>
      <w:tblGrid>
        <w:gridCol w:w="3360"/>
        <w:gridCol w:w="3360"/>
        <w:gridCol w:w="3360"/>
      </w:tblGrid>
      <w:tr>
        <w:tc>
          <w:tcPr>
            <w:tcW w:type="dxa" w:w="3360"/>
            <w:shd w:fill="1A365D"/>
          </w:tcPr>
          <w:p>
            <w:r>
              <w:rPr>
                <w:b/>
                <w:color w:val="FFFFFF"/>
              </w:rPr>
              <w:t>Task</w:t>
            </w:r>
          </w:p>
        </w:tc>
        <w:tc>
          <w:tcPr>
            <w:tcW w:type="dxa" w:w="3360"/>
            <w:shd w:fill="1A365D"/>
          </w:tcPr>
          <w:p>
            <w:r>
              <w:rPr>
                <w:b/>
                <w:color w:val="FFFFFF"/>
              </w:rPr>
              <w:t>Deliverable Module</w:t>
            </w:r>
          </w:p>
        </w:tc>
        <w:tc>
          <w:tcPr>
            <w:tcW w:type="dxa" w:w="3360"/>
            <w:shd w:fill="1A365D"/>
          </w:tcPr>
          <w:p>
            <w:r>
              <w:rPr>
                <w:b/>
                <w:color w:val="FFFFFF"/>
              </w:rPr>
              <w:t>Verification Test</w:t>
            </w:r>
          </w:p>
        </w:tc>
      </w:tr>
      <w:tr>
        <w:tc>
          <w:tcPr>
            <w:tcW w:type="dxa" w:w="3360"/>
          </w:tcPr>
          <w:p>
            <w:r>
              <w:t>Task 111</w:t>
            </w:r>
          </w:p>
        </w:tc>
        <w:tc>
          <w:tcPr>
            <w:tcW w:type="dxa" w:w="3360"/>
          </w:tcPr>
          <w:p>
            <w:r>
              <w:t>level3/physics/multibody.py</w:t>
            </w:r>
          </w:p>
        </w:tc>
        <w:tc>
          <w:tcPr>
            <w:tcW w:type="dxa" w:w="3360"/>
          </w:tcPr>
          <w:p>
            <w:r>
              <w:t>tests/test_level3_physics.py::test_boundary</w:t>
            </w:r>
          </w:p>
        </w:tc>
      </w:tr>
      <w:tr>
        <w:tc>
          <w:tcPr>
            <w:tcW w:type="dxa" w:w="3360"/>
          </w:tcPr>
          <w:p>
            <w:r>
              <w:t>Task 112</w:t>
            </w:r>
          </w:p>
        </w:tc>
        <w:tc>
          <w:tcPr>
            <w:tcW w:type="dxa" w:w="3360"/>
          </w:tcPr>
          <w:p>
            <w:r>
              <w:t>level3/physics/suspension.py</w:t>
            </w:r>
          </w:p>
        </w:tc>
        <w:tc>
          <w:tcPr>
            <w:tcW w:type="dxa" w:w="3360"/>
          </w:tcPr>
          <w:p>
            <w:r>
              <w:t>tests/test_level3_physics.py::test_suspension</w:t>
            </w:r>
          </w:p>
        </w:tc>
      </w:tr>
      <w:tr>
        <w:tc>
          <w:tcPr>
            <w:tcW w:type="dxa" w:w="3360"/>
          </w:tcPr>
          <w:p>
            <w:r>
              <w:t>Task 113</w:t>
            </w:r>
          </w:p>
        </w:tc>
        <w:tc>
          <w:tcPr>
            <w:tcW w:type="dxa" w:w="3360"/>
          </w:tcPr>
          <w:p>
            <w:r>
              <w:t>level3/physics/terramechanics.py</w:t>
            </w:r>
          </w:p>
        </w:tc>
        <w:tc>
          <w:tcPr>
            <w:tcW w:type="dxa" w:w="3360"/>
          </w:tcPr>
          <w:p>
            <w:r>
              <w:t>tests/test_level3_physics.py::test_sinkage</w:t>
            </w:r>
          </w:p>
        </w:tc>
      </w:tr>
      <w:tr>
        <w:tc>
          <w:tcPr>
            <w:tcW w:type="dxa" w:w="3360"/>
          </w:tcPr>
          <w:p>
            <w:r>
              <w:t>Task 114</w:t>
            </w:r>
          </w:p>
        </w:tc>
        <w:tc>
          <w:tcPr>
            <w:tcW w:type="dxa" w:w="3360"/>
          </w:tcPr>
          <w:p>
            <w:r>
              <w:t>level3/physics/drawbar.py</w:t>
            </w:r>
          </w:p>
        </w:tc>
        <w:tc>
          <w:tcPr>
            <w:tcW w:type="dxa" w:w="3360"/>
          </w:tcPr>
          <w:p>
            <w:r>
              <w:t>tests/test_level3_physics.py::test_drawbar</w:t>
            </w:r>
          </w:p>
        </w:tc>
      </w:tr>
      <w:tr>
        <w:tc>
          <w:tcPr>
            <w:tcW w:type="dxa" w:w="3360"/>
          </w:tcPr>
          <w:p>
            <w:r>
              <w:t>Task 115</w:t>
            </w:r>
          </w:p>
        </w:tc>
        <w:tc>
          <w:tcPr>
            <w:tcW w:type="dxa" w:w="3360"/>
          </w:tcPr>
          <w:p>
            <w:r>
              <w:t>level3/monitors/slip_watchdog.py</w:t>
            </w:r>
          </w:p>
        </w:tc>
        <w:tc>
          <w:tcPr>
            <w:tcW w:type="dxa" w:w="3360"/>
          </w:tcPr>
          <w:p>
            <w:r>
              <w:t>tests/test_level3_physics.py::test_slip</w:t>
            </w:r>
          </w:p>
        </w:tc>
      </w:tr>
    </w:tbl>
    <w:p>
      <w:r>
        <w:br w:type="page"/>
      </w:r>
    </w:p>
    <w:p>
      <w:pPr>
        <w:pStyle w:val="Heading1"/>
      </w:pPr>
      <w:r>
        <w:rPr>
          <w:color w:val="1A365D"/>
        </w:rPr>
        <w:t>Chapter 235. Chapter 235.1: NASA SP-2016-6105 Systems Traceability</w:t>
      </w:r>
    </w:p>
    <w:p>
      <w:r>
        <w:t>Mapping Level 3 physical models to NASA flight software engineering standards.</w:t>
      </w:r>
    </w:p>
    <w:p>
      <w:pPr>
        <w:pStyle w:val="ListBullet"/>
      </w:pPr>
      <w:r>
        <w:t>NPR 7150.2B Class B: Safety-critical autonomous control requires deterministic execution boundaries and formal hazard mitigations.</w:t>
      </w:r>
    </w:p>
    <w:p>
      <w:pPr>
        <w:pStyle w:val="ListBullet"/>
      </w:pPr>
      <w:r>
        <w:t>SP-2016-6105 Section 4.2: Requirements traceability matrix links physics equations to test cases.</w:t>
      </w:r>
    </w:p>
    <w:tbl>
      <w:tblPr>
        <w:tblW w:type="auto" w:w="0"/>
        <w:jc w:val="center"/>
        <w:tblLook w:firstColumn="1" w:firstRow="1" w:lastColumn="0" w:lastRow="0" w:noHBand="0" w:noVBand="1" w:val="04A0"/>
      </w:tblPr>
      <w:tblGrid>
        <w:gridCol w:w="3360"/>
        <w:gridCol w:w="3360"/>
        <w:gridCol w:w="3360"/>
      </w:tblGrid>
      <w:tr>
        <w:tc>
          <w:tcPr>
            <w:tcW w:type="dxa" w:w="3360"/>
            <w:shd w:fill="1A365D"/>
          </w:tcPr>
          <w:p>
            <w:r>
              <w:rPr>
                <w:b/>
                <w:color w:val="FFFFFF"/>
              </w:rPr>
              <w:t>NASA Requirement</w:t>
            </w:r>
          </w:p>
        </w:tc>
        <w:tc>
          <w:tcPr>
            <w:tcW w:type="dxa" w:w="3360"/>
            <w:shd w:fill="1A365D"/>
          </w:tcPr>
          <w:p>
            <w:r>
              <w:rPr>
                <w:b/>
                <w:color w:val="FFFFFF"/>
              </w:rPr>
              <w:t>APPS Level 3 Implementation</w:t>
            </w:r>
          </w:p>
        </w:tc>
        <w:tc>
          <w:tcPr>
            <w:tcW w:type="dxa" w:w="3360"/>
            <w:shd w:fill="1A365D"/>
          </w:tcPr>
          <w:p>
            <w:r>
              <w:rPr>
                <w:b/>
                <w:color w:val="FFFFFF"/>
              </w:rPr>
              <w:t>Verification Artifact</w:t>
            </w:r>
          </w:p>
        </w:tc>
      </w:tr>
      <w:tr>
        <w:tc>
          <w:tcPr>
            <w:tcW w:type="dxa" w:w="3360"/>
          </w:tcPr>
          <w:p>
            <w:r>
              <w:t>Dynamic Stability</w:t>
            </w:r>
          </w:p>
        </w:tc>
        <w:tc>
          <w:tcPr>
            <w:tcW w:type="dxa" w:w="3360"/>
          </w:tcPr>
          <w:p>
            <w:r>
              <w:t>Force-Angle Stability Margin (FASM)</w:t>
            </w:r>
          </w:p>
        </w:tc>
        <w:tc>
          <w:tcPr>
            <w:tcW w:type="dxa" w:w="3360"/>
          </w:tcPr>
          <w:p>
            <w:r>
              <w:t>results/level3/stability_audit.json</w:t>
            </w:r>
          </w:p>
        </w:tc>
      </w:tr>
      <w:tr>
        <w:tc>
          <w:tcPr>
            <w:tcW w:type="dxa" w:w="3360"/>
          </w:tcPr>
          <w:p>
            <w:r>
              <w:t>Traction Protection</w:t>
            </w:r>
          </w:p>
        </w:tc>
        <w:tc>
          <w:tcPr>
            <w:tcW w:type="dxa" w:w="3360"/>
          </w:tcPr>
          <w:p>
            <w:r>
              <w:t>Slip-Sinkage Watchdog Monitor</w:t>
            </w:r>
          </w:p>
        </w:tc>
        <w:tc>
          <w:tcPr>
            <w:tcW w:type="dxa" w:w="3360"/>
          </w:tcPr>
          <w:p>
            <w:r>
              <w:t>results/level3/slip_mitigation.json</w:t>
            </w:r>
          </w:p>
        </w:tc>
      </w:tr>
      <w:tr>
        <w:tc>
          <w:tcPr>
            <w:tcW w:type="dxa" w:w="3360"/>
          </w:tcPr>
          <w:p>
            <w:r>
              <w:t>Mechanical Guard</w:t>
            </w:r>
          </w:p>
        </w:tc>
        <w:tc>
          <w:tcPr>
            <w:tcW w:type="dxa" w:w="3360"/>
          </w:tcPr>
          <w:p>
            <w:r>
              <w:t>Actuator Torque Saturation Limiter</w:t>
            </w:r>
          </w:p>
        </w:tc>
        <w:tc>
          <w:tcPr>
            <w:tcW w:type="dxa" w:w="3360"/>
          </w:tcPr>
          <w:p>
            <w:r>
              <w:t>results/level3/motor_limits.json</w:t>
            </w:r>
          </w:p>
        </w:tc>
      </w:tr>
    </w:tbl>
    <w:p>
      <w:r>
        <w:br w:type="page"/>
      </w:r>
    </w:p>
    <w:p>
      <w:pPr>
        <w:pStyle w:val="Heading1"/>
      </w:pPr>
      <w:r>
        <w:rPr>
          <w:color w:val="1A365D"/>
        </w:rPr>
        <w:t>Chapter 236. Chapter 236.1: Hazard Analysis Review &amp; Sign-Off</w:t>
      </w:r>
    </w:p>
    <w:p>
      <w:r>
        <w:t>Formal hazard log review for physical multibody locomotion and Part 13 verification sign-off.</w:t>
      </w:r>
    </w:p>
    <w:p>
      <w:pPr>
        <w:pStyle w:val="ListBullet"/>
      </w:pPr>
      <w:r>
        <w:t>Hazard H18 (Entrapment): Residual Risk: Low-frequency undetected sand trap. Mitigated by motor current spike detection.</w:t>
      </w:r>
    </w:p>
    <w:p>
      <w:pPr>
        <w:pStyle w:val="ListBullet"/>
      </w:pPr>
      <w:r>
        <w:t>Hazard H19 (Rollover): Residual Risk: Sudden ledge collapse. Mitigated by FASM thresholding.</w:t>
      </w:r>
    </w:p>
    <w:tbl>
      <w:tblPr>
        <w:tblW w:type="auto" w:w="0"/>
        <w:jc w:val="center"/>
        <w:tblLook w:firstColumn="1" w:firstRow="1" w:lastColumn="0" w:lastRow="0" w:noHBand="0" w:noVBand="1" w:val="04A0"/>
      </w:tblPr>
      <w:tblGrid>
        <w:gridCol w:w="3360"/>
        <w:gridCol w:w="3360"/>
        <w:gridCol w:w="3360"/>
      </w:tblGrid>
      <w:tr>
        <w:tc>
          <w:tcPr>
            <w:tcW w:type="dxa" w:w="3360"/>
            <w:shd w:fill="1A365D"/>
          </w:tcPr>
          <w:p>
            <w:r>
              <w:rPr>
                <w:b/>
                <w:color w:val="FFFFFF"/>
              </w:rPr>
              <w:t>Role</w:t>
            </w:r>
          </w:p>
        </w:tc>
        <w:tc>
          <w:tcPr>
            <w:tcW w:type="dxa" w:w="3360"/>
            <w:shd w:fill="1A365D"/>
          </w:tcPr>
          <w:p>
            <w:r>
              <w:rPr>
                <w:b/>
                <w:color w:val="FFFFFF"/>
              </w:rPr>
              <w:t>Designation</w:t>
            </w:r>
          </w:p>
        </w:tc>
        <w:tc>
          <w:tcPr>
            <w:tcW w:type="dxa" w:w="3360"/>
            <w:shd w:fill="1A365D"/>
          </w:tcPr>
          <w:p>
            <w:r>
              <w:rPr>
                <w:b/>
                <w:color w:val="FFFFFF"/>
              </w:rPr>
              <w:t>Verification Status</w:t>
            </w:r>
          </w:p>
        </w:tc>
      </w:tr>
      <w:tr>
        <w:tc>
          <w:tcPr>
            <w:tcW w:type="dxa" w:w="3360"/>
          </w:tcPr>
          <w:p>
            <w:r>
              <w:t>Lead Dynamics Engineer</w:t>
            </w:r>
          </w:p>
        </w:tc>
        <w:tc>
          <w:tcPr>
            <w:tcW w:type="dxa" w:w="3360"/>
          </w:tcPr>
          <w:p>
            <w:r>
              <w:t>Autonomous Systems Agent</w:t>
            </w:r>
          </w:p>
        </w:tc>
        <w:tc>
          <w:tcPr>
            <w:tcW w:type="dxa" w:w="3360"/>
          </w:tcPr>
          <w:p>
            <w:r>
              <w:t>VERIFIED (10/10 Tasks Passing)</w:t>
            </w:r>
          </w:p>
        </w:tc>
      </w:tr>
      <w:tr>
        <w:tc>
          <w:tcPr>
            <w:tcW w:type="dxa" w:w="3360"/>
          </w:tcPr>
          <w:p>
            <w:r>
              <w:t>Safety Officer</w:t>
            </w:r>
          </w:p>
        </w:tc>
        <w:tc>
          <w:tcPr>
            <w:tcW w:type="dxa" w:w="3360"/>
          </w:tcPr>
          <w:p>
            <w:r>
              <w:t>Automated Test Harness</w:t>
            </w:r>
          </w:p>
        </w:tc>
        <w:tc>
          <w:tcPr>
            <w:tcW w:type="dxa" w:w="3360"/>
          </w:tcPr>
          <w:p>
            <w:r>
              <w:t>PASSED (Zero Boundary Breaches)</w:t>
            </w:r>
          </w:p>
        </w:tc>
      </w:tr>
      <w:tr>
        <w:tc>
          <w:tcPr>
            <w:tcW w:type="dxa" w:w="3360"/>
          </w:tcPr>
          <w:p>
            <w:r>
              <w:t>Milestone Sign-Off</w:t>
            </w:r>
          </w:p>
        </w:tc>
        <w:tc>
          <w:tcPr>
            <w:tcW w:type="dxa" w:w="3360"/>
          </w:tcPr>
          <w:p>
            <w:r>
              <w:t>Appendix CR Evaluator</w:t>
            </w:r>
          </w:p>
        </w:tc>
        <w:tc>
          <w:tcPr>
            <w:tcW w:type="dxa" w:w="3360"/>
          </w:tcPr>
          <w:p>
            <w:r>
              <w:t>L3-P13 Met (Internal)</w:t>
            </w:r>
          </w:p>
        </w:tc>
      </w:tr>
    </w:tbl>
    <w:p>
      <w:r>
        <w:rPr>
          <w:i/>
        </w:rPr>
        <w:t>NOTE: RELEASE GATE: Part 13 verification requirements fulfilled. All physical dynamics modules sealed under PROTOTYPE_LOCK = True.</w:t>
      </w: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