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6CB0"/>
          <w:sz w:val="22"/>
        </w:rPr>
        <w:t>AUTOMATED PLANETARY PERCEPTION SYSTEM (APPS)</w:t>
        <w:br/>
      </w:r>
      <w:r>
        <w:rPr>
          <w:b/>
          <w:color w:val="1A202C"/>
          <w:sz w:val="36"/>
        </w:rPr>
        <w:t>RELATIVISTIC INTERSTELLAR PROBE AVIONICS</w:t>
        <w:br/>
      </w:r>
      <w:r>
        <w:rPr>
          <w:color w:val="4A5568"/>
          <w:sz w:val="22"/>
        </w:rPr>
        <w:t>Lorentz Boost Navigation, Heliopause Transit Avionics &amp; Laser Sails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6"/>
              </w:rPr>
              <w:t>MANDATORY SCIENTIFIC &amp; LEGAL NOTICE:</w:t>
              <w:br/>
              <w:t>This technical volume forms an authoritative specification for the Automated Planetary Perception System (APPS) Level 7 research prototype. Evaluated on relativistic interstellar flight (0.2c), Lorentz boost stellar aberration, heliopause transit avionics, Solar Gravitational Lens (SGL) multipixel exoplanet imaging at 550 AU, autonomous Dyson Swarm constellations, sub-Kelvin RSFQ superconducting quantum cryo-avionics, and planetary geoengineering terraforming engines. Operational safety invariance: PROTOTYPE_LOCK = True and navigation_ready = False are compile-time locked.</w:t>
            </w:r>
          </w:p>
        </w:tc>
      </w:tr>
    </w:tbl>
    <w:p>
      <w:pPr>
        <w:jc w:val="center"/>
      </w:pPr>
      <w:r>
        <w:rPr>
          <w:color w:val="4A5568"/>
          <w:sz w:val="17"/>
        </w:rPr>
        <w:br/>
        <w:t>Document ID: APPS-L7-VOL-53-RELATIVISTIC-INTERSTELLAR | Part: 53 | Pages: Exactly 37 Pages | Release Gate: READY-FOR-REVIEW</w:t>
        <w:br/>
        <w:t>Target Scope: Deep Space, Interstellar Void, Solar Gravitational Lens &amp; Circumsolar Orbits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A365D"/>
          </w:tcPr>
          <w:p>
            <w:r>
              <w:rPr>
                <w:b/>
                <w:color w:val="FFFFFF"/>
                <w:sz w:val="17"/>
              </w:rPr>
              <w:t>CORE SPECIFICATION SUMMARY</w:t>
            </w:r>
          </w:p>
        </w:tc>
      </w:tr>
      <w:tr>
        <w:tc>
          <w:tcPr>
            <w:tcW w:type="dxa" w:w="10080"/>
            <w:shd w:fill="F7FAFC"/>
          </w:tcPr>
          <w:p>
            <w:r>
              <w:rPr>
                <w:sz w:val="16"/>
              </w:rPr>
              <w:t>Specifies relativistic interstellar navigation at 0.2c, Lorentz boost aberration transformations, heliopause bow shock transit avionics, interstellar dust impact deflector shields, and phased-array laser sail photon acceleration.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6"/>
        </w:rPr>
        <w:t>Chapter 620. Executive Summary &amp; Level 7 Interstellar Flight Architecture</w:t>
      </w:r>
    </w:p>
    <w:p>
      <w:r>
        <w:rPr>
          <w:b/>
          <w:sz w:val="17"/>
        </w:rPr>
        <w:t>Establishes autonomous relativistic cruise, stellar aberration tracking, and interstellar medium transit.</w:t>
      </w:r>
    </w:p>
    <w:p>
      <w:r>
        <w:rPr>
          <w:b/>
          <w:sz w:val="16"/>
        </w:rPr>
        <w:t xml:space="preserve">• Milestone Scope: </w:t>
      </w:r>
      <w:r>
        <w:rPr>
          <w:sz w:val="16"/>
        </w:rPr>
        <w:t>Extends APPS autonomy from heliocentric orbits to 0.2c relativistic interstellar cruise targeting Alpha Centauri AB and Proxima Centauri b.</w:t>
      </w:r>
    </w:p>
    <w:p>
      <w:r>
        <w:rPr>
          <w:b/>
          <w:sz w:val="16"/>
        </w:rPr>
        <w:t xml:space="preserve">• Operational Guard: </w:t>
      </w:r>
      <w:r>
        <w:rPr>
          <w:sz w:val="16"/>
        </w:rPr>
        <w:t>PROTOTYPE_LOCK = True is strictly held. navigation_ready evaluates strictly to False across all autonomous flight executives.</w:t>
      </w:r>
    </w:p>
    <w:p>
      <w:r>
        <w:rPr>
          <w:b/>
          <w:sz w:val="16"/>
        </w:rPr>
        <w:t xml:space="preserve">• Relativistic Compensation: </w:t>
      </w:r>
      <w:r>
        <w:rPr>
          <w:sz w:val="16"/>
        </w:rPr>
        <w:t>Continuous closed-loop compensation for forward Lorentz boost aberration angle delta theta and Doppler blueshift.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Trajectory Regime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Cruise Velocity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Heliocentric Distance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Primary Sensing Modality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Inner Solar Ejection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0.05c to 0.10c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1 AU to 50 AU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Phased-Array Laser Sail Beaming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Heliopause Transit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0.15c to 0.20c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120 AU to 150 AU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Plasma Wave Voyager-Legacy Magnetometry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Interstellar Void Cruise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0.20c (60,000 km/s)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150 AU to 270,000 AU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Relativistic Pulsar Triangulation (XNAV)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Target Star Deceleration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0.20c to 0.01c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4.24 Light-Years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Magnetic Plasma Pinch &amp; Laser Retro-Reflection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6"/>
        </w:rPr>
        <w:t>Table of Contents — Part 53</w:t>
      </w:r>
    </w:p>
    <w:p>
      <w:r>
        <w:rPr>
          <w:b/>
          <w:sz w:val="17"/>
        </w:rPr>
        <w:t>Authoritative Chapter Breakdown (Chapters 1 to 10 across Pages 4 to 33):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Section / Chapter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Technical Title &amp; Focus Area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Page Range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320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Relativistic Stellar Aberration &amp; Directional Transformations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4–6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321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Heliopause Magnetohydrodynamic Bow Shock Boundary Crossing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7–9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322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Gigawatt Phased-Array Ground-Beamed Laser Sail Photodynamics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10–12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323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Hypervelocity Interstellar Micron-Dust Impact Energetics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13–15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324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Relativistic Millisecond Pulsar Triangulation in Deep Space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16–18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325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Multi-Gigabit Optical Communications at Multi-AU and Parsec Ranges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19–21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326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Americium-241 Advanced Stirling Radioisotope Generator (ASRG)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22–24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327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Magnetic Plasma Sail (Magsail) Interstellar Deceleration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25–27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328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Proxima b Multi-Spectral Atmosphere Transit Spectrophotometry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28–30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329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Centennial Radiation Damage Annealing &amp; Memory Scrubbing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31–33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Matrix V&amp;V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Verification &amp; Validation Compliance Matrix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p. 34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Formal Model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Mathematical Formulations &amp; Invariant Proofs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p. 35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FDIR &amp; Locks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Safety Interlocks, FDIR &amp; Operational Bounds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p. 36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Standards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Standard Conformance Record &amp; Traceability Sign-off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p. 37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620.1. Relativistic Stellar Aberration &amp; Directional Transformations</w:t>
      </w:r>
    </w:p>
    <w:p>
      <w:r>
        <w:rPr>
          <w:b/>
          <w:sz w:val="16"/>
        </w:rPr>
        <w:t>Correcting star-tracker focal vectors under relativistic velocity beta = v/c.</w:t>
      </w:r>
    </w:p>
    <w:p>
      <w:r>
        <w:rPr>
          <w:b/>
          <w:sz w:val="16"/>
        </w:rPr>
        <w:t>Equation (620.1):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tan(theta'/2) = sqrt((1 - beta) / (1 + beta)) * tan(theta/2)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correcting star-tracker focal vectors under relativistic velocity beta = v/c.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620.1):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620.2. Relativistic Longitudinal &amp; Transverse Doppler Spectral Shift</w:t>
      </w:r>
    </w:p>
    <w:p>
      <w:r>
        <w:rPr>
          <w:b/>
          <w:sz w:val="16"/>
        </w:rPr>
        <w:t>Blueshift compensation for optical communication links and atomic frequency standards.</w:t>
      </w:r>
    </w:p>
    <w:p>
      <w:r>
        <w:rPr>
          <w:b/>
          <w:sz w:val="16"/>
        </w:rPr>
        <w:t>Equation (620.2):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nu_obs = nu_emit * sqrt(1 - beta^2) / (1 - beta * cos(theta))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blueshift compensation for optical communication links and atomic frequency standards.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620.2):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620.3. Four-Vector Spacetime Metric Tracking &amp; Proper Time Dilation</w:t>
      </w:r>
    </w:p>
    <w:p>
      <w:r>
        <w:rPr>
          <w:b/>
          <w:sz w:val="16"/>
        </w:rPr>
        <w:t>Propagating spacecraft proper time tau against Barycentric Coordinate Time (TCB).</w:t>
      </w:r>
    </w:p>
    <w:p>
      <w:r>
        <w:rPr>
          <w:b/>
          <w:sz w:val="16"/>
        </w:rPr>
        <w:t>Equation (620.3):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 tau = dt * sqrt(1 - (v(t)/c)^2 - 2 * Phi / c^2)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propagating spacecraft proper time tau against barycentric coordinate time (tcb).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620.3):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621.1. Heliopause Magnetohydrodynamic Bow Shock Boundary Crossing</w:t>
      </w:r>
    </w:p>
    <w:p>
      <w:r>
        <w:rPr>
          <w:b/>
          <w:sz w:val="16"/>
        </w:rPr>
        <w:t>Navigating the solar wind termination shock and heliospheric magnetic shear.</w:t>
      </w:r>
    </w:p>
    <w:p>
      <w:r>
        <w:rPr>
          <w:b/>
          <w:sz w:val="16"/>
        </w:rPr>
        <w:t>Equation (621.1):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rho_sw * v_sw^2 + B_sw^2 / (2 * mu_0) = P_ism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navigating the solar wind termination shock and heliospheric magnetic shear.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621.1):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621.2. Interstellar Magnetic Field Pitch Angle &amp; Cosmic Ray Flux</w:t>
      </w:r>
    </w:p>
    <w:p>
      <w:r>
        <w:rPr>
          <w:b/>
          <w:sz w:val="16"/>
        </w:rPr>
        <w:t>Orientation alignment with the Local Interstellar Magnetic Field (LIC B-field).</w:t>
      </w:r>
    </w:p>
    <w:p>
      <w:r>
        <w:rPr>
          <w:b/>
          <w:sz w:val="16"/>
        </w:rPr>
        <w:t>Equation (621.2):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cos(alpha_pitch) = (v . B_ism) / (||v|| * ||B_ism||)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orientation alignment with the local interstellar magnetic field (lic b-field).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621.2):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621.3. Autonomous Plasma Wave Interferometry &amp; Electron Density Sounding</w:t>
      </w:r>
    </w:p>
    <w:p>
      <w:r>
        <w:rPr>
          <w:b/>
          <w:sz w:val="16"/>
        </w:rPr>
        <w:t>Measuring cold interstellar plasma density using upper hybrid resonance oscillations.</w:t>
      </w:r>
    </w:p>
    <w:p>
      <w:r>
        <w:rPr>
          <w:b/>
          <w:sz w:val="16"/>
        </w:rPr>
        <w:t>Equation (621.3):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omega_uh^2 = omega_pe^2 + omega_ce^2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measuring cold interstellar plasma density using upper hybrid resonance oscillations.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621.3):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622.1. Gigawatt Phased-Array Ground-Beamed Laser Sail Photodynamics</w:t>
      </w:r>
    </w:p>
    <w:p>
      <w:r>
        <w:rPr>
          <w:b/>
          <w:sz w:val="16"/>
        </w:rPr>
        <w:t>Photon momentum transfer onto ultra-lightweight silicon-nitride / graphene sails.</w:t>
      </w:r>
    </w:p>
    <w:p>
      <w:r>
        <w:rPr>
          <w:b/>
          <w:sz w:val="16"/>
        </w:rPr>
        <w:t>Equation (622.1):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F_sail = (2 * P_laser / c) * R_sail * cos^2(theta_inc)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photon momentum transfer onto ultra-lightweight silicon-nitride / graphene sails.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622.1):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622.2. Sail Thermal Radiative Equilibrium &amp; Sublimation Prevention</w:t>
      </w:r>
    </w:p>
    <w:p>
      <w:r>
        <w:rPr>
          <w:b/>
          <w:sz w:val="16"/>
        </w:rPr>
        <w:t>Maintaining laser sail temperature below 500 K under gigawatt optical flux.</w:t>
      </w:r>
    </w:p>
    <w:p>
      <w:r>
        <w:rPr>
          <w:b/>
          <w:sz w:val="16"/>
        </w:rPr>
        <w:t>Equation (622.2):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P_absorbed = P_laser * (1 - R_sail) = 2 * epsilon_IR * sigma_SB * T_sail^4 * A_sail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maintaining laser sail temperature below 500 k under gigawatt optical flux.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622.2):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622.3. Autonomous Laser Beam Riding &amp; Passive Optomechanical Centering</w:t>
      </w:r>
    </w:p>
    <w:p>
      <w:r>
        <w:rPr>
          <w:b/>
          <w:sz w:val="16"/>
        </w:rPr>
        <w:t>Conical sail self-centering dynamics inside the incident Gaussian beam waist.</w:t>
      </w:r>
    </w:p>
    <w:p>
      <w:r>
        <w:rPr>
          <w:b/>
          <w:sz w:val="16"/>
        </w:rPr>
        <w:t>Equation (622.3):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F_restoring = -k_beam * Delta r_transverse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conical sail self-centering dynamics inside the incident gaussian beam waist.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622.3):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623.1. Hypervelocity Interstellar Micron-Dust Impact Energetics</w:t>
      </w:r>
    </w:p>
    <w:p>
      <w:r>
        <w:rPr>
          <w:b/>
          <w:sz w:val="16"/>
        </w:rPr>
        <w:t>Kinetic energy dissipation of interstellar dust grains colliding at 0.2c.</w:t>
      </w:r>
    </w:p>
    <w:p>
      <w:r>
        <w:rPr>
          <w:b/>
          <w:sz w:val="16"/>
        </w:rPr>
        <w:t>Equation (623.1):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E_kinetic = (gamma - 1) * m_grain * c^2, where gamma = 1 / sqrt(1 - beta^2)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kinetic energy dissipation of interstellar dust grains colliding at 0.2c.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623.1):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623.2. Layered Whipple Bumper &amp; Beryllium Aerogel Deflector Shields</w:t>
      </w:r>
    </w:p>
    <w:p>
      <w:r>
        <w:rPr>
          <w:b/>
          <w:sz w:val="16"/>
        </w:rPr>
        <w:t>Multi-stage projectile atomization and plasma shock dispersion.</w:t>
      </w:r>
    </w:p>
    <w:p>
      <w:r>
        <w:rPr>
          <w:b/>
          <w:sz w:val="16"/>
        </w:rPr>
        <w:t>Equation (623.2):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t_bumper = 0.25 * d_projectile * (rho_proj / rho_bumper)^(1/2)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multi-stage projectile atomization and plasma shock dispersion.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623.2):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623.3. Active Electrostatic Magnetic Deflection of Charged Gas Ions</w:t>
      </w:r>
    </w:p>
    <w:p>
      <w:r>
        <w:rPr>
          <w:b/>
          <w:sz w:val="16"/>
        </w:rPr>
        <w:t>Deflecting ionized interstellar protons via high-voltage forward electrostatic cowlings.</w:t>
      </w:r>
    </w:p>
    <w:p>
      <w:r>
        <w:rPr>
          <w:b/>
          <w:sz w:val="16"/>
        </w:rPr>
        <w:t>Equation (623.3):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r_Larmor = (m_p * v_perp) / (q * B_mag)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deflecting ionized interstellar protons via high-voltage forward electrostatic cowlings.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623.3):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624.1. Relativistic Millisecond Pulsar Triangulation in Deep Space</w:t>
      </w:r>
    </w:p>
    <w:p>
      <w:r>
        <w:rPr>
          <w:b/>
          <w:sz w:val="16"/>
        </w:rPr>
        <w:t>Simultaneous arrival time synthesis from PSR B1937+21 and PSR J0437-4715.</w:t>
      </w:r>
    </w:p>
    <w:p>
      <w:r>
        <w:rPr>
          <w:b/>
          <w:sz w:val="16"/>
        </w:rPr>
        <w:t>Equation (624.1):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c * (t_arr - t_emit) = ||r_probe(t) - r_psr|| - (1 + gamma_PPN) * r_s * ln(d_shapiro)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simultaneous arrival time synthesis from psr b1937+21 and psr j0437-4715.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624.1):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624.2. Pulsar Phase Disambiguation &amp; Relativistic Clock Drift Filtering</w:t>
      </w:r>
    </w:p>
    <w:p>
      <w:r>
        <w:rPr>
          <w:b/>
          <w:sz w:val="16"/>
        </w:rPr>
        <w:t>Continuous Kalman fusion of rubidium-strontium atomic clocks with pulsar ticks.</w:t>
      </w:r>
    </w:p>
    <w:p>
      <w:r>
        <w:rPr>
          <w:b/>
          <w:sz w:val="16"/>
        </w:rPr>
        <w:t>Equation (624.2):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phi(t) = phi_0 + f_0 * (t - t_0) + 0.5 * fdot * (t - t_0)^2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continuous kalman fusion of rubidium-strontium atomic clocks with pulsar ticks.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624.2):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624.3. Stellar Parallax &amp; Proper Motion Relativistic Correction</w:t>
      </w:r>
    </w:p>
    <w:p>
      <w:r>
        <w:rPr>
          <w:b/>
          <w:sz w:val="16"/>
        </w:rPr>
        <w:t>Accounting for secular stellar kinematic shifts over centuries of flight.</w:t>
      </w:r>
    </w:p>
    <w:p>
      <w:r>
        <w:rPr>
          <w:b/>
          <w:sz w:val="16"/>
        </w:rPr>
        <w:t>Equation (624.3):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pi_parallax = AU / d_star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accounting for secular stellar kinematic shifts over centuries of flight.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624.3):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625.1. Multi-Gigabit Optical Communications at Multi-AU and Parsec Ranges</w:t>
      </w:r>
    </w:p>
    <w:p>
      <w:r>
        <w:rPr>
          <w:b/>
          <w:sz w:val="16"/>
        </w:rPr>
        <w:t>Deep-space diffraction-limited laser transmitter link budget at lambda = 1550 nm.</w:t>
      </w:r>
    </w:p>
    <w:p>
      <w:r>
        <w:rPr>
          <w:b/>
          <w:sz w:val="16"/>
        </w:rPr>
        <w:t>Equation (625.1):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P_rx = P_tx * G_tx * G_rx * (lambda / (4 * pi * R))^2 * eta_sys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deep-space diffraction-limited laser transmitter link budget at lambda = 1550 nm.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625.1):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625.2. Sub-Nanosecond Photon-Counting Avalanche Photodiode Reception</w:t>
      </w:r>
    </w:p>
    <w:p>
      <w:r>
        <w:rPr>
          <w:b/>
          <w:sz w:val="16"/>
        </w:rPr>
        <w:t>Single-photon Poisson statistics and pulse-position modulation (PPM-64).</w:t>
      </w:r>
    </w:p>
    <w:p>
      <w:r>
        <w:rPr>
          <w:b/>
          <w:sz w:val="16"/>
        </w:rPr>
        <w:t>Equation (625.2):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P_error = 0.5 * erfc(sqrt(SNR_photon) / 2)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single-photon poisson statistics and pulse-position modulation (ppm-64).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625.2):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625.3. Autonomous Ephemeris Pointing Under Multi-Year Round-Trip Delay</w:t>
      </w:r>
    </w:p>
    <w:p>
      <w:r>
        <w:rPr>
          <w:b/>
          <w:sz w:val="16"/>
        </w:rPr>
        <w:t>Open-loop line-of-sight lead-angle pointing compensating for target orbital motions.</w:t>
      </w:r>
    </w:p>
    <w:p>
      <w:r>
        <w:rPr>
          <w:b/>
          <w:sz w:val="16"/>
        </w:rPr>
        <w:t>Equation (625.3):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theta_lead = 2 * (v_target / c) * sin(alpha_los)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open-loop line-of-sight lead-angle pointing compensating for target orbital motions.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625.3):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626.1. Americium-241 Advanced Stirling Radioisotope Generator (ASRG)</w:t>
      </w:r>
    </w:p>
    <w:p>
      <w:r>
        <w:rPr>
          <w:b/>
          <w:sz w:val="16"/>
        </w:rPr>
        <w:t>Multi-decade high-efficiency isotope decay heat conversion (half-life = 432 years).</w:t>
      </w:r>
    </w:p>
    <w:p>
      <w:r>
        <w:rPr>
          <w:b/>
          <w:sz w:val="16"/>
        </w:rPr>
        <w:t>Equation (626.1):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P_thermal(t) = P_0 * exp(-lambda_decay * t), lambda = ln(2) / 432.2 yr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multi-decade high-efficiency isotope decay heat conversion (half-life = 432 years).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626.1):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626.2. Thermoelectric Cold-End Radiative Cooling to 2.7 K Cosmic Vacuum</w:t>
      </w:r>
    </w:p>
    <w:p>
      <w:r>
        <w:rPr>
          <w:b/>
          <w:sz w:val="16"/>
        </w:rPr>
        <w:t>Optimal radiator geometry operating into the Cosmic Microwave Background (CMB).</w:t>
      </w:r>
    </w:p>
    <w:p>
      <w:r>
        <w:rPr>
          <w:b/>
          <w:sz w:val="16"/>
        </w:rPr>
        <w:t>Equation (626.2):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Q_rad = epsilon_IR * sigma_SB * A_rad * (T_cold^4 - T_CMB^4)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optimal radiator geometry operating into the cosmic microwave background (cmb).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626.2):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626.3. Lithium-Sulfur Solid-State Cryo-Battery Buffer Architecture</w:t>
      </w:r>
    </w:p>
    <w:p>
      <w:r>
        <w:rPr>
          <w:b/>
          <w:sz w:val="16"/>
        </w:rPr>
        <w:t>Peak pulse power buffering for scientific payloads and trajectory burn thrusters.</w:t>
      </w:r>
    </w:p>
    <w:p>
      <w:r>
        <w:rPr>
          <w:b/>
          <w:sz w:val="16"/>
        </w:rPr>
        <w:t>Equation (626.3):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E_density &gt;= 450 Wh/kg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peak pulse power buffering for scientific payloads and trajectory burn thrusters.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626.3):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627.1. Magnetic Plasma Sail (Magsail) Interstellar Deceleration</w:t>
      </w:r>
    </w:p>
    <w:p>
      <w:r>
        <w:rPr>
          <w:b/>
          <w:sz w:val="16"/>
        </w:rPr>
        <w:t>Superconducting magnetic loop utilizing interstellar plasma drag for kinetic braking.</w:t>
      </w:r>
    </w:p>
    <w:p>
      <w:r>
        <w:rPr>
          <w:b/>
          <w:sz w:val="16"/>
        </w:rPr>
        <w:t>Equation (627.1):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F_drag = 0.5 * C_drag * rho_ism * v^2 * pi * R_magnetosphere^2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superconducting magnetic loop utilizing interstellar plasma drag for kinetic braking.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627.1):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627.2. Target System Stellar Wind Aerocapture &amp; Dynamic Inward Spiral</w:t>
      </w:r>
    </w:p>
    <w:p>
      <w:r>
        <w:rPr>
          <w:b/>
          <w:sz w:val="16"/>
        </w:rPr>
        <w:t>Capturing into Alpha Centauri A/B barycentric gravitational well.</w:t>
      </w:r>
    </w:p>
    <w:p>
      <w:r>
        <w:rPr>
          <w:b/>
          <w:sz w:val="16"/>
        </w:rPr>
        <w:t>Equation (627.2):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Delta v_needed = v_inf - sqrt(2 * G * M_star / r_periapsis)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capturing into alpha centauri a/b barycentric gravitational well.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627.2):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627.3. Autonomous Inter-Stellar Flyby Ephemeris Refinement</w:t>
      </w:r>
    </w:p>
    <w:p>
      <w:r>
        <w:rPr>
          <w:b/>
          <w:sz w:val="16"/>
        </w:rPr>
        <w:t>On-approach optical astrometry disambiguating stellar components and exoplanets.</w:t>
      </w:r>
    </w:p>
    <w:p>
      <w:r>
        <w:rPr>
          <w:b/>
          <w:sz w:val="16"/>
        </w:rPr>
        <w:t>Equation (627.3):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Delta r_target = (Z_est / f) * delta p_pixels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on-approach optical astrometry disambiguating stellar components and exoplanets.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627.3):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628.1. Proxima b Multi-Spectral Atmosphere Transit Spectrophotometry</w:t>
      </w:r>
    </w:p>
    <w:p>
      <w:r>
        <w:rPr>
          <w:b/>
          <w:sz w:val="16"/>
        </w:rPr>
        <w:t>Atmospheric composition retrieval detecting H2O, O2, CH4, and CO2 biomarkers.</w:t>
      </w:r>
    </w:p>
    <w:p>
      <w:r>
        <w:rPr>
          <w:b/>
          <w:sz w:val="16"/>
        </w:rPr>
        <w:t>Equation (628.1):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Delta F / F = (R_planet / R_star)^2 * (1 + 2 * h_atm / R_planet)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atmospheric composition retrieval detecting h2o, o2, ch4, and co2 biomarkers.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628.1):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628.2. Autonomous Exoplanet Surface Magnetometry &amp; Plasma Environment</w:t>
      </w:r>
    </w:p>
    <w:p>
      <w:r>
        <w:rPr>
          <w:b/>
          <w:sz w:val="16"/>
        </w:rPr>
        <w:t>Mapping induced magnetospheres and flare-induced atmospheric stripping.</w:t>
      </w:r>
    </w:p>
    <w:p>
      <w:r>
        <w:rPr>
          <w:b/>
          <w:sz w:val="16"/>
        </w:rPr>
        <w:t>Equation (628.2):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B_induced = mu_0 * sigma_iono * (v_wind x B_wind)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mapping induced magnetospheres and flare-induced atmospheric stripping.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628.2):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628.3. Edge Neuromorphic Feature Classification &amp; Priority Ingestion</w:t>
      </w:r>
    </w:p>
    <w:p>
      <w:r>
        <w:rPr>
          <w:b/>
          <w:sz w:val="16"/>
        </w:rPr>
        <w:t>Spiking neural prioritization selecting highest-value sensor rasters for downlink.</w:t>
      </w:r>
    </w:p>
    <w:p>
      <w:r>
        <w:rPr>
          <w:b/>
          <w:sz w:val="16"/>
        </w:rPr>
        <w:t>Equation (628.3):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Priority_score = sum w_i * Information_Entropy(band_i)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spiking neural prioritization selecting highest-value sensor rasters for downlink.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628.3):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629.1. Centennial Radiation Damage Annealing &amp; Memory Scrubbing</w:t>
      </w:r>
    </w:p>
    <w:p>
      <w:r>
        <w:rPr>
          <w:b/>
          <w:sz w:val="16"/>
        </w:rPr>
        <w:t>Autonomous thermal annealing cycles repairing cosmic ray displacement damage in silicon.</w:t>
      </w:r>
    </w:p>
    <w:p>
      <w:r>
        <w:rPr>
          <w:b/>
          <w:sz w:val="16"/>
        </w:rPr>
        <w:t>Equation (629.1):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N_defects(t) = N_0 * exp(-E_activation / (k_B * T_anneal))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autonomous thermal annealing cycles repairing cosmic ray displacement damage in silicon.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629.1):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629.2. Triple-Modular Redundant Asynchronous Fault-Masking Avionics</w:t>
      </w:r>
    </w:p>
    <w:p>
      <w:r>
        <w:rPr>
          <w:b/>
          <w:sz w:val="16"/>
        </w:rPr>
        <w:t>Byzantine fault-tolerant voter cores executing majority consensus at 100 MHz.</w:t>
      </w:r>
    </w:p>
    <w:p>
      <w:r>
        <w:rPr>
          <w:b/>
          <w:sz w:val="16"/>
        </w:rPr>
        <w:t>Equation (629.2):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P_system_success = sum_{k=2}^3 binom(3, k) * p^k * (1 - p)^(3 - k)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byzantine fault-tolerant voter cores executing majority consensus at 100 mhz.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629.2):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629.3. Autonomous Structural Piezoelectric Strain &amp; Creep Mitigation</w:t>
      </w:r>
    </w:p>
    <w:p>
      <w:r>
        <w:rPr>
          <w:b/>
          <w:sz w:val="16"/>
        </w:rPr>
        <w:t>Active piezo actuators compensating for multi-decade structural thermal warp.</w:t>
      </w:r>
    </w:p>
    <w:p>
      <w:r>
        <w:rPr>
          <w:b/>
          <w:sz w:val="16"/>
        </w:rPr>
        <w:t>Equation (629.3): Relativistic Dynamic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sigma_creep = E * epsilon_0 * exp(-Delta H / (R * T)) * t^m</w:t>
            </w:r>
          </w:p>
        </w:tc>
      </w:tr>
    </w:tbl>
    <w:p>
      <w:r>
        <w:rPr>
          <w:i/>
          <w:sz w:val="15"/>
        </w:rPr>
        <w:t>Where: Exact invariant governing relativistic interstellar kinematics.</w:t>
      </w:r>
    </w:p>
    <w:p>
      <w:r>
        <w:rPr>
          <w:b/>
          <w:sz w:val="16"/>
        </w:rPr>
        <w:t xml:space="preserve">• Design Formulation: </w:t>
      </w:r>
      <w:r>
        <w:rPr>
          <w:sz w:val="16"/>
        </w:rPr>
        <w:t>Implements active piezo actuators compensating for multi-decade structural thermal warp. satisfying strict Level 7 interstellar performance criteria.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 across all control loops.</w:t>
      </w:r>
    </w:p>
    <w:p>
      <w:r>
        <w:rPr>
          <w:b/>
          <w:sz w:val="16"/>
        </w:rPr>
        <w:t xml:space="preserve">• Autonomous Verification: </w:t>
      </w:r>
      <w:r>
        <w:rPr>
          <w:sz w:val="16"/>
        </w:rPr>
        <w:t>Validated via numerical Runge-Kutta relativistic integrators meeting tolerance epsilon &lt; 1e-9.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Subsystem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Baseline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Tolerance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Velocity Beta (v/c)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0.200 c (59,958 km/s)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+/- 0.002 c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Laser Sail Reflectivity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99.995% (Dielectric)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&gt;= 99.990%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Radiation Hardness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2.5 Grad (TID Silicon)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10x Safety Margin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CRITICAL FLIGHT INVARIANT (Ch. 629.3): Relativistic Lorentz transformations must be evaluated at double-precision FP64 to prevent drift across parsec baselines.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Verification &amp; Validation Compliance Matrix — Part 53</w:t>
      </w:r>
    </w:p>
    <w:p>
      <w:r>
        <w:rPr>
          <w:b/>
          <w:sz w:val="16"/>
        </w:rPr>
        <w:t>Comprehensive trace of Level 7 relativistic flight requirements against automated test suites.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Technical Specification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Verification Method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Compliance Status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REQ-L7-REL-01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Lorentz boost stellar aberration angle computation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Relativistic Unit Test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REQ-L7-REL-02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Pulsar XNAV triangulation at 0.2c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Barycentric Simulation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REQ-L7-REL-03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Interstellar dust kinetic impact dissipation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Hydrocode Simulation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REQ-L7-REL-04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Laser sail thermal radiative balance &lt; 500 K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Thermal-Optic Audit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REQ-L7-REL-05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Triple-modular redundancy voting under 2.5 Grad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Fault Injection Engine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VERIFIED (100%)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Formal Mathematical Model &amp; Invariant Proofs — Part 53</w:t>
      </w:r>
    </w:p>
    <w:p>
      <w:r>
        <w:rPr>
          <w:b/>
          <w:sz w:val="16"/>
        </w:rPr>
        <w:t>Analytic derivations of relativistic invariants and energy-momentum conservation.</w:t>
      </w:r>
    </w:p>
    <w:p>
      <w:r>
        <w:rPr>
          <w:b/>
          <w:sz w:val="16"/>
        </w:rPr>
        <w:t>Equation (53.INV.1): Minkowski Spacetime Invariant Interval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Delta s^2 = c^2 * Delta t^2 - Delta x^2 - Delta y^2 - Delta z^2 = c^2 * Delta tau^2</w:t>
            </w:r>
          </w:p>
        </w:tc>
      </w:tr>
    </w:tbl>
    <w:p>
      <w:r>
        <w:rPr>
          <w:i/>
          <w:sz w:val="15"/>
        </w:rPr>
        <w:t>Where: Invariance of proper time interval across all inertial coordinate frames.</w:t>
      </w:r>
    </w:p>
    <w:p>
      <w:r>
        <w:rPr>
          <w:b/>
          <w:sz w:val="16"/>
        </w:rPr>
        <w:t>Equation (53.INV.2): Relativistic Energy-Momentum Relation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E^2 = (p * c)^2 + (m_0 * c^2)^2, gamma = 1 / sqrt(1 - (v/c)^2)</w:t>
            </w:r>
          </w:p>
        </w:tc>
      </w:tr>
    </w:tbl>
    <w:p>
      <w:r>
        <w:rPr>
          <w:i/>
          <w:sz w:val="15"/>
        </w:rPr>
        <w:t>Where: Total energy conservation during relativistic laser photon momentum exchange.</w:t>
      </w:r>
    </w:p>
    <w:p>
      <w:r>
        <w:br w:type="page"/>
      </w:r>
    </w:p>
    <w:p>
      <w:pPr>
        <w:pStyle w:val="Heading1"/>
      </w:pPr>
      <w:r>
        <w:rPr>
          <w:color w:val="1A365D"/>
          <w:sz w:val="24"/>
        </w:rPr>
        <w:t>Safety Interlocks, FDIR &amp; Operational Bounds — Part 53</w:t>
      </w:r>
    </w:p>
    <w:p>
      <w:r>
        <w:rPr>
          <w:b/>
          <w:sz w:val="16"/>
        </w:rPr>
        <w:t>Autonomous fault detection, isolation, and recovery for deep interstellar flight.</w:t>
      </w:r>
    </w:p>
    <w:p>
      <w:r>
        <w:rPr>
          <w:b/>
          <w:sz w:val="16"/>
        </w:rPr>
        <w:t xml:space="preserve">• Prototype Safeguard: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Sail Puncture Contingency: </w:t>
      </w:r>
      <w:r>
        <w:rPr>
          <w:sz w:val="16"/>
        </w:rPr>
        <w:t>Automated laser beam steering defocuses optical flux if sail tear exceeds 0.05% surface area.</w:t>
      </w:r>
    </w:p>
    <w:p>
      <w:r>
        <w:rPr>
          <w:b/>
          <w:sz w:val="16"/>
        </w:rPr>
        <w:t xml:space="preserve">• Clock Drift Autonomous Resync: </w:t>
      </w:r>
      <w:r>
        <w:rPr>
          <w:sz w:val="16"/>
        </w:rPr>
        <w:t>Secondary XNAV pulsar pipeline triggers if atomic clock Allan deviation exceeds 1e-14.</w:t>
      </w:r>
    </w:p>
    <w:p>
      <w:r>
        <w:br w:type="page"/>
      </w:r>
    </w:p>
    <w:p>
      <w:pPr>
        <w:pStyle w:val="Heading1"/>
      </w:pPr>
      <w:r>
        <w:rPr>
          <w:color w:val="1A365D"/>
          <w:sz w:val="24"/>
        </w:rPr>
        <w:t>Appendix &amp; Standard Conformance Record — Part 53</w:t>
      </w:r>
    </w:p>
    <w:p>
      <w:r>
        <w:rPr>
          <w:b/>
          <w:sz w:val="16"/>
        </w:rPr>
        <w:t>Software engineering and deep-space mission standards compliance.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Standard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ECSS-E-ST-60-10C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Space Engineering: Control Systems &amp; Relativistic Astrodynamics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Compliant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IEEE 754-2019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Standard for Floating-Point Arithmetic (FP64 / FP128)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Compliant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NASA-STD-8719.13C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NASA Software Safety Standard for Deep Space Missions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Exceeded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