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B6CB0"/>
          <w:sz w:val="22"/>
        </w:rPr>
        <w:t>AUTOMATED PLANETARY PERCEPTION SYSTEM (APPS)</w:t>
        <w:br/>
      </w:r>
      <w:r>
        <w:rPr>
          <w:b/>
          <w:color w:val="1A202C"/>
          <w:sz w:val="36"/>
        </w:rPr>
        <w:t>SOLAR GRAVITATIONAL LENS EXOPLANET IMAGING</w:t>
        <w:br/>
      </w:r>
      <w:r>
        <w:rPr>
          <w:color w:val="4A5568"/>
          <w:sz w:val="22"/>
        </w:rPr>
        <w:t>Einstein Ring Deconvolution, Multipixel Surface Reconstruction &amp; 550 AU Constellations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6"/>
              </w:rPr>
              <w:t>MANDATORY SCIENTIFIC &amp; LEGAL NOTICE:</w:t>
              <w:br/>
              <w:t>This technical volume forms an authoritative specification for the Automated Planetary Perception System (APPS) Level 7 research prototype. Evaluated on relativistic interstellar flight (0.2c), Lorentz boost stellar aberration, heliopause transit avionics, Solar Gravitational Lens (SGL) multipixel exoplanet imaging at 550 AU, autonomous Dyson Swarm constellations, sub-Kelvin RSFQ superconducting quantum cryo-avionics, and planetary geoengineering terraforming engines. Operational safety invariance: PROTOTYPE_LOCK = True and navigation_ready = False are compile-time locked.</w:t>
            </w:r>
          </w:p>
        </w:tc>
      </w:tr>
    </w:tbl>
    <w:p>
      <w:pPr>
        <w:jc w:val="center"/>
      </w:pPr>
      <w:r>
        <w:rPr>
          <w:color w:val="4A5568"/>
          <w:sz w:val="17"/>
        </w:rPr>
        <w:br/>
        <w:t>Document ID: APPS-L7-VOL-54-SGL-EXOPLANET-IMAGING | Part: 54 | Pages: Exactly 37 Pages | Release Gate: READY-FOR-REVIEW</w:t>
        <w:br/>
        <w:t>Target Scope: Deep Space, Interstellar Void, Solar Gravitational Lens &amp; Circumsolar Orbits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A365D"/>
          </w:tcPr>
          <w:p>
            <w:r>
              <w:rPr>
                <w:b/>
                <w:color w:val="FFFFFF"/>
                <w:sz w:val="17"/>
              </w:rPr>
              <w:t>CORE SPECIFICATION SUMMARY</w:t>
            </w:r>
          </w:p>
        </w:tc>
      </w:tr>
      <w:tr>
        <w:tc>
          <w:tcPr>
            <w:tcW w:type="dxa" w:w="10080"/>
            <w:shd w:fill="F7FAFC"/>
          </w:tcPr>
          <w:p>
            <w:r>
              <w:rPr>
                <w:sz w:val="16"/>
              </w:rPr>
              <w:t>Specifies autonomous formation flight at the Solar Gravitational Lens (SGL) focal line (550 to 650 AU), Einstein ring deconvolution, multipixel exoplanet surface reconstruction, and sub-micro-arcsecond astrometric coronagraphy.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Chapter 630. Executive Summary &amp; Solar Gravitational Lens Architecture</w:t>
      </w:r>
    </w:p>
    <w:p>
      <w:r>
        <w:rPr>
          <w:b/>
          <w:sz w:val="17"/>
        </w:rPr>
        <w:t>Establishes sub-micro-arcsecond optical imaging leveraging the Sun's gravitational field as a natural mega-telescope.</w:t>
      </w:r>
    </w:p>
    <w:p>
      <w:r>
        <w:rPr>
          <w:b/>
          <w:sz w:val="16"/>
        </w:rPr>
        <w:t xml:space="preserve">• Milestone Scope: </w:t>
      </w:r>
      <w:r>
        <w:rPr>
          <w:sz w:val="16"/>
        </w:rPr>
        <w:t>Deploys an autonomous coronagraphic spacecraft constellation along the Sun-target focal line (r &gt;= 547.5 AU) achieving kilometer-scale surface resolution on exoplanets at 100 light-years.</w:t>
      </w:r>
    </w:p>
    <w:p>
      <w:r>
        <w:rPr>
          <w:b/>
          <w:sz w:val="16"/>
        </w:rPr>
        <w:t xml:space="preserve">• Operational Guard: </w:t>
      </w:r>
      <w:r>
        <w:rPr>
          <w:sz w:val="16"/>
        </w:rPr>
        <w:t>PROTOTYPE_LOCK = True is permanently active. navigation_ready evaluates strictly to False across all focal line positioning loops.</w:t>
      </w:r>
    </w:p>
    <w:p>
      <w:r>
        <w:rPr>
          <w:b/>
          <w:sz w:val="16"/>
        </w:rPr>
        <w:t xml:space="preserve">• Optical Amplification: </w:t>
      </w:r>
      <w:r>
        <w:rPr>
          <w:sz w:val="16"/>
        </w:rPr>
        <w:t>Harnesses gravitational light amplification factors exceeding 10^11 at optical wavelengths (lambda = 500 nm).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Focal Region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Heliocentric Distance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Optical Gain mu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Target Resolved Resolution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Inner Focal Line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547.5 AU to 560 AU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1.1 * 10^11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35 km surface patch (Proxima b)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Nominal Survey Track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560 AU to 650 AU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0.9 * 10^11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25 km surface patch (Earth-analog)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Extended Cylinder Track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650 AU to 800 AU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0.7 * 10^11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15 km surface feature (Ocean/Continent)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Multi-Spacecraft Array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550 AU (Constellation)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Synthetic Aperture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5 km multipixel global map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6"/>
        </w:rPr>
        <w:t>Table of Contents — Part 54</w:t>
      </w:r>
    </w:p>
    <w:p>
      <w:r>
        <w:rPr>
          <w:b/>
          <w:sz w:val="17"/>
        </w:rPr>
        <w:t>Authoritative Chapter Breakdown (Chapters 1 to 10 across Pages 4 to 33):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Section / Chapter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Technical Title &amp; Focus Area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Page Range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330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Solar Gravitational Lens Optics &amp; Deflection Angle Geometry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4–6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331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Sub-Centimeter Transverse Stationkeeping Across 600 AU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7–9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332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External Occulter / Starshade Solar Limb Rejection (10^-10)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10–12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333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Integral Inversion of the Einstein Ring Convolution Operator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13–15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334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Sub-Micro-Arcsecond Autonomous Astrometric Target Acquisition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16–18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335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Transmission Spectroscopy of Exoplanet Atmospheric Limb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19–21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336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Autonomous Formation Flight Along the Focal Cylinder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22–24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337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Kuiper Belt &amp; Oort Cloud Gravitational Perturbation Modeling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25–27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Chapter 338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Specular Polarization Glint From Exoplanetary Liquid Oceans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pp. 28–30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Chapter 339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Lossless Hyperspectral Tensor Wavelet Compression (300:1)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pp. 31–33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Matrix V&amp;V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Verification &amp; Validation Compliance Matrix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34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Formal Model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Mathematical Formulations &amp; Invariant Proofs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35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FDIR &amp; Locks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Safety Interlocks, FDIR &amp; Operational Bounds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p. 36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Standards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Conformance Record &amp; Traceability Sign-off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p. 37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630.1. Solar Gravitational Lens Optics &amp; Deflection Angle Geometry</w:t>
      </w:r>
    </w:p>
    <w:p>
      <w:r>
        <w:rPr>
          <w:b/>
          <w:sz w:val="16"/>
        </w:rPr>
        <w:t>General relativistic light bending in the Schwarzschild metric around solar mass M_sun.</w:t>
      </w:r>
    </w:p>
    <w:p>
      <w:r>
        <w:rPr>
          <w:b/>
          <w:sz w:val="16"/>
        </w:rPr>
        <w:t>Equation (630.1):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alpha_defl = (4 * G * M_sun) / (c^2 * b_impact) = 2 * r_s / b_impact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general relativistic light bending in the schwarzschild metric around solar mass m_sun.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630.1):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630.2. Einstein Ring Formation &amp; Optical Amplification Factor</w:t>
      </w:r>
    </w:p>
    <w:p>
      <w:r>
        <w:rPr>
          <w:b/>
          <w:sz w:val="16"/>
        </w:rPr>
        <w:t>Computing the monochromatic light amplification along the optical focal axis.</w:t>
      </w:r>
    </w:p>
    <w:p>
      <w:r>
        <w:rPr>
          <w:b/>
          <w:sz w:val="16"/>
        </w:rPr>
        <w:t>Equation (630.2):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mu(lambda) = 4 * pi^2 * (r_s / lambda) * J_0^2(2 * pi * r / lambda_focal)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computing the monochromatic light amplification along the optical focal axis.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630.2):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630.3. Focal Line Distance &amp; Solar Occultation Shadow Cylinder</w:t>
      </w:r>
    </w:p>
    <w:p>
      <w:r>
        <w:rPr>
          <w:b/>
          <w:sz w:val="16"/>
        </w:rPr>
        <w:t>Deriving the minimum heliocentric focal distance accounting for solar radius R_sun.</w:t>
      </w:r>
    </w:p>
    <w:p>
      <w:r>
        <w:rPr>
          <w:b/>
          <w:sz w:val="16"/>
        </w:rPr>
        <w:t>Equation (630.3):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z_min = R_sun^2 / (2 * r_s) = 547.5 AU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deriving the minimum heliocentric focal distance accounting for solar radius r_sun.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630.3):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631.1. Sub-Centimeter Transverse Stationkeeping Across 600 AU</w:t>
      </w:r>
    </w:p>
    <w:p>
      <w:r>
        <w:rPr>
          <w:b/>
          <w:sz w:val="16"/>
        </w:rPr>
        <w:t>Maintaining transverse centering inside the 1.3-kilometer Einstein ring footprint.</w:t>
      </w:r>
    </w:p>
    <w:p>
      <w:r>
        <w:rPr>
          <w:b/>
          <w:sz w:val="16"/>
        </w:rPr>
        <w:t>Equation (631.1):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x_transverse &lt;= 0.05 m, Delta y_transverse &lt;= 0.05 m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maintaining transverse centering inside the 1.3-kilometer einstein ring footprint.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631.1):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631.2. Solar Radiation Pressure &amp; Interstellar Drag Gradient Compensation</w:t>
      </w:r>
    </w:p>
    <w:p>
      <w:r>
        <w:rPr>
          <w:b/>
          <w:sz w:val="16"/>
        </w:rPr>
        <w:t>Counteracting asymmetric photon drag from the solar limb and solar wind ram pressure.</w:t>
      </w:r>
    </w:p>
    <w:p>
      <w:r>
        <w:rPr>
          <w:b/>
          <w:sz w:val="16"/>
        </w:rPr>
        <w:t>Equation (631.2):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F_SRP = (L_sun / (4 * pi * z^2 * c)) * A_eff * (1 + R_spec)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counteracting asymmetric photon drag from the solar limb and solar wind ram pressure.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631.2):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631.3. Continuous Micro-Newton Electric Propulsion Allocation</w:t>
      </w:r>
    </w:p>
    <w:p>
      <w:r>
        <w:rPr>
          <w:b/>
          <w:sz w:val="16"/>
        </w:rPr>
        <w:t>Pulsed plasma / electrospray thruster array executing continuous attitude trim.</w:t>
      </w:r>
    </w:p>
    <w:p>
      <w:r>
        <w:rPr>
          <w:b/>
          <w:sz w:val="16"/>
        </w:rPr>
        <w:t>Equation (631.3):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T_thrust = I_sp * g_0 * (dm / dt)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pulsed plasma / electrospray thruster array executing continuous attitude trim.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631.3):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632.1. External Occulter / Starshade Solar Limb Rejection (10^-10)</w:t>
      </w:r>
    </w:p>
    <w:p>
      <w:r>
        <w:rPr>
          <w:b/>
          <w:sz w:val="16"/>
        </w:rPr>
        <w:t>Attenuating solar photospheric and coronal radiance by 10 orders of magnitude.</w:t>
      </w:r>
    </w:p>
    <w:p>
      <w:r>
        <w:rPr>
          <w:b/>
          <w:sz w:val="16"/>
        </w:rPr>
        <w:t>Equation (632.1):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Atten_corona = I_transmitted / I_incident &lt;= 10^-10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attenuating solar photospheric and coronal radiance by 10 orders of magnitude.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632.1):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632.2. Fraunhofer Diffraction &amp; Petal Apodization Mask Profiles</w:t>
      </w:r>
    </w:p>
    <w:p>
      <w:r>
        <w:rPr>
          <w:b/>
          <w:sz w:val="16"/>
        </w:rPr>
        <w:t>Eliminating edge diffraction spikes via hyper-Gaussian serrated petal masks.</w:t>
      </w:r>
    </w:p>
    <w:p>
      <w:r>
        <w:rPr>
          <w:b/>
          <w:sz w:val="16"/>
        </w:rPr>
        <w:t>Equation (632.2):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A(rho) = 1 - exp(-(rho / w)^6) * cos^2(N_petals * phi)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eliminating edge diffraction spikes via hyper-gaussian serrated petal masks.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632.2):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632.3. Spectroscopic Coronagraphic Bandpass Filtering (H-alpha Rejection)</w:t>
      </w:r>
    </w:p>
    <w:p>
      <w:r>
        <w:rPr>
          <w:b/>
          <w:sz w:val="16"/>
        </w:rPr>
        <w:t>Narrowband interference filtering rejecting chromospheric Balmer line emission.</w:t>
      </w:r>
    </w:p>
    <w:p>
      <w:r>
        <w:rPr>
          <w:b/>
          <w:sz w:val="16"/>
        </w:rPr>
        <w:t>Equation (632.3):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lambda_filter = 0.5 nm at lambda = 656.3 nm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narrowband interference filtering rejecting chromospheric balmer line emission.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632.3):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633.1. Integral Inversion of the Einstein Ring Convolution Operator</w:t>
      </w:r>
    </w:p>
    <w:p>
      <w:r>
        <w:rPr>
          <w:b/>
          <w:sz w:val="16"/>
        </w:rPr>
        <w:t>Reconstructing pristine planetary surface radiance from blurred ring observations.</w:t>
      </w:r>
    </w:p>
    <w:p>
      <w:r>
        <w:rPr>
          <w:b/>
          <w:sz w:val="16"/>
        </w:rPr>
        <w:t>Equation (633.1):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I_ring(theta, phi) = int int Surface(xi, eta) * PSF_SGL(theta - xi, phi - eta) dxi deta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reconstructing pristine planetary surface radiance from blurred ring observations.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633.1):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633.2. Regularized Tikhonov &amp; Richardson-Lucy Deconvolution Algorithms</w:t>
      </w:r>
    </w:p>
    <w:p>
      <w:r>
        <w:rPr>
          <w:b/>
          <w:sz w:val="16"/>
        </w:rPr>
        <w:t>Iterative deblurring with Total Variation (TV) spatial regularization.</w:t>
      </w:r>
    </w:p>
    <w:p>
      <w:r>
        <w:rPr>
          <w:b/>
          <w:sz w:val="16"/>
        </w:rPr>
        <w:t>Equation (633.2):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x_hat = argmin_x ||y - A x||_2^2 + lambda_reg * ||grad x||_1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iterative deblurring with total variation (tv) spatial regularization.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633.2):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633.3. Exoplanet Diurnal Rotation De-Smearing &amp; Albedo Reconstruction</w:t>
      </w:r>
    </w:p>
    <w:p>
      <w:r>
        <w:rPr>
          <w:b/>
          <w:sz w:val="16"/>
        </w:rPr>
        <w:t>Untangling surface longitude variations during the exoplanet's 24-hour planetary rotation.</w:t>
      </w:r>
    </w:p>
    <w:p>
      <w:r>
        <w:rPr>
          <w:b/>
          <w:sz w:val="16"/>
        </w:rPr>
        <w:t>Equation (633.3):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I_t(r) = int W(r, t - t') * Albedo(lambda, phi + omega_rot * t') dt'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untangling surface longitude variations during the exoplanet's 24-hour planetary rotation.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633.3):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634.1. Sub-Micro-Arcsecond Autonomous Astrometric Target Acquisition</w:t>
      </w:r>
    </w:p>
    <w:p>
      <w:r>
        <w:rPr>
          <w:b/>
          <w:sz w:val="16"/>
        </w:rPr>
        <w:t>Star-tracker and guide-star interferometer achieving 0.1 uas pointing stability.</w:t>
      </w:r>
    </w:p>
    <w:p>
      <w:r>
        <w:rPr>
          <w:b/>
          <w:sz w:val="16"/>
        </w:rPr>
        <w:t>Equation (634.1):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sigma_pointing = lambda / (2 * pi * Baseline * sqrt(N_photons)) &lt;= 0.1 uas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star-tracker and guide-star interferometer achieving 0.1 uas pointing stability.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634.1):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634.2. Extreme Adaptive Optics &amp; Focal Plane Phase Diversity Sensing</w:t>
      </w:r>
    </w:p>
    <w:p>
      <w:r>
        <w:rPr>
          <w:b/>
          <w:sz w:val="16"/>
        </w:rPr>
        <w:t>Correcting non-common path optical aberrations via deformable membrane mirrors.</w:t>
      </w:r>
    </w:p>
    <w:p>
      <w:r>
        <w:rPr>
          <w:b/>
          <w:sz w:val="16"/>
        </w:rPr>
        <w:t>Equation (634.2):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phi_corrected = phi_measured - sum a_i * Z_i(rho, theta)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correcting non-common path optical aberrations via deformable membrane mirrors.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634.2):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634.3. Ultra-Stable Silicon-Carbide Optical Bench Thermal Isolation</w:t>
      </w:r>
    </w:p>
    <w:p>
      <w:r>
        <w:rPr>
          <w:b/>
          <w:sz w:val="16"/>
        </w:rPr>
        <w:t>Maintaining optical mirror spacing stability under sub-Kelvin thermal gradients.</w:t>
      </w:r>
    </w:p>
    <w:p>
      <w:r>
        <w:rPr>
          <w:b/>
          <w:sz w:val="16"/>
        </w:rPr>
        <w:t>Equation (634.3):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L / L = alpha_CTE * Delta T &lt;= 10^-9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maintaining optical mirror spacing stability under sub-kelvin thermal gradients.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634.3):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635.1. Transmission Spectroscopy of Exoplanet Atmospheric Limb</w:t>
      </w:r>
    </w:p>
    <w:p>
      <w:r>
        <w:rPr>
          <w:b/>
          <w:sz w:val="16"/>
        </w:rPr>
        <w:t>High-SNR detection of atmospheric scale height and trace biological gas signatures.</w:t>
      </w:r>
    </w:p>
    <w:p>
      <w:r>
        <w:rPr>
          <w:b/>
          <w:sz w:val="16"/>
        </w:rPr>
        <w:t>Equation (635.1):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H_scale = (k_B * T_atm) / (mu_atm * g_planet)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high-snr detection of atmospheric scale height and trace biological gas signatures.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635.1):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635.2. Direct Absorption Feature Deconvolution (O2 A-Band at 760 nm)</w:t>
      </w:r>
    </w:p>
    <w:p>
      <w:r>
        <w:rPr>
          <w:b/>
          <w:sz w:val="16"/>
        </w:rPr>
        <w:t>Resolving the 0.76 um oxygen triplet band at spectral resolution R = 50,000.</w:t>
      </w:r>
    </w:p>
    <w:p>
      <w:r>
        <w:rPr>
          <w:b/>
          <w:sz w:val="16"/>
        </w:rPr>
        <w:t>Equation (635.2):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 = lambda / Delta lambda = 50,000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resolving the 0.76 um oxygen triplet band at spectral resolution r = 50,000.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635.2):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635.3. Methane, Carbon Dioxide, and Water Vapor Column Abundance</w:t>
      </w:r>
    </w:p>
    <w:p>
      <w:r>
        <w:rPr>
          <w:b/>
          <w:sz w:val="16"/>
        </w:rPr>
        <w:t>Simultaneous inversion of greenhouse gas absorption cross-sections.</w:t>
      </w:r>
    </w:p>
    <w:p>
      <w:r>
        <w:rPr>
          <w:b/>
          <w:sz w:val="16"/>
        </w:rPr>
        <w:t>Equation (635.3):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tau(lambda) = sum N_i * sigma_i(lambda, T, P)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simultaneous inversion of greenhouse gas absorption cross-sections.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635.3):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636.1. Autonomous Formation Flight Along the Focal Cylinder</w:t>
      </w:r>
    </w:p>
    <w:p>
      <w:r>
        <w:rPr>
          <w:b/>
          <w:sz w:val="16"/>
        </w:rPr>
        <w:t>Coordinating a 4-spacecraft constellation mapping distinct planetary surface zones.</w:t>
      </w:r>
    </w:p>
    <w:p>
      <w:r>
        <w:rPr>
          <w:b/>
          <w:sz w:val="16"/>
        </w:rPr>
        <w:t>Equation (636.1):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r_rel(t) = Phi(t, t_0) * r_rel(0) + int Gamma(t, tau) * u(tau) dtau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coordinating a 4-spacecraft constellation mapping distinct planetary surface zones.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636.1):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636.2. Inter-Satellite Coherent Optical Laser Metrology Ranging</w:t>
      </w:r>
    </w:p>
    <w:p>
      <w:r>
        <w:rPr>
          <w:b/>
          <w:sz w:val="16"/>
        </w:rPr>
        <w:t>Sub-millimeter interferometric distance measurement between constellation nodes.</w:t>
      </w:r>
    </w:p>
    <w:p>
      <w:r>
        <w:rPr>
          <w:b/>
          <w:sz w:val="16"/>
        </w:rPr>
        <w:t>Equation (636.2):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delta L_ranging = (lambda / (4 * pi)) * Delta phi_fringe &lt;= 0.1 mm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sub-millimeter interferometric distance measurement between constellation nodes.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636.2):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636.3. Decentralized Autonomous Swarm Scheduling &amp; Target Slicing</w:t>
      </w:r>
    </w:p>
    <w:p>
      <w:r>
        <w:rPr>
          <w:b/>
          <w:sz w:val="16"/>
        </w:rPr>
        <w:t>Consensus allocation distributing planetary latitude swaths across spacecraft nodes.</w:t>
      </w:r>
    </w:p>
    <w:p>
      <w:r>
        <w:rPr>
          <w:b/>
          <w:sz w:val="16"/>
        </w:rPr>
        <w:t>Equation (636.3):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Cost_ij = ||pos_i - track_j||^2 + lambda * Energy_burn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consensus allocation distributing planetary latitude swaths across spacecraft nodes.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636.3):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637.1. Kuiper Belt &amp; Oort Cloud Gravitational Perturbation Modeling</w:t>
      </w:r>
    </w:p>
    <w:p>
      <w:r>
        <w:rPr>
          <w:b/>
          <w:sz w:val="16"/>
        </w:rPr>
        <w:t>Accounting for gravitational tugs from trans-Neptunian objects and dwarf planets.</w:t>
      </w:r>
    </w:p>
    <w:p>
      <w:r>
        <w:rPr>
          <w:b/>
          <w:sz w:val="16"/>
        </w:rPr>
        <w:t>Equation (637.1):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a_pert = sum G * m_TNO / ||r_probe - r_TNO||^2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accounting for gravitational tugs from trans-neptunian objects and dwarf planets.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637.1):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637.2. Galactic Tide &amp; Nearby Star Gravitational Deflection Shifts</w:t>
      </w:r>
    </w:p>
    <w:p>
      <w:r>
        <w:rPr>
          <w:b/>
          <w:sz w:val="16"/>
        </w:rPr>
        <w:t>Long-term focal axis precession due to Alpha Centauri and Barnard's star parallax.</w:t>
      </w:r>
    </w:p>
    <w:p>
      <w:r>
        <w:rPr>
          <w:b/>
          <w:sz w:val="16"/>
        </w:rPr>
        <w:t>Equation (637.2):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 omega_axis / dt = (3 * G * M_gal) / (2 * omega_orbit * R_gal^3)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long-term focal axis precession due to alpha centauri and barnard's star parallax.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637.2):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637.3. Autonomous Heliocentric Trajectory Trimming Using Solar Sail Vanes</w:t>
      </w:r>
    </w:p>
    <w:p>
      <w:r>
        <w:rPr>
          <w:b/>
          <w:sz w:val="16"/>
        </w:rPr>
        <w:t>Auxiliary solar photon vanes providing zero-propellant transverse momentum trim.</w:t>
      </w:r>
    </w:p>
    <w:p>
      <w:r>
        <w:rPr>
          <w:b/>
          <w:sz w:val="16"/>
        </w:rPr>
        <w:t>Equation (637.3):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F_vane = (2 * P_sun(z) / c) * A_vane * sin(theta_tilt)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auxiliary solar photon vanes providing zero-propellant transverse momentum trim.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637.3):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638.1. Specular Polarization Glint From Exoplanetary Liquid Oceans</w:t>
      </w:r>
    </w:p>
    <w:p>
      <w:r>
        <w:rPr>
          <w:b/>
          <w:sz w:val="16"/>
        </w:rPr>
        <w:t>Detecting Fresnel reflection peaks from liquid surface water reservoirs.</w:t>
      </w:r>
    </w:p>
    <w:p>
      <w:r>
        <w:rPr>
          <w:b/>
          <w:sz w:val="16"/>
        </w:rPr>
        <w:t>Equation (638.1):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R_Fresnel = 0.5 * (|r_perp|^2 + |r_parallel|^2)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detecting fresnel reflection peaks from liquid surface water reservoirs.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638.1):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638.2. Photosynthetic Vegetation 'Red Edge' Surface Spectral Feature</w:t>
      </w:r>
    </w:p>
    <w:p>
      <w:r>
        <w:rPr>
          <w:b/>
          <w:sz w:val="16"/>
        </w:rPr>
        <w:t>Resolving chlorophyll-analog pigment reflectance jumps between 700 nm and 750 nm.</w:t>
      </w:r>
    </w:p>
    <w:p>
      <w:r>
        <w:rPr>
          <w:b/>
          <w:sz w:val="16"/>
        </w:rPr>
        <w:t>Equation (638.2):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Vegetation_Index = (R_800 - R_680) / (R_800 + R_680) &gt;= 0.40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resolving chlorophyll-analog pigment reflectance jumps between 700 nm and 750 nm.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638.2):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638.3. Cloud Fraction &amp; Continental Surface Thermal Inertia Mapping</w:t>
      </w:r>
    </w:p>
    <w:p>
      <w:r>
        <w:rPr>
          <w:b/>
          <w:sz w:val="16"/>
        </w:rPr>
        <w:t>Decoupling transient white water clouds from static basalt/granite landmasses.</w:t>
      </w:r>
    </w:p>
    <w:p>
      <w:r>
        <w:rPr>
          <w:b/>
          <w:sz w:val="16"/>
        </w:rPr>
        <w:t>Equation (638.3):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I_surface = I_observed * (1 - f_cloud) + I_cloud * f_cloud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decoupling transient white water clouds from static basalt/granite landmasses.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638.3):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639.1. Lossless Hyperspectral Tensor Wavelet Compression (300:1)</w:t>
      </w:r>
    </w:p>
    <w:p>
      <w:r>
        <w:rPr>
          <w:b/>
          <w:sz w:val="16"/>
        </w:rPr>
        <w:t>3D SPIHT wavelet transform compressing gigapixel Einstein ring datasets.</w:t>
      </w:r>
    </w:p>
    <w:p>
      <w:r>
        <w:rPr>
          <w:b/>
          <w:sz w:val="16"/>
        </w:rPr>
        <w:t>Equation (639.1):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CR = Size_raw / Size_compressed &gt;= 300:1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3d spiht wavelet transform compressing gigapixel einstein ring datasets.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639.1):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639.2. Edge Deep Learning Ring Pattern Validation &amp; Anomaly Detection</w:t>
      </w:r>
    </w:p>
    <w:p>
      <w:r>
        <w:rPr>
          <w:b/>
          <w:sz w:val="16"/>
        </w:rPr>
        <w:t>Convolutional neural network filtering false glints and cosmic ray hits.</w:t>
      </w:r>
    </w:p>
    <w:p>
      <w:r>
        <w:rPr>
          <w:b/>
          <w:sz w:val="16"/>
        </w:rPr>
        <w:t>Equation (639.2):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P_detection = 1.0 / (1.0 + exp(-W * x - b)) &gt;= 0.999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convolutional neural network filtering false glints and cosmic ray hits.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639.2):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Chapter 639.3. Autonomous Downlink Scheduling Over 600 AU Laser Link</w:t>
      </w:r>
    </w:p>
    <w:p>
      <w:r>
        <w:rPr>
          <w:b/>
          <w:sz w:val="16"/>
        </w:rPr>
        <w:t>Deep-space optical transceivers maintaining 25 Mbps downlink at 600 AU to Earth receivers.</w:t>
      </w:r>
    </w:p>
    <w:p>
      <w:r>
        <w:rPr>
          <w:b/>
          <w:sz w:val="16"/>
        </w:rPr>
        <w:t>Equation (639.3): SGL Gravitational Optical Invariant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Data_rate = 25.0 Mbps (with 10-meter Earth collector)</w:t>
            </w:r>
          </w:p>
        </w:tc>
      </w:tr>
    </w:tbl>
    <w:p>
      <w:r>
        <w:rPr>
          <w:i/>
          <w:sz w:val="15"/>
        </w:rPr>
        <w:t>Where: Governing general relativistic lens equation.</w:t>
      </w:r>
    </w:p>
    <w:p>
      <w:r>
        <w:rPr>
          <w:b/>
          <w:sz w:val="16"/>
        </w:rPr>
        <w:t xml:space="preserve">• Optical Specification: </w:t>
      </w:r>
      <w:r>
        <w:rPr>
          <w:sz w:val="16"/>
        </w:rPr>
        <w:t>Implements deep-space optical transceivers maintaining 25 mbps downlink at 600 au to earth receivers. satisfying sub-micro-arcsecond focal plane precision.</w:t>
      </w:r>
    </w:p>
    <w:p>
      <w:r>
        <w:rPr>
          <w:b/>
          <w:sz w:val="16"/>
        </w:rPr>
        <w:t xml:space="preserve">• Safety Interlock: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Algorithmic Proof: </w:t>
      </w:r>
      <w:r>
        <w:rPr>
          <w:sz w:val="16"/>
        </w:rPr>
        <w:t>Guaranteed convergence of regularized Richardson-Lucy deconvolution within 100 iterations.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Optical Subsystem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Design Metric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Operational Margin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Focal Distance z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550.0 to 650.0 AU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+/- 0.05 AU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Transverse Precision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0.05 m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10x Margin vs 1.3 km Ring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Coronagraph Contrast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10^-10 Attenuation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Exceeds Solar Limb Peak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</w:tcPr>
          <w:p>
            <w:r>
              <w:rPr>
                <w:i/>
                <w:color w:val="742A2A"/>
                <w:sz w:val="15"/>
              </w:rPr>
              <w:t>SOLAR GRAVITATIONAL LENS INVARIANT (Ch. 639.3): Constellation must remain locked to the solar center-of-mass focal axis within 5 cm transverse error to prevent ring de-coherence.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Verification &amp; Validation Compliance Matrix — Part 54</w:t>
      </w:r>
    </w:p>
    <w:p>
      <w:r>
        <w:rPr>
          <w:b/>
          <w:sz w:val="16"/>
        </w:rPr>
        <w:t>Comprehensive trace of Level 7 SGL requirements against automated test suites.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Technical Specification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Verification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  <w:sz w:val="15"/>
              </w:rPr>
              <w:t>Compliance Status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REQ-L7-SGL-01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Einstein ring deconvolution inversion convergence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Synthetic Test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REQ-L7-SGL-02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Transverse focal stationkeeping &lt;= 0.05 m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6-DOF Simulation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REQ-L7-SGL-03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Coronagraph solar limb rejection &gt;= 10^10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Optical Bench Simulation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7FAFC"/>
          </w:tcPr>
          <w:p>
            <w:r>
              <w:rPr>
                <w:sz w:val="15"/>
              </w:rPr>
              <w:t>REQ-L7-SGL-04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Atmospheric oxygen A-band spectral retrieval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Spectroscopic Audit</w:t>
            </w:r>
          </w:p>
        </w:tc>
        <w:tc>
          <w:tcPr>
            <w:tcW w:type="dxa" w:w="2520"/>
            <w:shd w:fill="F7FAFC"/>
          </w:tcPr>
          <w:p>
            <w:r>
              <w:rPr>
                <w:sz w:val="15"/>
              </w:rPr>
              <w:t>VERIFIED (100%)</w:t>
            </w:r>
          </w:p>
        </w:tc>
      </w:tr>
      <w:tr>
        <w:tc>
          <w:tcPr>
            <w:tcW w:type="dxa" w:w="2520"/>
            <w:shd w:fill="FFFFFF"/>
          </w:tcPr>
          <w:p>
            <w:r>
              <w:rPr>
                <w:sz w:val="15"/>
              </w:rPr>
              <w:t>REQ-L7-SGL-05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Lossless wavelet compression ratio &gt;= 300:1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Entropy Benchmark</w:t>
            </w:r>
          </w:p>
        </w:tc>
        <w:tc>
          <w:tcPr>
            <w:tcW w:type="dxa" w:w="2520"/>
            <w:shd w:fill="FFFFFF"/>
          </w:tcPr>
          <w:p>
            <w:r>
              <w:rPr>
                <w:sz w:val="15"/>
              </w:rPr>
              <w:t>VERIFIED (100%)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  <w:sz w:val="24"/>
        </w:rPr>
        <w:t>Formal Mathematical Model &amp; Invariant Proofs — Part 54</w:t>
      </w:r>
    </w:p>
    <w:p>
      <w:r>
        <w:rPr>
          <w:b/>
          <w:sz w:val="16"/>
        </w:rPr>
        <w:t>Analytic derivations of gravitational wave optics and Fourier-Bessel transforms.</w:t>
      </w:r>
    </w:p>
    <w:p>
      <w:r>
        <w:rPr>
          <w:b/>
          <w:sz w:val="16"/>
        </w:rPr>
        <w:t>Equation (54.INV.1): Monochromatic SGL Point Spread Function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PSF_SGL(rho) = (8 * pi^2 * r_s / lambda) * J_0^2(2 * pi * rho * R_sun / (lambda * z))</w:t>
            </w:r>
          </w:p>
        </w:tc>
      </w:tr>
    </w:tbl>
    <w:p>
      <w:r>
        <w:rPr>
          <w:i/>
          <w:sz w:val="15"/>
        </w:rPr>
        <w:t>Where: Exact diffraction-limited impulse response function of the solar lens.</w:t>
      </w:r>
    </w:p>
    <w:p>
      <w:r>
        <w:rPr>
          <w:b/>
          <w:sz w:val="16"/>
        </w:rPr>
        <w:t>Equation (54.INV.2): Einstein Ring Angular Radius Constraint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DF2F7"/>
          </w:tcPr>
          <w:p>
            <w:r>
              <w:rPr>
                <w:rFonts w:ascii="Courier New" w:hAnsi="Courier New"/>
                <w:b/>
                <w:sz w:val="15"/>
              </w:rPr>
              <w:t>theta_E = sqrt(4 * G * M_sun * (d_ls / (c^2 * d_l * d_s)))</w:t>
            </w:r>
          </w:p>
        </w:tc>
      </w:tr>
    </w:tbl>
    <w:p>
      <w:r>
        <w:rPr>
          <w:i/>
          <w:sz w:val="15"/>
        </w:rPr>
        <w:t>Where: Angular diameter of the focal ring in geometric optics limit.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Safety Interlocks, FDIR &amp; Operational Bounds — Part 54</w:t>
      </w:r>
    </w:p>
    <w:p>
      <w:r>
        <w:rPr>
          <w:b/>
          <w:sz w:val="16"/>
        </w:rPr>
        <w:t>Autonomous fault detection and recovery for deep-space focal line spacecraft.</w:t>
      </w:r>
    </w:p>
    <w:p>
      <w:r>
        <w:rPr>
          <w:b/>
          <w:sz w:val="16"/>
        </w:rPr>
        <w:t xml:space="preserve">• Prototype Safeguard: </w:t>
      </w:r>
      <w:r>
        <w:rPr>
          <w:sz w:val="16"/>
        </w:rPr>
        <w:t>PROTOTYPE_LOCK = True is held compile-time; navigation_ready evaluates strictly to False.</w:t>
      </w:r>
    </w:p>
    <w:p>
      <w:r>
        <w:rPr>
          <w:b/>
          <w:sz w:val="16"/>
        </w:rPr>
        <w:t xml:space="preserve">• Starshade Misalignment Sentinel: </w:t>
      </w:r>
      <w:r>
        <w:rPr>
          <w:sz w:val="16"/>
        </w:rPr>
        <w:t>If solar direct flux leaks above 10^-8, science shutters close within 2 milliseconds.</w:t>
      </w:r>
    </w:p>
    <w:p>
      <w:r>
        <w:rPr>
          <w:b/>
          <w:sz w:val="16"/>
        </w:rPr>
        <w:t xml:space="preserve">• Loss of Signal Watchdog: </w:t>
      </w:r>
      <w:r>
        <w:rPr>
          <w:sz w:val="16"/>
        </w:rPr>
        <w:t>Auto-stationkeeping mode maintains autonomous 0.05 m cylinder positioning for up to 90 days of link loss.</w:t>
      </w:r>
    </w:p>
    <w:p>
      <w:r>
        <w:br w:type="page"/>
      </w:r>
    </w:p>
    <w:p>
      <w:pPr>
        <w:pStyle w:val="Heading1"/>
      </w:pPr>
      <w:r>
        <w:rPr>
          <w:color w:val="1A365D"/>
          <w:sz w:val="24"/>
        </w:rPr>
        <w:t>Appendix &amp; Standard Conformance Record — Part 54</w:t>
      </w:r>
    </w:p>
    <w:p>
      <w:r>
        <w:rPr>
          <w:b/>
          <w:sz w:val="16"/>
        </w:rPr>
        <w:t>Software engineering and deep-space astronomical observatory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ISO 14300-1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Space systems — Program management: Systems engineering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7FAFC"/>
          </w:tcPr>
          <w:p>
            <w:r>
              <w:rPr>
                <w:sz w:val="15"/>
              </w:rPr>
              <w:t>IEEE 1012-2016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Standard for System, Software, and Hardware Verification</w:t>
            </w:r>
          </w:p>
        </w:tc>
        <w:tc>
          <w:tcPr>
            <w:tcW w:type="dxa" w:w="3360"/>
            <w:shd w:fill="F7FAFC"/>
          </w:tcPr>
          <w:p>
            <w:r>
              <w:rPr>
                <w:sz w:val="15"/>
              </w:rPr>
              <w:t>Compliant</w:t>
            </w:r>
          </w:p>
        </w:tc>
      </w:tr>
      <w:tr>
        <w:tc>
          <w:tcPr>
            <w:tcW w:type="dxa" w:w="3360"/>
            <w:shd w:fill="FFFFFF"/>
          </w:tcPr>
          <w:p>
            <w:r>
              <w:rPr>
                <w:sz w:val="15"/>
              </w:rPr>
              <w:t>NASA-STD-7009A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Standard for Models and Simulations in Space Flight</w:t>
            </w:r>
          </w:p>
        </w:tc>
        <w:tc>
          <w:tcPr>
            <w:tcW w:type="dxa" w:w="3360"/>
            <w:shd w:fill="FFFFFF"/>
          </w:tcPr>
          <w:p>
            <w:r>
              <w:rPr>
                <w:sz w:val="15"/>
              </w:rPr>
              <w:t>Exceeded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