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B6CB0"/>
          <w:sz w:val="26"/>
        </w:rPr>
        <w:t>AUTOMATED PLANETARY PERCEPTION SYSTEM (APPS)</w:t>
      </w:r>
    </w:p>
    <w:p>
      <w:r>
        <w:rPr>
          <w:b/>
          <w:color w:val="1A202C"/>
          <w:sz w:val="40"/>
        </w:rPr>
        <w:t>ISRU Automated Mining &amp; Construction</w:t>
      </w:r>
    </w:p>
    <w:p>
      <w:r>
        <w:rPr>
          <w:b/>
          <w:color w:val="4A5568"/>
          <w:sz w:val="22"/>
        </w:rPr>
        <w:t>Specifies in-situ regolith mining, microwave sintering, and civil construction.</w:t>
      </w:r>
    </w:p>
    <w:p>
      <w:r>
        <w:rPr>
          <w:i/>
          <w:color w:val="742A2A"/>
          <w:sz w:val="19"/>
        </w:rPr>
        <w:t>MANDATORY SCIENTIFIC &amp; LEGAL NOTICE:</w:t>
        <w:br/>
        <w:t>This document specifies the research prototype architecture for APPS Level 5. All formulations, parameters, and algorithms are evaluated in simulation and offline datasets. This prototype is not affiliated with, endorsed by, or certified by NASA or JPL. It is not flight software and makes no claim of spaceflight qualification or terrestrial mission readiness. PROTOTYPE_LOCK = True is permanently enforced; navigation_ready remains strictly False.</w:t>
      </w:r>
    </w:p>
    <w:p>
      <w:r>
        <w:rPr>
          <w:sz w:val="19"/>
        </w:rPr>
        <w:t>Document Identifier: APPS-SPEC-L5-PART33-ISRU-AUTOMATED-MINING-AN</w:t>
        <w:br/>
        <w:t>Milestone Tier: Level 5 Research Prototype Specification (Volume 6 of 10)</w:t>
        <w:br/>
        <w:t>Standard Mapping: NASA SP-2016-6105 / NPR 7150.2B Class A Architecture Reference</w:t>
        <w:br/>
        <w:t>Total Pages: 37 Pages (Strict Volume Allocation)</w:t>
      </w:r>
    </w:p>
    <w:p>
      <w:r>
        <w:rPr>
          <w:b/>
          <w:color w:val="2B6CB0"/>
          <w:sz w:val="19"/>
        </w:rPr>
        <w:t>VOLUME SUMMARY: Specifies autonomous ISRU mining operations, water extraction, microwave sintering, and landing pad construction.</w:t>
      </w:r>
    </w:p>
    <w:p>
      <w:r>
        <w:br w:type="page"/>
      </w:r>
    </w:p>
    <w:p>
      <w:r>
        <w:rPr>
          <w:b/>
          <w:color w:val="1A365D"/>
          <w:sz w:val="28"/>
        </w:rPr>
        <w:t>Chapter 420. Executive Summary &amp; Information Boundary Rung 5 (Part 33)</w:t>
      </w:r>
    </w:p>
    <w:p>
      <w:r>
        <w:rPr>
          <w:sz w:val="19"/>
        </w:rPr>
        <w:t>Context &amp; Operational Boundaries: Specifies in-situ regolith mining, microwave sintering, and civil construction.</w:t>
      </w:r>
    </w:p>
    <w:p>
      <w:pPr>
        <w:pStyle w:val="ListBullet"/>
      </w:pPr>
      <w:r>
        <w:rPr>
          <w:b/>
        </w:rPr>
        <w:t xml:space="preserve">Domain Scope: </w:t>
      </w:r>
      <w:r>
        <w:t>Comprehensive specification of isru automated mining &amp; construction for deep space exploration.</w:t>
      </w:r>
    </w:p>
    <w:p>
      <w:pPr>
        <w:pStyle w:val="ListBullet"/>
      </w:pPr>
      <w:r>
        <w:rPr>
          <w:b/>
        </w:rPr>
        <w:t xml:space="preserve">Operational Guard: </w:t>
      </w:r>
      <w:r>
        <w:t>PROTOTYPE_LOCK = True is active. navigation_ready must evaluate strictly to False in all output records.</w:t>
      </w:r>
    </w:p>
    <w:p>
      <w:pPr>
        <w:pStyle w:val="ListBullet"/>
      </w:pPr>
      <w:r>
        <w:rPr>
          <w:b/>
        </w:rPr>
        <w:t xml:space="preserve">Verification Standard: </w:t>
      </w:r>
      <w:r>
        <w:t>Rigorous engineering metrics mapped to NASA SP-2016-6105 and ESA ECSS standards.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Subsystem Layer</w:t>
            </w:r>
          </w:p>
        </w:tc>
        <w:tc>
          <w:tcPr>
            <w:tcW w:type="dxa" w:w="2520"/>
            <w:shd w:fill="1A365D"/>
          </w:tcPr>
          <w:p>
            <w:r>
              <w:rPr>
                <w:b/>
                <w:color w:val="FFFFFF"/>
              </w:rPr>
              <w:t>Primary Technology</w:t>
            </w:r>
          </w:p>
        </w:tc>
        <w:tc>
          <w:tcPr>
            <w:tcW w:type="dxa" w:w="2520"/>
            <w:shd w:fill="1A365D"/>
          </w:tcPr>
          <w:p>
            <w:r>
              <w:rPr>
                <w:b/>
                <w:color w:val="FFFFFF"/>
              </w:rPr>
              <w:t>Operating Domain</w:t>
            </w:r>
          </w:p>
        </w:tc>
        <w:tc>
          <w:tcPr>
            <w:tcW w:type="dxa" w:w="2520"/>
            <w:shd w:fill="1A365D"/>
          </w:tcPr>
          <w:p>
            <w:r>
              <w:rPr>
                <w:b/>
                <w:color w:val="FFFFFF"/>
              </w:rPr>
              <w:t>Assurance Level</w:t>
            </w:r>
          </w:p>
        </w:tc>
      </w:tr>
      <w:tr>
        <w:tc>
          <w:tcPr>
            <w:tcW w:type="dxa" w:w="2520"/>
          </w:tcPr>
          <w:p>
            <w:r>
              <w:t>Core Autonomy</w:t>
            </w:r>
          </w:p>
        </w:tc>
        <w:tc>
          <w:tcPr>
            <w:tcW w:type="dxa" w:w="2520"/>
          </w:tcPr>
          <w:p>
            <w:r>
              <w:t>Real-Time Embedded Executive</w:t>
            </w:r>
          </w:p>
        </w:tc>
        <w:tc>
          <w:tcPr>
            <w:tcW w:type="dxa" w:w="2520"/>
          </w:tcPr>
          <w:p>
            <w:r>
              <w:t>Full Spacecraft / Rover</w:t>
            </w:r>
          </w:p>
        </w:tc>
        <w:tc>
          <w:tcPr>
            <w:tcW w:type="dxa" w:w="2520"/>
          </w:tcPr>
          <w:p>
            <w:r>
              <w:t>NASA Class A/B</w:t>
            </w:r>
          </w:p>
        </w:tc>
      </w:tr>
      <w:tr>
        <w:tc>
          <w:tcPr>
            <w:tcW w:type="dxa" w:w="2520"/>
          </w:tcPr>
          <w:p>
            <w:r>
              <w:t>Sensory Perception</w:t>
            </w:r>
          </w:p>
        </w:tc>
        <w:tc>
          <w:tcPr>
            <w:tcW w:type="dxa" w:w="2520"/>
          </w:tcPr>
          <w:p>
            <w:r>
              <w:t>Active Multi-Modal Sensing</w:t>
            </w:r>
          </w:p>
        </w:tc>
        <w:tc>
          <w:tcPr>
            <w:tcW w:type="dxa" w:w="2520"/>
          </w:tcPr>
          <w:p>
            <w:r>
              <w:t>Target Environment</w:t>
            </w:r>
          </w:p>
        </w:tc>
        <w:tc>
          <w:tcPr>
            <w:tcW w:type="dxa" w:w="2520"/>
          </w:tcPr>
          <w:p>
            <w:r>
              <w:t>Fail-Safe Redundant</w:t>
            </w:r>
          </w:p>
        </w:tc>
      </w:tr>
      <w:tr>
        <w:tc>
          <w:tcPr>
            <w:tcW w:type="dxa" w:w="2520"/>
          </w:tcPr>
          <w:p>
            <w:r>
              <w:t>Safety Safeguards</w:t>
            </w:r>
          </w:p>
        </w:tc>
        <w:tc>
          <w:tcPr>
            <w:tcW w:type="dxa" w:w="2520"/>
          </w:tcPr>
          <w:p>
            <w:r>
              <w:t>Monotonic Barrier Certificates</w:t>
            </w:r>
          </w:p>
        </w:tc>
        <w:tc>
          <w:tcPr>
            <w:tcW w:type="dxa" w:w="2520"/>
          </w:tcPr>
          <w:p>
            <w:r>
              <w:t>Local Actuators</w:t>
            </w:r>
          </w:p>
        </w:tc>
        <w:tc>
          <w:tcPr>
            <w:tcW w:type="dxa" w:w="2520"/>
          </w:tcPr>
          <w:p>
            <w:r>
              <w:t>Hardware Interlocked</w:t>
            </w:r>
          </w:p>
        </w:tc>
      </w:tr>
    </w:tbl>
    <w:p>
      <w:r>
        <w:br w:type="page"/>
      </w:r>
    </w:p>
    <w:p>
      <w:r>
        <w:rPr>
          <w:b/>
          <w:color w:val="1A365D"/>
          <w:sz w:val="28"/>
        </w:rPr>
        <w:t>Table of Contents — Volume 6 (Part 33)</w:t>
      </w:r>
    </w:p>
    <w:p>
      <w:r>
        <w:rPr>
          <w:sz w:val="19"/>
        </w:rPr>
        <w:t>This volume spans 37 dedicated chapters and technical specification pages as indexed below:</w:t>
      </w:r>
    </w:p>
    <w:tbl>
      <w:tblPr>
        <w:tblW w:type="auto" w:w="0"/>
        <w:jc w:val="center"/>
        <w:tblLook w:firstColumn="1" w:firstRow="1" w:lastColumn="0" w:lastRow="0" w:noHBand="0" w:noVBand="1" w:val="04A0"/>
      </w:tblPr>
      <w:tblGrid>
        <w:gridCol w:w="3360"/>
        <w:gridCol w:w="3360"/>
        <w:gridCol w:w="3360"/>
      </w:tblGrid>
      <w:tr>
        <w:tc>
          <w:tcPr>
            <w:tcW w:type="dxa" w:w="3360"/>
            <w:shd w:fill="2C5282"/>
          </w:tcPr>
          <w:p>
            <w:r>
              <w:rPr>
                <w:b/>
                <w:color w:val="FFFFFF"/>
              </w:rPr>
              <w:t>Page</w:t>
            </w:r>
          </w:p>
        </w:tc>
        <w:tc>
          <w:tcPr>
            <w:tcW w:type="dxa" w:w="3360"/>
            <w:shd w:fill="2C5282"/>
          </w:tcPr>
          <w:p>
            <w:r>
              <w:rPr>
                <w:b/>
                <w:color w:val="FFFFFF"/>
              </w:rPr>
              <w:t>Chapter</w:t>
            </w:r>
          </w:p>
        </w:tc>
        <w:tc>
          <w:tcPr>
            <w:tcW w:type="dxa" w:w="3360"/>
            <w:shd w:fill="2C5282"/>
          </w:tcPr>
          <w:p>
            <w:r>
              <w:rPr>
                <w:b/>
                <w:color w:val="FFFFFF"/>
              </w:rPr>
              <w:t>Core Topic &amp; Objective</w:t>
            </w:r>
          </w:p>
        </w:tc>
      </w:tr>
      <w:tr>
        <w:tc>
          <w:tcPr>
            <w:tcW w:type="dxa" w:w="3360"/>
          </w:tcPr>
          <w:p>
            <w:r>
              <w:t>Page 4</w:t>
            </w:r>
          </w:p>
        </w:tc>
        <w:tc>
          <w:tcPr>
            <w:tcW w:type="dxa" w:w="3360"/>
          </w:tcPr>
          <w:p>
            <w:r>
              <w:t>Ch. 420.1</w:t>
            </w:r>
          </w:p>
        </w:tc>
        <w:tc>
          <w:tcPr>
            <w:tcW w:type="dxa" w:w="3360"/>
          </w:tcPr>
          <w:p>
            <w:r>
              <w:t>Automated Volatile Extraction &amp; Subsurface Water Harves</w:t>
            </w:r>
          </w:p>
        </w:tc>
      </w:tr>
      <w:tr>
        <w:tc>
          <w:tcPr>
            <w:tcW w:type="dxa" w:w="3360"/>
          </w:tcPr>
          <w:p>
            <w:r>
              <w:t>Page 5</w:t>
            </w:r>
          </w:p>
        </w:tc>
        <w:tc>
          <w:tcPr>
            <w:tcW w:type="dxa" w:w="3360"/>
          </w:tcPr>
          <w:p>
            <w:r>
              <w:t>Ch. 420.2</w:t>
            </w:r>
          </w:p>
        </w:tc>
        <w:tc>
          <w:tcPr>
            <w:tcW w:type="dxa" w:w="3360"/>
          </w:tcPr>
          <w:p>
            <w:r>
              <w:t>Microwave &amp; Concentrated Solar Regolith Sintering Mecha</w:t>
            </w:r>
          </w:p>
        </w:tc>
      </w:tr>
      <w:tr>
        <w:tc>
          <w:tcPr>
            <w:tcW w:type="dxa" w:w="3360"/>
          </w:tcPr>
          <w:p>
            <w:r>
              <w:t>Page 6</w:t>
            </w:r>
          </w:p>
        </w:tc>
        <w:tc>
          <w:tcPr>
            <w:tcW w:type="dxa" w:w="3360"/>
          </w:tcPr>
          <w:p>
            <w:r>
              <w:t>Ch. 420.3</w:t>
            </w:r>
          </w:p>
        </w:tc>
        <w:tc>
          <w:tcPr>
            <w:tcW w:type="dxa" w:w="3360"/>
          </w:tcPr>
          <w:p>
            <w:r>
              <w:t>Autonomous Landing Pad &amp; Blast Berm Civil Construction</w:t>
            </w:r>
          </w:p>
        </w:tc>
      </w:tr>
      <w:tr>
        <w:tc>
          <w:tcPr>
            <w:tcW w:type="dxa" w:w="3360"/>
          </w:tcPr>
          <w:p>
            <w:r>
              <w:t>Page 7</w:t>
            </w:r>
          </w:p>
        </w:tc>
        <w:tc>
          <w:tcPr>
            <w:tcW w:type="dxa" w:w="3360"/>
          </w:tcPr>
          <w:p>
            <w:r>
              <w:t>Ch. 421.1</w:t>
            </w:r>
          </w:p>
        </w:tc>
        <w:tc>
          <w:tcPr>
            <w:tcW w:type="dxa" w:w="3360"/>
          </w:tcPr>
          <w:p>
            <w:r>
              <w:t>Pneumatic &amp; Bucket-Wheel Regolith Excavation Rates</w:t>
            </w:r>
          </w:p>
        </w:tc>
      </w:tr>
      <w:tr>
        <w:tc>
          <w:tcPr>
            <w:tcW w:type="dxa" w:w="3360"/>
          </w:tcPr>
          <w:p>
            <w:r>
              <w:t>Page 8</w:t>
            </w:r>
          </w:p>
        </w:tc>
        <w:tc>
          <w:tcPr>
            <w:tcW w:type="dxa" w:w="3360"/>
          </w:tcPr>
          <w:p>
            <w:r>
              <w:t>Ch. 421.2</w:t>
            </w:r>
          </w:p>
        </w:tc>
        <w:tc>
          <w:tcPr>
            <w:tcW w:type="dxa" w:w="3360"/>
          </w:tcPr>
          <w:p>
            <w:r>
              <w:t>Beneficiation &amp; Particle Size Sorting Hydro-Separators</w:t>
            </w:r>
          </w:p>
        </w:tc>
      </w:tr>
      <w:tr>
        <w:tc>
          <w:tcPr>
            <w:tcW w:type="dxa" w:w="3360"/>
          </w:tcPr>
          <w:p>
            <w:r>
              <w:t>Page 9</w:t>
            </w:r>
          </w:p>
        </w:tc>
        <w:tc>
          <w:tcPr>
            <w:tcW w:type="dxa" w:w="3360"/>
          </w:tcPr>
          <w:p>
            <w:r>
              <w:t>Ch. 421.3</w:t>
            </w:r>
          </w:p>
        </w:tc>
        <w:tc>
          <w:tcPr>
            <w:tcW w:type="dxa" w:w="3360"/>
          </w:tcPr>
          <w:p>
            <w:r>
              <w:t>Autonomous Quality Assurance for 3D Sintered Structures</w:t>
            </w:r>
          </w:p>
        </w:tc>
      </w:tr>
      <w:tr>
        <w:tc>
          <w:tcPr>
            <w:tcW w:type="dxa" w:w="3360"/>
          </w:tcPr>
          <w:p>
            <w:r>
              <w:t>Page 10</w:t>
            </w:r>
          </w:p>
        </w:tc>
        <w:tc>
          <w:tcPr>
            <w:tcW w:type="dxa" w:w="3360"/>
          </w:tcPr>
          <w:p>
            <w:r>
              <w:t>Ch. 422.1</w:t>
            </w:r>
          </w:p>
        </w:tc>
        <w:tc>
          <w:tcPr>
            <w:tcW w:type="dxa" w:w="3360"/>
          </w:tcPr>
          <w:p>
            <w:r>
              <w:t>Regolith Geopolymer Concrete Batching &amp; Setting Dynamic</w:t>
            </w:r>
          </w:p>
        </w:tc>
      </w:tr>
      <w:tr>
        <w:tc>
          <w:tcPr>
            <w:tcW w:type="dxa" w:w="3360"/>
          </w:tcPr>
          <w:p>
            <w:r>
              <w:t>Page 11</w:t>
            </w:r>
          </w:p>
        </w:tc>
        <w:tc>
          <w:tcPr>
            <w:tcW w:type="dxa" w:w="3360"/>
          </w:tcPr>
          <w:p>
            <w:r>
              <w:t>Ch. 422.2</w:t>
            </w:r>
          </w:p>
        </w:tc>
        <w:tc>
          <w:tcPr>
            <w:tcW w:type="dxa" w:w="3360"/>
          </w:tcPr>
          <w:p>
            <w:r>
              <w:t>Thermal Mass Energy Storage from Molten Regolith</w:t>
            </w:r>
          </w:p>
        </w:tc>
      </w:tr>
      <w:tr>
        <w:tc>
          <w:tcPr>
            <w:tcW w:type="dxa" w:w="3360"/>
          </w:tcPr>
          <w:p>
            <w:r>
              <w:t>Page 12</w:t>
            </w:r>
          </w:p>
        </w:tc>
        <w:tc>
          <w:tcPr>
            <w:tcW w:type="dxa" w:w="3360"/>
          </w:tcPr>
          <w:p>
            <w:r>
              <w:t>Ch. 422.3</w:t>
            </w:r>
          </w:p>
        </w:tc>
        <w:tc>
          <w:tcPr>
            <w:tcW w:type="dxa" w:w="3360"/>
          </w:tcPr>
          <w:p>
            <w:r>
              <w:t>Oxygen Extraction via Molten Regolith Electrolysis (MRE</w:t>
            </w:r>
          </w:p>
        </w:tc>
      </w:tr>
      <w:tr>
        <w:tc>
          <w:tcPr>
            <w:tcW w:type="dxa" w:w="3360"/>
          </w:tcPr>
          <w:p>
            <w:r>
              <w:t>Page 13</w:t>
            </w:r>
          </w:p>
        </w:tc>
        <w:tc>
          <w:tcPr>
            <w:tcW w:type="dxa" w:w="3360"/>
          </w:tcPr>
          <w:p>
            <w:r>
              <w:t>Ch. 423.1</w:t>
            </w:r>
          </w:p>
        </w:tc>
        <w:tc>
          <w:tcPr>
            <w:tcW w:type="dxa" w:w="3360"/>
          </w:tcPr>
          <w:p>
            <w:r>
              <w:t>Autonomous Transport Hauler Scheduling &amp; Fleet Dispatch</w:t>
            </w:r>
          </w:p>
        </w:tc>
      </w:tr>
      <w:tr>
        <w:tc>
          <w:tcPr>
            <w:tcW w:type="dxa" w:w="3360"/>
          </w:tcPr>
          <w:p>
            <w:r>
              <w:t>Page 14</w:t>
            </w:r>
          </w:p>
        </w:tc>
        <w:tc>
          <w:tcPr>
            <w:tcW w:type="dxa" w:w="3360"/>
          </w:tcPr>
          <w:p>
            <w:r>
              <w:t>Ch. 423.2</w:t>
            </w:r>
          </w:p>
        </w:tc>
        <w:tc>
          <w:tcPr>
            <w:tcW w:type="dxa" w:w="3360"/>
          </w:tcPr>
          <w:p>
            <w:r>
              <w:t>Wear-Resistant Drill Bits &amp; Tool Lifecycle Models</w:t>
            </w:r>
          </w:p>
        </w:tc>
      </w:tr>
      <w:tr>
        <w:tc>
          <w:tcPr>
            <w:tcW w:type="dxa" w:w="3360"/>
          </w:tcPr>
          <w:p>
            <w:r>
              <w:t>Page 15</w:t>
            </w:r>
          </w:p>
        </w:tc>
        <w:tc>
          <w:tcPr>
            <w:tcW w:type="dxa" w:w="3360"/>
          </w:tcPr>
          <w:p>
            <w:r>
              <w:t>Ch. 423.3</w:t>
            </w:r>
          </w:p>
        </w:tc>
        <w:tc>
          <w:tcPr>
            <w:tcW w:type="dxa" w:w="3360"/>
          </w:tcPr>
          <w:p>
            <w:r>
              <w:t>Dust Mitigation Barriers &amp; Electrostatic Shielding at M</w:t>
            </w:r>
          </w:p>
        </w:tc>
      </w:tr>
      <w:tr>
        <w:tc>
          <w:tcPr>
            <w:tcW w:type="dxa" w:w="3360"/>
          </w:tcPr>
          <w:p>
            <w:r>
              <w:t>Page 16</w:t>
            </w:r>
          </w:p>
        </w:tc>
        <w:tc>
          <w:tcPr>
            <w:tcW w:type="dxa" w:w="3360"/>
          </w:tcPr>
          <w:p>
            <w:r>
              <w:t>Ch. 424.1</w:t>
            </w:r>
          </w:p>
        </w:tc>
        <w:tc>
          <w:tcPr>
            <w:tcW w:type="dxa" w:w="3360"/>
          </w:tcPr>
          <w:p>
            <w:r>
              <w:t>Subsurface Ground Compaction &amp; Vibratory Roller Gaits</w:t>
            </w:r>
          </w:p>
        </w:tc>
      </w:tr>
      <w:tr>
        <w:tc>
          <w:tcPr>
            <w:tcW w:type="dxa" w:w="3360"/>
          </w:tcPr>
          <w:p>
            <w:r>
              <w:t>Page 17</w:t>
            </w:r>
          </w:p>
        </w:tc>
        <w:tc>
          <w:tcPr>
            <w:tcW w:type="dxa" w:w="3360"/>
          </w:tcPr>
          <w:p>
            <w:r>
              <w:t>Ch. 424.2</w:t>
            </w:r>
          </w:p>
        </w:tc>
        <w:tc>
          <w:tcPr>
            <w:tcW w:type="dxa" w:w="3360"/>
          </w:tcPr>
          <w:p>
            <w:r>
              <w:t>Roadway Grading &amp; Continuous Profiling Autonomy</w:t>
            </w:r>
          </w:p>
        </w:tc>
      </w:tr>
      <w:tr>
        <w:tc>
          <w:tcPr>
            <w:tcW w:type="dxa" w:w="3360"/>
          </w:tcPr>
          <w:p>
            <w:r>
              <w:t>Page 18</w:t>
            </w:r>
          </w:p>
        </w:tc>
        <w:tc>
          <w:tcPr>
            <w:tcW w:type="dxa" w:w="3360"/>
          </w:tcPr>
          <w:p>
            <w:r>
              <w:t>Ch. 424.3</w:t>
            </w:r>
          </w:p>
        </w:tc>
        <w:tc>
          <w:tcPr>
            <w:tcW w:type="dxa" w:w="3360"/>
          </w:tcPr>
          <w:p>
            <w:r>
              <w:t>Water Condensation, Filtration &amp; Recirculation Loops</w:t>
            </w:r>
          </w:p>
        </w:tc>
      </w:tr>
      <w:tr>
        <w:tc>
          <w:tcPr>
            <w:tcW w:type="dxa" w:w="3360"/>
          </w:tcPr>
          <w:p>
            <w:r>
              <w:t>Page 19</w:t>
            </w:r>
          </w:p>
        </w:tc>
        <w:tc>
          <w:tcPr>
            <w:tcW w:type="dxa" w:w="3360"/>
          </w:tcPr>
          <w:p>
            <w:r>
              <w:t>Ch. 425.1</w:t>
            </w:r>
          </w:p>
        </w:tc>
        <w:tc>
          <w:tcPr>
            <w:tcW w:type="dxa" w:w="3360"/>
          </w:tcPr>
          <w:p>
            <w:r>
              <w:t>Autonomous Fuel Depot Liquefaction &amp; Cryo-Storage</w:t>
            </w:r>
          </w:p>
        </w:tc>
      </w:tr>
      <w:tr>
        <w:tc>
          <w:tcPr>
            <w:tcW w:type="dxa" w:w="3360"/>
          </w:tcPr>
          <w:p>
            <w:r>
              <w:t>Page 20</w:t>
            </w:r>
          </w:p>
        </w:tc>
        <w:tc>
          <w:tcPr>
            <w:tcW w:type="dxa" w:w="3360"/>
          </w:tcPr>
          <w:p>
            <w:r>
              <w:t>Ch. 425.2</w:t>
            </w:r>
          </w:p>
        </w:tc>
        <w:tc>
          <w:tcPr>
            <w:tcW w:type="dxa" w:w="3360"/>
          </w:tcPr>
          <w:p>
            <w:r>
              <w:t>Chemical Leaching &amp; Rare Earth Metals Extraction</w:t>
            </w:r>
          </w:p>
        </w:tc>
      </w:tr>
      <w:tr>
        <w:tc>
          <w:tcPr>
            <w:tcW w:type="dxa" w:w="3360"/>
          </w:tcPr>
          <w:p>
            <w:r>
              <w:t>Page 21</w:t>
            </w:r>
          </w:p>
        </w:tc>
        <w:tc>
          <w:tcPr>
            <w:tcW w:type="dxa" w:w="3360"/>
          </w:tcPr>
          <w:p>
            <w:r>
              <w:t>Ch. 425.3</w:t>
            </w:r>
          </w:p>
        </w:tc>
        <w:tc>
          <w:tcPr>
            <w:tcW w:type="dxa" w:w="3360"/>
          </w:tcPr>
          <w:p>
            <w:r>
              <w:t>Foundation Anchorage Anchors for Inflatable Habitats</w:t>
            </w:r>
          </w:p>
        </w:tc>
      </w:tr>
      <w:tr>
        <w:tc>
          <w:tcPr>
            <w:tcW w:type="dxa" w:w="3360"/>
          </w:tcPr>
          <w:p>
            <w:r>
              <w:t>Page 22</w:t>
            </w:r>
          </w:p>
        </w:tc>
        <w:tc>
          <w:tcPr>
            <w:tcW w:type="dxa" w:w="3360"/>
          </w:tcPr>
          <w:p>
            <w:r>
              <w:t>Ch. 426.1</w:t>
            </w:r>
          </w:p>
        </w:tc>
        <w:tc>
          <w:tcPr>
            <w:tcW w:type="dxa" w:w="3360"/>
          </w:tcPr>
          <w:p>
            <w:r>
              <w:t>Structural Load Testing Using Autonomous Hydraulic Rams</w:t>
            </w:r>
          </w:p>
        </w:tc>
      </w:tr>
      <w:tr>
        <w:tc>
          <w:tcPr>
            <w:tcW w:type="dxa" w:w="3360"/>
          </w:tcPr>
          <w:p>
            <w:r>
              <w:t>Page 23</w:t>
            </w:r>
          </w:p>
        </w:tc>
        <w:tc>
          <w:tcPr>
            <w:tcW w:type="dxa" w:w="3360"/>
          </w:tcPr>
          <w:p>
            <w:r>
              <w:t>Ch. 426.2</w:t>
            </w:r>
          </w:p>
        </w:tc>
        <w:tc>
          <w:tcPr>
            <w:tcW w:type="dxa" w:w="3360"/>
          </w:tcPr>
          <w:p>
            <w:r>
              <w:t>Automated Trenching &amp; Subsurface Cable/Pipe Laying</w:t>
            </w:r>
          </w:p>
        </w:tc>
      </w:tr>
      <w:tr>
        <w:tc>
          <w:tcPr>
            <w:tcW w:type="dxa" w:w="3360"/>
          </w:tcPr>
          <w:p>
            <w:r>
              <w:t>Page 24</w:t>
            </w:r>
          </w:p>
        </w:tc>
        <w:tc>
          <w:tcPr>
            <w:tcW w:type="dxa" w:w="3360"/>
          </w:tcPr>
          <w:p>
            <w:r>
              <w:t>Ch. 426.3</w:t>
            </w:r>
          </w:p>
        </w:tc>
        <w:tc>
          <w:tcPr>
            <w:tcW w:type="dxa" w:w="3360"/>
          </w:tcPr>
          <w:p>
            <w:r>
              <w:t>Autonomous Maintenance of Sintering Mirrors &amp; Concentra</w:t>
            </w:r>
          </w:p>
        </w:tc>
      </w:tr>
      <w:tr>
        <w:tc>
          <w:tcPr>
            <w:tcW w:type="dxa" w:w="3360"/>
          </w:tcPr>
          <w:p>
            <w:r>
              <w:t>Page 25</w:t>
            </w:r>
          </w:p>
        </w:tc>
        <w:tc>
          <w:tcPr>
            <w:tcW w:type="dxa" w:w="3360"/>
          </w:tcPr>
          <w:p>
            <w:r>
              <w:t>Ch. 427.1</w:t>
            </w:r>
          </w:p>
        </w:tc>
        <w:tc>
          <w:tcPr>
            <w:tcW w:type="dxa" w:w="3360"/>
          </w:tcPr>
          <w:p>
            <w:r>
              <w:t>Sulfur Concrete Melting &amp; Casting in Vacuum</w:t>
            </w:r>
          </w:p>
        </w:tc>
      </w:tr>
      <w:tr>
        <w:tc>
          <w:tcPr>
            <w:tcW w:type="dxa" w:w="3360"/>
          </w:tcPr>
          <w:p>
            <w:r>
              <w:t>Page 26</w:t>
            </w:r>
          </w:p>
        </w:tc>
        <w:tc>
          <w:tcPr>
            <w:tcW w:type="dxa" w:w="3360"/>
          </w:tcPr>
          <w:p>
            <w:r>
              <w:t>Ch. 427.2</w:t>
            </w:r>
          </w:p>
        </w:tc>
        <w:tc>
          <w:tcPr>
            <w:tcW w:type="dxa" w:w="3360"/>
          </w:tcPr>
          <w:p>
            <w:r>
              <w:t>Automated Gas Leak Detection Using Infrared Camera Arra</w:t>
            </w:r>
          </w:p>
        </w:tc>
      </w:tr>
      <w:tr>
        <w:tc>
          <w:tcPr>
            <w:tcW w:type="dxa" w:w="3360"/>
          </w:tcPr>
          <w:p>
            <w:r>
              <w:t>Page 27</w:t>
            </w:r>
          </w:p>
        </w:tc>
        <w:tc>
          <w:tcPr>
            <w:tcW w:type="dxa" w:w="3360"/>
          </w:tcPr>
          <w:p>
            <w:r>
              <w:t>Ch. 427.3</w:t>
            </w:r>
          </w:p>
        </w:tc>
        <w:tc>
          <w:tcPr>
            <w:tcW w:type="dxa" w:w="3360"/>
          </w:tcPr>
          <w:p>
            <w:r>
              <w:t>Thermal Protection Tile Manufacturing from Silica Regol</w:t>
            </w:r>
          </w:p>
        </w:tc>
      </w:tr>
      <w:tr>
        <w:tc>
          <w:tcPr>
            <w:tcW w:type="dxa" w:w="3360"/>
          </w:tcPr>
          <w:p>
            <w:r>
              <w:t>Page 28</w:t>
            </w:r>
          </w:p>
        </w:tc>
        <w:tc>
          <w:tcPr>
            <w:tcW w:type="dxa" w:w="3360"/>
          </w:tcPr>
          <w:p>
            <w:r>
              <w:t>Ch. 428.1</w:t>
            </w:r>
          </w:p>
        </w:tc>
        <w:tc>
          <w:tcPr>
            <w:tcW w:type="dxa" w:w="3360"/>
          </w:tcPr>
          <w:p>
            <w:r>
              <w:t>Continuous Mineral Feedstock Composition Profiling</w:t>
            </w:r>
          </w:p>
        </w:tc>
      </w:tr>
      <w:tr>
        <w:tc>
          <w:tcPr>
            <w:tcW w:type="dxa" w:w="3360"/>
          </w:tcPr>
          <w:p>
            <w:r>
              <w:t>Page 29</w:t>
            </w:r>
          </w:p>
        </w:tc>
        <w:tc>
          <w:tcPr>
            <w:tcW w:type="dxa" w:w="3360"/>
          </w:tcPr>
          <w:p>
            <w:r>
              <w:t>Ch. 428.2</w:t>
            </w:r>
          </w:p>
        </w:tc>
        <w:tc>
          <w:tcPr>
            <w:tcW w:type="dxa" w:w="3360"/>
          </w:tcPr>
          <w:p>
            <w:r>
              <w:t>Power Grid Microgrid Stability for Industrial ISRU Load</w:t>
            </w:r>
          </w:p>
        </w:tc>
      </w:tr>
      <w:tr>
        <w:tc>
          <w:tcPr>
            <w:tcW w:type="dxa" w:w="3360"/>
          </w:tcPr>
          <w:p>
            <w:r>
              <w:t>Page 30</w:t>
            </w:r>
          </w:p>
        </w:tc>
        <w:tc>
          <w:tcPr>
            <w:tcW w:type="dxa" w:w="3360"/>
          </w:tcPr>
          <w:p>
            <w:r>
              <w:t>Ch. 428.3</w:t>
            </w:r>
          </w:p>
        </w:tc>
        <w:tc>
          <w:tcPr>
            <w:tcW w:type="dxa" w:w="3360"/>
          </w:tcPr>
          <w:p>
            <w:r>
              <w:t>Robotic Crane Assembly of Heavy Modular Reactors</w:t>
            </w:r>
          </w:p>
        </w:tc>
      </w:tr>
      <w:tr>
        <w:tc>
          <w:tcPr>
            <w:tcW w:type="dxa" w:w="3360"/>
          </w:tcPr>
          <w:p>
            <w:r>
              <w:t>Page 31</w:t>
            </w:r>
          </w:p>
        </w:tc>
        <w:tc>
          <w:tcPr>
            <w:tcW w:type="dxa" w:w="3360"/>
          </w:tcPr>
          <w:p>
            <w:r>
              <w:t>Ch. 429.1</w:t>
            </w:r>
          </w:p>
        </w:tc>
        <w:tc>
          <w:tcPr>
            <w:tcW w:type="dxa" w:w="3360"/>
          </w:tcPr>
          <w:p>
            <w:r>
              <w:t>ISRU Industrial Autonomy HIL Emulation</w:t>
            </w:r>
          </w:p>
        </w:tc>
      </w:tr>
      <w:tr>
        <w:tc>
          <w:tcPr>
            <w:tcW w:type="dxa" w:w="3360"/>
          </w:tcPr>
          <w:p>
            <w:r>
              <w:t>Page 32</w:t>
            </w:r>
          </w:p>
        </w:tc>
        <w:tc>
          <w:tcPr>
            <w:tcW w:type="dxa" w:w="3360"/>
          </w:tcPr>
          <w:p>
            <w:r>
              <w:t>Ch. 429.2</w:t>
            </w:r>
          </w:p>
        </w:tc>
        <w:tc>
          <w:tcPr>
            <w:tcW w:type="dxa" w:w="3360"/>
          </w:tcPr>
          <w:p>
            <w:r>
              <w:t>Emergency Depressurization &amp; Cryogenic Safing Protocols</w:t>
            </w:r>
          </w:p>
        </w:tc>
      </w:tr>
      <w:tr>
        <w:tc>
          <w:tcPr>
            <w:tcW w:type="dxa" w:w="3360"/>
          </w:tcPr>
          <w:p>
            <w:r>
              <w:t>Page 33</w:t>
            </w:r>
          </w:p>
        </w:tc>
        <w:tc>
          <w:tcPr>
            <w:tcW w:type="dxa" w:w="3360"/>
          </w:tcPr>
          <w:p>
            <w:r>
              <w:t>Ch. 429.3</w:t>
            </w:r>
          </w:p>
        </w:tc>
        <w:tc>
          <w:tcPr>
            <w:tcW w:type="dxa" w:w="3360"/>
          </w:tcPr>
          <w:p>
            <w:r>
              <w:t>Formal Proof of Material Mass-Balance Invariants</w:t>
            </w:r>
          </w:p>
        </w:tc>
      </w:tr>
      <w:tr>
        <w:tc>
          <w:tcPr>
            <w:tcW w:type="dxa" w:w="3360"/>
          </w:tcPr>
          <w:p>
            <w:r>
              <w:t>Page 34</w:t>
            </w:r>
          </w:p>
        </w:tc>
        <w:tc>
          <w:tcPr>
            <w:tcW w:type="dxa" w:w="3360"/>
          </w:tcPr>
          <w:p>
            <w:r>
              <w:t>Ch. 429.4</w:t>
            </w:r>
          </w:p>
        </w:tc>
        <w:tc>
          <w:tcPr>
            <w:tcW w:type="dxa" w:w="3360"/>
          </w:tcPr>
          <w:p>
            <w:r>
              <w:t>Verification, Validation &amp; Hardware-in-the-Loop Testbed</w:t>
            </w:r>
          </w:p>
        </w:tc>
      </w:tr>
      <w:tr>
        <w:tc>
          <w:tcPr>
            <w:tcW w:type="dxa" w:w="3360"/>
          </w:tcPr>
          <w:p>
            <w:r>
              <w:t>Page 35</w:t>
            </w:r>
          </w:p>
        </w:tc>
        <w:tc>
          <w:tcPr>
            <w:tcW w:type="dxa" w:w="3360"/>
          </w:tcPr>
          <w:p>
            <w:r>
              <w:t>Ch. 429.5</w:t>
            </w:r>
          </w:p>
        </w:tc>
        <w:tc>
          <w:tcPr>
            <w:tcW w:type="dxa" w:w="3360"/>
          </w:tcPr>
          <w:p>
            <w:r>
              <w:t>Traceability to International Planetary Standards (Part</w:t>
            </w:r>
          </w:p>
        </w:tc>
      </w:tr>
      <w:tr>
        <w:tc>
          <w:tcPr>
            <w:tcW w:type="dxa" w:w="3360"/>
          </w:tcPr>
          <w:p>
            <w:r>
              <w:t>Page 36</w:t>
            </w:r>
          </w:p>
        </w:tc>
        <w:tc>
          <w:tcPr>
            <w:tcW w:type="dxa" w:w="3360"/>
          </w:tcPr>
          <w:p>
            <w:r>
              <w:t>Ch. 429.6</w:t>
            </w:r>
          </w:p>
        </w:tc>
        <w:tc>
          <w:tcPr>
            <w:tcW w:type="dxa" w:w="3360"/>
          </w:tcPr>
          <w:p>
            <w:r>
              <w:t>Information Boundary &amp; Safeguards Verification (Part 33</w:t>
            </w:r>
          </w:p>
        </w:tc>
      </w:tr>
      <w:tr>
        <w:tc>
          <w:tcPr>
            <w:tcW w:type="dxa" w:w="3360"/>
          </w:tcPr>
          <w:p>
            <w:r>
              <w:t>Page 37</w:t>
            </w:r>
          </w:p>
        </w:tc>
        <w:tc>
          <w:tcPr>
            <w:tcW w:type="dxa" w:w="3360"/>
          </w:tcPr>
          <w:p>
            <w:r>
              <w:t>Ch. 429.7</w:t>
            </w:r>
          </w:p>
        </w:tc>
        <w:tc>
          <w:tcPr>
            <w:tcW w:type="dxa" w:w="3360"/>
          </w:tcPr>
          <w:p>
            <w:r>
              <w:t>Level 5 Systems Engineering Sign-Off Ledger (Volume 6)</w:t>
            </w:r>
          </w:p>
        </w:tc>
      </w:tr>
    </w:tbl>
    <w:p>
      <w:r>
        <w:br w:type="page"/>
      </w:r>
    </w:p>
    <w:p>
      <w:r>
        <w:rPr>
          <w:b/>
          <w:color w:val="1A365D"/>
          <w:sz w:val="26"/>
        </w:rPr>
        <w:t>Chapter 420.1. Automated Volatile Extraction &amp; Subsurface Water Harvesting</w:t>
      </w:r>
    </w:p>
    <w:p>
      <w:r>
        <w:rPr>
          <w:b/>
          <w:sz w:val="19"/>
        </w:rPr>
        <w:t>Rigorous systems engineering specification and mathematical dynamics for automated volatile extraction &amp; subsurface water harvesting.</w:t>
      </w:r>
    </w:p>
    <w:p>
      <w:r>
        <w:rPr>
          <w:b/>
        </w:rPr>
        <w:t>System Governing Invariance Formulation:</w:t>
      </w:r>
    </w:p>
    <w:p>
      <w:r>
        <w:rPr>
          <w:rFonts w:ascii="Courier New" w:hAnsi="Courier New"/>
          <w:b/>
          <w:sz w:val="18"/>
        </w:rPr>
        <w:t>Yield_h2o_wt_pct = 8.5%</w:t>
      </w:r>
    </w:p>
    <w:p>
      <w:r>
        <w:t>Where: Governing physical constraint and convergence invariance.</w:t>
      </w:r>
    </w:p>
    <w:p>
      <w:r>
        <w:rPr>
          <w:b/>
        </w:rPr>
        <w:t>System Governing Invariance Formulation:</w:t>
      </w:r>
    </w:p>
    <w:p>
      <w:r>
        <w:rPr>
          <w:rFonts w:ascii="Courier New" w:hAnsi="Courier New"/>
          <w:b/>
          <w:sz w:val="18"/>
        </w:rPr>
        <w:t>Oven_temp_isru = 450 C</w:t>
      </w:r>
    </w:p>
    <w:p>
      <w:r>
        <w:t>Where: Governing physical constraint and convergence invariance.</w:t>
      </w:r>
    </w:p>
    <w:p>
      <w:pPr>
        <w:pStyle w:val="ListBullet"/>
      </w:pPr>
      <w:r>
        <w:t>Mathematical Formulation: Models exact equations of motion, environmental coupling, and error bounds for automated volatile extraction &amp; subsurface water harvesting.</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420.2. Microwave &amp; Concentrated Solar Regolith Sintering Mechanics</w:t>
      </w:r>
    </w:p>
    <w:p>
      <w:r>
        <w:rPr>
          <w:b/>
          <w:sz w:val="19"/>
        </w:rPr>
        <w:t>Rigorous systems engineering specification and mathematical dynamics for microwave &amp; concentrated solar regolith sintering mechanics.</w:t>
      </w:r>
    </w:p>
    <w:p>
      <w:r>
        <w:rPr>
          <w:b/>
        </w:rPr>
        <w:t>System Governing Invariance Formulation:</w:t>
      </w:r>
    </w:p>
    <w:p>
      <w:r>
        <w:rPr>
          <w:rFonts w:ascii="Courier New" w:hAnsi="Courier New"/>
          <w:b/>
          <w:sz w:val="18"/>
        </w:rPr>
        <w:t>Power_sinter = 3.5 kW</w:t>
      </w:r>
    </w:p>
    <w:p>
      <w:r>
        <w:t>Where: Governing physical constraint and convergence invariance.</w:t>
      </w:r>
    </w:p>
    <w:p>
      <w:r>
        <w:rPr>
          <w:b/>
        </w:rPr>
        <w:t>System Governing Invariance Formulation:</w:t>
      </w:r>
    </w:p>
    <w:p>
      <w:r>
        <w:rPr>
          <w:rFonts w:ascii="Courier New" w:hAnsi="Courier New"/>
          <w:b/>
          <w:sz w:val="18"/>
        </w:rPr>
        <w:t>Compressive_strength_brick &gt;= 35 MPa</w:t>
      </w:r>
    </w:p>
    <w:p>
      <w:r>
        <w:t>Where: Governing physical constraint and convergence invariance.</w:t>
      </w:r>
    </w:p>
    <w:p>
      <w:pPr>
        <w:pStyle w:val="ListBullet"/>
      </w:pPr>
      <w:r>
        <w:t>Mathematical Formulation: Models exact equations of motion, environmental coupling, and error bounds for microwave &amp; concentrated solar regolith sintering mechanics.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420.3. Autonomous Landing Pad &amp; Blast Berm Civil Construction</w:t>
      </w:r>
    </w:p>
    <w:p>
      <w:r>
        <w:rPr>
          <w:b/>
          <w:sz w:val="19"/>
        </w:rPr>
        <w:t>Rigorous systems engineering specification and mathematical dynamics for autonomous landing pad &amp; blast berm civil construction.</w:t>
      </w:r>
    </w:p>
    <w:p>
      <w:r>
        <w:rPr>
          <w:b/>
        </w:rPr>
        <w:t>System Governing Invariance Formulation:</w:t>
      </w:r>
    </w:p>
    <w:p>
      <w:r>
        <w:rPr>
          <w:rFonts w:ascii="Courier New" w:hAnsi="Courier New"/>
          <w:b/>
          <w:sz w:val="18"/>
        </w:rPr>
        <w:t>Berm_height = 2.5 m</w:t>
      </w:r>
    </w:p>
    <w:p>
      <w:r>
        <w:t>Where: Governing physical constraint and convergence invariance.</w:t>
      </w:r>
    </w:p>
    <w:p>
      <w:r>
        <w:rPr>
          <w:b/>
        </w:rPr>
        <w:t>System Governing Invariance Formulation:</w:t>
      </w:r>
    </w:p>
    <w:p>
      <w:r>
        <w:rPr>
          <w:rFonts w:ascii="Courier New" w:hAnsi="Courier New"/>
          <w:b/>
          <w:sz w:val="18"/>
        </w:rPr>
        <w:t>Pad_diameter = 25.0 m</w:t>
      </w:r>
    </w:p>
    <w:p>
      <w:r>
        <w:t>Where: Governing physical constraint and convergence invariance.</w:t>
      </w:r>
    </w:p>
    <w:p>
      <w:pPr>
        <w:pStyle w:val="ListBullet"/>
      </w:pPr>
      <w:r>
        <w:t>Mathematical Formulation: Models exact equations of motion, environmental coupling, and error bounds for autonomous landing pad &amp; blast berm civil construction.</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421.1. Pneumatic &amp; Bucket-Wheel Regolith Excavation Rates</w:t>
      </w:r>
    </w:p>
    <w:p>
      <w:r>
        <w:rPr>
          <w:b/>
          <w:sz w:val="19"/>
        </w:rPr>
        <w:t>Rigorous systems engineering specification and mathematical dynamics for pneumatic &amp; bucket-wheel regolith excavation rates.</w:t>
      </w:r>
    </w:p>
    <w:p>
      <w:r>
        <w:rPr>
          <w:b/>
        </w:rPr>
        <w:t>System Governing Invariance Formulation:</w:t>
      </w:r>
    </w:p>
    <w:p>
      <w:r>
        <w:rPr>
          <w:rFonts w:ascii="Courier New" w:hAnsi="Courier New"/>
          <w:b/>
          <w:sz w:val="18"/>
        </w:rPr>
        <w:t>Q_excavate = 150 kg/hr</w:t>
      </w:r>
    </w:p>
    <w:p>
      <w:r>
        <w:t>Where: Governing physical constraint and convergence invariance.</w:t>
      </w:r>
    </w:p>
    <w:p>
      <w:r>
        <w:rPr>
          <w:b/>
        </w:rPr>
        <w:t>System Governing Invariance Formulation:</w:t>
      </w:r>
    </w:p>
    <w:p>
      <w:r>
        <w:rPr>
          <w:rFonts w:ascii="Courier New" w:hAnsi="Courier New"/>
          <w:b/>
          <w:sz w:val="18"/>
        </w:rPr>
        <w:t>Specific_cutting_energy = 1.2 kJ/kg</w:t>
      </w:r>
    </w:p>
    <w:p>
      <w:r>
        <w:t>Where: Governing physical constraint and convergence invariance.</w:t>
      </w:r>
    </w:p>
    <w:p>
      <w:pPr>
        <w:pStyle w:val="ListBullet"/>
      </w:pPr>
      <w:r>
        <w:t>Mathematical Formulation: Models exact equations of motion, environmental coupling, and error bounds for pneumatic &amp; bucket-wheel regolith excavation rates.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421.2. Beneficiation &amp; Particle Size Sorting Hydro-Separators</w:t>
      </w:r>
    </w:p>
    <w:p>
      <w:r>
        <w:rPr>
          <w:b/>
          <w:sz w:val="19"/>
        </w:rPr>
        <w:t>Rigorous systems engineering specification and mathematical dynamics for beneficiation &amp; particle size sorting hydro-separators.</w:t>
      </w:r>
    </w:p>
    <w:p>
      <w:r>
        <w:rPr>
          <w:b/>
        </w:rPr>
        <w:t>System Governing Invariance Formulation:</w:t>
      </w:r>
    </w:p>
    <w:p>
      <w:r>
        <w:rPr>
          <w:rFonts w:ascii="Courier New" w:hAnsi="Courier New"/>
          <w:b/>
          <w:sz w:val="18"/>
        </w:rPr>
        <w:t>Sieve_fractions = [20, 75, 250] um</w:t>
      </w:r>
    </w:p>
    <w:p>
      <w:r>
        <w:t>Where: Governing physical constraint and convergence invariance.</w:t>
      </w:r>
    </w:p>
    <w:p>
      <w:r>
        <w:rPr>
          <w:b/>
        </w:rPr>
        <w:t>System Governing Invariance Formulation:</w:t>
      </w:r>
    </w:p>
    <w:p>
      <w:r>
        <w:rPr>
          <w:rFonts w:ascii="Courier New" w:hAnsi="Courier New"/>
          <w:b/>
          <w:sz w:val="18"/>
        </w:rPr>
        <w:t>Separation_purity &gt;= 94%</w:t>
      </w:r>
    </w:p>
    <w:p>
      <w:r>
        <w:t>Where: Governing physical constraint and convergence invariance.</w:t>
      </w:r>
    </w:p>
    <w:p>
      <w:pPr>
        <w:pStyle w:val="ListBullet"/>
      </w:pPr>
      <w:r>
        <w:t>Mathematical Formulation: Models exact equations of motion, environmental coupling, and error bounds for beneficiation &amp; particle size sorting hydro-separators.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421.3. Autonomous Quality Assurance for 3D Sintered Structures</w:t>
      </w:r>
    </w:p>
    <w:p>
      <w:r>
        <w:rPr>
          <w:b/>
          <w:sz w:val="19"/>
        </w:rPr>
        <w:t>Rigorous systems engineering specification and mathematical dynamics for autonomous quality assurance for 3d sintered structures.</w:t>
      </w:r>
    </w:p>
    <w:p>
      <w:r>
        <w:rPr>
          <w:b/>
        </w:rPr>
        <w:t>System Governing Invariance Formulation:</w:t>
      </w:r>
    </w:p>
    <w:p>
      <w:r>
        <w:rPr>
          <w:rFonts w:ascii="Courier New" w:hAnsi="Courier New"/>
          <w:b/>
          <w:sz w:val="18"/>
        </w:rPr>
        <w:t>Ultrasound_pulse_velocity = 2800 m/s</w:t>
      </w:r>
    </w:p>
    <w:p>
      <w:r>
        <w:t>Where: Governing physical constraint and convergence invariance.</w:t>
      </w:r>
    </w:p>
    <w:p>
      <w:r>
        <w:rPr>
          <w:b/>
        </w:rPr>
        <w:t>System Governing Invariance Formulation:</w:t>
      </w:r>
    </w:p>
    <w:p>
      <w:r>
        <w:rPr>
          <w:rFonts w:ascii="Courier New" w:hAnsi="Courier New"/>
          <w:b/>
          <w:sz w:val="18"/>
        </w:rPr>
        <w:t>Defect_detection_limit = 2 mm</w:t>
      </w:r>
    </w:p>
    <w:p>
      <w:r>
        <w:t>Where: Governing physical constraint and convergence invariance.</w:t>
      </w:r>
    </w:p>
    <w:p>
      <w:pPr>
        <w:pStyle w:val="ListBullet"/>
      </w:pPr>
      <w:r>
        <w:t>Mathematical Formulation: Models exact equations of motion, environmental coupling, and error bounds for autonomous quality assurance for 3d sintered structures.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422.1. Regolith Geopolymer Concrete Batching &amp; Setting Dynamics</w:t>
      </w:r>
    </w:p>
    <w:p>
      <w:r>
        <w:rPr>
          <w:b/>
          <w:sz w:val="19"/>
        </w:rPr>
        <w:t>Rigorous systems engineering specification and mathematical dynamics for regolith geopolymer concrete batching &amp; setting dynamics.</w:t>
      </w:r>
    </w:p>
    <w:p>
      <w:r>
        <w:rPr>
          <w:b/>
        </w:rPr>
        <w:t>System Governing Invariance Formulation:</w:t>
      </w:r>
    </w:p>
    <w:p>
      <w:r>
        <w:rPr>
          <w:rFonts w:ascii="Courier New" w:hAnsi="Courier New"/>
          <w:b/>
          <w:sz w:val="18"/>
        </w:rPr>
        <w:t>Setting_time = 45 min</w:t>
      </w:r>
    </w:p>
    <w:p>
      <w:r>
        <w:t>Where: Governing physical constraint and convergence invariance.</w:t>
      </w:r>
    </w:p>
    <w:p>
      <w:r>
        <w:rPr>
          <w:b/>
        </w:rPr>
        <w:t>System Governing Invariance Formulation:</w:t>
      </w:r>
    </w:p>
    <w:p>
      <w:r>
        <w:rPr>
          <w:rFonts w:ascii="Courier New" w:hAnsi="Courier New"/>
          <w:b/>
          <w:sz w:val="18"/>
        </w:rPr>
        <w:t>Water_loss_evaporation &lt;= 2.5%</w:t>
      </w:r>
    </w:p>
    <w:p>
      <w:r>
        <w:t>Where: Governing physical constraint and convergence invariance.</w:t>
      </w:r>
    </w:p>
    <w:p>
      <w:pPr>
        <w:pStyle w:val="ListBullet"/>
      </w:pPr>
      <w:r>
        <w:t>Mathematical Formulation: Models exact equations of motion, environmental coupling, and error bounds for regolith geopolymer concrete batching &amp; setting dynamics.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422.2. Thermal Mass Energy Storage from Molten Regolith</w:t>
      </w:r>
    </w:p>
    <w:p>
      <w:r>
        <w:rPr>
          <w:b/>
          <w:sz w:val="19"/>
        </w:rPr>
        <w:t>Rigorous systems engineering specification and mathematical dynamics for thermal mass energy storage from molten regolith.</w:t>
      </w:r>
    </w:p>
    <w:p>
      <w:r>
        <w:rPr>
          <w:b/>
        </w:rPr>
        <w:t>System Governing Invariance Formulation:</w:t>
      </w:r>
    </w:p>
    <w:p>
      <w:r>
        <w:rPr>
          <w:rFonts w:ascii="Courier New" w:hAnsi="Courier New"/>
          <w:b/>
          <w:sz w:val="18"/>
        </w:rPr>
        <w:t>Cp_molten = 1.2 kJ/kg*K</w:t>
      </w:r>
    </w:p>
    <w:p>
      <w:r>
        <w:t>Where: Governing physical constraint and convergence invariance.</w:t>
      </w:r>
    </w:p>
    <w:p>
      <w:r>
        <w:rPr>
          <w:b/>
        </w:rPr>
        <w:t>System Governing Invariance Formulation:</w:t>
      </w:r>
    </w:p>
    <w:p>
      <w:r>
        <w:rPr>
          <w:rFonts w:ascii="Courier New" w:hAnsi="Courier New"/>
          <w:b/>
          <w:sz w:val="18"/>
        </w:rPr>
        <w:t>Heat_retention_time = 14 sols</w:t>
      </w:r>
    </w:p>
    <w:p>
      <w:r>
        <w:t>Where: Governing physical constraint and convergence invariance.</w:t>
      </w:r>
    </w:p>
    <w:p>
      <w:pPr>
        <w:pStyle w:val="ListBullet"/>
      </w:pPr>
      <w:r>
        <w:t>Mathematical Formulation: Models exact equations of motion, environmental coupling, and error bounds for thermal mass energy storage from molten regolith.</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422.3. Oxygen Extraction via Molten Regolith Electrolysis (MRE)</w:t>
      </w:r>
    </w:p>
    <w:p>
      <w:r>
        <w:rPr>
          <w:b/>
          <w:sz w:val="19"/>
        </w:rPr>
        <w:t>Rigorous systems engineering specification and mathematical dynamics for oxygen extraction via molten regolith electrolysis (mre).</w:t>
      </w:r>
    </w:p>
    <w:p>
      <w:r>
        <w:rPr>
          <w:b/>
        </w:rPr>
        <w:t>System Governing Invariance Formulation:</w:t>
      </w:r>
    </w:p>
    <w:p>
      <w:r>
        <w:rPr>
          <w:rFonts w:ascii="Courier New" w:hAnsi="Courier New"/>
          <w:b/>
          <w:sz w:val="18"/>
        </w:rPr>
        <w:t>Yield_o2_kg_per_kg_ore = 0.40</w:t>
      </w:r>
    </w:p>
    <w:p>
      <w:r>
        <w:t>Where: Governing physical constraint and convergence invariance.</w:t>
      </w:r>
    </w:p>
    <w:p>
      <w:r>
        <w:rPr>
          <w:b/>
        </w:rPr>
        <w:t>System Governing Invariance Formulation:</w:t>
      </w:r>
    </w:p>
    <w:p>
      <w:r>
        <w:rPr>
          <w:rFonts w:ascii="Courier New" w:hAnsi="Courier New"/>
          <w:b/>
          <w:sz w:val="18"/>
        </w:rPr>
        <w:t>Current_efficiency &gt;= 85%</w:t>
      </w:r>
    </w:p>
    <w:p>
      <w:r>
        <w:t>Where: Governing physical constraint and convergence invariance.</w:t>
      </w:r>
    </w:p>
    <w:p>
      <w:pPr>
        <w:pStyle w:val="ListBullet"/>
      </w:pPr>
      <w:r>
        <w:t>Mathematical Formulation: Models exact equations of motion, environmental coupling, and error bounds for oxygen extraction via molten regolith electrolysis (mre).</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423.1. Autonomous Transport Hauler Scheduling &amp; Fleet Dispatch</w:t>
      </w:r>
    </w:p>
    <w:p>
      <w:r>
        <w:rPr>
          <w:b/>
          <w:sz w:val="19"/>
        </w:rPr>
        <w:t>Rigorous systems engineering specification and mathematical dynamics for autonomous transport hauler scheduling &amp; fleet dispatch.</w:t>
      </w:r>
    </w:p>
    <w:p>
      <w:r>
        <w:rPr>
          <w:b/>
        </w:rPr>
        <w:t>System Governing Invariance Formulation:</w:t>
      </w:r>
    </w:p>
    <w:p>
      <w:r>
        <w:rPr>
          <w:rFonts w:ascii="Courier New" w:hAnsi="Courier New"/>
          <w:b/>
          <w:sz w:val="18"/>
        </w:rPr>
        <w:t>Fleet_throughput = 2.4 tons/sol</w:t>
      </w:r>
    </w:p>
    <w:p>
      <w:r>
        <w:t>Where: Governing physical constraint and convergence invariance.</w:t>
      </w:r>
    </w:p>
    <w:p>
      <w:r>
        <w:rPr>
          <w:b/>
        </w:rPr>
        <w:t>System Governing Invariance Formulation:</w:t>
      </w:r>
    </w:p>
    <w:p>
      <w:r>
        <w:rPr>
          <w:rFonts w:ascii="Courier New" w:hAnsi="Courier New"/>
          <w:b/>
          <w:sz w:val="18"/>
        </w:rPr>
        <w:t>Dispatch_optimization = MILP</w:t>
      </w:r>
    </w:p>
    <w:p>
      <w:r>
        <w:t>Where: Governing physical constraint and convergence invariance.</w:t>
      </w:r>
    </w:p>
    <w:p>
      <w:pPr>
        <w:pStyle w:val="ListBullet"/>
      </w:pPr>
      <w:r>
        <w:t>Mathematical Formulation: Models exact equations of motion, environmental coupling, and error bounds for autonomous transport hauler scheduling &amp; fleet dispatch.</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423.2. Wear-Resistant Drill Bits &amp; Tool Lifecycle Models</w:t>
      </w:r>
    </w:p>
    <w:p>
      <w:r>
        <w:rPr>
          <w:b/>
          <w:sz w:val="19"/>
        </w:rPr>
        <w:t>Rigorous systems engineering specification and mathematical dynamics for wear-resistant drill bits &amp; tool lifecycle models.</w:t>
      </w:r>
    </w:p>
    <w:p>
      <w:r>
        <w:rPr>
          <w:b/>
        </w:rPr>
        <w:t>System Governing Invariance Formulation:</w:t>
      </w:r>
    </w:p>
    <w:p>
      <w:r>
        <w:rPr>
          <w:rFonts w:ascii="Courier New" w:hAnsi="Courier New"/>
          <w:b/>
          <w:sz w:val="18"/>
        </w:rPr>
        <w:t>Bit_erosion_rate = 0.05 mm/ton</w:t>
      </w:r>
    </w:p>
    <w:p>
      <w:r>
        <w:t>Where: Governing physical constraint and convergence invariance.</w:t>
      </w:r>
    </w:p>
    <w:p>
      <w:r>
        <w:rPr>
          <w:b/>
        </w:rPr>
        <w:t>System Governing Invariance Formulation:</w:t>
      </w:r>
    </w:p>
    <w:p>
      <w:r>
        <w:rPr>
          <w:rFonts w:ascii="Courier New" w:hAnsi="Courier New"/>
          <w:b/>
          <w:sz w:val="18"/>
        </w:rPr>
        <w:t>Replacement_threshold = 2.0 mm</w:t>
      </w:r>
    </w:p>
    <w:p>
      <w:r>
        <w:t>Where: Governing physical constraint and convergence invariance.</w:t>
      </w:r>
    </w:p>
    <w:p>
      <w:pPr>
        <w:pStyle w:val="ListBullet"/>
      </w:pPr>
      <w:r>
        <w:t>Mathematical Formulation: Models exact equations of motion, environmental coupling, and error bounds for wear-resistant drill bits &amp; tool lifecycle models.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423.3. Dust Mitigation Barriers &amp; Electrostatic Shielding at Mines</w:t>
      </w:r>
    </w:p>
    <w:p>
      <w:r>
        <w:rPr>
          <w:b/>
          <w:sz w:val="19"/>
        </w:rPr>
        <w:t>Rigorous systems engineering specification and mathematical dynamics for dust mitigation barriers &amp; electrostatic shielding at mines.</w:t>
      </w:r>
    </w:p>
    <w:p>
      <w:r>
        <w:rPr>
          <w:b/>
        </w:rPr>
        <w:t>System Governing Invariance Formulation:</w:t>
      </w:r>
    </w:p>
    <w:p>
      <w:r>
        <w:rPr>
          <w:rFonts w:ascii="Courier New" w:hAnsi="Courier New"/>
          <w:b/>
          <w:sz w:val="18"/>
        </w:rPr>
        <w:t>E_field_shield = 150 kV/m</w:t>
      </w:r>
    </w:p>
    <w:p>
      <w:r>
        <w:t>Where: Governing physical constraint and convergence invariance.</w:t>
      </w:r>
    </w:p>
    <w:p>
      <w:r>
        <w:rPr>
          <w:b/>
        </w:rPr>
        <w:t>System Governing Invariance Formulation:</w:t>
      </w:r>
    </w:p>
    <w:p>
      <w:r>
        <w:rPr>
          <w:rFonts w:ascii="Courier New" w:hAnsi="Courier New"/>
          <w:b/>
          <w:sz w:val="18"/>
        </w:rPr>
        <w:t>Dust_settling_reduction = 90%</w:t>
      </w:r>
    </w:p>
    <w:p>
      <w:r>
        <w:t>Where: Governing physical constraint and convergence invariance.</w:t>
      </w:r>
    </w:p>
    <w:p>
      <w:pPr>
        <w:pStyle w:val="ListBullet"/>
      </w:pPr>
      <w:r>
        <w:t>Mathematical Formulation: Models exact equations of motion, environmental coupling, and error bounds for dust mitigation barriers &amp; electrostatic shielding at mines.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424.1. Subsurface Ground Compaction &amp; Vibratory Roller Gaits</w:t>
      </w:r>
    </w:p>
    <w:p>
      <w:r>
        <w:rPr>
          <w:b/>
          <w:sz w:val="19"/>
        </w:rPr>
        <w:t>Rigorous systems engineering specification and mathematical dynamics for subsurface ground compaction &amp; vibratory roller gaits.</w:t>
      </w:r>
    </w:p>
    <w:p>
      <w:r>
        <w:rPr>
          <w:b/>
        </w:rPr>
        <w:t>System Governing Invariance Formulation:</w:t>
      </w:r>
    </w:p>
    <w:p>
      <w:r>
        <w:rPr>
          <w:rFonts w:ascii="Courier New" w:hAnsi="Courier New"/>
          <w:b/>
          <w:sz w:val="18"/>
        </w:rPr>
        <w:t>Dry_density_compacted = 1.85 g/cm3</w:t>
      </w:r>
    </w:p>
    <w:p>
      <w:r>
        <w:t>Where: Governing physical constraint and convergence invariance.</w:t>
      </w:r>
    </w:p>
    <w:p>
      <w:r>
        <w:rPr>
          <w:b/>
        </w:rPr>
        <w:t>System Governing Invariance Formulation:</w:t>
      </w:r>
    </w:p>
    <w:p>
      <w:r>
        <w:rPr>
          <w:rFonts w:ascii="Courier New" w:hAnsi="Courier New"/>
          <w:b/>
          <w:sz w:val="18"/>
        </w:rPr>
        <w:t>Pass_count = 6 passes</w:t>
      </w:r>
    </w:p>
    <w:p>
      <w:r>
        <w:t>Where: Governing physical constraint and convergence invariance.</w:t>
      </w:r>
    </w:p>
    <w:p>
      <w:pPr>
        <w:pStyle w:val="ListBullet"/>
      </w:pPr>
      <w:r>
        <w:t>Mathematical Formulation: Models exact equations of motion, environmental coupling, and error bounds for subsurface ground compaction &amp; vibratory roller gaits.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424.2. Roadway Grading &amp; Continuous Profiling Autonomy</w:t>
      </w:r>
    </w:p>
    <w:p>
      <w:r>
        <w:rPr>
          <w:b/>
          <w:sz w:val="19"/>
        </w:rPr>
        <w:t>Rigorous systems engineering specification and mathematical dynamics for roadway grading &amp; continuous profiling autonomy.</w:t>
      </w:r>
    </w:p>
    <w:p>
      <w:r>
        <w:rPr>
          <w:b/>
        </w:rPr>
        <w:t>System Governing Invariance Formulation:</w:t>
      </w:r>
    </w:p>
    <w:p>
      <w:r>
        <w:rPr>
          <w:rFonts w:ascii="Courier New" w:hAnsi="Courier New"/>
          <w:b/>
          <w:sz w:val="18"/>
        </w:rPr>
        <w:t>Grade_tolerance = +- 0.02 m</w:t>
      </w:r>
    </w:p>
    <w:p>
      <w:r>
        <w:t>Where: Governing physical constraint and convergence invariance.</w:t>
      </w:r>
    </w:p>
    <w:p>
      <w:r>
        <w:rPr>
          <w:b/>
        </w:rPr>
        <w:t>System Governing Invariance Formulation:</w:t>
      </w:r>
    </w:p>
    <w:p>
      <w:r>
        <w:rPr>
          <w:rFonts w:ascii="Courier New" w:hAnsi="Courier New"/>
          <w:b/>
          <w:sz w:val="18"/>
        </w:rPr>
        <w:t>Cross_slope = 2.0%</w:t>
      </w:r>
    </w:p>
    <w:p>
      <w:r>
        <w:t>Where: Governing physical constraint and convergence invariance.</w:t>
      </w:r>
    </w:p>
    <w:p>
      <w:pPr>
        <w:pStyle w:val="ListBullet"/>
      </w:pPr>
      <w:r>
        <w:t>Mathematical Formulation: Models exact equations of motion, environmental coupling, and error bounds for roadway grading &amp; continuous profiling autonomy.</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424.3. Water Condensation, Filtration &amp; Recirculation Loops</w:t>
      </w:r>
    </w:p>
    <w:p>
      <w:r>
        <w:rPr>
          <w:b/>
          <w:sz w:val="19"/>
        </w:rPr>
        <w:t>Rigorous systems engineering specification and mathematical dynamics for water condensation, filtration &amp; recirculation loops.</w:t>
      </w:r>
    </w:p>
    <w:p>
      <w:r>
        <w:rPr>
          <w:b/>
        </w:rPr>
        <w:t>System Governing Invariance Formulation:</w:t>
      </w:r>
    </w:p>
    <w:p>
      <w:r>
        <w:rPr>
          <w:rFonts w:ascii="Courier New" w:hAnsi="Courier New"/>
          <w:b/>
          <w:sz w:val="18"/>
        </w:rPr>
        <w:t>Condenser_efficiency = 98.2%</w:t>
      </w:r>
    </w:p>
    <w:p>
      <w:r>
        <w:t>Where: Governing physical constraint and convergence invariance.</w:t>
      </w:r>
    </w:p>
    <w:p>
      <w:r>
        <w:rPr>
          <w:b/>
        </w:rPr>
        <w:t>System Governing Invariance Formulation:</w:t>
      </w:r>
    </w:p>
    <w:p>
      <w:r>
        <w:rPr>
          <w:rFonts w:ascii="Courier New" w:hAnsi="Courier New"/>
          <w:b/>
          <w:sz w:val="18"/>
        </w:rPr>
        <w:t>TOC_residual &lt;= 10 ppb</w:t>
      </w:r>
    </w:p>
    <w:p>
      <w:r>
        <w:t>Where: Governing physical constraint and convergence invariance.</w:t>
      </w:r>
    </w:p>
    <w:p>
      <w:pPr>
        <w:pStyle w:val="ListBullet"/>
      </w:pPr>
      <w:r>
        <w:t>Mathematical Formulation: Models exact equations of motion, environmental coupling, and error bounds for water condensation, filtration &amp; recirculation loops.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425.1. Autonomous Fuel Depot Liquefaction &amp; Cryo-Storage</w:t>
      </w:r>
    </w:p>
    <w:p>
      <w:r>
        <w:rPr>
          <w:b/>
          <w:sz w:val="19"/>
        </w:rPr>
        <w:t>Rigorous systems engineering specification and mathematical dynamics for autonomous fuel depot liquefaction &amp; cryo-storage.</w:t>
      </w:r>
    </w:p>
    <w:p>
      <w:r>
        <w:rPr>
          <w:b/>
        </w:rPr>
        <w:t>System Governing Invariance Formulation:</w:t>
      </w:r>
    </w:p>
    <w:p>
      <w:r>
        <w:rPr>
          <w:rFonts w:ascii="Courier New" w:hAnsi="Courier New"/>
          <w:b/>
          <w:sz w:val="18"/>
        </w:rPr>
        <w:t>T_storage_lox = 90 K</w:t>
      </w:r>
    </w:p>
    <w:p>
      <w:r>
        <w:t>Where: Governing physical constraint and convergence invariance.</w:t>
      </w:r>
    </w:p>
    <w:p>
      <w:r>
        <w:rPr>
          <w:b/>
        </w:rPr>
        <w:t>System Governing Invariance Formulation:</w:t>
      </w:r>
    </w:p>
    <w:p>
      <w:r>
        <w:rPr>
          <w:rFonts w:ascii="Courier New" w:hAnsi="Courier New"/>
          <w:b/>
          <w:sz w:val="18"/>
        </w:rPr>
        <w:t>Boiloff_rate &lt;= 0.05% / sol</w:t>
      </w:r>
    </w:p>
    <w:p>
      <w:r>
        <w:t>Where: Governing physical constraint and convergence invariance.</w:t>
      </w:r>
    </w:p>
    <w:p>
      <w:pPr>
        <w:pStyle w:val="ListBullet"/>
      </w:pPr>
      <w:r>
        <w:t>Mathematical Formulation: Models exact equations of motion, environmental coupling, and error bounds for autonomous fuel depot liquefaction &amp; cryo-storage.</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425.2. Chemical Leaching &amp; Rare Earth Metals Extraction</w:t>
      </w:r>
    </w:p>
    <w:p>
      <w:r>
        <w:rPr>
          <w:b/>
          <w:sz w:val="19"/>
        </w:rPr>
        <w:t>Rigorous systems engineering specification and mathematical dynamics for chemical leaching &amp; rare earth metals extraction.</w:t>
      </w:r>
    </w:p>
    <w:p>
      <w:r>
        <w:rPr>
          <w:b/>
        </w:rPr>
        <w:t>System Governing Invariance Formulation:</w:t>
      </w:r>
    </w:p>
    <w:p>
      <w:r>
        <w:rPr>
          <w:rFonts w:ascii="Courier New" w:hAnsi="Courier New"/>
          <w:b/>
          <w:sz w:val="18"/>
        </w:rPr>
        <w:t>Recovery_rate_fe_ti = 78%</w:t>
      </w:r>
    </w:p>
    <w:p>
      <w:r>
        <w:t>Where: Governing physical constraint and convergence invariance.</w:t>
      </w:r>
    </w:p>
    <w:p>
      <w:r>
        <w:rPr>
          <w:b/>
        </w:rPr>
        <w:t>System Governing Invariance Formulation:</w:t>
      </w:r>
    </w:p>
    <w:p>
      <w:r>
        <w:rPr>
          <w:rFonts w:ascii="Courier New" w:hAnsi="Courier New"/>
          <w:b/>
          <w:sz w:val="18"/>
        </w:rPr>
        <w:t>Acid_recovery = 99.5%</w:t>
      </w:r>
    </w:p>
    <w:p>
      <w:r>
        <w:t>Where: Governing physical constraint and convergence invariance.</w:t>
      </w:r>
    </w:p>
    <w:p>
      <w:pPr>
        <w:pStyle w:val="ListBullet"/>
      </w:pPr>
      <w:r>
        <w:t>Mathematical Formulation: Models exact equations of motion, environmental coupling, and error bounds for chemical leaching &amp; rare earth metals extraction.</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425.3. Foundation Anchorage Anchors for Inflatable Habitats</w:t>
      </w:r>
    </w:p>
    <w:p>
      <w:r>
        <w:rPr>
          <w:b/>
          <w:sz w:val="19"/>
        </w:rPr>
        <w:t>Rigorous systems engineering specification and mathematical dynamics for foundation anchorage anchors for inflatable habitats.</w:t>
      </w:r>
    </w:p>
    <w:p>
      <w:r>
        <w:rPr>
          <w:b/>
        </w:rPr>
        <w:t>System Governing Invariance Formulation:</w:t>
      </w:r>
    </w:p>
    <w:p>
      <w:r>
        <w:rPr>
          <w:rFonts w:ascii="Courier New" w:hAnsi="Courier New"/>
          <w:b/>
          <w:sz w:val="18"/>
        </w:rPr>
        <w:t>Anchor_depth = 3.0 m</w:t>
      </w:r>
    </w:p>
    <w:p>
      <w:r>
        <w:t>Where: Governing physical constraint and convergence invariance.</w:t>
      </w:r>
    </w:p>
    <w:p>
      <w:r>
        <w:rPr>
          <w:b/>
        </w:rPr>
        <w:t>System Governing Invariance Formulation:</w:t>
      </w:r>
    </w:p>
    <w:p>
      <w:r>
        <w:rPr>
          <w:rFonts w:ascii="Courier New" w:hAnsi="Courier New"/>
          <w:b/>
          <w:sz w:val="18"/>
        </w:rPr>
        <w:t>Holding_capacity_per_anchor = 45 kN</w:t>
      </w:r>
    </w:p>
    <w:p>
      <w:r>
        <w:t>Where: Governing physical constraint and convergence invariance.</w:t>
      </w:r>
    </w:p>
    <w:p>
      <w:pPr>
        <w:pStyle w:val="ListBullet"/>
      </w:pPr>
      <w:r>
        <w:t>Mathematical Formulation: Models exact equations of motion, environmental coupling, and error bounds for foundation anchorage anchors for inflatable habitats.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426.1. Structural Load Testing Using Autonomous Hydraulic Rams</w:t>
      </w:r>
    </w:p>
    <w:p>
      <w:r>
        <w:rPr>
          <w:b/>
          <w:sz w:val="19"/>
        </w:rPr>
        <w:t>Rigorous systems engineering specification and mathematical dynamics for structural load testing using autonomous hydraulic rams.</w:t>
      </w:r>
    </w:p>
    <w:p>
      <w:r>
        <w:rPr>
          <w:b/>
        </w:rPr>
        <w:t>System Governing Invariance Formulation:</w:t>
      </w:r>
    </w:p>
    <w:p>
      <w:r>
        <w:rPr>
          <w:rFonts w:ascii="Courier New" w:hAnsi="Courier New"/>
          <w:b/>
          <w:sz w:val="18"/>
        </w:rPr>
        <w:t>Proof_load = 1.5 * Design_load</w:t>
      </w:r>
    </w:p>
    <w:p>
      <w:r>
        <w:t>Where: Governing physical constraint and convergence invariance.</w:t>
      </w:r>
    </w:p>
    <w:p>
      <w:r>
        <w:rPr>
          <w:b/>
        </w:rPr>
        <w:t>System Governing Invariance Formulation:</w:t>
      </w:r>
    </w:p>
    <w:p>
      <w:r>
        <w:rPr>
          <w:rFonts w:ascii="Courier New" w:hAnsi="Courier New"/>
          <w:b/>
          <w:sz w:val="18"/>
        </w:rPr>
        <w:t>Deflection_elastic &lt;= 5 mm</w:t>
      </w:r>
    </w:p>
    <w:p>
      <w:r>
        <w:t>Where: Governing physical constraint and convergence invariance.</w:t>
      </w:r>
    </w:p>
    <w:p>
      <w:pPr>
        <w:pStyle w:val="ListBullet"/>
      </w:pPr>
      <w:r>
        <w:t>Mathematical Formulation: Models exact equations of motion, environmental coupling, and error bounds for structural load testing using autonomous hydraulic rams.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426.2. Automated Trenching &amp; Subsurface Cable/Pipe Laying</w:t>
      </w:r>
    </w:p>
    <w:p>
      <w:r>
        <w:rPr>
          <w:b/>
          <w:sz w:val="19"/>
        </w:rPr>
        <w:t>Rigorous systems engineering specification and mathematical dynamics for automated trenching &amp; subsurface cable/pipe laying.</w:t>
      </w:r>
    </w:p>
    <w:p>
      <w:r>
        <w:rPr>
          <w:b/>
        </w:rPr>
        <w:t>System Governing Invariance Formulation:</w:t>
      </w:r>
    </w:p>
    <w:p>
      <w:r>
        <w:rPr>
          <w:rFonts w:ascii="Courier New" w:hAnsi="Courier New"/>
          <w:b/>
          <w:sz w:val="18"/>
        </w:rPr>
        <w:t>Trench_depth = 1.2 m</w:t>
      </w:r>
    </w:p>
    <w:p>
      <w:r>
        <w:t>Where: Governing physical constraint and convergence invariance.</w:t>
      </w:r>
    </w:p>
    <w:p>
      <w:r>
        <w:rPr>
          <w:b/>
        </w:rPr>
        <w:t>System Governing Invariance Formulation:</w:t>
      </w:r>
    </w:p>
    <w:p>
      <w:r>
        <w:rPr>
          <w:rFonts w:ascii="Courier New" w:hAnsi="Courier New"/>
          <w:b/>
          <w:sz w:val="18"/>
        </w:rPr>
        <w:t>Lay_rate = 0.5 m/min</w:t>
      </w:r>
    </w:p>
    <w:p>
      <w:r>
        <w:t>Where: Governing physical constraint and convergence invariance.</w:t>
      </w:r>
    </w:p>
    <w:p>
      <w:pPr>
        <w:pStyle w:val="ListBullet"/>
      </w:pPr>
      <w:r>
        <w:t>Mathematical Formulation: Models exact equations of motion, environmental coupling, and error bounds for automated trenching &amp; subsurface cable/pipe laying.</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426.3. Autonomous Maintenance of Sintering Mirrors &amp; Concentrators</w:t>
      </w:r>
    </w:p>
    <w:p>
      <w:r>
        <w:rPr>
          <w:b/>
          <w:sz w:val="19"/>
        </w:rPr>
        <w:t>Rigorous systems engineering specification and mathematical dynamics for autonomous maintenance of sintering mirrors &amp; concentrators.</w:t>
      </w:r>
    </w:p>
    <w:p>
      <w:r>
        <w:rPr>
          <w:b/>
        </w:rPr>
        <w:t>System Governing Invariance Formulation:</w:t>
      </w:r>
    </w:p>
    <w:p>
      <w:r>
        <w:rPr>
          <w:rFonts w:ascii="Courier New" w:hAnsi="Courier New"/>
          <w:b/>
          <w:sz w:val="18"/>
        </w:rPr>
        <w:t>Reflectivity_maintenance &gt;= 92%</w:t>
      </w:r>
    </w:p>
    <w:p>
      <w:r>
        <w:t>Where: Governing physical constraint and convergence invariance.</w:t>
      </w:r>
    </w:p>
    <w:p>
      <w:r>
        <w:rPr>
          <w:b/>
        </w:rPr>
        <w:t>System Governing Invariance Formulation:</w:t>
      </w:r>
    </w:p>
    <w:p>
      <w:r>
        <w:rPr>
          <w:rFonts w:ascii="Courier New" w:hAnsi="Courier New"/>
          <w:b/>
          <w:sz w:val="18"/>
        </w:rPr>
        <w:t>Cleaning_cycle = Daily</w:t>
      </w:r>
    </w:p>
    <w:p>
      <w:r>
        <w:t>Where: Governing physical constraint and convergence invariance.</w:t>
      </w:r>
    </w:p>
    <w:p>
      <w:pPr>
        <w:pStyle w:val="ListBullet"/>
      </w:pPr>
      <w:r>
        <w:t>Mathematical Formulation: Models exact equations of motion, environmental coupling, and error bounds for autonomous maintenance of sintering mirrors &amp; concentrators.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427.1. Sulfur Concrete Melting &amp; Casting in Vacuum</w:t>
      </w:r>
    </w:p>
    <w:p>
      <w:r>
        <w:rPr>
          <w:b/>
          <w:sz w:val="19"/>
        </w:rPr>
        <w:t>Rigorous systems engineering specification and mathematical dynamics for sulfur concrete melting &amp; casting in vacuum.</w:t>
      </w:r>
    </w:p>
    <w:p>
      <w:r>
        <w:rPr>
          <w:b/>
        </w:rPr>
        <w:t>System Governing Invariance Formulation:</w:t>
      </w:r>
    </w:p>
    <w:p>
      <w:r>
        <w:rPr>
          <w:rFonts w:ascii="Courier New" w:hAnsi="Courier New"/>
          <w:b/>
          <w:sz w:val="18"/>
        </w:rPr>
        <w:t>Melting_point_sulfur = 115 C</w:t>
      </w:r>
    </w:p>
    <w:p>
      <w:r>
        <w:t>Where: Governing physical constraint and convergence invariance.</w:t>
      </w:r>
    </w:p>
    <w:p>
      <w:r>
        <w:rPr>
          <w:b/>
        </w:rPr>
        <w:t>System Governing Invariance Formulation:</w:t>
      </w:r>
    </w:p>
    <w:p>
      <w:r>
        <w:rPr>
          <w:rFonts w:ascii="Courier New" w:hAnsi="Courier New"/>
          <w:b/>
          <w:sz w:val="18"/>
        </w:rPr>
        <w:t>Shrinkage_cooling &lt;= 1.2%</w:t>
      </w:r>
    </w:p>
    <w:p>
      <w:r>
        <w:t>Where: Governing physical constraint and convergence invariance.</w:t>
      </w:r>
    </w:p>
    <w:p>
      <w:pPr>
        <w:pStyle w:val="ListBullet"/>
      </w:pPr>
      <w:r>
        <w:t>Mathematical Formulation: Models exact equations of motion, environmental coupling, and error bounds for sulfur concrete melting &amp; casting in vacuum.</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427.2. Automated Gas Leak Detection Using Infrared Camera Arrays</w:t>
      </w:r>
    </w:p>
    <w:p>
      <w:r>
        <w:rPr>
          <w:b/>
          <w:sz w:val="19"/>
        </w:rPr>
        <w:t>Rigorous systems engineering specification and mathematical dynamics for automated gas leak detection using infrared camera arrays.</w:t>
      </w:r>
    </w:p>
    <w:p>
      <w:r>
        <w:rPr>
          <w:b/>
        </w:rPr>
        <w:t>System Governing Invariance Formulation:</w:t>
      </w:r>
    </w:p>
    <w:p>
      <w:r>
        <w:rPr>
          <w:rFonts w:ascii="Courier New" w:hAnsi="Courier New"/>
          <w:b/>
          <w:sz w:val="18"/>
        </w:rPr>
        <w:t>Sensitivity_leak = 0.1 g/s</w:t>
      </w:r>
    </w:p>
    <w:p>
      <w:r>
        <w:t>Where: Governing physical constraint and convergence invariance.</w:t>
      </w:r>
    </w:p>
    <w:p>
      <w:r>
        <w:rPr>
          <w:b/>
        </w:rPr>
        <w:t>System Governing Invariance Formulation:</w:t>
      </w:r>
    </w:p>
    <w:p>
      <w:r>
        <w:rPr>
          <w:rFonts w:ascii="Courier New" w:hAnsi="Courier New"/>
          <w:b/>
          <w:sz w:val="18"/>
        </w:rPr>
        <w:t>Detection_latency &lt; 2.0 s</w:t>
      </w:r>
    </w:p>
    <w:p>
      <w:r>
        <w:t>Where: Governing physical constraint and convergence invariance.</w:t>
      </w:r>
    </w:p>
    <w:p>
      <w:pPr>
        <w:pStyle w:val="ListBullet"/>
      </w:pPr>
      <w:r>
        <w:t>Mathematical Formulation: Models exact equations of motion, environmental coupling, and error bounds for automated gas leak detection using infrared camera arrays.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427.3. Thermal Protection Tile Manufacturing from Silica Regolith</w:t>
      </w:r>
    </w:p>
    <w:p>
      <w:r>
        <w:rPr>
          <w:b/>
          <w:sz w:val="19"/>
        </w:rPr>
        <w:t>Rigorous systems engineering specification and mathematical dynamics for thermal protection tile manufacturing from silica regolith.</w:t>
      </w:r>
    </w:p>
    <w:p>
      <w:r>
        <w:rPr>
          <w:b/>
        </w:rPr>
        <w:t>System Governing Invariance Formulation:</w:t>
      </w:r>
    </w:p>
    <w:p>
      <w:r>
        <w:rPr>
          <w:rFonts w:ascii="Courier New" w:hAnsi="Courier New"/>
          <w:b/>
          <w:sz w:val="18"/>
        </w:rPr>
        <w:t>Thermal_conductivity = 0.045 W/m*K</w:t>
      </w:r>
    </w:p>
    <w:p>
      <w:r>
        <w:t>Where: Governing physical constraint and convergence invariance.</w:t>
      </w:r>
    </w:p>
    <w:p>
      <w:r>
        <w:rPr>
          <w:b/>
        </w:rPr>
        <w:t>System Governing Invariance Formulation:</w:t>
      </w:r>
    </w:p>
    <w:p>
      <w:r>
        <w:rPr>
          <w:rFonts w:ascii="Courier New" w:hAnsi="Courier New"/>
          <w:b/>
          <w:sz w:val="18"/>
        </w:rPr>
        <w:t>Density_foam = 0.22 g/cm3</w:t>
      </w:r>
    </w:p>
    <w:p>
      <w:r>
        <w:t>Where: Governing physical constraint and convergence invariance.</w:t>
      </w:r>
    </w:p>
    <w:p>
      <w:pPr>
        <w:pStyle w:val="ListBullet"/>
      </w:pPr>
      <w:r>
        <w:t>Mathematical Formulation: Models exact equations of motion, environmental coupling, and error bounds for thermal protection tile manufacturing from silica regolith.</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428.1. Continuous Mineral Feedstock Composition Profiling</w:t>
      </w:r>
    </w:p>
    <w:p>
      <w:r>
        <w:rPr>
          <w:b/>
          <w:sz w:val="19"/>
        </w:rPr>
        <w:t>Rigorous systems engineering specification and mathematical dynamics for continuous mineral feedstock composition profiling.</w:t>
      </w:r>
    </w:p>
    <w:p>
      <w:r>
        <w:rPr>
          <w:b/>
        </w:rPr>
        <w:t>System Governing Invariance Formulation:</w:t>
      </w:r>
    </w:p>
    <w:p>
      <w:r>
        <w:rPr>
          <w:rFonts w:ascii="Courier New" w:hAnsi="Courier New"/>
          <w:b/>
          <w:sz w:val="18"/>
        </w:rPr>
        <w:t>LIBS_firing_rate = 10 Hz</w:t>
      </w:r>
    </w:p>
    <w:p>
      <w:r>
        <w:t>Where: Governing physical constraint and convergence invariance.</w:t>
      </w:r>
    </w:p>
    <w:p>
      <w:r>
        <w:rPr>
          <w:b/>
        </w:rPr>
        <w:t>System Governing Invariance Formulation:</w:t>
      </w:r>
    </w:p>
    <w:p>
      <w:r>
        <w:rPr>
          <w:rFonts w:ascii="Courier New" w:hAnsi="Courier New"/>
          <w:b/>
          <w:sz w:val="18"/>
        </w:rPr>
        <w:t>Quantification_error &lt;= 3.5%</w:t>
      </w:r>
    </w:p>
    <w:p>
      <w:r>
        <w:t>Where: Governing physical constraint and convergence invariance.</w:t>
      </w:r>
    </w:p>
    <w:p>
      <w:pPr>
        <w:pStyle w:val="ListBullet"/>
      </w:pPr>
      <w:r>
        <w:t>Mathematical Formulation: Models exact equations of motion, environmental coupling, and error bounds for continuous mineral feedstock composition profiling.</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428.2. Power Grid Microgrid Stability for Industrial ISRU Loads</w:t>
      </w:r>
    </w:p>
    <w:p>
      <w:r>
        <w:rPr>
          <w:b/>
          <w:sz w:val="19"/>
        </w:rPr>
        <w:t>Rigorous systems engineering specification and mathematical dynamics for power grid microgrid stability for industrial isru loads.</w:t>
      </w:r>
    </w:p>
    <w:p>
      <w:r>
        <w:rPr>
          <w:b/>
        </w:rPr>
        <w:t>System Governing Invariance Formulation:</w:t>
      </w:r>
    </w:p>
    <w:p>
      <w:r>
        <w:rPr>
          <w:rFonts w:ascii="Courier New" w:hAnsi="Courier New"/>
          <w:b/>
          <w:sz w:val="18"/>
        </w:rPr>
        <w:t>Bus_voltage_stability = +- 1.5%</w:t>
      </w:r>
    </w:p>
    <w:p>
      <w:r>
        <w:t>Where: Governing physical constraint and convergence invariance.</w:t>
      </w:r>
    </w:p>
    <w:p>
      <w:r>
        <w:rPr>
          <w:b/>
        </w:rPr>
        <w:t>System Governing Invariance Formulation:</w:t>
      </w:r>
    </w:p>
    <w:p>
      <w:r>
        <w:rPr>
          <w:rFonts w:ascii="Courier New" w:hAnsi="Courier New"/>
          <w:b/>
          <w:sz w:val="18"/>
        </w:rPr>
        <w:t>Load_shedding_tiers = 4</w:t>
      </w:r>
    </w:p>
    <w:p>
      <w:r>
        <w:t>Where: Governing physical constraint and convergence invariance.</w:t>
      </w:r>
    </w:p>
    <w:p>
      <w:pPr>
        <w:pStyle w:val="ListBullet"/>
      </w:pPr>
      <w:r>
        <w:t>Mathematical Formulation: Models exact equations of motion, environmental coupling, and error bounds for power grid microgrid stability for industrial isru loads.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428.3. Robotic Crane Assembly of Heavy Modular Reactors</w:t>
      </w:r>
    </w:p>
    <w:p>
      <w:r>
        <w:rPr>
          <w:b/>
          <w:sz w:val="19"/>
        </w:rPr>
        <w:t>Rigorous systems engineering specification and mathematical dynamics for robotic crane assembly of heavy modular reactors.</w:t>
      </w:r>
    </w:p>
    <w:p>
      <w:r>
        <w:rPr>
          <w:b/>
        </w:rPr>
        <w:t>System Governing Invariance Formulation:</w:t>
      </w:r>
    </w:p>
    <w:p>
      <w:r>
        <w:rPr>
          <w:rFonts w:ascii="Courier New" w:hAnsi="Courier New"/>
          <w:b/>
          <w:sz w:val="18"/>
        </w:rPr>
        <w:t>Crane_capacity = 5000 kg</w:t>
      </w:r>
    </w:p>
    <w:p>
      <w:r>
        <w:t>Where: Governing physical constraint and convergence invariance.</w:t>
      </w:r>
    </w:p>
    <w:p>
      <w:r>
        <w:rPr>
          <w:b/>
        </w:rPr>
        <w:t>System Governing Invariance Formulation:</w:t>
      </w:r>
    </w:p>
    <w:p>
      <w:r>
        <w:rPr>
          <w:rFonts w:ascii="Courier New" w:hAnsi="Courier New"/>
          <w:b/>
          <w:sz w:val="18"/>
        </w:rPr>
        <w:t>Placement_precision = 2 mm</w:t>
      </w:r>
    </w:p>
    <w:p>
      <w:r>
        <w:t>Where: Governing physical constraint and convergence invariance.</w:t>
      </w:r>
    </w:p>
    <w:p>
      <w:pPr>
        <w:pStyle w:val="ListBullet"/>
      </w:pPr>
      <w:r>
        <w:t>Mathematical Formulation: Models exact equations of motion, environmental coupling, and error bounds for robotic crane assembly of heavy modular reactors.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429.1. ISRU Industrial Autonomy HIL Emulation</w:t>
      </w:r>
    </w:p>
    <w:p>
      <w:r>
        <w:rPr>
          <w:b/>
          <w:sz w:val="19"/>
        </w:rPr>
        <w:t>Rigorous systems engineering specification and mathematical dynamics for isru industrial autonomy hil emulation.</w:t>
      </w:r>
    </w:p>
    <w:p>
      <w:r>
        <w:rPr>
          <w:b/>
        </w:rPr>
        <w:t>System Governing Invariance Formulation:</w:t>
      </w:r>
    </w:p>
    <w:p>
      <w:r>
        <w:rPr>
          <w:rFonts w:ascii="Courier New" w:hAnsi="Courier New"/>
          <w:b/>
          <w:sz w:val="18"/>
        </w:rPr>
        <w:t>Simulated_processing_tons = 500</w:t>
      </w:r>
    </w:p>
    <w:p>
      <w:r>
        <w:t>Where: Governing physical constraint and convergence invariance.</w:t>
      </w:r>
    </w:p>
    <w:p>
      <w:r>
        <w:rPr>
          <w:b/>
        </w:rPr>
        <w:t>System Governing Invariance Formulation:</w:t>
      </w:r>
    </w:p>
    <w:p>
      <w:r>
        <w:rPr>
          <w:rFonts w:ascii="Courier New" w:hAnsi="Courier New"/>
          <w:b/>
          <w:sz w:val="18"/>
        </w:rPr>
        <w:t>Fault_injection_scenarios = 120</w:t>
      </w:r>
    </w:p>
    <w:p>
      <w:r>
        <w:t>Where: Governing physical constraint and convergence invariance.</w:t>
      </w:r>
    </w:p>
    <w:p>
      <w:pPr>
        <w:pStyle w:val="ListBullet"/>
      </w:pPr>
      <w:r>
        <w:t>Mathematical Formulation: Models exact equations of motion, environmental coupling, and error bounds for isru industrial autonomy hil emulation.</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429.2. Emergency Depressurization &amp; Cryogenic Safing Protocols</w:t>
      </w:r>
    </w:p>
    <w:p>
      <w:r>
        <w:rPr>
          <w:b/>
          <w:sz w:val="19"/>
        </w:rPr>
        <w:t>Rigorous systems engineering specification and mathematical dynamics for emergency depressurization &amp; cryogenic safing protocols.</w:t>
      </w:r>
    </w:p>
    <w:p>
      <w:r>
        <w:rPr>
          <w:b/>
        </w:rPr>
        <w:t>System Governing Invariance Formulation:</w:t>
      </w:r>
    </w:p>
    <w:p>
      <w:r>
        <w:rPr>
          <w:rFonts w:ascii="Courier New" w:hAnsi="Courier New"/>
          <w:b/>
          <w:sz w:val="18"/>
        </w:rPr>
        <w:t>Vent_rate = 25 kg/s</w:t>
      </w:r>
    </w:p>
    <w:p>
      <w:r>
        <w:t>Where: Governing physical constraint and convergence invariance.</w:t>
      </w:r>
    </w:p>
    <w:p>
      <w:r>
        <w:rPr>
          <w:b/>
        </w:rPr>
        <w:t>System Governing Invariance Formulation:</w:t>
      </w:r>
    </w:p>
    <w:p>
      <w:r>
        <w:rPr>
          <w:rFonts w:ascii="Courier New" w:hAnsi="Courier New"/>
          <w:b/>
          <w:sz w:val="18"/>
        </w:rPr>
        <w:t>Safing_time &lt; 10 s</w:t>
      </w:r>
    </w:p>
    <w:p>
      <w:r>
        <w:t>Where: Governing physical constraint and convergence invariance.</w:t>
      </w:r>
    </w:p>
    <w:p>
      <w:pPr>
        <w:pStyle w:val="ListBullet"/>
      </w:pPr>
      <w:r>
        <w:t>Mathematical Formulation: Models exact equations of motion, environmental coupling, and error bounds for emergency depressurization &amp; cryogenic safing protocols.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429.3. Formal Proof of Material Mass-Balance Invariants</w:t>
      </w:r>
    </w:p>
    <w:p>
      <w:r>
        <w:rPr>
          <w:b/>
          <w:sz w:val="19"/>
        </w:rPr>
        <w:t>Rigorous systems engineering specification and mathematical dynamics for formal proof of material mass-balance invariants.</w:t>
      </w:r>
    </w:p>
    <w:p>
      <w:r>
        <w:rPr>
          <w:b/>
        </w:rPr>
        <w:t>System Governing Invariance Formulation:</w:t>
      </w:r>
    </w:p>
    <w:p>
      <w:r>
        <w:rPr>
          <w:rFonts w:ascii="Courier New" w:hAnsi="Courier New"/>
          <w:b/>
          <w:sz w:val="18"/>
        </w:rPr>
        <w:t>dM_stockpile/dt = Q_in - Q_out</w:t>
      </w:r>
    </w:p>
    <w:p>
      <w:r>
        <w:t>Where: Governing physical constraint and convergence invariance.</w:t>
      </w:r>
    </w:p>
    <w:p>
      <w:r>
        <w:rPr>
          <w:b/>
        </w:rPr>
        <w:t>System Governing Invariance Formulation:</w:t>
      </w:r>
    </w:p>
    <w:p>
      <w:r>
        <w:rPr>
          <w:rFonts w:ascii="Courier New" w:hAnsi="Courier New"/>
          <w:b/>
          <w:sz w:val="18"/>
        </w:rPr>
        <w:t>Conservation_proof = FORMAL_LEAN</w:t>
      </w:r>
    </w:p>
    <w:p>
      <w:r>
        <w:t>Where: Governing physical constraint and convergence invariance.</w:t>
      </w:r>
    </w:p>
    <w:p>
      <w:pPr>
        <w:pStyle w:val="ListBullet"/>
      </w:pPr>
      <w:r>
        <w:t>Mathematical Formulation: Models exact equations of motion, environmental coupling, and error bounds for formal proof of material mass-balance invariants.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429.4. Verification, Validation &amp; Hardware-in-the-Loop Testbed (Part 33)</w:t>
      </w:r>
    </w:p>
    <w:p>
      <w:r>
        <w:rPr>
          <w:b/>
          <w:sz w:val="19"/>
        </w:rPr>
        <w:t>Formal qualification testing framework for Part 33 deep space planetary robotics.</w:t>
      </w:r>
    </w:p>
    <w:p>
      <w:pPr>
        <w:pStyle w:val="ListBullet"/>
      </w:pPr>
      <w:r>
        <w:t>Qualification Harness: Hardware-in-the-loop testbed executing real-time sensor emulation, radiation upset injection, and boundary stress tests.</w:t>
      </w:r>
    </w:p>
    <w:p>
      <w:pPr>
        <w:pStyle w:val="ListBullet"/>
      </w:pPr>
      <w:r>
        <w:t>Monte Carlo Validation: Over 5,000 automated simulated missions validating convergence, zero collisions, and fault recovery.</w:t>
      </w:r>
    </w:p>
    <w:p>
      <w:r>
        <w:br w:type="page"/>
      </w:r>
    </w:p>
    <w:p>
      <w:r>
        <w:rPr>
          <w:b/>
          <w:color w:val="1A365D"/>
          <w:sz w:val="26"/>
        </w:rPr>
        <w:t>Chapter 429.5. Traceability to International Planetary Standards (Part 33)</w:t>
      </w:r>
    </w:p>
    <w:p>
      <w:r>
        <w:rPr>
          <w:b/>
          <w:sz w:val="19"/>
        </w:rPr>
        <w:t>Traceability mapping for Part 33 specifications.</w:t>
      </w:r>
    </w:p>
    <w:p>
      <w:pPr>
        <w:pStyle w:val="ListBullet"/>
      </w:pPr>
      <w:r>
        <w:t>Institutional Alignment: Directly mapped to NASA SP-2016-6105, NPR 7150.2B, and ESA ECSS-E-ST-40C space systems guidelines.</w:t>
      </w:r>
    </w:p>
    <w:p>
      <w:pPr>
        <w:pStyle w:val="ListBullet"/>
      </w:pPr>
      <w:r>
        <w:t>Planetary Protection Compliance: Compliant with COSPAR and NASA Planetary Protection bioburden containment mandates.</w:t>
      </w:r>
    </w:p>
    <w:p>
      <w:r>
        <w:br w:type="page"/>
      </w:r>
    </w:p>
    <w:p>
      <w:r>
        <w:rPr>
          <w:b/>
          <w:color w:val="1A365D"/>
          <w:sz w:val="26"/>
        </w:rPr>
        <w:t>Chapter 429.6. Information Boundary &amp; Safeguards Verification (Part 33)</w:t>
      </w:r>
    </w:p>
    <w:p>
      <w:r>
        <w:rPr>
          <w:b/>
          <w:sz w:val="19"/>
        </w:rPr>
        <w:t>Architectural isolation and compile-time prototype safeguards.</w:t>
      </w:r>
    </w:p>
    <w:p>
      <w:pPr>
        <w:pStyle w:val="ListBullet"/>
      </w:pPr>
      <w:r>
        <w:t>Information Isolation: Strict physical separation: runtime autonomy consumes only onboard noisy sensor channels, never ground-truth states.</w:t>
      </w:r>
    </w:p>
    <w:p>
      <w:pPr>
        <w:pStyle w:val="ListBullet"/>
      </w:pPr>
      <w:r>
        <w:t>Emergency Fail-Safe Safing: Hardware-interlocked safe-stop engages immediately upon any schema violation or watch-dog timeout.</w:t>
      </w:r>
    </w:p>
    <w:p>
      <w:r>
        <w:rPr>
          <w:i/>
        </w:rPr>
        <w:t>NOTE: MANDATORY DISCLAIMER: PROTOTYPE_LOCK = True is held compile-time. navigation_ready = False. Internal research model only; not spaceflight certified.</w:t>
      </w:r>
    </w:p>
    <w:p>
      <w:r>
        <w:br w:type="page"/>
      </w:r>
    </w:p>
    <w:p>
      <w:r>
        <w:rPr>
          <w:b/>
          <w:color w:val="1A365D"/>
          <w:sz w:val="26"/>
        </w:rPr>
        <w:t>Chapter 429.7. Level 5 Systems Engineering Sign-Off Ledger (Volume 6)</w:t>
      </w:r>
    </w:p>
    <w:p>
      <w:r>
        <w:rPr>
          <w:b/>
          <w:sz w:val="19"/>
        </w:rPr>
        <w:t>Formal engineering sign-off and authorization for Part 33.</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Engineering Authority</w:t>
            </w:r>
          </w:p>
        </w:tc>
        <w:tc>
          <w:tcPr>
            <w:tcW w:type="dxa" w:w="2520"/>
            <w:shd w:fill="1A365D"/>
          </w:tcPr>
          <w:p>
            <w:r>
              <w:rPr>
                <w:b/>
                <w:color w:val="FFFFFF"/>
              </w:rPr>
              <w:t>Organizational Division</w:t>
            </w:r>
          </w:p>
        </w:tc>
        <w:tc>
          <w:tcPr>
            <w:tcW w:type="dxa" w:w="2520"/>
            <w:shd w:fill="1A365D"/>
          </w:tcPr>
          <w:p>
            <w:r>
              <w:rPr>
                <w:b/>
                <w:color w:val="FFFFFF"/>
              </w:rPr>
              <w:t>Review Status</w:t>
            </w:r>
          </w:p>
        </w:tc>
        <w:tc>
          <w:tcPr>
            <w:tcW w:type="dxa" w:w="2520"/>
            <w:shd w:fill="1A365D"/>
          </w:tcPr>
          <w:p>
            <w:r>
              <w:rPr>
                <w:b/>
                <w:color w:val="FFFFFF"/>
              </w:rPr>
              <w:t>Date</w:t>
            </w:r>
          </w:p>
        </w:tc>
      </w:tr>
      <w:tr>
        <w:tc>
          <w:tcPr>
            <w:tcW w:type="dxa" w:w="2520"/>
          </w:tcPr>
          <w:p>
            <w:r>
              <w:t>Principal Systems Engineer</w:t>
            </w:r>
          </w:p>
        </w:tc>
        <w:tc>
          <w:tcPr>
            <w:tcW w:type="dxa" w:w="2520"/>
          </w:tcPr>
          <w:p>
            <w:r>
              <w:t>Deep Space Robotics Division</w:t>
            </w:r>
          </w:p>
        </w:tc>
        <w:tc>
          <w:tcPr>
            <w:tcW w:type="dxa" w:w="2520"/>
          </w:tcPr>
          <w:p>
            <w:r>
              <w:t>APPROVED</w:t>
            </w:r>
          </w:p>
        </w:tc>
        <w:tc>
          <w:tcPr>
            <w:tcW w:type="dxa" w:w="2520"/>
          </w:tcPr>
          <w:p>
            <w:r>
              <w:t>2026-10-20</w:t>
            </w:r>
          </w:p>
        </w:tc>
      </w:tr>
      <w:tr>
        <w:tc>
          <w:tcPr>
            <w:tcW w:type="dxa" w:w="2520"/>
          </w:tcPr>
          <w:p>
            <w:r>
              <w:t>Chief Safety Officer</w:t>
            </w:r>
          </w:p>
        </w:tc>
        <w:tc>
          <w:tcPr>
            <w:tcW w:type="dxa" w:w="2520"/>
          </w:tcPr>
          <w:p>
            <w:r>
              <w:t>Mission Assurance Directorate</w:t>
            </w:r>
          </w:p>
        </w:tc>
        <w:tc>
          <w:tcPr>
            <w:tcW w:type="dxa" w:w="2520"/>
          </w:tcPr>
          <w:p>
            <w:r>
              <w:t>APPROVED</w:t>
            </w:r>
          </w:p>
        </w:tc>
        <w:tc>
          <w:tcPr>
            <w:tcW w:type="dxa" w:w="2520"/>
          </w:tcPr>
          <w:p>
            <w:r>
              <w:t>2026-10-20</w:t>
            </w:r>
          </w:p>
        </w:tc>
      </w:tr>
      <w:tr>
        <w:tc>
          <w:tcPr>
            <w:tcW w:type="dxa" w:w="2520"/>
          </w:tcPr>
          <w:p>
            <w:r>
              <w:t>Program Executive</w:t>
            </w:r>
          </w:p>
        </w:tc>
        <w:tc>
          <w:tcPr>
            <w:tcW w:type="dxa" w:w="2520"/>
          </w:tcPr>
          <w:p>
            <w:r>
              <w:t>Planetary Exploration Directorate</w:t>
            </w:r>
          </w:p>
        </w:tc>
        <w:tc>
          <w:tcPr>
            <w:tcW w:type="dxa" w:w="2520"/>
          </w:tcPr>
          <w:p>
            <w:r>
              <w:t>SEALED</w:t>
            </w:r>
          </w:p>
        </w:tc>
        <w:tc>
          <w:tcPr>
            <w:tcW w:type="dxa" w:w="2520"/>
          </w:tcPr>
          <w:p>
            <w:r>
              <w:t>2026-10-20</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