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Planetary Protection Cat V &amp; Certification</w:t>
      </w:r>
    </w:p>
    <w:p>
      <w:r>
        <w:rPr>
          <w:b/>
          <w:color w:val="4A5568"/>
          <w:sz w:val="22"/>
        </w:rPr>
        <w:t>Specifies Category V sample containment, formal methods (Coq/TLA+), and Class A flight qualification.</w:t>
      </w:r>
    </w:p>
    <w:p>
      <w:r>
        <w:rPr>
          <w:i/>
          <w:color w:val="742A2A"/>
          <w:sz w:val="19"/>
        </w:rPr>
        <w:t>MANDATORY SCIENTIFIC &amp; LEGAL NOTICE:</w:t>
        <w:br/>
        <w:t>This document specifies the research prototype architecture for APPS Level 5.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APPS-SPEC-L5-PART37-PLANETARY-PROTECTION-CAT</w:t>
        <w:br/>
        <w:t>Milestone Tier: Level 5 Research Prototype Specification (Volume 10 of 10)</w:t>
        <w:br/>
        <w:t>Standard Mapping: NASA SP-2016-6105 / NPR 7150.2B Class A Architecture Reference</w:t>
        <w:br/>
        <w:t>Total Pages: 37 Pages (Strict Volume Allocation)</w:t>
      </w:r>
    </w:p>
    <w:p>
      <w:r>
        <w:rPr>
          <w:b/>
          <w:color w:val="2B6CB0"/>
          <w:sz w:val="19"/>
        </w:rPr>
        <w:t>VOLUME SUMMARY: Specifies Planetary Protection Category V restricted Earth return, formal verification, swarm safety ethics, and Class A qualification.</w:t>
      </w:r>
    </w:p>
    <w:p>
      <w:r>
        <w:br w:type="page"/>
      </w:r>
    </w:p>
    <w:p>
      <w:r>
        <w:rPr>
          <w:b/>
          <w:color w:val="1A365D"/>
          <w:sz w:val="28"/>
        </w:rPr>
        <w:t>Chapter 460. Executive Summary &amp; Information Boundary Rung 5 (Part 37)</w:t>
      </w:r>
    </w:p>
    <w:p>
      <w:r>
        <w:rPr>
          <w:sz w:val="19"/>
        </w:rPr>
        <w:t>Context &amp; Operational Boundaries: Specifies Category V sample containment, formal methods (Coq/TLA+), and Class A flight qualification.</w:t>
      </w:r>
    </w:p>
    <w:p>
      <w:pPr>
        <w:pStyle w:val="ListBullet"/>
      </w:pPr>
      <w:r>
        <w:rPr>
          <w:b/>
        </w:rPr>
        <w:t xml:space="preserve">Domain Scope: </w:t>
      </w:r>
      <w:r>
        <w:t>Comprehensive specification of planetary protection cat v &amp; certification for deep space exploration.</w:t>
      </w:r>
    </w:p>
    <w:p>
      <w:pPr>
        <w:pStyle w:val="ListBullet"/>
      </w:pPr>
      <w:r>
        <w:rPr>
          <w:b/>
        </w:rPr>
        <w:t xml:space="preserve">Operational Guard: </w:t>
      </w:r>
      <w:r>
        <w:t>PROTOTYPE_LOCK = True is active. navigation_ready must evaluate strictly to False in all output records.</w:t>
      </w:r>
    </w:p>
    <w:p>
      <w:pPr>
        <w:pStyle w:val="ListBullet"/>
      </w:pPr>
      <w:r>
        <w:rPr>
          <w:b/>
        </w:rPr>
        <w:t xml:space="preserve">Verification Standard: </w:t>
      </w:r>
      <w:r>
        <w:t>Rigorous engineering metrics mapped to NASA SP-2016-6105 and ESA ECSS standards.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Subsystem Layer</w:t>
            </w:r>
          </w:p>
        </w:tc>
        <w:tc>
          <w:tcPr>
            <w:tcW w:type="dxa" w:w="2520"/>
            <w:shd w:fill="1A365D"/>
          </w:tcPr>
          <w:p>
            <w:r>
              <w:rPr>
                <w:b/>
                <w:color w:val="FFFFFF"/>
              </w:rPr>
              <w:t>Primary Technology</w:t>
            </w:r>
          </w:p>
        </w:tc>
        <w:tc>
          <w:tcPr>
            <w:tcW w:type="dxa" w:w="2520"/>
            <w:shd w:fill="1A365D"/>
          </w:tcPr>
          <w:p>
            <w:r>
              <w:rPr>
                <w:b/>
                <w:color w:val="FFFFFF"/>
              </w:rPr>
              <w:t>Operating Domain</w:t>
            </w:r>
          </w:p>
        </w:tc>
        <w:tc>
          <w:tcPr>
            <w:tcW w:type="dxa" w:w="2520"/>
            <w:shd w:fill="1A365D"/>
          </w:tcPr>
          <w:p>
            <w:r>
              <w:rPr>
                <w:b/>
                <w:color w:val="FFFFFF"/>
              </w:rPr>
              <w:t>Assurance Level</w:t>
            </w:r>
          </w:p>
        </w:tc>
      </w:tr>
      <w:tr>
        <w:tc>
          <w:tcPr>
            <w:tcW w:type="dxa" w:w="2520"/>
          </w:tcPr>
          <w:p>
            <w:r>
              <w:t>Core Autonomy</w:t>
            </w:r>
          </w:p>
        </w:tc>
        <w:tc>
          <w:tcPr>
            <w:tcW w:type="dxa" w:w="2520"/>
          </w:tcPr>
          <w:p>
            <w:r>
              <w:t>Real-Time Embedded Executive</w:t>
            </w:r>
          </w:p>
        </w:tc>
        <w:tc>
          <w:tcPr>
            <w:tcW w:type="dxa" w:w="2520"/>
          </w:tcPr>
          <w:p>
            <w:r>
              <w:t>Full Spacecraft / Rover</w:t>
            </w:r>
          </w:p>
        </w:tc>
        <w:tc>
          <w:tcPr>
            <w:tcW w:type="dxa" w:w="2520"/>
          </w:tcPr>
          <w:p>
            <w:r>
              <w:t>NASA Class A/B</w:t>
            </w:r>
          </w:p>
        </w:tc>
      </w:tr>
      <w:tr>
        <w:tc>
          <w:tcPr>
            <w:tcW w:type="dxa" w:w="2520"/>
          </w:tcPr>
          <w:p>
            <w:r>
              <w:t>Sensory Perception</w:t>
            </w:r>
          </w:p>
        </w:tc>
        <w:tc>
          <w:tcPr>
            <w:tcW w:type="dxa" w:w="2520"/>
          </w:tcPr>
          <w:p>
            <w:r>
              <w:t>Active Multi-Modal Sensing</w:t>
            </w:r>
          </w:p>
        </w:tc>
        <w:tc>
          <w:tcPr>
            <w:tcW w:type="dxa" w:w="2520"/>
          </w:tcPr>
          <w:p>
            <w:r>
              <w:t>Target Environment</w:t>
            </w:r>
          </w:p>
        </w:tc>
        <w:tc>
          <w:tcPr>
            <w:tcW w:type="dxa" w:w="2520"/>
          </w:tcPr>
          <w:p>
            <w:r>
              <w:t>Fail-Safe Redundant</w:t>
            </w:r>
          </w:p>
        </w:tc>
      </w:tr>
      <w:tr>
        <w:tc>
          <w:tcPr>
            <w:tcW w:type="dxa" w:w="2520"/>
          </w:tcPr>
          <w:p>
            <w:r>
              <w:t>Safety Safeguards</w:t>
            </w:r>
          </w:p>
        </w:tc>
        <w:tc>
          <w:tcPr>
            <w:tcW w:type="dxa" w:w="2520"/>
          </w:tcPr>
          <w:p>
            <w:r>
              <w:t>Monotonic Barrier Certificates</w:t>
            </w:r>
          </w:p>
        </w:tc>
        <w:tc>
          <w:tcPr>
            <w:tcW w:type="dxa" w:w="2520"/>
          </w:tcPr>
          <w:p>
            <w:r>
              <w:t>Local Actuators</w:t>
            </w:r>
          </w:p>
        </w:tc>
        <w:tc>
          <w:tcPr>
            <w:tcW w:type="dxa" w:w="2520"/>
          </w:tcPr>
          <w:p>
            <w:r>
              <w:t>Hardware Interlocked</w:t>
            </w:r>
          </w:p>
        </w:tc>
      </w:tr>
    </w:tbl>
    <w:p>
      <w:r>
        <w:br w:type="page"/>
      </w:r>
    </w:p>
    <w:p>
      <w:r>
        <w:rPr>
          <w:b/>
          <w:color w:val="1A365D"/>
          <w:sz w:val="28"/>
        </w:rPr>
        <w:t>Table of Contents — Volume 10 (Part 37)</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460.1</w:t>
            </w:r>
          </w:p>
        </w:tc>
        <w:tc>
          <w:tcPr>
            <w:tcW w:type="dxa" w:w="3360"/>
          </w:tcPr>
          <w:p>
            <w:r>
              <w:t>Planetary Protection Category V Restricted Earth Return</w:t>
            </w:r>
          </w:p>
        </w:tc>
      </w:tr>
      <w:tr>
        <w:tc>
          <w:tcPr>
            <w:tcW w:type="dxa" w:w="3360"/>
          </w:tcPr>
          <w:p>
            <w:r>
              <w:t>Page 5</w:t>
            </w:r>
          </w:p>
        </w:tc>
        <w:tc>
          <w:tcPr>
            <w:tcW w:type="dxa" w:w="3360"/>
          </w:tcPr>
          <w:p>
            <w:r>
              <w:t>Ch. 460.2</w:t>
            </w:r>
          </w:p>
        </w:tc>
        <w:tc>
          <w:tcPr>
            <w:tcW w:type="dxa" w:w="3360"/>
          </w:tcPr>
          <w:p>
            <w:r>
              <w:t>Break-the-Chain Autonomous Brazing &amp; Pyrotechnic Contai</w:t>
            </w:r>
          </w:p>
        </w:tc>
      </w:tr>
      <w:tr>
        <w:tc>
          <w:tcPr>
            <w:tcW w:type="dxa" w:w="3360"/>
          </w:tcPr>
          <w:p>
            <w:r>
              <w:t>Page 6</w:t>
            </w:r>
          </w:p>
        </w:tc>
        <w:tc>
          <w:tcPr>
            <w:tcW w:type="dxa" w:w="3360"/>
          </w:tcPr>
          <w:p>
            <w:r>
              <w:t>Ch. 460.3</w:t>
            </w:r>
          </w:p>
        </w:tc>
        <w:tc>
          <w:tcPr>
            <w:tcW w:type="dxa" w:w="3360"/>
          </w:tcPr>
          <w:p>
            <w:r>
              <w:t>Formal Methods (TLA+ / Coq) Verified Autonomy Executive</w:t>
            </w:r>
          </w:p>
        </w:tc>
      </w:tr>
      <w:tr>
        <w:tc>
          <w:tcPr>
            <w:tcW w:type="dxa" w:w="3360"/>
          </w:tcPr>
          <w:p>
            <w:r>
              <w:t>Page 7</w:t>
            </w:r>
          </w:p>
        </w:tc>
        <w:tc>
          <w:tcPr>
            <w:tcW w:type="dxa" w:w="3360"/>
          </w:tcPr>
          <w:p>
            <w:r>
              <w:t>Ch. 461.1</w:t>
            </w:r>
          </w:p>
        </w:tc>
        <w:tc>
          <w:tcPr>
            <w:tcW w:type="dxa" w:w="3360"/>
          </w:tcPr>
          <w:p>
            <w:r>
              <w:t>Autonomous Ethical Dilemmas &amp; Planetary Contamination P</w:t>
            </w:r>
          </w:p>
        </w:tc>
      </w:tr>
      <w:tr>
        <w:tc>
          <w:tcPr>
            <w:tcW w:type="dxa" w:w="3360"/>
          </w:tcPr>
          <w:p>
            <w:r>
              <w:t>Page 8</w:t>
            </w:r>
          </w:p>
        </w:tc>
        <w:tc>
          <w:tcPr>
            <w:tcW w:type="dxa" w:w="3360"/>
          </w:tcPr>
          <w:p>
            <w:r>
              <w:t>Ch. 461.2</w:t>
            </w:r>
          </w:p>
        </w:tc>
        <w:tc>
          <w:tcPr>
            <w:tcW w:type="dxa" w:w="3360"/>
          </w:tcPr>
          <w:p>
            <w:r>
              <w:t>NASA NPR 7150.2B Class A Human-Rated Flight Qualificati</w:t>
            </w:r>
          </w:p>
        </w:tc>
      </w:tr>
      <w:tr>
        <w:tc>
          <w:tcPr>
            <w:tcW w:type="dxa" w:w="3360"/>
          </w:tcPr>
          <w:p>
            <w:r>
              <w:t>Page 9</w:t>
            </w:r>
          </w:p>
        </w:tc>
        <w:tc>
          <w:tcPr>
            <w:tcW w:type="dxa" w:w="3360"/>
          </w:tcPr>
          <w:p>
            <w:r>
              <w:t>Ch. 461.3</w:t>
            </w:r>
          </w:p>
        </w:tc>
        <w:tc>
          <w:tcPr>
            <w:tcW w:type="dxa" w:w="3360"/>
          </w:tcPr>
          <w:p>
            <w:r>
              <w:t>ECSS-E-ST-40C European Space Software Standards Traceab</w:t>
            </w:r>
          </w:p>
        </w:tc>
      </w:tr>
      <w:tr>
        <w:tc>
          <w:tcPr>
            <w:tcW w:type="dxa" w:w="3360"/>
          </w:tcPr>
          <w:p>
            <w:r>
              <w:t>Page 10</w:t>
            </w:r>
          </w:p>
        </w:tc>
        <w:tc>
          <w:tcPr>
            <w:tcW w:type="dxa" w:w="3360"/>
          </w:tcPr>
          <w:p>
            <w:r>
              <w:t>Ch. 462.1</w:t>
            </w:r>
          </w:p>
        </w:tc>
        <w:tc>
          <w:tcPr>
            <w:tcW w:type="dxa" w:w="3360"/>
          </w:tcPr>
          <w:p>
            <w:r>
              <w:t>Multi-Tiered Hardware-in-the-Loop Fault Injection Cover</w:t>
            </w:r>
          </w:p>
        </w:tc>
      </w:tr>
      <w:tr>
        <w:tc>
          <w:tcPr>
            <w:tcW w:type="dxa" w:w="3360"/>
          </w:tcPr>
          <w:p>
            <w:r>
              <w:t>Page 11</w:t>
            </w:r>
          </w:p>
        </w:tc>
        <w:tc>
          <w:tcPr>
            <w:tcW w:type="dxa" w:w="3360"/>
          </w:tcPr>
          <w:p>
            <w:r>
              <w:t>Ch. 462.2</w:t>
            </w:r>
          </w:p>
        </w:tc>
        <w:tc>
          <w:tcPr>
            <w:tcW w:type="dxa" w:w="3360"/>
          </w:tcPr>
          <w:p>
            <w:r>
              <w:t>Automated Biological Containment Watchdog &amp; Quarantinin</w:t>
            </w:r>
          </w:p>
        </w:tc>
      </w:tr>
      <w:tr>
        <w:tc>
          <w:tcPr>
            <w:tcW w:type="dxa" w:w="3360"/>
          </w:tcPr>
          <w:p>
            <w:r>
              <w:t>Page 12</w:t>
            </w:r>
          </w:p>
        </w:tc>
        <w:tc>
          <w:tcPr>
            <w:tcW w:type="dxa" w:w="3360"/>
          </w:tcPr>
          <w:p>
            <w:r>
              <w:t>Ch. 462.3</w:t>
            </w:r>
          </w:p>
        </w:tc>
        <w:tc>
          <w:tcPr>
            <w:tcW w:type="dxa" w:w="3360"/>
          </w:tcPr>
          <w:p>
            <w:r>
              <w:t>Sample Caching Hermeticity Verification via Micro-Press</w:t>
            </w:r>
          </w:p>
        </w:tc>
      </w:tr>
      <w:tr>
        <w:tc>
          <w:tcPr>
            <w:tcW w:type="dxa" w:w="3360"/>
          </w:tcPr>
          <w:p>
            <w:r>
              <w:t>Page 13</w:t>
            </w:r>
          </w:p>
        </w:tc>
        <w:tc>
          <w:tcPr>
            <w:tcW w:type="dxa" w:w="3360"/>
          </w:tcPr>
          <w:p>
            <w:r>
              <w:t>Ch. 463.1</w:t>
            </w:r>
          </w:p>
        </w:tc>
        <w:tc>
          <w:tcPr>
            <w:tcW w:type="dxa" w:w="3360"/>
          </w:tcPr>
          <w:p>
            <w:r>
              <w:t>High-Assurance Safety Barrier Certificates (Control Bar</w:t>
            </w:r>
          </w:p>
        </w:tc>
      </w:tr>
      <w:tr>
        <w:tc>
          <w:tcPr>
            <w:tcW w:type="dxa" w:w="3360"/>
          </w:tcPr>
          <w:p>
            <w:r>
              <w:t>Page 14</w:t>
            </w:r>
          </w:p>
        </w:tc>
        <w:tc>
          <w:tcPr>
            <w:tcW w:type="dxa" w:w="3360"/>
          </w:tcPr>
          <w:p>
            <w:r>
              <w:t>Ch. 463.2</w:t>
            </w:r>
          </w:p>
        </w:tc>
        <w:tc>
          <w:tcPr>
            <w:tcW w:type="dxa" w:w="3360"/>
          </w:tcPr>
          <w:p>
            <w:r>
              <w:t xml:space="preserve">Autonomous Self-Destruct / Sterilization Thermal Pulse </w:t>
            </w:r>
          </w:p>
        </w:tc>
      </w:tr>
      <w:tr>
        <w:tc>
          <w:tcPr>
            <w:tcW w:type="dxa" w:w="3360"/>
          </w:tcPr>
          <w:p>
            <w:r>
              <w:t>Page 15</w:t>
            </w:r>
          </w:p>
        </w:tc>
        <w:tc>
          <w:tcPr>
            <w:tcW w:type="dxa" w:w="3360"/>
          </w:tcPr>
          <w:p>
            <w:r>
              <w:t>Ch. 463.3</w:t>
            </w:r>
          </w:p>
        </w:tc>
        <w:tc>
          <w:tcPr>
            <w:tcW w:type="dxa" w:w="3360"/>
          </w:tcPr>
          <w:p>
            <w:r>
              <w:t>Formal Safety Invariant Monitors Embedded in FPGA Gatew</w:t>
            </w:r>
          </w:p>
        </w:tc>
      </w:tr>
      <w:tr>
        <w:tc>
          <w:tcPr>
            <w:tcW w:type="dxa" w:w="3360"/>
          </w:tcPr>
          <w:p>
            <w:r>
              <w:t>Page 16</w:t>
            </w:r>
          </w:p>
        </w:tc>
        <w:tc>
          <w:tcPr>
            <w:tcW w:type="dxa" w:w="3360"/>
          </w:tcPr>
          <w:p>
            <w:r>
              <w:t>Ch. 464.1</w:t>
            </w:r>
          </w:p>
        </w:tc>
        <w:tc>
          <w:tcPr>
            <w:tcW w:type="dxa" w:w="3360"/>
          </w:tcPr>
          <w:p>
            <w:r>
              <w:t xml:space="preserve">Microbial Spore Survival Modeling Under Jovian/Martian </w:t>
            </w:r>
          </w:p>
        </w:tc>
      </w:tr>
      <w:tr>
        <w:tc>
          <w:tcPr>
            <w:tcW w:type="dxa" w:w="3360"/>
          </w:tcPr>
          <w:p>
            <w:r>
              <w:t>Page 17</w:t>
            </w:r>
          </w:p>
        </w:tc>
        <w:tc>
          <w:tcPr>
            <w:tcW w:type="dxa" w:w="3360"/>
          </w:tcPr>
          <w:p>
            <w:r>
              <w:t>Ch. 464.2</w:t>
            </w:r>
          </w:p>
        </w:tc>
        <w:tc>
          <w:tcPr>
            <w:tcW w:type="dxa" w:w="3360"/>
          </w:tcPr>
          <w:p>
            <w:r>
              <w:t>COSPAR Planetary Protection Policy Compliance Audit Led</w:t>
            </w:r>
          </w:p>
        </w:tc>
      </w:tr>
      <w:tr>
        <w:tc>
          <w:tcPr>
            <w:tcW w:type="dxa" w:w="3360"/>
          </w:tcPr>
          <w:p>
            <w:r>
              <w:t>Page 18</w:t>
            </w:r>
          </w:p>
        </w:tc>
        <w:tc>
          <w:tcPr>
            <w:tcW w:type="dxa" w:w="3360"/>
          </w:tcPr>
          <w:p>
            <w:r>
              <w:t>Ch. 464.3</w:t>
            </w:r>
          </w:p>
        </w:tc>
        <w:tc>
          <w:tcPr>
            <w:tcW w:type="dxa" w:w="3360"/>
          </w:tcPr>
          <w:p>
            <w:r>
              <w:t>Sample Tube Optical Inspection for Micron-Scale Dust Br</w:t>
            </w:r>
          </w:p>
        </w:tc>
      </w:tr>
      <w:tr>
        <w:tc>
          <w:tcPr>
            <w:tcW w:type="dxa" w:w="3360"/>
          </w:tcPr>
          <w:p>
            <w:r>
              <w:t>Page 19</w:t>
            </w:r>
          </w:p>
        </w:tc>
        <w:tc>
          <w:tcPr>
            <w:tcW w:type="dxa" w:w="3360"/>
          </w:tcPr>
          <w:p>
            <w:r>
              <w:t>Ch. 465.1</w:t>
            </w:r>
          </w:p>
        </w:tc>
        <w:tc>
          <w:tcPr>
            <w:tcW w:type="dxa" w:w="3360"/>
          </w:tcPr>
          <w:p>
            <w:r>
              <w:t>Autonomous Bio-Sealing Using Shape-Memory Alloy Latches</w:t>
            </w:r>
          </w:p>
        </w:tc>
      </w:tr>
      <w:tr>
        <w:tc>
          <w:tcPr>
            <w:tcW w:type="dxa" w:w="3360"/>
          </w:tcPr>
          <w:p>
            <w:r>
              <w:t>Page 20</w:t>
            </w:r>
          </w:p>
        </w:tc>
        <w:tc>
          <w:tcPr>
            <w:tcW w:type="dxa" w:w="3360"/>
          </w:tcPr>
          <w:p>
            <w:r>
              <w:t>Ch. 465.2</w:t>
            </w:r>
          </w:p>
        </w:tc>
        <w:tc>
          <w:tcPr>
            <w:tcW w:type="dxa" w:w="3360"/>
          </w:tcPr>
          <w:p>
            <w:r>
              <w:t>Multi-Agency International Swarm Safety Consensus Proto</w:t>
            </w:r>
          </w:p>
        </w:tc>
      </w:tr>
      <w:tr>
        <w:tc>
          <w:tcPr>
            <w:tcW w:type="dxa" w:w="3360"/>
          </w:tcPr>
          <w:p>
            <w:r>
              <w:t>Page 21</w:t>
            </w:r>
          </w:p>
        </w:tc>
        <w:tc>
          <w:tcPr>
            <w:tcW w:type="dxa" w:w="3360"/>
          </w:tcPr>
          <w:p>
            <w:r>
              <w:t>Ch. 465.3</w:t>
            </w:r>
          </w:p>
        </w:tc>
        <w:tc>
          <w:tcPr>
            <w:tcW w:type="dxa" w:w="3360"/>
          </w:tcPr>
          <w:p>
            <w:r>
              <w:t>Autonomous Containment Breach Emergency Response Sequen</w:t>
            </w:r>
          </w:p>
        </w:tc>
      </w:tr>
      <w:tr>
        <w:tc>
          <w:tcPr>
            <w:tcW w:type="dxa" w:w="3360"/>
          </w:tcPr>
          <w:p>
            <w:r>
              <w:t>Page 22</w:t>
            </w:r>
          </w:p>
        </w:tc>
        <w:tc>
          <w:tcPr>
            <w:tcW w:type="dxa" w:w="3360"/>
          </w:tcPr>
          <w:p>
            <w:r>
              <w:t>Ch. 466.1</w:t>
            </w:r>
          </w:p>
        </w:tc>
        <w:tc>
          <w:tcPr>
            <w:tcW w:type="dxa" w:w="3360"/>
          </w:tcPr>
          <w:p>
            <w:r>
              <w:t>Static Analysis Using Formal Abstract Interpretation (A</w:t>
            </w:r>
          </w:p>
        </w:tc>
      </w:tr>
      <w:tr>
        <w:tc>
          <w:tcPr>
            <w:tcW w:type="dxa" w:w="3360"/>
          </w:tcPr>
          <w:p>
            <w:r>
              <w:t>Page 23</w:t>
            </w:r>
          </w:p>
        </w:tc>
        <w:tc>
          <w:tcPr>
            <w:tcW w:type="dxa" w:w="3360"/>
          </w:tcPr>
          <w:p>
            <w:r>
              <w:t>Ch. 466.2</w:t>
            </w:r>
          </w:p>
        </w:tc>
        <w:tc>
          <w:tcPr>
            <w:tcW w:type="dxa" w:w="3360"/>
          </w:tcPr>
          <w:p>
            <w:r>
              <w:t>Probabilistic Risk Assessment (PRA) for Catastrophic Mi</w:t>
            </w:r>
          </w:p>
        </w:tc>
      </w:tr>
      <w:tr>
        <w:tc>
          <w:tcPr>
            <w:tcW w:type="dxa" w:w="3360"/>
          </w:tcPr>
          <w:p>
            <w:r>
              <w:t>Page 24</w:t>
            </w:r>
          </w:p>
        </w:tc>
        <w:tc>
          <w:tcPr>
            <w:tcW w:type="dxa" w:w="3360"/>
          </w:tcPr>
          <w:p>
            <w:r>
              <w:t>Ch. 466.3</w:t>
            </w:r>
          </w:p>
        </w:tc>
        <w:tc>
          <w:tcPr>
            <w:tcW w:type="dxa" w:w="3360"/>
          </w:tcPr>
          <w:p>
            <w:r>
              <w:t>Automated Traceability from System Requirements to Sour</w:t>
            </w:r>
          </w:p>
        </w:tc>
      </w:tr>
      <w:tr>
        <w:tc>
          <w:tcPr>
            <w:tcW w:type="dxa" w:w="3360"/>
          </w:tcPr>
          <w:p>
            <w:r>
              <w:t>Page 25</w:t>
            </w:r>
          </w:p>
        </w:tc>
        <w:tc>
          <w:tcPr>
            <w:tcW w:type="dxa" w:w="3360"/>
          </w:tcPr>
          <w:p>
            <w:r>
              <w:t>Ch. 467.1</w:t>
            </w:r>
          </w:p>
        </w:tc>
        <w:tc>
          <w:tcPr>
            <w:tcW w:type="dxa" w:w="3360"/>
          </w:tcPr>
          <w:p>
            <w:r>
              <w:t>In-Situ Gamma / X-Ray Sterilization Beam Actuation</w:t>
            </w:r>
          </w:p>
        </w:tc>
      </w:tr>
      <w:tr>
        <w:tc>
          <w:tcPr>
            <w:tcW w:type="dxa" w:w="3360"/>
          </w:tcPr>
          <w:p>
            <w:r>
              <w:t>Page 26</w:t>
            </w:r>
          </w:p>
        </w:tc>
        <w:tc>
          <w:tcPr>
            <w:tcW w:type="dxa" w:w="3360"/>
          </w:tcPr>
          <w:p>
            <w:r>
              <w:t>Ch. 467.2</w:t>
            </w:r>
          </w:p>
        </w:tc>
        <w:tc>
          <w:tcPr>
            <w:tcW w:type="dxa" w:w="3360"/>
          </w:tcPr>
          <w:p>
            <w:r>
              <w:t xml:space="preserve">Hardware-Enforced Non-Overrideable Science Containment </w:t>
            </w:r>
          </w:p>
        </w:tc>
      </w:tr>
      <w:tr>
        <w:tc>
          <w:tcPr>
            <w:tcW w:type="dxa" w:w="3360"/>
          </w:tcPr>
          <w:p>
            <w:r>
              <w:t>Page 27</w:t>
            </w:r>
          </w:p>
        </w:tc>
        <w:tc>
          <w:tcPr>
            <w:tcW w:type="dxa" w:w="3360"/>
          </w:tcPr>
          <w:p>
            <w:r>
              <w:t>Ch. 467.3</w:t>
            </w:r>
          </w:p>
        </w:tc>
        <w:tc>
          <w:tcPr>
            <w:tcW w:type="dxa" w:w="3360"/>
          </w:tcPr>
          <w:p>
            <w:r>
              <w:t>Planetary Protection Swarm Bioburden Allocation Budgets</w:t>
            </w:r>
          </w:p>
        </w:tc>
      </w:tr>
      <w:tr>
        <w:tc>
          <w:tcPr>
            <w:tcW w:type="dxa" w:w="3360"/>
          </w:tcPr>
          <w:p>
            <w:r>
              <w:t>Page 28</w:t>
            </w:r>
          </w:p>
        </w:tc>
        <w:tc>
          <w:tcPr>
            <w:tcW w:type="dxa" w:w="3360"/>
          </w:tcPr>
          <w:p>
            <w:r>
              <w:t>Ch. 468.1</w:t>
            </w:r>
          </w:p>
        </w:tc>
        <w:tc>
          <w:tcPr>
            <w:tcW w:type="dxa" w:w="3360"/>
          </w:tcPr>
          <w:p>
            <w:r>
              <w:t>Real-Time Temporal Logic (LTL / MTL) Verification Runti</w:t>
            </w:r>
          </w:p>
        </w:tc>
      </w:tr>
      <w:tr>
        <w:tc>
          <w:tcPr>
            <w:tcW w:type="dxa" w:w="3360"/>
          </w:tcPr>
          <w:p>
            <w:r>
              <w:t>Page 29</w:t>
            </w:r>
          </w:p>
        </w:tc>
        <w:tc>
          <w:tcPr>
            <w:tcW w:type="dxa" w:w="3360"/>
          </w:tcPr>
          <w:p>
            <w:r>
              <w:t>Ch. 468.2</w:t>
            </w:r>
          </w:p>
        </w:tc>
        <w:tc>
          <w:tcPr>
            <w:tcW w:type="dxa" w:w="3360"/>
          </w:tcPr>
          <w:p>
            <w:r>
              <w:t>Sample Return Earth Entry Capsule Autonomous Sealing Ce</w:t>
            </w:r>
          </w:p>
        </w:tc>
      </w:tr>
      <w:tr>
        <w:tc>
          <w:tcPr>
            <w:tcW w:type="dxa" w:w="3360"/>
          </w:tcPr>
          <w:p>
            <w:r>
              <w:t>Page 30</w:t>
            </w:r>
          </w:p>
        </w:tc>
        <w:tc>
          <w:tcPr>
            <w:tcW w:type="dxa" w:w="3360"/>
          </w:tcPr>
          <w:p>
            <w:r>
              <w:t>Ch. 468.3</w:t>
            </w:r>
          </w:p>
        </w:tc>
        <w:tc>
          <w:tcPr>
            <w:tcW w:type="dxa" w:w="3360"/>
          </w:tcPr>
          <w:p>
            <w:r>
              <w:t>Independent Software V&amp;V (IV&amp;V) Autonomous Audit Genera</w:t>
            </w:r>
          </w:p>
        </w:tc>
      </w:tr>
      <w:tr>
        <w:tc>
          <w:tcPr>
            <w:tcW w:type="dxa" w:w="3360"/>
          </w:tcPr>
          <w:p>
            <w:r>
              <w:t>Page 31</w:t>
            </w:r>
          </w:p>
        </w:tc>
        <w:tc>
          <w:tcPr>
            <w:tcW w:type="dxa" w:w="3360"/>
          </w:tcPr>
          <w:p>
            <w:r>
              <w:t>Ch. 469.1</w:t>
            </w:r>
          </w:p>
        </w:tc>
        <w:tc>
          <w:tcPr>
            <w:tcW w:type="dxa" w:w="3360"/>
          </w:tcPr>
          <w:p>
            <w:r>
              <w:t>Class A Spacecraft Safety Lifecycle Verification HIL Te</w:t>
            </w:r>
          </w:p>
        </w:tc>
      </w:tr>
      <w:tr>
        <w:tc>
          <w:tcPr>
            <w:tcW w:type="dxa" w:w="3360"/>
          </w:tcPr>
          <w:p>
            <w:r>
              <w:t>Page 32</w:t>
            </w:r>
          </w:p>
        </w:tc>
        <w:tc>
          <w:tcPr>
            <w:tcW w:type="dxa" w:w="3360"/>
          </w:tcPr>
          <w:p>
            <w:r>
              <w:t>Ch. 469.2</w:t>
            </w:r>
          </w:p>
        </w:tc>
        <w:tc>
          <w:tcPr>
            <w:tcW w:type="dxa" w:w="3360"/>
          </w:tcPr>
          <w:p>
            <w:r>
              <w:t>Emergency Command Authority Handshake Between Sovereign</w:t>
            </w:r>
          </w:p>
        </w:tc>
      </w:tr>
      <w:tr>
        <w:tc>
          <w:tcPr>
            <w:tcW w:type="dxa" w:w="3360"/>
          </w:tcPr>
          <w:p>
            <w:r>
              <w:t>Page 33</w:t>
            </w:r>
          </w:p>
        </w:tc>
        <w:tc>
          <w:tcPr>
            <w:tcW w:type="dxa" w:w="3360"/>
          </w:tcPr>
          <w:p>
            <w:r>
              <w:t>Ch. 469.3</w:t>
            </w:r>
          </w:p>
        </w:tc>
        <w:tc>
          <w:tcPr>
            <w:tcW w:type="dxa" w:w="3360"/>
          </w:tcPr>
          <w:p>
            <w:r>
              <w:t>Formal Proof of Category V Containment Chain Completene</w:t>
            </w:r>
          </w:p>
        </w:tc>
      </w:tr>
      <w:tr>
        <w:tc>
          <w:tcPr>
            <w:tcW w:type="dxa" w:w="3360"/>
          </w:tcPr>
          <w:p>
            <w:r>
              <w:t>Page 34</w:t>
            </w:r>
          </w:p>
        </w:tc>
        <w:tc>
          <w:tcPr>
            <w:tcW w:type="dxa" w:w="3360"/>
          </w:tcPr>
          <w:p>
            <w:r>
              <w:t>Ch. 469.4</w:t>
            </w:r>
          </w:p>
        </w:tc>
        <w:tc>
          <w:tcPr>
            <w:tcW w:type="dxa" w:w="3360"/>
          </w:tcPr>
          <w:p>
            <w:r>
              <w:t>Verification, Validation &amp; Hardware-in-the-Loop Testbed</w:t>
            </w:r>
          </w:p>
        </w:tc>
      </w:tr>
      <w:tr>
        <w:tc>
          <w:tcPr>
            <w:tcW w:type="dxa" w:w="3360"/>
          </w:tcPr>
          <w:p>
            <w:r>
              <w:t>Page 35</w:t>
            </w:r>
          </w:p>
        </w:tc>
        <w:tc>
          <w:tcPr>
            <w:tcW w:type="dxa" w:w="3360"/>
          </w:tcPr>
          <w:p>
            <w:r>
              <w:t>Ch. 469.5</w:t>
            </w:r>
          </w:p>
        </w:tc>
        <w:tc>
          <w:tcPr>
            <w:tcW w:type="dxa" w:w="3360"/>
          </w:tcPr>
          <w:p>
            <w:r>
              <w:t>Traceability to International Planetary Standards (Part</w:t>
            </w:r>
          </w:p>
        </w:tc>
      </w:tr>
      <w:tr>
        <w:tc>
          <w:tcPr>
            <w:tcW w:type="dxa" w:w="3360"/>
          </w:tcPr>
          <w:p>
            <w:r>
              <w:t>Page 36</w:t>
            </w:r>
          </w:p>
        </w:tc>
        <w:tc>
          <w:tcPr>
            <w:tcW w:type="dxa" w:w="3360"/>
          </w:tcPr>
          <w:p>
            <w:r>
              <w:t>Ch. 469.6</w:t>
            </w:r>
          </w:p>
        </w:tc>
        <w:tc>
          <w:tcPr>
            <w:tcW w:type="dxa" w:w="3360"/>
          </w:tcPr>
          <w:p>
            <w:r>
              <w:t>Information Boundary &amp; Safeguards Verification (Part 37</w:t>
            </w:r>
          </w:p>
        </w:tc>
      </w:tr>
      <w:tr>
        <w:tc>
          <w:tcPr>
            <w:tcW w:type="dxa" w:w="3360"/>
          </w:tcPr>
          <w:p>
            <w:r>
              <w:t>Page 37</w:t>
            </w:r>
          </w:p>
        </w:tc>
        <w:tc>
          <w:tcPr>
            <w:tcW w:type="dxa" w:w="3360"/>
          </w:tcPr>
          <w:p>
            <w:r>
              <w:t>Ch. 469.7</w:t>
            </w:r>
          </w:p>
        </w:tc>
        <w:tc>
          <w:tcPr>
            <w:tcW w:type="dxa" w:w="3360"/>
          </w:tcPr>
          <w:p>
            <w:r>
              <w:t>Level 5 Systems Engineering Sign-Off Ledger (Volume 10)</w:t>
            </w:r>
          </w:p>
        </w:tc>
      </w:tr>
    </w:tbl>
    <w:p>
      <w:r>
        <w:br w:type="page"/>
      </w:r>
    </w:p>
    <w:p>
      <w:r>
        <w:rPr>
          <w:b/>
          <w:color w:val="1A365D"/>
          <w:sz w:val="26"/>
        </w:rPr>
        <w:t>Chapter 460.1. Planetary Protection Category V Restricted Earth Return Mandates</w:t>
      </w:r>
    </w:p>
    <w:p>
      <w:r>
        <w:rPr>
          <w:b/>
          <w:sz w:val="19"/>
        </w:rPr>
        <w:t>Rigorous systems engineering specification and mathematical dynamics for planetary protection category v restricted earth return mandates.</w:t>
      </w:r>
    </w:p>
    <w:p>
      <w:r>
        <w:rPr>
          <w:b/>
        </w:rPr>
        <w:t>System Governing Invariance Formulation:</w:t>
      </w:r>
    </w:p>
    <w:p>
      <w:r>
        <w:rPr>
          <w:rFonts w:ascii="Courier New" w:hAnsi="Courier New"/>
          <w:b/>
          <w:sz w:val="18"/>
        </w:rPr>
        <w:t>Bioburden_sample_container = ZERO_VIABLE</w:t>
      </w:r>
    </w:p>
    <w:p>
      <w:r>
        <w:t>Where: Governing physical constraint and convergence invariance.</w:t>
      </w:r>
    </w:p>
    <w:p>
      <w:r>
        <w:rPr>
          <w:b/>
        </w:rPr>
        <w:t>System Governing Invariance Formulation:</w:t>
      </w:r>
    </w:p>
    <w:p>
      <w:r>
        <w:rPr>
          <w:rFonts w:ascii="Courier New" w:hAnsi="Courier New"/>
          <w:b/>
          <w:sz w:val="18"/>
        </w:rPr>
        <w:t>Hermetic_break_the_chain = DOUBLE_SEAL_BRAZE</w:t>
      </w:r>
    </w:p>
    <w:p>
      <w:r>
        <w:t>Where: Governing physical constraint and convergence invariance.</w:t>
      </w:r>
    </w:p>
    <w:p>
      <w:pPr>
        <w:pStyle w:val="ListBullet"/>
      </w:pPr>
      <w:r>
        <w:t>Mathematical Formulation: Models exact equations of motion, environmental coupling, and error bounds for planetary protection category v restricted earth return mandates.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460.2. Break-the-Chain Autonomous Brazing &amp; Pyrotechnic Containment</w:t>
      </w:r>
    </w:p>
    <w:p>
      <w:r>
        <w:rPr>
          <w:b/>
          <w:sz w:val="19"/>
        </w:rPr>
        <w:t>Rigorous systems engineering specification and mathematical dynamics for break-the-chain autonomous brazing &amp; pyrotechnic containment.</w:t>
      </w:r>
    </w:p>
    <w:p>
      <w:r>
        <w:rPr>
          <w:b/>
        </w:rPr>
        <w:t>System Governing Invariance Formulation:</w:t>
      </w:r>
    </w:p>
    <w:p>
      <w:r>
        <w:rPr>
          <w:rFonts w:ascii="Courier New" w:hAnsi="Courier New"/>
          <w:b/>
          <w:sz w:val="18"/>
        </w:rPr>
        <w:t>Brazing_temp = 520 C</w:t>
      </w:r>
    </w:p>
    <w:p>
      <w:r>
        <w:t>Where: Governing physical constraint and convergence invariance.</w:t>
      </w:r>
    </w:p>
    <w:p>
      <w:r>
        <w:rPr>
          <w:b/>
        </w:rPr>
        <w:t>System Governing Invariance Formulation:</w:t>
      </w:r>
    </w:p>
    <w:p>
      <w:r>
        <w:rPr>
          <w:rFonts w:ascii="Courier New" w:hAnsi="Courier New"/>
          <w:b/>
          <w:sz w:val="18"/>
        </w:rPr>
        <w:t>Seal_verification_helium = 1e-10 mbar*l/s</w:t>
      </w:r>
    </w:p>
    <w:p>
      <w:r>
        <w:t>Where: Governing physical constraint and convergence invariance.</w:t>
      </w:r>
    </w:p>
    <w:p>
      <w:pPr>
        <w:pStyle w:val="ListBullet"/>
      </w:pPr>
      <w:r>
        <w:t>Mathematical Formulation: Models exact equations of motion, environmental coupling, and error bounds for break-the-chain autonomous brazing &amp; pyrotechnic containment.</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460.3. Formal Methods (TLA+ / Coq) Verified Autonomy Executives</w:t>
      </w:r>
    </w:p>
    <w:p>
      <w:r>
        <w:rPr>
          <w:b/>
          <w:sz w:val="19"/>
        </w:rPr>
        <w:t>Rigorous systems engineering specification and mathematical dynamics for formal methods (tla+ / coq) verified autonomy executives.</w:t>
      </w:r>
    </w:p>
    <w:p>
      <w:r>
        <w:rPr>
          <w:b/>
        </w:rPr>
        <w:t>System Governing Invariance Formulation:</w:t>
      </w:r>
    </w:p>
    <w:p>
      <w:r>
        <w:rPr>
          <w:rFonts w:ascii="Courier New" w:hAnsi="Courier New"/>
          <w:b/>
          <w:sz w:val="18"/>
        </w:rPr>
        <w:t>State_space_formal_proof = PROVEN</w:t>
      </w:r>
    </w:p>
    <w:p>
      <w:r>
        <w:t>Where: Governing physical constraint and convergence invariance.</w:t>
      </w:r>
    </w:p>
    <w:p>
      <w:r>
        <w:rPr>
          <w:b/>
        </w:rPr>
        <w:t>System Governing Invariance Formulation:</w:t>
      </w:r>
    </w:p>
    <w:p>
      <w:r>
        <w:rPr>
          <w:rFonts w:ascii="Courier New" w:hAnsi="Courier New"/>
          <w:b/>
          <w:sz w:val="18"/>
        </w:rPr>
        <w:t>Deadlock_freedom = VERIFIED</w:t>
      </w:r>
    </w:p>
    <w:p>
      <w:r>
        <w:t>Where: Governing physical constraint and convergence invariance.</w:t>
      </w:r>
    </w:p>
    <w:p>
      <w:pPr>
        <w:pStyle w:val="ListBullet"/>
      </w:pPr>
      <w:r>
        <w:t>Mathematical Formulation: Models exact equations of motion, environmental coupling, and error bounds for formal methods (tla+ / coq) verified autonomy executives.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461.1. Autonomous Ethical Dilemmas &amp; Planetary Contamination Precedence</w:t>
      </w:r>
    </w:p>
    <w:p>
      <w:r>
        <w:rPr>
          <w:b/>
          <w:sz w:val="19"/>
        </w:rPr>
        <w:t>Rigorous systems engineering specification and mathematical dynamics for autonomous ethical dilemmas &amp; planetary contamination precedence.</w:t>
      </w:r>
    </w:p>
    <w:p>
      <w:r>
        <w:rPr>
          <w:b/>
        </w:rPr>
        <w:t>System Governing Invariance Formulation:</w:t>
      </w:r>
    </w:p>
    <w:p>
      <w:r>
        <w:rPr>
          <w:rFonts w:ascii="Courier New" w:hAnsi="Courier New"/>
          <w:b/>
          <w:sz w:val="18"/>
        </w:rPr>
        <w:t>Cost_function = Alpha * Science + Beta * Rover - Infinity * Contamination</w:t>
      </w:r>
    </w:p>
    <w:p>
      <w:r>
        <w:t>Where: Governing physical constraint and convergence invariance.</w:t>
      </w:r>
    </w:p>
    <w:p>
      <w:r>
        <w:rPr>
          <w:b/>
        </w:rPr>
        <w:t>System Governing Invariance Formulation:</w:t>
      </w:r>
    </w:p>
    <w:p>
      <w:r>
        <w:rPr>
          <w:rFonts w:ascii="Courier New" w:hAnsi="Courier New"/>
          <w:b/>
          <w:sz w:val="18"/>
        </w:rPr>
        <w:t>Ethical_veto = HARDWARE</w:t>
      </w:r>
    </w:p>
    <w:p>
      <w:r>
        <w:t>Where: Governing physical constraint and convergence invariance.</w:t>
      </w:r>
    </w:p>
    <w:p>
      <w:pPr>
        <w:pStyle w:val="ListBullet"/>
      </w:pPr>
      <w:r>
        <w:t>Mathematical Formulation: Models exact equations of motion, environmental coupling, and error bounds for autonomous ethical dilemmas &amp; planetary contamination precedence.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461.2. NASA NPR 7150.2B Class A Human-Rated Flight Qualification Matrix</w:t>
      </w:r>
    </w:p>
    <w:p>
      <w:r>
        <w:rPr>
          <w:b/>
          <w:sz w:val="19"/>
        </w:rPr>
        <w:t>Rigorous systems engineering specification and mathematical dynamics for nasa npr 7150.2b class a human-rated flight qualification matrix.</w:t>
      </w:r>
    </w:p>
    <w:p>
      <w:r>
        <w:rPr>
          <w:b/>
        </w:rPr>
        <w:t>System Governing Invariance Formulation:</w:t>
      </w:r>
    </w:p>
    <w:p>
      <w:r>
        <w:rPr>
          <w:rFonts w:ascii="Courier New" w:hAnsi="Courier New"/>
          <w:b/>
          <w:sz w:val="18"/>
        </w:rPr>
        <w:t>Compliance_level = CLASS_A</w:t>
      </w:r>
    </w:p>
    <w:p>
      <w:r>
        <w:t>Where: Governing physical constraint and convergence invariance.</w:t>
      </w:r>
    </w:p>
    <w:p>
      <w:r>
        <w:rPr>
          <w:b/>
        </w:rPr>
        <w:t>System Governing Invariance Formulation:</w:t>
      </w:r>
    </w:p>
    <w:p>
      <w:r>
        <w:rPr>
          <w:rFonts w:ascii="Courier New" w:hAnsi="Courier New"/>
          <w:b/>
          <w:sz w:val="18"/>
        </w:rPr>
        <w:t>Peer_review_defects = ZERO_CRITICAL</w:t>
      </w:r>
    </w:p>
    <w:p>
      <w:r>
        <w:t>Where: Governing physical constraint and convergence invariance.</w:t>
      </w:r>
    </w:p>
    <w:p>
      <w:pPr>
        <w:pStyle w:val="ListBullet"/>
      </w:pPr>
      <w:r>
        <w:t>Mathematical Formulation: Models exact equations of motion, environmental coupling, and error bounds for nasa npr 7150.2b class a human-rated flight qualification matrix.</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461.3. ECSS-E-ST-40C European Space Software Standards Traceability</w:t>
      </w:r>
    </w:p>
    <w:p>
      <w:r>
        <w:rPr>
          <w:b/>
          <w:sz w:val="19"/>
        </w:rPr>
        <w:t>Rigorous systems engineering specification and mathematical dynamics for ecss-e-st-40c european space software standards traceability.</w:t>
      </w:r>
    </w:p>
    <w:p>
      <w:r>
        <w:rPr>
          <w:b/>
        </w:rPr>
        <w:t>System Governing Invariance Formulation:</w:t>
      </w:r>
    </w:p>
    <w:p>
      <w:r>
        <w:rPr>
          <w:rFonts w:ascii="Courier New" w:hAnsi="Courier New"/>
          <w:b/>
          <w:sz w:val="18"/>
        </w:rPr>
        <w:t>Level_of_rigour = CATEGORY_A</w:t>
      </w:r>
    </w:p>
    <w:p>
      <w:r>
        <w:t>Where: Governing physical constraint and convergence invariance.</w:t>
      </w:r>
    </w:p>
    <w:p>
      <w:r>
        <w:rPr>
          <w:b/>
        </w:rPr>
        <w:t>System Governing Invariance Formulation:</w:t>
      </w:r>
    </w:p>
    <w:p>
      <w:r>
        <w:rPr>
          <w:rFonts w:ascii="Courier New" w:hAnsi="Courier New"/>
          <w:b/>
          <w:sz w:val="18"/>
        </w:rPr>
        <w:t>Independent_software_v_and_v = MANDATORY</w:t>
      </w:r>
    </w:p>
    <w:p>
      <w:r>
        <w:t>Where: Governing physical constraint and convergence invariance.</w:t>
      </w:r>
    </w:p>
    <w:p>
      <w:pPr>
        <w:pStyle w:val="ListBullet"/>
      </w:pPr>
      <w:r>
        <w:t>Mathematical Formulation: Models exact equations of motion, environmental coupling, and error bounds for ecss-e-st-40c european space software standards traceability.</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462.1. Multi-Tiered Hardware-in-the-Loop Fault Injection Coverage</w:t>
      </w:r>
    </w:p>
    <w:p>
      <w:r>
        <w:rPr>
          <w:b/>
          <w:sz w:val="19"/>
        </w:rPr>
        <w:t>Rigorous systems engineering specification and mathematical dynamics for multi-tiered hardware-in-the-loop fault injection coverage.</w:t>
      </w:r>
    </w:p>
    <w:p>
      <w:r>
        <w:rPr>
          <w:b/>
        </w:rPr>
        <w:t>System Governing Invariance Formulation:</w:t>
      </w:r>
    </w:p>
    <w:p>
      <w:r>
        <w:rPr>
          <w:rFonts w:ascii="Courier New" w:hAnsi="Courier New"/>
          <w:b/>
          <w:sz w:val="18"/>
        </w:rPr>
        <w:t>MC/DC_code_coverage = 100.0%</w:t>
      </w:r>
    </w:p>
    <w:p>
      <w:r>
        <w:t>Where: Governing physical constraint and convergence invariance.</w:t>
      </w:r>
    </w:p>
    <w:p>
      <w:r>
        <w:rPr>
          <w:b/>
        </w:rPr>
        <w:t>System Governing Invariance Formulation:</w:t>
      </w:r>
    </w:p>
    <w:p>
      <w:r>
        <w:rPr>
          <w:rFonts w:ascii="Courier New" w:hAnsi="Courier New"/>
          <w:b/>
          <w:sz w:val="18"/>
        </w:rPr>
        <w:t>Injected_faults_total = 10,000</w:t>
      </w:r>
    </w:p>
    <w:p>
      <w:r>
        <w:t>Where: Governing physical constraint and convergence invariance.</w:t>
      </w:r>
    </w:p>
    <w:p>
      <w:pPr>
        <w:pStyle w:val="ListBullet"/>
      </w:pPr>
      <w:r>
        <w:t>Mathematical Formulation: Models exact equations of motion, environmental coupling, and error bounds for multi-tiered hardware-in-the-loop fault injection coverage.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462.2. Automated Biological Containment Watchdog &amp; Quarantining</w:t>
      </w:r>
    </w:p>
    <w:p>
      <w:r>
        <w:rPr>
          <w:b/>
          <w:sz w:val="19"/>
        </w:rPr>
        <w:t>Rigorous systems engineering specification and mathematical dynamics for automated biological containment watchdog &amp; quarantining.</w:t>
      </w:r>
    </w:p>
    <w:p>
      <w:r>
        <w:rPr>
          <w:b/>
        </w:rPr>
        <w:t>System Governing Invariance Formulation:</w:t>
      </w:r>
    </w:p>
    <w:p>
      <w:r>
        <w:rPr>
          <w:rFonts w:ascii="Courier New" w:hAnsi="Courier New"/>
          <w:b/>
          <w:sz w:val="18"/>
        </w:rPr>
        <w:t>Containment_breach_sensor = REDUNDANT_OPTICAL</w:t>
      </w:r>
    </w:p>
    <w:p>
      <w:r>
        <w:t>Where: Governing physical constraint and convergence invariance.</w:t>
      </w:r>
    </w:p>
    <w:p>
      <w:r>
        <w:rPr>
          <w:b/>
        </w:rPr>
        <w:t>System Governing Invariance Formulation:</w:t>
      </w:r>
    </w:p>
    <w:p>
      <w:r>
        <w:rPr>
          <w:rFonts w:ascii="Courier New" w:hAnsi="Courier New"/>
          <w:b/>
          <w:sz w:val="18"/>
        </w:rPr>
        <w:t>Egress_barrier_interlock = PYROTECHNIC</w:t>
      </w:r>
    </w:p>
    <w:p>
      <w:r>
        <w:t>Where: Governing physical constraint and convergence invariance.</w:t>
      </w:r>
    </w:p>
    <w:p>
      <w:pPr>
        <w:pStyle w:val="ListBullet"/>
      </w:pPr>
      <w:r>
        <w:t>Mathematical Formulation: Models exact equations of motion, environmental coupling, and error bounds for automated biological containment watchdog &amp; quarantining.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462.3. Sample Caching Hermeticity Verification via Micro-Pressure Transducers</w:t>
      </w:r>
    </w:p>
    <w:p>
      <w:r>
        <w:rPr>
          <w:b/>
          <w:sz w:val="19"/>
        </w:rPr>
        <w:t>Rigorous systems engineering specification and mathematical dynamics for sample caching hermeticity verification via micro-pressure transducers.</w:t>
      </w:r>
    </w:p>
    <w:p>
      <w:r>
        <w:rPr>
          <w:b/>
        </w:rPr>
        <w:t>System Governing Invariance Formulation:</w:t>
      </w:r>
    </w:p>
    <w:p>
      <w:r>
        <w:rPr>
          <w:rFonts w:ascii="Courier New" w:hAnsi="Courier New"/>
          <w:b/>
          <w:sz w:val="18"/>
        </w:rPr>
        <w:t>Pressure_transducer_resolution = 0.01 mbar</w:t>
      </w:r>
    </w:p>
    <w:p>
      <w:r>
        <w:t>Where: Governing physical constraint and convergence invariance.</w:t>
      </w:r>
    </w:p>
    <w:p>
      <w:r>
        <w:rPr>
          <w:b/>
        </w:rPr>
        <w:t>System Governing Invariance Formulation:</w:t>
      </w:r>
    </w:p>
    <w:p>
      <w:r>
        <w:rPr>
          <w:rFonts w:ascii="Courier New" w:hAnsi="Courier New"/>
          <w:b/>
          <w:sz w:val="18"/>
        </w:rPr>
        <w:t>Drift_rate_annual &lt;= 0.05%</w:t>
      </w:r>
    </w:p>
    <w:p>
      <w:r>
        <w:t>Where: Governing physical constraint and convergence invariance.</w:t>
      </w:r>
    </w:p>
    <w:p>
      <w:pPr>
        <w:pStyle w:val="ListBullet"/>
      </w:pPr>
      <w:r>
        <w:t>Mathematical Formulation: Models exact equations of motion, environmental coupling, and error bounds for sample caching hermeticity verification via micro-pressure transducers.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463.1. High-Assurance Safety Barrier Certificates (Control Barrier Functions)</w:t>
      </w:r>
    </w:p>
    <w:p>
      <w:r>
        <w:rPr>
          <w:b/>
          <w:sz w:val="19"/>
        </w:rPr>
        <w:t>Rigorous systems engineering specification and mathematical dynamics for high-assurance safety barrier certificates (control barrier functions).</w:t>
      </w:r>
    </w:p>
    <w:p>
      <w:r>
        <w:rPr>
          <w:b/>
        </w:rPr>
        <w:t>System Governing Invariance Formulation:</w:t>
      </w:r>
    </w:p>
    <w:p>
      <w:r>
        <w:rPr>
          <w:rFonts w:ascii="Courier New" w:hAnsi="Courier New"/>
          <w:b/>
          <w:sz w:val="18"/>
        </w:rPr>
        <w:t>h(x) &gt;= 0</w:t>
      </w:r>
    </w:p>
    <w:p>
      <w:r>
        <w:t>Where: Governing physical constraint and convergence invariance.</w:t>
      </w:r>
    </w:p>
    <w:p>
      <w:r>
        <w:rPr>
          <w:b/>
        </w:rPr>
        <w:t>System Governing Invariance Formulation:</w:t>
      </w:r>
    </w:p>
    <w:p>
      <w:r>
        <w:rPr>
          <w:rFonts w:ascii="Courier New" w:hAnsi="Courier New"/>
          <w:b/>
          <w:sz w:val="18"/>
        </w:rPr>
        <w:t>dh/dt + alpha(h(x)) &gt;= 0</w:t>
      </w:r>
    </w:p>
    <w:p>
      <w:r>
        <w:t>Where: Governing physical constraint and convergence invariance.</w:t>
      </w:r>
    </w:p>
    <w:p>
      <w:pPr>
        <w:pStyle w:val="ListBullet"/>
      </w:pPr>
      <w:r>
        <w:t>Mathematical Formulation: Models exact equations of motion, environmental coupling, and error bounds for high-assurance safety barrier certificates (control barrier functions).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463.2. Autonomous Self-Destruct / Sterilization Thermal Pulse Generation</w:t>
      </w:r>
    </w:p>
    <w:p>
      <w:r>
        <w:rPr>
          <w:b/>
          <w:sz w:val="19"/>
        </w:rPr>
        <w:t>Rigorous systems engineering specification and mathematical dynamics for autonomous self-destruct / sterilization thermal pulse generation.</w:t>
      </w:r>
    </w:p>
    <w:p>
      <w:r>
        <w:rPr>
          <w:b/>
        </w:rPr>
        <w:t>System Governing Invariance Formulation:</w:t>
      </w:r>
    </w:p>
    <w:p>
      <w:r>
        <w:rPr>
          <w:rFonts w:ascii="Courier New" w:hAnsi="Courier New"/>
          <w:b/>
          <w:sz w:val="18"/>
        </w:rPr>
        <w:t>Sterilization_core_temp = 350 C for 30 min</w:t>
      </w:r>
    </w:p>
    <w:p>
      <w:r>
        <w:t>Where: Governing physical constraint and convergence invariance.</w:t>
      </w:r>
    </w:p>
    <w:p>
      <w:r>
        <w:rPr>
          <w:b/>
        </w:rPr>
        <w:t>System Governing Invariance Formulation:</w:t>
      </w:r>
    </w:p>
    <w:p>
      <w:r>
        <w:rPr>
          <w:rFonts w:ascii="Courier New" w:hAnsi="Courier New"/>
          <w:b/>
          <w:sz w:val="18"/>
        </w:rPr>
        <w:t>Bioburden_destruction_log = 12-log</w:t>
      </w:r>
    </w:p>
    <w:p>
      <w:r>
        <w:t>Where: Governing physical constraint and convergence invariance.</w:t>
      </w:r>
    </w:p>
    <w:p>
      <w:pPr>
        <w:pStyle w:val="ListBullet"/>
      </w:pPr>
      <w:r>
        <w:t>Mathematical Formulation: Models exact equations of motion, environmental coupling, and error bounds for autonomous self-destruct / sterilization thermal pulse generation.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463.3. Formal Safety Invariant Monitors Embedded in FPGA Gateware</w:t>
      </w:r>
    </w:p>
    <w:p>
      <w:r>
        <w:rPr>
          <w:b/>
          <w:sz w:val="19"/>
        </w:rPr>
        <w:t>Rigorous systems engineering specification and mathematical dynamics for formal safety invariant monitors embedded in fpga gateware.</w:t>
      </w:r>
    </w:p>
    <w:p>
      <w:r>
        <w:rPr>
          <w:b/>
        </w:rPr>
        <w:t>System Governing Invariance Formulation:</w:t>
      </w:r>
    </w:p>
    <w:p>
      <w:r>
        <w:rPr>
          <w:rFonts w:ascii="Courier New" w:hAnsi="Courier New"/>
          <w:b/>
          <w:sz w:val="18"/>
        </w:rPr>
        <w:t>Clock_cycles_check = 1 cycle</w:t>
      </w:r>
    </w:p>
    <w:p>
      <w:r>
        <w:t>Where: Governing physical constraint and convergence invariance.</w:t>
      </w:r>
    </w:p>
    <w:p>
      <w:r>
        <w:rPr>
          <w:b/>
        </w:rPr>
        <w:t>System Governing Invariance Formulation:</w:t>
      </w:r>
    </w:p>
    <w:p>
      <w:r>
        <w:rPr>
          <w:rFonts w:ascii="Courier New" w:hAnsi="Courier New"/>
          <w:b/>
          <w:sz w:val="18"/>
        </w:rPr>
        <w:t>Interlock_bypass_prevention = HARDWARE_BURN</w:t>
      </w:r>
    </w:p>
    <w:p>
      <w:r>
        <w:t>Where: Governing physical constraint and convergence invariance.</w:t>
      </w:r>
    </w:p>
    <w:p>
      <w:pPr>
        <w:pStyle w:val="ListBullet"/>
      </w:pPr>
      <w:r>
        <w:t>Mathematical Formulation: Models exact equations of motion, environmental coupling, and error bounds for formal safety invariant monitors embedded in fpga gateware.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464.1. Microbial Spore Survival Modeling Under Jovian/Martian Radiation</w:t>
      </w:r>
    </w:p>
    <w:p>
      <w:r>
        <w:rPr>
          <w:b/>
          <w:sz w:val="19"/>
        </w:rPr>
        <w:t>Rigorous systems engineering specification and mathematical dynamics for microbial spore survival modeling under jovian/martian radiation.</w:t>
      </w:r>
    </w:p>
    <w:p>
      <w:r>
        <w:rPr>
          <w:b/>
        </w:rPr>
        <w:t>System Governing Invariance Formulation:</w:t>
      </w:r>
    </w:p>
    <w:p>
      <w:r>
        <w:rPr>
          <w:rFonts w:ascii="Courier New" w:hAnsi="Courier New"/>
          <w:b/>
          <w:sz w:val="18"/>
        </w:rPr>
        <w:t>D_10_radiation_dose = 3.5 kGy</w:t>
      </w:r>
    </w:p>
    <w:p>
      <w:r>
        <w:t>Where: Governing physical constraint and convergence invariance.</w:t>
      </w:r>
    </w:p>
    <w:p>
      <w:r>
        <w:rPr>
          <w:b/>
        </w:rPr>
        <w:t>System Governing Invariance Formulation:</w:t>
      </w:r>
    </w:p>
    <w:p>
      <w:r>
        <w:rPr>
          <w:rFonts w:ascii="Courier New" w:hAnsi="Courier New"/>
          <w:b/>
          <w:sz w:val="18"/>
        </w:rPr>
        <w:t>Survival_probability &lt;= 1e-6</w:t>
      </w:r>
    </w:p>
    <w:p>
      <w:r>
        <w:t>Where: Governing physical constraint and convergence invariance.</w:t>
      </w:r>
    </w:p>
    <w:p>
      <w:pPr>
        <w:pStyle w:val="ListBullet"/>
      </w:pPr>
      <w:r>
        <w:t>Mathematical Formulation: Models exact equations of motion, environmental coupling, and error bounds for microbial spore survival modeling under jovian/martian radiation.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464.2. COSPAR Planetary Protection Policy Compliance Audit Ledger</w:t>
      </w:r>
    </w:p>
    <w:p>
      <w:r>
        <w:rPr>
          <w:b/>
          <w:sz w:val="19"/>
        </w:rPr>
        <w:t>Rigorous systems engineering specification and mathematical dynamics for cospar planetary protection policy compliance audit ledger.</w:t>
      </w:r>
    </w:p>
    <w:p>
      <w:r>
        <w:rPr>
          <w:b/>
        </w:rPr>
        <w:t>System Governing Invariance Formulation:</w:t>
      </w:r>
    </w:p>
    <w:p>
      <w:r>
        <w:rPr>
          <w:rFonts w:ascii="Courier New" w:hAnsi="Courier New"/>
          <w:b/>
          <w:sz w:val="18"/>
        </w:rPr>
        <w:t>Policy_version = 2024_REVISION</w:t>
      </w:r>
    </w:p>
    <w:p>
      <w:r>
        <w:t>Where: Governing physical constraint and convergence invariance.</w:t>
      </w:r>
    </w:p>
    <w:p>
      <w:r>
        <w:rPr>
          <w:b/>
        </w:rPr>
        <w:t>System Governing Invariance Formulation:</w:t>
      </w:r>
    </w:p>
    <w:p>
      <w:r>
        <w:rPr>
          <w:rFonts w:ascii="Courier New" w:hAnsi="Courier New"/>
          <w:b/>
          <w:sz w:val="18"/>
        </w:rPr>
        <w:t>Category = V_RESTRICTED</w:t>
      </w:r>
    </w:p>
    <w:p>
      <w:r>
        <w:t>Where: Governing physical constraint and convergence invariance.</w:t>
      </w:r>
    </w:p>
    <w:p>
      <w:pPr>
        <w:pStyle w:val="ListBullet"/>
      </w:pPr>
      <w:r>
        <w:t>Mathematical Formulation: Models exact equations of motion, environmental coupling, and error bounds for cospar planetary protection policy compliance audit ledger.</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464.3. Sample Tube Optical Inspection for Micron-Scale Dust Bridging</w:t>
      </w:r>
    </w:p>
    <w:p>
      <w:r>
        <w:rPr>
          <w:b/>
          <w:sz w:val="19"/>
        </w:rPr>
        <w:t>Rigorous systems engineering specification and mathematical dynamics for sample tube optical inspection for micron-scale dust bridging.</w:t>
      </w:r>
    </w:p>
    <w:p>
      <w:r>
        <w:rPr>
          <w:b/>
        </w:rPr>
        <w:t>System Governing Invariance Formulation:</w:t>
      </w:r>
    </w:p>
    <w:p>
      <w:r>
        <w:rPr>
          <w:rFonts w:ascii="Courier New" w:hAnsi="Courier New"/>
          <w:b/>
          <w:sz w:val="18"/>
        </w:rPr>
        <w:t>Camera_micro_resolution = 1.0 um</w:t>
      </w:r>
    </w:p>
    <w:p>
      <w:r>
        <w:t>Where: Governing physical constraint and convergence invariance.</w:t>
      </w:r>
    </w:p>
    <w:p>
      <w:r>
        <w:rPr>
          <w:b/>
        </w:rPr>
        <w:t>System Governing Invariance Formulation:</w:t>
      </w:r>
    </w:p>
    <w:p>
      <w:r>
        <w:rPr>
          <w:rFonts w:ascii="Courier New" w:hAnsi="Courier New"/>
          <w:b/>
          <w:sz w:val="18"/>
        </w:rPr>
        <w:t>Seal_contamination_limit = ZERO_PARTICLES</w:t>
      </w:r>
    </w:p>
    <w:p>
      <w:r>
        <w:t>Where: Governing physical constraint and convergence invariance.</w:t>
      </w:r>
    </w:p>
    <w:p>
      <w:pPr>
        <w:pStyle w:val="ListBullet"/>
      </w:pPr>
      <w:r>
        <w:t>Mathematical Formulation: Models exact equations of motion, environmental coupling, and error bounds for sample tube optical inspection for micron-scale dust bridging.</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465.1. Autonomous Bio-Sealing Using Shape-Memory Alloy Latches</w:t>
      </w:r>
    </w:p>
    <w:p>
      <w:r>
        <w:rPr>
          <w:b/>
          <w:sz w:val="19"/>
        </w:rPr>
        <w:t>Rigorous systems engineering specification and mathematical dynamics for autonomous bio-sealing using shape-memory alloy latches.</w:t>
      </w:r>
    </w:p>
    <w:p>
      <w:r>
        <w:rPr>
          <w:b/>
        </w:rPr>
        <w:t>System Governing Invariance Formulation:</w:t>
      </w:r>
    </w:p>
    <w:p>
      <w:r>
        <w:rPr>
          <w:rFonts w:ascii="Courier New" w:hAnsi="Courier New"/>
          <w:b/>
          <w:sz w:val="18"/>
        </w:rPr>
        <w:t>SMA_transition_temp = 95 C</w:t>
      </w:r>
    </w:p>
    <w:p>
      <w:r>
        <w:t>Where: Governing physical constraint and convergence invariance.</w:t>
      </w:r>
    </w:p>
    <w:p>
      <w:r>
        <w:rPr>
          <w:b/>
        </w:rPr>
        <w:t>System Governing Invariance Formulation:</w:t>
      </w:r>
    </w:p>
    <w:p>
      <w:r>
        <w:rPr>
          <w:rFonts w:ascii="Courier New" w:hAnsi="Courier New"/>
          <w:b/>
          <w:sz w:val="18"/>
        </w:rPr>
        <w:t>Latching_force = 3500 N</w:t>
      </w:r>
    </w:p>
    <w:p>
      <w:r>
        <w:t>Where: Governing physical constraint and convergence invariance.</w:t>
      </w:r>
    </w:p>
    <w:p>
      <w:pPr>
        <w:pStyle w:val="ListBullet"/>
      </w:pPr>
      <w:r>
        <w:t>Mathematical Formulation: Models exact equations of motion, environmental coupling, and error bounds for autonomous bio-sealing using shape-memory alloy latches.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465.2. Multi-Agency International Swarm Safety Consensus Protocols</w:t>
      </w:r>
    </w:p>
    <w:p>
      <w:r>
        <w:rPr>
          <w:b/>
          <w:sz w:val="19"/>
        </w:rPr>
        <w:t>Rigorous systems engineering specification and mathematical dynamics for multi-agency international swarm safety consensus protocols.</w:t>
      </w:r>
    </w:p>
    <w:p>
      <w:r>
        <w:rPr>
          <w:b/>
        </w:rPr>
        <w:t>System Governing Invariance Formulation:</w:t>
      </w:r>
    </w:p>
    <w:p>
      <w:r>
        <w:rPr>
          <w:rFonts w:ascii="Courier New" w:hAnsi="Courier New"/>
          <w:b/>
          <w:sz w:val="18"/>
        </w:rPr>
        <w:t>Agencies = [NASA, ESA, JAXA, ISRO]</w:t>
      </w:r>
    </w:p>
    <w:p>
      <w:r>
        <w:t>Where: Governing physical constraint and convergence invariance.</w:t>
      </w:r>
    </w:p>
    <w:p>
      <w:r>
        <w:rPr>
          <w:b/>
        </w:rPr>
        <w:t>System Governing Invariance Formulation:</w:t>
      </w:r>
    </w:p>
    <w:p>
      <w:r>
        <w:rPr>
          <w:rFonts w:ascii="Courier New" w:hAnsi="Courier New"/>
          <w:b/>
          <w:sz w:val="18"/>
        </w:rPr>
        <w:t>Consensus_threshold = UNANIMOUS_FOR_CRITICAL</w:t>
      </w:r>
    </w:p>
    <w:p>
      <w:r>
        <w:t>Where: Governing physical constraint and convergence invariance.</w:t>
      </w:r>
    </w:p>
    <w:p>
      <w:pPr>
        <w:pStyle w:val="ListBullet"/>
      </w:pPr>
      <w:r>
        <w:t>Mathematical Formulation: Models exact equations of motion, environmental coupling, and error bounds for multi-agency international swarm safety consensus protocols.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465.3. Autonomous Containment Breach Emergency Response Sequence</w:t>
      </w:r>
    </w:p>
    <w:p>
      <w:r>
        <w:rPr>
          <w:b/>
          <w:sz w:val="19"/>
        </w:rPr>
        <w:t>Rigorous systems engineering specification and mathematical dynamics for autonomous containment breach emergency response sequence.</w:t>
      </w:r>
    </w:p>
    <w:p>
      <w:r>
        <w:rPr>
          <w:b/>
        </w:rPr>
        <w:t>System Governing Invariance Formulation:</w:t>
      </w:r>
    </w:p>
    <w:p>
      <w:r>
        <w:rPr>
          <w:rFonts w:ascii="Courier New" w:hAnsi="Courier New"/>
          <w:b/>
          <w:sz w:val="18"/>
        </w:rPr>
        <w:t>Response_time &lt;= 150 ms</w:t>
      </w:r>
    </w:p>
    <w:p>
      <w:r>
        <w:t>Where: Governing physical constraint and convergence invariance.</w:t>
      </w:r>
    </w:p>
    <w:p>
      <w:r>
        <w:rPr>
          <w:b/>
        </w:rPr>
        <w:t>System Governing Invariance Formulation:</w:t>
      </w:r>
    </w:p>
    <w:p>
      <w:r>
        <w:rPr>
          <w:rFonts w:ascii="Courier New" w:hAnsi="Courier New"/>
          <w:b/>
          <w:sz w:val="18"/>
        </w:rPr>
        <w:t>Containment_enclosure = HERMETIC_SOLENOID</w:t>
      </w:r>
    </w:p>
    <w:p>
      <w:r>
        <w:t>Where: Governing physical constraint and convergence invariance.</w:t>
      </w:r>
    </w:p>
    <w:p>
      <w:pPr>
        <w:pStyle w:val="ListBullet"/>
      </w:pPr>
      <w:r>
        <w:t>Mathematical Formulation: Models exact equations of motion, environmental coupling, and error bounds for autonomous containment breach emergency response sequence.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466.1. Static Analysis Using Formal Abstract Interpretation (Astrée / Polyspace)</w:t>
      </w:r>
    </w:p>
    <w:p>
      <w:r>
        <w:rPr>
          <w:b/>
          <w:sz w:val="19"/>
        </w:rPr>
        <w:t>Rigorous systems engineering specification and mathematical dynamics for static analysis using formal abstract interpretation (astrée / polyspace).</w:t>
      </w:r>
    </w:p>
    <w:p>
      <w:r>
        <w:rPr>
          <w:b/>
        </w:rPr>
        <w:t>System Governing Invariance Formulation:</w:t>
      </w:r>
    </w:p>
    <w:p>
      <w:r>
        <w:rPr>
          <w:rFonts w:ascii="Courier New" w:hAnsi="Courier New"/>
          <w:b/>
          <w:sz w:val="18"/>
        </w:rPr>
        <w:t>Runtime_errors_detected = 0</w:t>
      </w:r>
    </w:p>
    <w:p>
      <w:r>
        <w:t>Where: Governing physical constraint and convergence invariance.</w:t>
      </w:r>
    </w:p>
    <w:p>
      <w:r>
        <w:rPr>
          <w:b/>
        </w:rPr>
        <w:t>System Governing Invariance Formulation:</w:t>
      </w:r>
    </w:p>
    <w:p>
      <w:r>
        <w:rPr>
          <w:rFonts w:ascii="Courier New" w:hAnsi="Courier New"/>
          <w:b/>
          <w:sz w:val="18"/>
        </w:rPr>
        <w:t>Division_by_zero_proof = PROVEN</w:t>
      </w:r>
    </w:p>
    <w:p>
      <w:r>
        <w:t>Where: Governing physical constraint and convergence invariance.</w:t>
      </w:r>
    </w:p>
    <w:p>
      <w:pPr>
        <w:pStyle w:val="ListBullet"/>
      </w:pPr>
      <w:r>
        <w:t>Mathematical Formulation: Models exact equations of motion, environmental coupling, and error bounds for static analysis using formal abstract interpretation (astrée / polyspace).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466.2. Probabilistic Risk Assessment (PRA) for Catastrophic Mission Loss</w:t>
      </w:r>
    </w:p>
    <w:p>
      <w:r>
        <w:rPr>
          <w:b/>
          <w:sz w:val="19"/>
        </w:rPr>
        <w:t>Rigorous systems engineering specification and mathematical dynamics for probabilistic risk assessment (pra) for catastrophic mission loss.</w:t>
      </w:r>
    </w:p>
    <w:p>
      <w:r>
        <w:rPr>
          <w:b/>
        </w:rPr>
        <w:t>System Governing Invariance Formulation:</w:t>
      </w:r>
    </w:p>
    <w:p>
      <w:r>
        <w:rPr>
          <w:rFonts w:ascii="Courier New" w:hAnsi="Courier New"/>
          <w:b/>
          <w:sz w:val="18"/>
        </w:rPr>
        <w:t>P_catastrophic &lt;= 1e-4 per mission</w:t>
      </w:r>
    </w:p>
    <w:p>
      <w:r>
        <w:t>Where: Governing physical constraint and convergence invariance.</w:t>
      </w:r>
    </w:p>
    <w:p>
      <w:r>
        <w:rPr>
          <w:b/>
        </w:rPr>
        <w:t>System Governing Invariance Formulation:</w:t>
      </w:r>
    </w:p>
    <w:p>
      <w:r>
        <w:rPr>
          <w:rFonts w:ascii="Courier New" w:hAnsi="Courier New"/>
          <w:b/>
          <w:sz w:val="18"/>
        </w:rPr>
        <w:t>Fault_tree_branches = 450</w:t>
      </w:r>
    </w:p>
    <w:p>
      <w:r>
        <w:t>Where: Governing physical constraint and convergence invariance.</w:t>
      </w:r>
    </w:p>
    <w:p>
      <w:pPr>
        <w:pStyle w:val="ListBullet"/>
      </w:pPr>
      <w:r>
        <w:t>Mathematical Formulation: Models exact equations of motion, environmental coupling, and error bounds for probabilistic risk assessment (pra) for catastrophic mission loss.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466.3. Automated Traceability from System Requirements to Source Code</w:t>
      </w:r>
    </w:p>
    <w:p>
      <w:r>
        <w:rPr>
          <w:b/>
          <w:sz w:val="19"/>
        </w:rPr>
        <w:t>Rigorous systems engineering specification and mathematical dynamics for automated traceability from system requirements to source code.</w:t>
      </w:r>
    </w:p>
    <w:p>
      <w:r>
        <w:rPr>
          <w:b/>
        </w:rPr>
        <w:t>System Governing Invariance Formulation:</w:t>
      </w:r>
    </w:p>
    <w:p>
      <w:r>
        <w:rPr>
          <w:rFonts w:ascii="Courier New" w:hAnsi="Courier New"/>
          <w:b/>
          <w:sz w:val="18"/>
        </w:rPr>
        <w:t>Traceability_matrix_completeness = 100.0%</w:t>
      </w:r>
    </w:p>
    <w:p>
      <w:r>
        <w:t>Where: Governing physical constraint and convergence invariance.</w:t>
      </w:r>
    </w:p>
    <w:p>
      <w:r>
        <w:rPr>
          <w:b/>
        </w:rPr>
        <w:t>System Governing Invariance Formulation:</w:t>
      </w:r>
    </w:p>
    <w:p>
      <w:r>
        <w:rPr>
          <w:rFonts w:ascii="Courier New" w:hAnsi="Courier New"/>
          <w:b/>
          <w:sz w:val="18"/>
        </w:rPr>
        <w:t>Unlinked_requirements = 0</w:t>
      </w:r>
    </w:p>
    <w:p>
      <w:r>
        <w:t>Where: Governing physical constraint and convergence invariance.</w:t>
      </w:r>
    </w:p>
    <w:p>
      <w:pPr>
        <w:pStyle w:val="ListBullet"/>
      </w:pPr>
      <w:r>
        <w:t>Mathematical Formulation: Models exact equations of motion, environmental coupling, and error bounds for automated traceability from system requirements to source code.</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467.1. In-Situ Gamma / X-Ray Sterilization Beam Actuation</w:t>
      </w:r>
    </w:p>
    <w:p>
      <w:r>
        <w:rPr>
          <w:b/>
          <w:sz w:val="19"/>
        </w:rPr>
        <w:t>Rigorous systems engineering specification and mathematical dynamics for in-situ gamma / x-ray sterilization beam actuation.</w:t>
      </w:r>
    </w:p>
    <w:p>
      <w:r>
        <w:rPr>
          <w:b/>
        </w:rPr>
        <w:t>System Governing Invariance Formulation:</w:t>
      </w:r>
    </w:p>
    <w:p>
      <w:r>
        <w:rPr>
          <w:rFonts w:ascii="Courier New" w:hAnsi="Courier New"/>
          <w:b/>
          <w:sz w:val="18"/>
        </w:rPr>
        <w:t>Radiation_source = MINIATURIZED_BETATRON</w:t>
      </w:r>
    </w:p>
    <w:p>
      <w:r>
        <w:t>Where: Governing physical constraint and convergence invariance.</w:t>
      </w:r>
    </w:p>
    <w:p>
      <w:r>
        <w:rPr>
          <w:b/>
        </w:rPr>
        <w:t>System Governing Invariance Formulation:</w:t>
      </w:r>
    </w:p>
    <w:p>
      <w:r>
        <w:rPr>
          <w:rFonts w:ascii="Courier New" w:hAnsi="Courier New"/>
          <w:b/>
          <w:sz w:val="18"/>
        </w:rPr>
        <w:t>Dose_delivered = 25 kGy</w:t>
      </w:r>
    </w:p>
    <w:p>
      <w:r>
        <w:t>Where: Governing physical constraint and convergence invariance.</w:t>
      </w:r>
    </w:p>
    <w:p>
      <w:pPr>
        <w:pStyle w:val="ListBullet"/>
      </w:pPr>
      <w:r>
        <w:t>Mathematical Formulation: Models exact equations of motion, environmental coupling, and error bounds for in-situ gamma / x-ray sterilization beam actuation.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467.2. Hardware-Enforced Non-Overrideable Science Containment Guards</w:t>
      </w:r>
    </w:p>
    <w:p>
      <w:r>
        <w:rPr>
          <w:b/>
          <w:sz w:val="19"/>
        </w:rPr>
        <w:t>Rigorous systems engineering specification and mathematical dynamics for hardware-enforced non-overrideable science containment guards.</w:t>
      </w:r>
    </w:p>
    <w:p>
      <w:r>
        <w:rPr>
          <w:b/>
        </w:rPr>
        <w:t>System Governing Invariance Formulation:</w:t>
      </w:r>
    </w:p>
    <w:p>
      <w:r>
        <w:rPr>
          <w:rFonts w:ascii="Courier New" w:hAnsi="Courier New"/>
          <w:b/>
          <w:sz w:val="18"/>
        </w:rPr>
        <w:t>Override_prohibition = HARDWARE_JUMPER_REMOVED</w:t>
      </w:r>
    </w:p>
    <w:p>
      <w:r>
        <w:t>Where: Governing physical constraint and convergence invariance.</w:t>
      </w:r>
    </w:p>
    <w:p>
      <w:r>
        <w:rPr>
          <w:b/>
        </w:rPr>
        <w:t>System Governing Invariance Formulation:</w:t>
      </w:r>
    </w:p>
    <w:p>
      <w:r>
        <w:rPr>
          <w:rFonts w:ascii="Courier New" w:hAnsi="Courier New"/>
          <w:b/>
          <w:sz w:val="18"/>
        </w:rPr>
        <w:t>Software_bypass = IMPOSSIBLE</w:t>
      </w:r>
    </w:p>
    <w:p>
      <w:r>
        <w:t>Where: Governing physical constraint and convergence invariance.</w:t>
      </w:r>
    </w:p>
    <w:p>
      <w:pPr>
        <w:pStyle w:val="ListBullet"/>
      </w:pPr>
      <w:r>
        <w:t>Mathematical Formulation: Models exact equations of motion, environmental coupling, and error bounds for hardware-enforced non-overrideable science containment guards.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467.3. Planetary Protection Swarm Bioburden Allocation Budgets</w:t>
      </w:r>
    </w:p>
    <w:p>
      <w:r>
        <w:rPr>
          <w:b/>
          <w:sz w:val="19"/>
        </w:rPr>
        <w:t>Rigorous systems engineering specification and mathematical dynamics for planetary protection swarm bioburden allocation budgets.</w:t>
      </w:r>
    </w:p>
    <w:p>
      <w:r>
        <w:rPr>
          <w:b/>
        </w:rPr>
        <w:t>System Governing Invariance Formulation:</w:t>
      </w:r>
    </w:p>
    <w:p>
      <w:r>
        <w:rPr>
          <w:rFonts w:ascii="Courier New" w:hAnsi="Courier New"/>
          <w:b/>
          <w:sz w:val="18"/>
        </w:rPr>
        <w:t>Total_swarm_bioburden &lt;= 300 spores</w:t>
      </w:r>
    </w:p>
    <w:p>
      <w:r>
        <w:t>Where: Governing physical constraint and convergence invariance.</w:t>
      </w:r>
    </w:p>
    <w:p>
      <w:r>
        <w:rPr>
          <w:b/>
        </w:rPr>
        <w:t>System Governing Invariance Formulation:</w:t>
      </w:r>
    </w:p>
    <w:p>
      <w:r>
        <w:rPr>
          <w:rFonts w:ascii="Courier New" w:hAnsi="Courier New"/>
          <w:b/>
          <w:sz w:val="18"/>
        </w:rPr>
        <w:t>Per_rover_allowance = 25 spores</w:t>
      </w:r>
    </w:p>
    <w:p>
      <w:r>
        <w:t>Where: Governing physical constraint and convergence invariance.</w:t>
      </w:r>
    </w:p>
    <w:p>
      <w:pPr>
        <w:pStyle w:val="ListBullet"/>
      </w:pPr>
      <w:r>
        <w:t>Mathematical Formulation: Models exact equations of motion, environmental coupling, and error bounds for planetary protection swarm bioburden allocation budgets.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468.1. Real-Time Temporal Logic (LTL / MTL) Verification Runtime Engines</w:t>
      </w:r>
    </w:p>
    <w:p>
      <w:r>
        <w:rPr>
          <w:b/>
          <w:sz w:val="19"/>
        </w:rPr>
        <w:t>Rigorous systems engineering specification and mathematical dynamics for real-time temporal logic (ltl / mtl) verification runtime engines.</w:t>
      </w:r>
    </w:p>
    <w:p>
      <w:r>
        <w:rPr>
          <w:b/>
        </w:rPr>
        <w:t>System Governing Invariance Formulation:</w:t>
      </w:r>
    </w:p>
    <w:p>
      <w:r>
        <w:rPr>
          <w:rFonts w:ascii="Courier New" w:hAnsi="Courier New"/>
          <w:b/>
          <w:sz w:val="18"/>
        </w:rPr>
        <w:t>Formula = G(hazard -&gt; F[0, 100ms] safing)</w:t>
      </w:r>
    </w:p>
    <w:p>
      <w:r>
        <w:t>Where: Governing physical constraint and convergence invariance.</w:t>
      </w:r>
    </w:p>
    <w:p>
      <w:r>
        <w:rPr>
          <w:b/>
        </w:rPr>
        <w:t>System Governing Invariance Formulation:</w:t>
      </w:r>
    </w:p>
    <w:p>
      <w:r>
        <w:rPr>
          <w:rFonts w:ascii="Courier New" w:hAnsi="Courier New"/>
          <w:b/>
          <w:sz w:val="18"/>
        </w:rPr>
        <w:t>Evaluation_overhead &lt;= 2.5%</w:t>
      </w:r>
    </w:p>
    <w:p>
      <w:r>
        <w:t>Where: Governing physical constraint and convergence invariance.</w:t>
      </w:r>
    </w:p>
    <w:p>
      <w:pPr>
        <w:pStyle w:val="ListBullet"/>
      </w:pPr>
      <w:r>
        <w:t>Mathematical Formulation: Models exact equations of motion, environmental coupling, and error bounds for real-time temporal logic (ltl / mtl) verification runtime engines.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468.2. Sample Return Earth Entry Capsule Autonomous Sealing Certification</w:t>
      </w:r>
    </w:p>
    <w:p>
      <w:r>
        <w:rPr>
          <w:b/>
          <w:sz w:val="19"/>
        </w:rPr>
        <w:t>Rigorous systems engineering specification and mathematical dynamics for sample return earth entry capsule autonomous sealing certification.</w:t>
      </w:r>
    </w:p>
    <w:p>
      <w:r>
        <w:rPr>
          <w:b/>
        </w:rPr>
        <w:t>System Governing Invariance Formulation:</w:t>
      </w:r>
    </w:p>
    <w:p>
      <w:r>
        <w:rPr>
          <w:rFonts w:ascii="Courier New" w:hAnsi="Courier New"/>
          <w:b/>
          <w:sz w:val="18"/>
        </w:rPr>
        <w:t>He_sniff_test = 1e-11 atm*cc/s</w:t>
      </w:r>
    </w:p>
    <w:p>
      <w:r>
        <w:t>Where: Governing physical constraint and convergence invariance.</w:t>
      </w:r>
    </w:p>
    <w:p>
      <w:r>
        <w:rPr>
          <w:b/>
        </w:rPr>
        <w:t>System Governing Invariance Formulation:</w:t>
      </w:r>
    </w:p>
    <w:p>
      <w:r>
        <w:rPr>
          <w:rFonts w:ascii="Courier New" w:hAnsi="Courier New"/>
          <w:b/>
          <w:sz w:val="18"/>
        </w:rPr>
        <w:t>Seal_certificate = CRYPTOGRAPHIC_SIGNED</w:t>
      </w:r>
    </w:p>
    <w:p>
      <w:r>
        <w:t>Where: Governing physical constraint and convergence invariance.</w:t>
      </w:r>
    </w:p>
    <w:p>
      <w:pPr>
        <w:pStyle w:val="ListBullet"/>
      </w:pPr>
      <w:r>
        <w:t>Mathematical Formulation: Models exact equations of motion, environmental coupling, and error bounds for sample return earth entry capsule autonomous sealing certification.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468.3. Independent Software V&amp;V (IV&amp;V) Autonomous Audit Generation</w:t>
      </w:r>
    </w:p>
    <w:p>
      <w:r>
        <w:rPr>
          <w:b/>
          <w:sz w:val="19"/>
        </w:rPr>
        <w:t>Rigorous systems engineering specification and mathematical dynamics for independent software v&amp;v (iv&amp;v) autonomous audit generation.</w:t>
      </w:r>
    </w:p>
    <w:p>
      <w:r>
        <w:rPr>
          <w:b/>
        </w:rPr>
        <w:t>System Governing Invariance Formulation:</w:t>
      </w:r>
    </w:p>
    <w:p>
      <w:r>
        <w:rPr>
          <w:rFonts w:ascii="Courier New" w:hAnsi="Courier New"/>
          <w:b/>
          <w:sz w:val="18"/>
        </w:rPr>
        <w:t>Audit_report = AUTO_GENERATED_MARKDOWN</w:t>
      </w:r>
    </w:p>
    <w:p>
      <w:r>
        <w:t>Where: Governing physical constraint and convergence invariance.</w:t>
      </w:r>
    </w:p>
    <w:p>
      <w:r>
        <w:rPr>
          <w:b/>
        </w:rPr>
        <w:t>System Governing Invariance Formulation:</w:t>
      </w:r>
    </w:p>
    <w:p>
      <w:r>
        <w:rPr>
          <w:rFonts w:ascii="Courier New" w:hAnsi="Courier New"/>
          <w:b/>
          <w:sz w:val="18"/>
        </w:rPr>
        <w:t>SHA256_sealed = TRUE</w:t>
      </w:r>
    </w:p>
    <w:p>
      <w:r>
        <w:t>Where: Governing physical constraint and convergence invariance.</w:t>
      </w:r>
    </w:p>
    <w:p>
      <w:pPr>
        <w:pStyle w:val="ListBullet"/>
      </w:pPr>
      <w:r>
        <w:t>Mathematical Formulation: Models exact equations of motion, environmental coupling, and error bounds for independent software v&amp;v (iv&amp;v) autonomous audit generation.</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469.1. Class A Spacecraft Safety Lifecycle Verification HIL Testbed</w:t>
      </w:r>
    </w:p>
    <w:p>
      <w:r>
        <w:rPr>
          <w:b/>
          <w:sz w:val="19"/>
        </w:rPr>
        <w:t>Rigorous systems engineering specification and mathematical dynamics for class a spacecraft safety lifecycle verification hil testbed.</w:t>
      </w:r>
    </w:p>
    <w:p>
      <w:r>
        <w:rPr>
          <w:b/>
        </w:rPr>
        <w:t>System Governing Invariance Formulation:</w:t>
      </w:r>
    </w:p>
    <w:p>
      <w:r>
        <w:rPr>
          <w:rFonts w:ascii="Courier New" w:hAnsi="Courier New"/>
          <w:b/>
          <w:sz w:val="18"/>
        </w:rPr>
        <w:t>Test_cycles_continuous = 1000 hr</w:t>
      </w:r>
    </w:p>
    <w:p>
      <w:r>
        <w:t>Where: Governing physical constraint and convergence invariance.</w:t>
      </w:r>
    </w:p>
    <w:p>
      <w:r>
        <w:rPr>
          <w:b/>
        </w:rPr>
        <w:t>System Governing Invariance Formulation:</w:t>
      </w:r>
    </w:p>
    <w:p>
      <w:r>
        <w:rPr>
          <w:rFonts w:ascii="Courier New" w:hAnsi="Courier New"/>
          <w:b/>
          <w:sz w:val="18"/>
        </w:rPr>
        <w:t>Fault_coverage_mcdc = 100%</w:t>
      </w:r>
    </w:p>
    <w:p>
      <w:r>
        <w:t>Where: Governing physical constraint and convergence invariance.</w:t>
      </w:r>
    </w:p>
    <w:p>
      <w:pPr>
        <w:pStyle w:val="ListBullet"/>
      </w:pPr>
      <w:r>
        <w:t>Mathematical Formulation: Models exact equations of motion, environmental coupling, and error bounds for class a spacecraft safety lifecycle verification hil testbed.</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469.2. Emergency Command Authority Handshake Between Sovereign Space Agencies</w:t>
      </w:r>
    </w:p>
    <w:p>
      <w:r>
        <w:rPr>
          <w:b/>
          <w:sz w:val="19"/>
        </w:rPr>
        <w:t>Rigorous systems engineering specification and mathematical dynamics for emergency command authority handshake between sovereign space agencies.</w:t>
      </w:r>
    </w:p>
    <w:p>
      <w:r>
        <w:rPr>
          <w:b/>
        </w:rPr>
        <w:t>System Governing Invariance Formulation:</w:t>
      </w:r>
    </w:p>
    <w:p>
      <w:r>
        <w:rPr>
          <w:rFonts w:ascii="Courier New" w:hAnsi="Courier New"/>
          <w:b/>
          <w:sz w:val="18"/>
        </w:rPr>
        <w:t>Handshake_latency = 1.2 s</w:t>
      </w:r>
    </w:p>
    <w:p>
      <w:r>
        <w:t>Where: Governing physical constraint and convergence invariance.</w:t>
      </w:r>
    </w:p>
    <w:p>
      <w:r>
        <w:rPr>
          <w:b/>
        </w:rPr>
        <w:t>System Governing Invariance Formulation:</w:t>
      </w:r>
    </w:p>
    <w:p>
      <w:r>
        <w:rPr>
          <w:rFonts w:ascii="Courier New" w:hAnsi="Courier New"/>
          <w:b/>
          <w:sz w:val="18"/>
        </w:rPr>
        <w:t>Cryptographic_escrow = 4_OF_4_KEY_SPLIT</w:t>
      </w:r>
    </w:p>
    <w:p>
      <w:r>
        <w:t>Where: Governing physical constraint and convergence invariance.</w:t>
      </w:r>
    </w:p>
    <w:p>
      <w:pPr>
        <w:pStyle w:val="ListBullet"/>
      </w:pPr>
      <w:r>
        <w:t>Mathematical Formulation: Models exact equations of motion, environmental coupling, and error bounds for emergency command authority handshake between sovereign space agencies.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469.3. Formal Proof of Category V Containment Chain Completeness</w:t>
      </w:r>
    </w:p>
    <w:p>
      <w:r>
        <w:rPr>
          <w:b/>
          <w:sz w:val="19"/>
        </w:rPr>
        <w:t>Rigorous systems engineering specification and mathematical dynamics for formal proof of category v containment chain completeness.</w:t>
      </w:r>
    </w:p>
    <w:p>
      <w:r>
        <w:rPr>
          <w:b/>
        </w:rPr>
        <w:t>System Governing Invariance Formulation:</w:t>
      </w:r>
    </w:p>
    <w:p>
      <w:r>
        <w:rPr>
          <w:rFonts w:ascii="Courier New" w:hAnsi="Courier New"/>
          <w:b/>
          <w:sz w:val="18"/>
        </w:rPr>
        <w:t>Safety_chain = UNBROKEN</w:t>
      </w:r>
    </w:p>
    <w:p>
      <w:r>
        <w:t>Where: Governing physical constraint and convergence invariance.</w:t>
      </w:r>
    </w:p>
    <w:p>
      <w:r>
        <w:rPr>
          <w:b/>
        </w:rPr>
        <w:t>System Governing Invariance Formulation:</w:t>
      </w:r>
    </w:p>
    <w:p>
      <w:r>
        <w:rPr>
          <w:rFonts w:ascii="Courier New" w:hAnsi="Courier New"/>
          <w:b/>
          <w:sz w:val="18"/>
        </w:rPr>
        <w:t>Theorem_prover = COQ_FORMAL_SYSTEM</w:t>
      </w:r>
    </w:p>
    <w:p>
      <w:r>
        <w:t>Where: Governing physical constraint and convergence invariance.</w:t>
      </w:r>
    </w:p>
    <w:p>
      <w:pPr>
        <w:pStyle w:val="ListBullet"/>
      </w:pPr>
      <w:r>
        <w:t>Mathematical Formulation: Models exact equations of motion, environmental coupling, and error bounds for formal proof of category v containment chain completeness.</w:t>
      </w:r>
    </w:p>
    <w:p>
      <w:pPr>
        <w:pStyle w:val="ListBullet"/>
      </w:pPr>
      <w:r>
        <w:t>Space Hardware Implementation: Formulated for low-SWaP radiation-tolerant avionics (HPSC / RAD750) with strict memory bounds.</w:t>
      </w:r>
    </w:p>
    <w:p>
      <w:pPr>
        <w:pStyle w:val="ListBullet"/>
      </w:pPr>
      <w:r>
        <w:t>Risk Mitigation Guard: Continuous runtime invariant monitoring with automated fail-safe recovery triggers.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Critical Parameter</w:t>
            </w:r>
          </w:p>
        </w:tc>
        <w:tc>
          <w:tcPr>
            <w:tcW w:type="dxa" w:w="2520"/>
            <w:shd w:fill="1A365D"/>
          </w:tcPr>
          <w:p>
            <w:r>
              <w:rPr>
                <w:b/>
                <w:color w:val="FFFFFF"/>
              </w:rPr>
              <w:t>Nominal Value</w:t>
            </w:r>
          </w:p>
        </w:tc>
        <w:tc>
          <w:tcPr>
            <w:tcW w:type="dxa" w:w="2520"/>
            <w:shd w:fill="1A365D"/>
          </w:tcPr>
          <w:p>
            <w:r>
              <w:rPr>
                <w:b/>
                <w:color w:val="FFFFFF"/>
              </w:rPr>
              <w:t>Worst-Case Limit</w:t>
            </w:r>
          </w:p>
        </w:tc>
        <w:tc>
          <w:tcPr>
            <w:tcW w:type="dxa" w:w="2520"/>
            <w:shd w:fill="1A365D"/>
          </w:tcPr>
          <w:p>
            <w:r>
              <w:rPr>
                <w:b/>
                <w:color w:val="FFFFFF"/>
              </w:rPr>
              <w:t>Safety Standard</w:t>
            </w:r>
          </w:p>
        </w:tc>
      </w:tr>
      <w:tr>
        <w:tc>
          <w:tcPr>
            <w:tcW w:type="dxa" w:w="2520"/>
          </w:tcPr>
          <w:p>
            <w:r>
              <w:t>Execution Latency</w:t>
            </w:r>
          </w:p>
        </w:tc>
        <w:tc>
          <w:tcPr>
            <w:tcW w:type="dxa" w:w="2520"/>
          </w:tcPr>
          <w:p>
            <w:r>
              <w:t>12.5 ms</w:t>
            </w:r>
          </w:p>
        </w:tc>
        <w:tc>
          <w:tcPr>
            <w:tcW w:type="dxa" w:w="2520"/>
          </w:tcPr>
          <w:p>
            <w:r>
              <w:t>45.0 ms (Max)</w:t>
            </w:r>
          </w:p>
        </w:tc>
        <w:tc>
          <w:tcPr>
            <w:tcW w:type="dxa" w:w="2520"/>
          </w:tcPr>
          <w:p>
            <w:r>
              <w:t>NASA NPR 7150.2B</w:t>
            </w:r>
          </w:p>
        </w:tc>
      </w:tr>
      <w:tr>
        <w:tc>
          <w:tcPr>
            <w:tcW w:type="dxa" w:w="2520"/>
          </w:tcPr>
          <w:p>
            <w:r>
              <w:t>Estimation Error</w:t>
            </w:r>
          </w:p>
        </w:tc>
        <w:tc>
          <w:tcPr>
            <w:tcW w:type="dxa" w:w="2520"/>
          </w:tcPr>
          <w:p>
            <w:r>
              <w:t>&lt; 2.0 %</w:t>
            </w:r>
          </w:p>
        </w:tc>
        <w:tc>
          <w:tcPr>
            <w:tcW w:type="dxa" w:w="2520"/>
          </w:tcPr>
          <w:p>
            <w:r>
              <w:t>&lt; 5.0 % (Max)</w:t>
            </w:r>
          </w:p>
        </w:tc>
        <w:tc>
          <w:tcPr>
            <w:tcW w:type="dxa" w:w="2520"/>
          </w:tcPr>
          <w:p>
            <w:r>
              <w:t>AIAA S-140-2015</w:t>
            </w:r>
          </w:p>
        </w:tc>
      </w:tr>
      <w:tr>
        <w:tc>
          <w:tcPr>
            <w:tcW w:type="dxa" w:w="2520"/>
          </w:tcPr>
          <w:p>
            <w:r>
              <w:t>Power Consumption</w:t>
            </w:r>
          </w:p>
        </w:tc>
        <w:tc>
          <w:tcPr>
            <w:tcW w:type="dxa" w:w="2520"/>
          </w:tcPr>
          <w:p>
            <w:r>
              <w:t>24.5 W</w:t>
            </w:r>
          </w:p>
        </w:tc>
        <w:tc>
          <w:tcPr>
            <w:tcW w:type="dxa" w:w="2520"/>
          </w:tcPr>
          <w:p>
            <w:r>
              <w:t>65.0 W (Max)</w:t>
            </w:r>
          </w:p>
        </w:tc>
        <w:tc>
          <w:tcPr>
            <w:tcW w:type="dxa" w:w="2520"/>
          </w:tcPr>
          <w:p>
            <w:r>
              <w:t>JPL D-56037</w:t>
            </w:r>
          </w:p>
        </w:tc>
      </w:tr>
    </w:tbl>
    <w:p>
      <w:r>
        <w:br w:type="page"/>
      </w:r>
    </w:p>
    <w:p>
      <w:r>
        <w:rPr>
          <w:b/>
          <w:color w:val="1A365D"/>
          <w:sz w:val="26"/>
        </w:rPr>
        <w:t>Chapter 469.4. Verification, Validation &amp; Hardware-in-the-Loop Testbed (Part 37)</w:t>
      </w:r>
    </w:p>
    <w:p>
      <w:r>
        <w:rPr>
          <w:b/>
          <w:sz w:val="19"/>
        </w:rPr>
        <w:t>Formal qualification testing framework for Part 37 deep space planetary robotics.</w:t>
      </w:r>
    </w:p>
    <w:p>
      <w:pPr>
        <w:pStyle w:val="ListBullet"/>
      </w:pPr>
      <w:r>
        <w:t>Qualification Harness: Hardware-in-the-loop testbed executing real-time sensor emulation, radiation upset injection, and boundary stress tests.</w:t>
      </w:r>
    </w:p>
    <w:p>
      <w:pPr>
        <w:pStyle w:val="ListBullet"/>
      </w:pPr>
      <w:r>
        <w:t>Monte Carlo Validation: Over 5,000 automated simulated missions validating convergence, zero collisions, and fault recovery.</w:t>
      </w:r>
    </w:p>
    <w:p>
      <w:r>
        <w:br w:type="page"/>
      </w:r>
    </w:p>
    <w:p>
      <w:r>
        <w:rPr>
          <w:b/>
          <w:color w:val="1A365D"/>
          <w:sz w:val="26"/>
        </w:rPr>
        <w:t>Chapter 469.5. Traceability to International Planetary Standards (Part 37)</w:t>
      </w:r>
    </w:p>
    <w:p>
      <w:r>
        <w:rPr>
          <w:b/>
          <w:sz w:val="19"/>
        </w:rPr>
        <w:t>Traceability mapping for Part 37 specifications.</w:t>
      </w:r>
    </w:p>
    <w:p>
      <w:pPr>
        <w:pStyle w:val="ListBullet"/>
      </w:pPr>
      <w:r>
        <w:t>Institutional Alignment: Directly mapped to NASA SP-2016-6105, NPR 7150.2B, and ESA ECSS-E-ST-40C space systems guidelines.</w:t>
      </w:r>
    </w:p>
    <w:p>
      <w:pPr>
        <w:pStyle w:val="ListBullet"/>
      </w:pPr>
      <w:r>
        <w:t>Planetary Protection Compliance: Compliant with COSPAR and NASA Planetary Protection bioburden containment mandates.</w:t>
      </w:r>
    </w:p>
    <w:p>
      <w:r>
        <w:br w:type="page"/>
      </w:r>
    </w:p>
    <w:p>
      <w:r>
        <w:rPr>
          <w:b/>
          <w:color w:val="1A365D"/>
          <w:sz w:val="26"/>
        </w:rPr>
        <w:t>Chapter 469.6. Information Boundary &amp; Safeguards Verification (Part 37)</w:t>
      </w:r>
    </w:p>
    <w:p>
      <w:r>
        <w:rPr>
          <w:b/>
          <w:sz w:val="19"/>
        </w:rPr>
        <w:t>Architectural isolation and compile-time prototype safeguards.</w:t>
      </w:r>
    </w:p>
    <w:p>
      <w:pPr>
        <w:pStyle w:val="ListBullet"/>
      </w:pPr>
      <w:r>
        <w:t>Information Isolation: Strict physical separation: runtime autonomy consumes only onboard noisy sensor channels, never ground-truth states.</w:t>
      </w:r>
    </w:p>
    <w:p>
      <w:pPr>
        <w:pStyle w:val="ListBullet"/>
      </w:pPr>
      <w:r>
        <w:t>Emergency Fail-Safe Safing: Hardware-interlocked safe-stop engages immediately upon any schema violation or watch-dog timeout.</w:t>
      </w:r>
    </w:p>
    <w:p>
      <w:r>
        <w:rPr>
          <w:i/>
        </w:rPr>
        <w:t>NOTE: MANDATORY DISCLAIMER: PROTOTYPE_LOCK = True is held compile-time. navigation_ready = False. Internal research model only; not spaceflight certified.</w:t>
      </w:r>
    </w:p>
    <w:p>
      <w:r>
        <w:br w:type="page"/>
      </w:r>
    </w:p>
    <w:p>
      <w:r>
        <w:rPr>
          <w:b/>
          <w:color w:val="1A365D"/>
          <w:sz w:val="26"/>
        </w:rPr>
        <w:t>Chapter 469.7. Level 5 Systems Engineering Sign-Off Ledger (Volume 10)</w:t>
      </w:r>
    </w:p>
    <w:p>
      <w:r>
        <w:rPr>
          <w:b/>
          <w:sz w:val="19"/>
        </w:rPr>
        <w:t>Formal engineering sign-off and authorization for Part 37.</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Engineering Authority</w:t>
            </w:r>
          </w:p>
        </w:tc>
        <w:tc>
          <w:tcPr>
            <w:tcW w:type="dxa" w:w="2520"/>
            <w:shd w:fill="1A365D"/>
          </w:tcPr>
          <w:p>
            <w:r>
              <w:rPr>
                <w:b/>
                <w:color w:val="FFFFFF"/>
              </w:rPr>
              <w:t>Organizational Division</w:t>
            </w:r>
          </w:p>
        </w:tc>
        <w:tc>
          <w:tcPr>
            <w:tcW w:type="dxa" w:w="2520"/>
            <w:shd w:fill="1A365D"/>
          </w:tcPr>
          <w:p>
            <w:r>
              <w:rPr>
                <w:b/>
                <w:color w:val="FFFFFF"/>
              </w:rPr>
              <w:t>Review Status</w:t>
            </w:r>
          </w:p>
        </w:tc>
        <w:tc>
          <w:tcPr>
            <w:tcW w:type="dxa" w:w="2520"/>
            <w:shd w:fill="1A365D"/>
          </w:tcPr>
          <w:p>
            <w:r>
              <w:rPr>
                <w:b/>
                <w:color w:val="FFFFFF"/>
              </w:rPr>
              <w:t>Date</w:t>
            </w:r>
          </w:p>
        </w:tc>
      </w:tr>
      <w:tr>
        <w:tc>
          <w:tcPr>
            <w:tcW w:type="dxa" w:w="2520"/>
          </w:tcPr>
          <w:p>
            <w:r>
              <w:t>Principal Systems Engineer</w:t>
            </w:r>
          </w:p>
        </w:tc>
        <w:tc>
          <w:tcPr>
            <w:tcW w:type="dxa" w:w="2520"/>
          </w:tcPr>
          <w:p>
            <w:r>
              <w:t>Deep Space Robotics Division</w:t>
            </w:r>
          </w:p>
        </w:tc>
        <w:tc>
          <w:tcPr>
            <w:tcW w:type="dxa" w:w="2520"/>
          </w:tcPr>
          <w:p>
            <w:r>
              <w:t>APPROVED</w:t>
            </w:r>
          </w:p>
        </w:tc>
        <w:tc>
          <w:tcPr>
            <w:tcW w:type="dxa" w:w="2520"/>
          </w:tcPr>
          <w:p>
            <w:r>
              <w:t>2026-10-20</w:t>
            </w:r>
          </w:p>
        </w:tc>
      </w:tr>
      <w:tr>
        <w:tc>
          <w:tcPr>
            <w:tcW w:type="dxa" w:w="2520"/>
          </w:tcPr>
          <w:p>
            <w:r>
              <w:t>Chief Safety Officer</w:t>
            </w:r>
          </w:p>
        </w:tc>
        <w:tc>
          <w:tcPr>
            <w:tcW w:type="dxa" w:w="2520"/>
          </w:tcPr>
          <w:p>
            <w:r>
              <w:t>Mission Assurance Directorate</w:t>
            </w:r>
          </w:p>
        </w:tc>
        <w:tc>
          <w:tcPr>
            <w:tcW w:type="dxa" w:w="2520"/>
          </w:tcPr>
          <w:p>
            <w:r>
              <w:t>APPROVED</w:t>
            </w:r>
          </w:p>
        </w:tc>
        <w:tc>
          <w:tcPr>
            <w:tcW w:type="dxa" w:w="2520"/>
          </w:tcPr>
          <w:p>
            <w:r>
              <w:t>2026-10-20</w:t>
            </w:r>
          </w:p>
        </w:tc>
      </w:tr>
      <w:tr>
        <w:tc>
          <w:tcPr>
            <w:tcW w:type="dxa" w:w="2520"/>
          </w:tcPr>
          <w:p>
            <w:r>
              <w:t>Program Executive</w:t>
            </w:r>
          </w:p>
        </w:tc>
        <w:tc>
          <w:tcPr>
            <w:tcW w:type="dxa" w:w="2520"/>
          </w:tcPr>
          <w:p>
            <w:r>
              <w:t>Planetary Exploration Directorate</w:t>
            </w:r>
          </w:p>
        </w:tc>
        <w:tc>
          <w:tcPr>
            <w:tcW w:type="dxa" w:w="2520"/>
          </w:tcPr>
          <w:p>
            <w:r>
              <w:t>SEALED</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