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Interplanetary Autonomy &amp; Relativistic Navigation</w:t>
      </w:r>
    </w:p>
    <w:p>
      <w:r>
        <w:rPr>
          <w:b/>
          <w:color w:val="4A5568"/>
          <w:sz w:val="22"/>
        </w:rPr>
        <w:t>Relativistic Trajectory Propagation, X-Ray Pulsar Timing (XNAV) &amp; Closed-Loop Aerocapture</w:t>
      </w:r>
    </w:p>
    <w:p>
      <w:r>
        <w:rPr>
          <w:i/>
          <w:color w:val="742A2A"/>
          <w:sz w:val="19"/>
        </w:rPr>
        <w:t>MANDATORY SCIENTIFIC &amp; LEGAL NOTICE:</w:t>
        <w:br/>
        <w:t>This document specifies the research prototype architecture for APPS Level 6.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APPS-L6-VOL-38-RELATIVISTIC-NAV</w:t>
        <w:br/>
        <w:t>Milestone Tier: Level 6 Research Prototype Specification (Volume 1 of 10)</w:t>
        <w:br/>
        <w:t>Standard Mapping: NASA SP-2016-6105 / NPR 7150.2B Class A Architecture Reference</w:t>
        <w:br/>
        <w:t>Total Pages: 37 Pages (Strict Volume Allocation)</w:t>
      </w:r>
    </w:p>
    <w:p>
      <w:r>
        <w:rPr>
          <w:b/>
          <w:color w:val="2B6CB0"/>
          <w:sz w:val="19"/>
        </w:rPr>
        <w:t>VOLUME SUMMARY: Specifies deep-space autonomous interplanetary cruise, general relativistic optical navigation, X-ray pulsar timing (XNAV), and autonomous planetary aerocapture corridor guidance.</w:t>
      </w:r>
    </w:p>
    <w:p>
      <w:r>
        <w:br w:type="page"/>
      </w:r>
    </w:p>
    <w:p>
      <w:r>
        <w:rPr>
          <w:b/>
          <w:color w:val="1A365D"/>
          <w:sz w:val="28"/>
        </w:rPr>
        <w:t>Chapter 470. Executive Summary &amp; Interplanetary Information Boundary Rung 6</w:t>
      </w:r>
    </w:p>
    <w:p>
      <w:r>
        <w:rPr>
          <w:sz w:val="19"/>
        </w:rPr>
        <w:t>Context &amp; Operational Boundaries: Establishes Level 6 autonomous interplanetary navigation without continuous Deep Space Network (DSN) ground tracking loops.</w:t>
      </w:r>
    </w:p>
    <w:p>
      <w:pPr>
        <w:pStyle w:val="ListBullet"/>
      </w:pPr>
      <w:r>
        <w:rPr>
          <w:b/>
        </w:rPr>
        <w:t xml:space="preserve">Milestone Scope: </w:t>
      </w:r>
      <w:r>
        <w:t>Level 6 encompasses long-duration autonomous cruise across the solar system with real-time relativistic corrections and closed-loop orbit insertion.</w:t>
      </w:r>
    </w:p>
    <w:p>
      <w:pPr>
        <w:pStyle w:val="ListBullet"/>
      </w:pPr>
      <w:r>
        <w:rPr>
          <w:b/>
        </w:rPr>
        <w:t xml:space="preserve">Operational Guard: </w:t>
      </w:r>
      <w:r>
        <w:t>PROTOTYPE_LOCK = True is permanently active. navigation_ready must evaluate strictly to False in all output records.</w:t>
      </w:r>
    </w:p>
    <w:p>
      <w:pPr>
        <w:pStyle w:val="ListBullet"/>
      </w:pPr>
      <w:r>
        <w:rPr>
          <w:b/>
        </w:rPr>
        <w:t xml:space="preserve">Autonomous Ephemeris: </w:t>
      </w:r>
      <w:r>
        <w:t>Onboard numerical integration of multi-body gravitational potential including relativistic post-Newtonian expansions.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Navigation Mode</w:t>
            </w:r>
          </w:p>
        </w:tc>
        <w:tc>
          <w:tcPr>
            <w:tcW w:type="dxa" w:w="2520"/>
            <w:shd w:fill="1A365D"/>
          </w:tcPr>
          <w:p>
            <w:r>
              <w:rPr>
                <w:b/>
                <w:color w:val="FFFFFF"/>
              </w:rPr>
              <w:t>Primary Observable</w:t>
            </w:r>
          </w:p>
        </w:tc>
        <w:tc>
          <w:tcPr>
            <w:tcW w:type="dxa" w:w="2520"/>
            <w:shd w:fill="1A365D"/>
          </w:tcPr>
          <w:p>
            <w:r>
              <w:rPr>
                <w:b/>
                <w:color w:val="FFFFFF"/>
              </w:rPr>
              <w:t>Accuracy Baseline</w:t>
            </w:r>
          </w:p>
        </w:tc>
        <w:tc>
          <w:tcPr>
            <w:tcW w:type="dxa" w:w="2520"/>
            <w:shd w:fill="1A365D"/>
          </w:tcPr>
          <w:p>
            <w:r>
              <w:rPr>
                <w:b/>
                <w:color w:val="FFFFFF"/>
              </w:rPr>
              <w:t>Update Frequency</w:t>
            </w:r>
          </w:p>
        </w:tc>
      </w:tr>
      <w:tr>
        <w:tc>
          <w:tcPr>
            <w:tcW w:type="dxa" w:w="2520"/>
          </w:tcPr>
          <w:p>
            <w:r>
              <w:t>XNAV Pulsar</w:t>
            </w:r>
          </w:p>
        </w:tc>
        <w:tc>
          <w:tcPr>
            <w:tcW w:type="dxa" w:w="2520"/>
          </w:tcPr>
          <w:p>
            <w:r>
              <w:t>Millisecond X-Ray Pulses</w:t>
            </w:r>
          </w:p>
        </w:tc>
        <w:tc>
          <w:tcPr>
            <w:tcW w:type="dxa" w:w="2520"/>
          </w:tcPr>
          <w:p>
            <w:r>
              <w:t>0.5 km position error</w:t>
            </w:r>
          </w:p>
        </w:tc>
        <w:tc>
          <w:tcPr>
            <w:tcW w:type="dxa" w:w="2520"/>
          </w:tcPr>
          <w:p>
            <w:r>
              <w:t>Continuous 1 Hz</w:t>
            </w:r>
          </w:p>
        </w:tc>
      </w:tr>
      <w:tr>
        <w:tc>
          <w:tcPr>
            <w:tcW w:type="dxa" w:w="2520"/>
          </w:tcPr>
          <w:p>
            <w:r>
              <w:t>Optical Triangulation</w:t>
            </w:r>
          </w:p>
        </w:tc>
        <w:tc>
          <w:tcPr>
            <w:tcW w:type="dxa" w:w="2520"/>
          </w:tcPr>
          <w:p>
            <w:r>
              <w:t>Planetary Limb &amp; Asteroid Sight</w:t>
            </w:r>
          </w:p>
        </w:tc>
        <w:tc>
          <w:tcPr>
            <w:tcW w:type="dxa" w:w="2520"/>
          </w:tcPr>
          <w:p>
            <w:r>
              <w:t>2.0 arcsec angular fix</w:t>
            </w:r>
          </w:p>
        </w:tc>
        <w:tc>
          <w:tcPr>
            <w:tcW w:type="dxa" w:w="2520"/>
          </w:tcPr>
          <w:p>
            <w:r>
              <w:t>Every 15 min</w:t>
            </w:r>
          </w:p>
        </w:tc>
      </w:tr>
      <w:tr>
        <w:tc>
          <w:tcPr>
            <w:tcW w:type="dxa" w:w="2520"/>
          </w:tcPr>
          <w:p>
            <w:r>
              <w:t>Autonomous Aerocapture</w:t>
            </w:r>
          </w:p>
        </w:tc>
        <w:tc>
          <w:tcPr>
            <w:tcW w:type="dxa" w:w="2520"/>
          </w:tcPr>
          <w:p>
            <w:r>
              <w:t>Entry Interface Deceleration</w:t>
            </w:r>
          </w:p>
        </w:tc>
        <w:tc>
          <w:tcPr>
            <w:tcW w:type="dxa" w:w="2520"/>
          </w:tcPr>
          <w:p>
            <w:r>
              <w:t>&lt; 0.05 deg corridor margin</w:t>
            </w:r>
          </w:p>
        </w:tc>
        <w:tc>
          <w:tcPr>
            <w:tcW w:type="dxa" w:w="2520"/>
          </w:tcPr>
          <w:p>
            <w:r>
              <w:t>100 Hz IMU Loop</w:t>
            </w:r>
          </w:p>
        </w:tc>
      </w:tr>
    </w:tbl>
    <w:p>
      <w:r>
        <w:br w:type="page"/>
      </w:r>
    </w:p>
    <w:p>
      <w:r>
        <w:rPr>
          <w:b/>
          <w:color w:val="1A365D"/>
          <w:sz w:val="28"/>
        </w:rPr>
        <w:t>Table of Contents — Volume 1 (Part 38)</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470.1</w:t>
            </w:r>
          </w:p>
        </w:tc>
        <w:tc>
          <w:tcPr>
            <w:tcW w:type="dxa" w:w="3360"/>
          </w:tcPr>
          <w:p>
            <w:r>
              <w:t>Post-Newtonian Gravitational Trajectory Propagation</w:t>
            </w:r>
          </w:p>
        </w:tc>
      </w:tr>
      <w:tr>
        <w:tc>
          <w:tcPr>
            <w:tcW w:type="dxa" w:w="3360"/>
          </w:tcPr>
          <w:p>
            <w:r>
              <w:t>Page 5</w:t>
            </w:r>
          </w:p>
        </w:tc>
        <w:tc>
          <w:tcPr>
            <w:tcW w:type="dxa" w:w="3360"/>
          </w:tcPr>
          <w:p>
            <w:r>
              <w:t>Ch. 470.2</w:t>
            </w:r>
          </w:p>
        </w:tc>
        <w:tc>
          <w:tcPr>
            <w:tcW w:type="dxa" w:w="3360"/>
          </w:tcPr>
          <w:p>
            <w:r>
              <w:t>Relativistic Light-Time Delay &amp; Aberration Compensation</w:t>
            </w:r>
          </w:p>
        </w:tc>
      </w:tr>
      <w:tr>
        <w:tc>
          <w:tcPr>
            <w:tcW w:type="dxa" w:w="3360"/>
          </w:tcPr>
          <w:p>
            <w:r>
              <w:t>Page 6</w:t>
            </w:r>
          </w:p>
        </w:tc>
        <w:tc>
          <w:tcPr>
            <w:tcW w:type="dxa" w:w="3360"/>
          </w:tcPr>
          <w:p>
            <w:r>
              <w:t>Ch. 470.3</w:t>
            </w:r>
          </w:p>
        </w:tc>
        <w:tc>
          <w:tcPr>
            <w:tcW w:type="dxa" w:w="3360"/>
          </w:tcPr>
          <w:p>
            <w:r>
              <w:t>Solar Radiation Pressure (SRP) Dynamic Modeling</w:t>
            </w:r>
          </w:p>
        </w:tc>
      </w:tr>
      <w:tr>
        <w:tc>
          <w:tcPr>
            <w:tcW w:type="dxa" w:w="3360"/>
          </w:tcPr>
          <w:p>
            <w:r>
              <w:t>Page 7</w:t>
            </w:r>
          </w:p>
        </w:tc>
        <w:tc>
          <w:tcPr>
            <w:tcW w:type="dxa" w:w="3360"/>
          </w:tcPr>
          <w:p>
            <w:r>
              <w:t>Ch. 471.1</w:t>
            </w:r>
          </w:p>
        </w:tc>
        <w:tc>
          <w:tcPr>
            <w:tcW w:type="dxa" w:w="3360"/>
          </w:tcPr>
          <w:p>
            <w:r>
              <w:t>X-Ray Pulsar Navigation (XNAV) Pulse Profile Matching</w:t>
            </w:r>
          </w:p>
        </w:tc>
      </w:tr>
      <w:tr>
        <w:tc>
          <w:tcPr>
            <w:tcW w:type="dxa" w:w="3360"/>
          </w:tcPr>
          <w:p>
            <w:r>
              <w:t>Page 8</w:t>
            </w:r>
          </w:p>
        </w:tc>
        <w:tc>
          <w:tcPr>
            <w:tcW w:type="dxa" w:w="3360"/>
          </w:tcPr>
          <w:p>
            <w:r>
              <w:t>Ch. 471.2</w:t>
            </w:r>
          </w:p>
        </w:tc>
        <w:tc>
          <w:tcPr>
            <w:tcW w:type="dxa" w:w="3360"/>
          </w:tcPr>
          <w:p>
            <w:r>
              <w:t>Pulsar Phase Ambiguity Resolution Algorithms</w:t>
            </w:r>
          </w:p>
        </w:tc>
      </w:tr>
      <w:tr>
        <w:tc>
          <w:tcPr>
            <w:tcW w:type="dxa" w:w="3360"/>
          </w:tcPr>
          <w:p>
            <w:r>
              <w:t>Page 9</w:t>
            </w:r>
          </w:p>
        </w:tc>
        <w:tc>
          <w:tcPr>
            <w:tcW w:type="dxa" w:w="3360"/>
          </w:tcPr>
          <w:p>
            <w:r>
              <w:t>Ch. 471.3</w:t>
            </w:r>
          </w:p>
        </w:tc>
        <w:tc>
          <w:tcPr>
            <w:tcW w:type="dxa" w:w="3360"/>
          </w:tcPr>
          <w:p>
            <w:r>
              <w:t>Autonomous Clock Drift &amp; Relativistic Dilation Tracking</w:t>
            </w:r>
          </w:p>
        </w:tc>
      </w:tr>
      <w:tr>
        <w:tc>
          <w:tcPr>
            <w:tcW w:type="dxa" w:w="3360"/>
          </w:tcPr>
          <w:p>
            <w:r>
              <w:t>Page 10</w:t>
            </w:r>
          </w:p>
        </w:tc>
        <w:tc>
          <w:tcPr>
            <w:tcW w:type="dxa" w:w="3360"/>
          </w:tcPr>
          <w:p>
            <w:r>
              <w:t>Ch. 472.1</w:t>
            </w:r>
          </w:p>
        </w:tc>
        <w:tc>
          <w:tcPr>
            <w:tcW w:type="dxa" w:w="3360"/>
          </w:tcPr>
          <w:p>
            <w:r>
              <w:t>Optical Planetary Limb &amp; Feature Triangulation</w:t>
            </w:r>
          </w:p>
        </w:tc>
      </w:tr>
      <w:tr>
        <w:tc>
          <w:tcPr>
            <w:tcW w:type="dxa" w:w="3360"/>
          </w:tcPr>
          <w:p>
            <w:r>
              <w:t>Page 11</w:t>
            </w:r>
          </w:p>
        </w:tc>
        <w:tc>
          <w:tcPr>
            <w:tcW w:type="dxa" w:w="3360"/>
          </w:tcPr>
          <w:p>
            <w:r>
              <w:t>Ch. 472.2</w:t>
            </w:r>
          </w:p>
        </w:tc>
        <w:tc>
          <w:tcPr>
            <w:tcW w:type="dxa" w:w="3360"/>
          </w:tcPr>
          <w:p>
            <w:r>
              <w:t>Beacon Asteroid Asteroseismology &amp; Optical Fixes</w:t>
            </w:r>
          </w:p>
        </w:tc>
      </w:tr>
      <w:tr>
        <w:tc>
          <w:tcPr>
            <w:tcW w:type="dxa" w:w="3360"/>
          </w:tcPr>
          <w:p>
            <w:r>
              <w:t>Page 12</w:t>
            </w:r>
          </w:p>
        </w:tc>
        <w:tc>
          <w:tcPr>
            <w:tcW w:type="dxa" w:w="3360"/>
          </w:tcPr>
          <w:p>
            <w:r>
              <w:t>Ch. 472.3</w:t>
            </w:r>
          </w:p>
        </w:tc>
        <w:tc>
          <w:tcPr>
            <w:tcW w:type="dxa" w:w="3360"/>
          </w:tcPr>
          <w:p>
            <w:r>
              <w:t>Stellar Occultation Autonomous Timing</w:t>
            </w:r>
          </w:p>
        </w:tc>
      </w:tr>
      <w:tr>
        <w:tc>
          <w:tcPr>
            <w:tcW w:type="dxa" w:w="3360"/>
          </w:tcPr>
          <w:p>
            <w:r>
              <w:t>Page 13</w:t>
            </w:r>
          </w:p>
        </w:tc>
        <w:tc>
          <w:tcPr>
            <w:tcW w:type="dxa" w:w="3360"/>
          </w:tcPr>
          <w:p>
            <w:r>
              <w:t>Ch. 473.1</w:t>
            </w:r>
          </w:p>
        </w:tc>
        <w:tc>
          <w:tcPr>
            <w:tcW w:type="dxa" w:w="3360"/>
          </w:tcPr>
          <w:p>
            <w:r>
              <w:t>Autonomous Trajectory Correction Maneuver (TCM) Targeti</w:t>
            </w:r>
          </w:p>
        </w:tc>
      </w:tr>
      <w:tr>
        <w:tc>
          <w:tcPr>
            <w:tcW w:type="dxa" w:w="3360"/>
          </w:tcPr>
          <w:p>
            <w:r>
              <w:t>Page 14</w:t>
            </w:r>
          </w:p>
        </w:tc>
        <w:tc>
          <w:tcPr>
            <w:tcW w:type="dxa" w:w="3360"/>
          </w:tcPr>
          <w:p>
            <w:r>
              <w:t>Ch. 473.2</w:t>
            </w:r>
          </w:p>
        </w:tc>
        <w:tc>
          <w:tcPr>
            <w:tcW w:type="dxa" w:w="3360"/>
          </w:tcPr>
          <w:p>
            <w:r>
              <w:t>Continuous Low-Thrust Ion Propulsion Guidance</w:t>
            </w:r>
          </w:p>
        </w:tc>
      </w:tr>
      <w:tr>
        <w:tc>
          <w:tcPr>
            <w:tcW w:type="dxa" w:w="3360"/>
          </w:tcPr>
          <w:p>
            <w:r>
              <w:t>Page 15</w:t>
            </w:r>
          </w:p>
        </w:tc>
        <w:tc>
          <w:tcPr>
            <w:tcW w:type="dxa" w:w="3360"/>
          </w:tcPr>
          <w:p>
            <w:r>
              <w:t>Ch. 473.3</w:t>
            </w:r>
          </w:p>
        </w:tc>
        <w:tc>
          <w:tcPr>
            <w:tcW w:type="dxa" w:w="3360"/>
          </w:tcPr>
          <w:p>
            <w:r>
              <w:t>Gravity Assist Flyby Corridor Safety Envelopes</w:t>
            </w:r>
          </w:p>
        </w:tc>
      </w:tr>
      <w:tr>
        <w:tc>
          <w:tcPr>
            <w:tcW w:type="dxa" w:w="3360"/>
          </w:tcPr>
          <w:p>
            <w:r>
              <w:t>Page 16</w:t>
            </w:r>
          </w:p>
        </w:tc>
        <w:tc>
          <w:tcPr>
            <w:tcW w:type="dxa" w:w="3360"/>
          </w:tcPr>
          <w:p>
            <w:r>
              <w:t>Ch. 474.1</w:t>
            </w:r>
          </w:p>
        </w:tc>
        <w:tc>
          <w:tcPr>
            <w:tcW w:type="dxa" w:w="3360"/>
          </w:tcPr>
          <w:p>
            <w:r>
              <w:t>Autonomous Planetary Aerocapture Corridor Entry</w:t>
            </w:r>
          </w:p>
        </w:tc>
      </w:tr>
      <w:tr>
        <w:tc>
          <w:tcPr>
            <w:tcW w:type="dxa" w:w="3360"/>
          </w:tcPr>
          <w:p>
            <w:r>
              <w:t>Page 17</w:t>
            </w:r>
          </w:p>
        </w:tc>
        <w:tc>
          <w:tcPr>
            <w:tcW w:type="dxa" w:w="3360"/>
          </w:tcPr>
          <w:p>
            <w:r>
              <w:t>Ch. 474.2</w:t>
            </w:r>
          </w:p>
        </w:tc>
        <w:tc>
          <w:tcPr>
            <w:tcW w:type="dxa" w:w="3360"/>
          </w:tcPr>
          <w:p>
            <w:r>
              <w:t>Entry Deceleration Load &amp; Thermal Flux Bounds</w:t>
            </w:r>
          </w:p>
        </w:tc>
      </w:tr>
      <w:tr>
        <w:tc>
          <w:tcPr>
            <w:tcW w:type="dxa" w:w="3360"/>
          </w:tcPr>
          <w:p>
            <w:r>
              <w:t>Page 18</w:t>
            </w:r>
          </w:p>
        </w:tc>
        <w:tc>
          <w:tcPr>
            <w:tcW w:type="dxa" w:w="3360"/>
          </w:tcPr>
          <w:p>
            <w:r>
              <w:t>Ch. 474.3</w:t>
            </w:r>
          </w:p>
        </w:tc>
        <w:tc>
          <w:tcPr>
            <w:tcW w:type="dxa" w:w="3360"/>
          </w:tcPr>
          <w:p>
            <w:r>
              <w:t>Hypersonic Aerodynamic Coefficients Adaptation</w:t>
            </w:r>
          </w:p>
        </w:tc>
      </w:tr>
      <w:tr>
        <w:tc>
          <w:tcPr>
            <w:tcW w:type="dxa" w:w="3360"/>
          </w:tcPr>
          <w:p>
            <w:r>
              <w:t>Page 19</w:t>
            </w:r>
          </w:p>
        </w:tc>
        <w:tc>
          <w:tcPr>
            <w:tcW w:type="dxa" w:w="3360"/>
          </w:tcPr>
          <w:p>
            <w:r>
              <w:t>Ch. 475.1</w:t>
            </w:r>
          </w:p>
        </w:tc>
        <w:tc>
          <w:tcPr>
            <w:tcW w:type="dxa" w:w="3360"/>
          </w:tcPr>
          <w:p>
            <w:r>
              <w:t>Autonomous Orbit Insertion Burn Sequencing</w:t>
            </w:r>
          </w:p>
        </w:tc>
      </w:tr>
      <w:tr>
        <w:tc>
          <w:tcPr>
            <w:tcW w:type="dxa" w:w="3360"/>
          </w:tcPr>
          <w:p>
            <w:r>
              <w:t>Page 20</w:t>
            </w:r>
          </w:p>
        </w:tc>
        <w:tc>
          <w:tcPr>
            <w:tcW w:type="dxa" w:w="3360"/>
          </w:tcPr>
          <w:p>
            <w:r>
              <w:t>Ch. 475.2</w:t>
            </w:r>
          </w:p>
        </w:tc>
        <w:tc>
          <w:tcPr>
            <w:tcW w:type="dxa" w:w="3360"/>
          </w:tcPr>
          <w:p>
            <w:r>
              <w:t>Aerobraking Phase Duration &amp; Periapsis Trimming</w:t>
            </w:r>
          </w:p>
        </w:tc>
      </w:tr>
      <w:tr>
        <w:tc>
          <w:tcPr>
            <w:tcW w:type="dxa" w:w="3360"/>
          </w:tcPr>
          <w:p>
            <w:r>
              <w:t>Page 21</w:t>
            </w:r>
          </w:p>
        </w:tc>
        <w:tc>
          <w:tcPr>
            <w:tcW w:type="dxa" w:w="3360"/>
          </w:tcPr>
          <w:p>
            <w:r>
              <w:t>Ch. 475.3</w:t>
            </w:r>
          </w:p>
        </w:tc>
        <w:tc>
          <w:tcPr>
            <w:tcW w:type="dxa" w:w="3360"/>
          </w:tcPr>
          <w:p>
            <w:r>
              <w:t>Attitude Control During Rarefied Gas Immersion</w:t>
            </w:r>
          </w:p>
        </w:tc>
      </w:tr>
      <w:tr>
        <w:tc>
          <w:tcPr>
            <w:tcW w:type="dxa" w:w="3360"/>
          </w:tcPr>
          <w:p>
            <w:r>
              <w:t>Page 22</w:t>
            </w:r>
          </w:p>
        </w:tc>
        <w:tc>
          <w:tcPr>
            <w:tcW w:type="dxa" w:w="3360"/>
          </w:tcPr>
          <w:p>
            <w:r>
              <w:t>Ch. 476.1</w:t>
            </w:r>
          </w:p>
        </w:tc>
        <w:tc>
          <w:tcPr>
            <w:tcW w:type="dxa" w:w="3360"/>
          </w:tcPr>
          <w:p>
            <w:r>
              <w:t>Deep Space Communication Disruption Prediction</w:t>
            </w:r>
          </w:p>
        </w:tc>
      </w:tr>
      <w:tr>
        <w:tc>
          <w:tcPr>
            <w:tcW w:type="dxa" w:w="3360"/>
          </w:tcPr>
          <w:p>
            <w:r>
              <w:t>Page 23</w:t>
            </w:r>
          </w:p>
        </w:tc>
        <w:tc>
          <w:tcPr>
            <w:tcW w:type="dxa" w:w="3360"/>
          </w:tcPr>
          <w:p>
            <w:r>
              <w:t>Ch. 476.2</w:t>
            </w:r>
          </w:p>
        </w:tc>
        <w:tc>
          <w:tcPr>
            <w:tcW w:type="dxa" w:w="3360"/>
          </w:tcPr>
          <w:p>
            <w:r>
              <w:t>Autonomous Hibernation &amp; Wakeup Sequencing</w:t>
            </w:r>
          </w:p>
        </w:tc>
      </w:tr>
      <w:tr>
        <w:tc>
          <w:tcPr>
            <w:tcW w:type="dxa" w:w="3360"/>
          </w:tcPr>
          <w:p>
            <w:r>
              <w:t>Page 24</w:t>
            </w:r>
          </w:p>
        </w:tc>
        <w:tc>
          <w:tcPr>
            <w:tcW w:type="dxa" w:w="3360"/>
          </w:tcPr>
          <w:p>
            <w:r>
              <w:t>Ch. 476.3</w:t>
            </w:r>
          </w:p>
        </w:tc>
        <w:tc>
          <w:tcPr>
            <w:tcW w:type="dxa" w:w="3360"/>
          </w:tcPr>
          <w:p>
            <w:r>
              <w:t>Thermal Gradient Transient Protection Near Perihelion</w:t>
            </w:r>
          </w:p>
        </w:tc>
      </w:tr>
      <w:tr>
        <w:tc>
          <w:tcPr>
            <w:tcW w:type="dxa" w:w="3360"/>
          </w:tcPr>
          <w:p>
            <w:r>
              <w:t>Page 25</w:t>
            </w:r>
          </w:p>
        </w:tc>
        <w:tc>
          <w:tcPr>
            <w:tcW w:type="dxa" w:w="3360"/>
          </w:tcPr>
          <w:p>
            <w:r>
              <w:t>Ch. 477.1</w:t>
            </w:r>
          </w:p>
        </w:tc>
        <w:tc>
          <w:tcPr>
            <w:tcW w:type="dxa" w:w="3360"/>
          </w:tcPr>
          <w:p>
            <w:r>
              <w:t>Autonomous Optical Navigation (AutoNav) Image Pipeline</w:t>
            </w:r>
          </w:p>
        </w:tc>
      </w:tr>
      <w:tr>
        <w:tc>
          <w:tcPr>
            <w:tcW w:type="dxa" w:w="3360"/>
          </w:tcPr>
          <w:p>
            <w:r>
              <w:t>Page 26</w:t>
            </w:r>
          </w:p>
        </w:tc>
        <w:tc>
          <w:tcPr>
            <w:tcW w:type="dxa" w:w="3360"/>
          </w:tcPr>
          <w:p>
            <w:r>
              <w:t>Ch. 477.2</w:t>
            </w:r>
          </w:p>
        </w:tc>
        <w:tc>
          <w:tcPr>
            <w:tcW w:type="dxa" w:w="3360"/>
          </w:tcPr>
          <w:p>
            <w:r>
              <w:t>Ephemeris Uncertainty Covariance Propagation</w:t>
            </w:r>
          </w:p>
        </w:tc>
      </w:tr>
      <w:tr>
        <w:tc>
          <w:tcPr>
            <w:tcW w:type="dxa" w:w="3360"/>
          </w:tcPr>
          <w:p>
            <w:r>
              <w:t>Page 27</w:t>
            </w:r>
          </w:p>
        </w:tc>
        <w:tc>
          <w:tcPr>
            <w:tcW w:type="dxa" w:w="3360"/>
          </w:tcPr>
          <w:p>
            <w:r>
              <w:t>Ch. 477.3</w:t>
            </w:r>
          </w:p>
        </w:tc>
        <w:tc>
          <w:tcPr>
            <w:tcW w:type="dxa" w:w="3360"/>
          </w:tcPr>
          <w:p>
            <w:r>
              <w:t>Autonomous Rendezvous Orbit Phasing Dynamics</w:t>
            </w:r>
          </w:p>
        </w:tc>
      </w:tr>
      <w:tr>
        <w:tc>
          <w:tcPr>
            <w:tcW w:type="dxa" w:w="3360"/>
          </w:tcPr>
          <w:p>
            <w:r>
              <w:t>Page 28</w:t>
            </w:r>
          </w:p>
        </w:tc>
        <w:tc>
          <w:tcPr>
            <w:tcW w:type="dxa" w:w="3360"/>
          </w:tcPr>
          <w:p>
            <w:r>
              <w:t>Ch. 478.1</w:t>
            </w:r>
          </w:p>
        </w:tc>
        <w:tc>
          <w:tcPr>
            <w:tcW w:type="dxa" w:w="3360"/>
          </w:tcPr>
          <w:p>
            <w:r>
              <w:t>Hardware Fault Isolation During High-g Burn Phases</w:t>
            </w:r>
          </w:p>
        </w:tc>
      </w:tr>
      <w:tr>
        <w:tc>
          <w:tcPr>
            <w:tcW w:type="dxa" w:w="3360"/>
          </w:tcPr>
          <w:p>
            <w:r>
              <w:t>Page 29</w:t>
            </w:r>
          </w:p>
        </w:tc>
        <w:tc>
          <w:tcPr>
            <w:tcW w:type="dxa" w:w="3360"/>
          </w:tcPr>
          <w:p>
            <w:r>
              <w:t>Ch. 478.2</w:t>
            </w:r>
          </w:p>
        </w:tc>
        <w:tc>
          <w:tcPr>
            <w:tcW w:type="dxa" w:w="3360"/>
          </w:tcPr>
          <w:p>
            <w:r>
              <w:t>Radiation Belt Penetration Hardening Verification</w:t>
            </w:r>
          </w:p>
        </w:tc>
      </w:tr>
      <w:tr>
        <w:tc>
          <w:tcPr>
            <w:tcW w:type="dxa" w:w="3360"/>
          </w:tcPr>
          <w:p>
            <w:r>
              <w:t>Page 30</w:t>
            </w:r>
          </w:p>
        </w:tc>
        <w:tc>
          <w:tcPr>
            <w:tcW w:type="dxa" w:w="3360"/>
          </w:tcPr>
          <w:p>
            <w:r>
              <w:t>Ch. 478.3</w:t>
            </w:r>
          </w:p>
        </w:tc>
        <w:tc>
          <w:tcPr>
            <w:tcW w:type="dxa" w:w="3360"/>
          </w:tcPr>
          <w:p>
            <w:r>
              <w:t xml:space="preserve">Autonomous Solar Array Articulation Under High Dynamic </w:t>
            </w:r>
          </w:p>
        </w:tc>
      </w:tr>
      <w:tr>
        <w:tc>
          <w:tcPr>
            <w:tcW w:type="dxa" w:w="3360"/>
          </w:tcPr>
          <w:p>
            <w:r>
              <w:t>Page 31</w:t>
            </w:r>
          </w:p>
        </w:tc>
        <w:tc>
          <w:tcPr>
            <w:tcW w:type="dxa" w:w="3360"/>
          </w:tcPr>
          <w:p>
            <w:r>
              <w:t>Ch. 479.1</w:t>
            </w:r>
          </w:p>
        </w:tc>
        <w:tc>
          <w:tcPr>
            <w:tcW w:type="dxa" w:w="3360"/>
          </w:tcPr>
          <w:p>
            <w:r>
              <w:t>Autonomous Science Data Prioritization for Downlink</w:t>
            </w:r>
          </w:p>
        </w:tc>
      </w:tr>
      <w:tr>
        <w:tc>
          <w:tcPr>
            <w:tcW w:type="dxa" w:w="3360"/>
          </w:tcPr>
          <w:p>
            <w:r>
              <w:t>Page 32</w:t>
            </w:r>
          </w:p>
        </w:tc>
        <w:tc>
          <w:tcPr>
            <w:tcW w:type="dxa" w:w="3360"/>
          </w:tcPr>
          <w:p>
            <w:r>
              <w:t>Ch. 479.2</w:t>
            </w:r>
          </w:p>
        </w:tc>
        <w:tc>
          <w:tcPr>
            <w:tcW w:type="dxa" w:w="3360"/>
          </w:tcPr>
          <w:p>
            <w:r>
              <w:t>Cross-Mission Relativistic Reference Standards</w:t>
            </w:r>
          </w:p>
        </w:tc>
      </w:tr>
      <w:tr>
        <w:tc>
          <w:tcPr>
            <w:tcW w:type="dxa" w:w="3360"/>
          </w:tcPr>
          <w:p>
            <w:r>
              <w:t>Page 33</w:t>
            </w:r>
          </w:p>
        </w:tc>
        <w:tc>
          <w:tcPr>
            <w:tcW w:type="dxa" w:w="3360"/>
          </w:tcPr>
          <w:p>
            <w:r>
              <w:t>Ch. 479.3</w:t>
            </w:r>
          </w:p>
        </w:tc>
        <w:tc>
          <w:tcPr>
            <w:tcW w:type="dxa" w:w="3360"/>
          </w:tcPr>
          <w:p>
            <w:r>
              <w:t>Level 6 Interplanetary Verification Invariants</w:t>
            </w:r>
          </w:p>
        </w:tc>
      </w:tr>
      <w:tr>
        <w:tc>
          <w:tcPr>
            <w:tcW w:type="dxa" w:w="3360"/>
          </w:tcPr>
          <w:p>
            <w:r>
              <w:t>Page 34</w:t>
            </w:r>
          </w:p>
        </w:tc>
        <w:tc>
          <w:tcPr>
            <w:tcW w:type="dxa" w:w="3360"/>
          </w:tcPr>
          <w:p>
            <w:r>
              <w:t>Ch. 499</w:t>
            </w:r>
          </w:p>
        </w:tc>
        <w:tc>
          <w:tcPr>
            <w:tcW w:type="dxa" w:w="3360"/>
          </w:tcPr>
          <w:p>
            <w:r>
              <w:t>Verification &amp; Validation Matrix — Part 38</w:t>
            </w:r>
          </w:p>
        </w:tc>
      </w:tr>
      <w:tr>
        <w:tc>
          <w:tcPr>
            <w:tcW w:type="dxa" w:w="3360"/>
          </w:tcPr>
          <w:p>
            <w:r>
              <w:t>Page 35</w:t>
            </w:r>
          </w:p>
        </w:tc>
        <w:tc>
          <w:tcPr>
            <w:tcW w:type="dxa" w:w="3360"/>
          </w:tcPr>
          <w:p>
            <w:r>
              <w:t>Ch. 500</w:t>
            </w:r>
          </w:p>
        </w:tc>
        <w:tc>
          <w:tcPr>
            <w:tcW w:type="dxa" w:w="3360"/>
          </w:tcPr>
          <w:p>
            <w:r>
              <w:t>Mathematical &amp; Physical Invariants — Part 38</w:t>
            </w:r>
          </w:p>
        </w:tc>
      </w:tr>
      <w:tr>
        <w:tc>
          <w:tcPr>
            <w:tcW w:type="dxa" w:w="3360"/>
          </w:tcPr>
          <w:p>
            <w:r>
              <w:t>Page 36</w:t>
            </w:r>
          </w:p>
        </w:tc>
        <w:tc>
          <w:tcPr>
            <w:tcW w:type="dxa" w:w="3360"/>
          </w:tcPr>
          <w:p>
            <w:r>
              <w:t>Ch. 501</w:t>
            </w:r>
          </w:p>
        </w:tc>
        <w:tc>
          <w:tcPr>
            <w:tcW w:type="dxa" w:w="3360"/>
          </w:tcPr>
          <w:p>
            <w:r>
              <w:t>Safety Interlocks, FDIR &amp; Operational Bounds — Part 38</w:t>
            </w:r>
          </w:p>
        </w:tc>
      </w:tr>
      <w:tr>
        <w:tc>
          <w:tcPr>
            <w:tcW w:type="dxa" w:w="3360"/>
          </w:tcPr>
          <w:p>
            <w:r>
              <w:t>Page 37</w:t>
            </w:r>
          </w:p>
        </w:tc>
        <w:tc>
          <w:tcPr>
            <w:tcW w:type="dxa" w:w="3360"/>
          </w:tcPr>
          <w:p>
            <w:r>
              <w:t>Ch. 502</w:t>
            </w:r>
          </w:p>
        </w:tc>
        <w:tc>
          <w:tcPr>
            <w:tcW w:type="dxa" w:w="3360"/>
          </w:tcPr>
          <w:p>
            <w:r>
              <w:t>Appendix &amp; Standard Conformance Record — Part 38</w:t>
            </w:r>
          </w:p>
        </w:tc>
      </w:tr>
    </w:tbl>
    <w:p>
      <w:r>
        <w:br w:type="page"/>
      </w:r>
    </w:p>
    <w:p>
      <w:r>
        <w:rPr>
          <w:b/>
          <w:color w:val="1A365D"/>
          <w:sz w:val="26"/>
        </w:rPr>
        <w:t>Chapter 470.1. Post-Newtonian Gravitational Trajectory Propagation</w:t>
      </w:r>
    </w:p>
    <w:p>
      <w:r>
        <w:rPr>
          <w:b/>
          <w:sz w:val="19"/>
        </w:rPr>
        <w:t>N-body equations of motion with first post-Newtonian relativistic corrections.</w:t>
      </w:r>
    </w:p>
    <w:p>
      <w:r>
        <w:rPr>
          <w:b/>
        </w:rPr>
        <w:t>Equation (EQ-470.1): Relativistic &amp; Interplanetary Invariance</w:t>
      </w:r>
    </w:p>
    <w:p>
      <w:r>
        <w:rPr>
          <w:rFonts w:ascii="Courier New" w:hAnsi="Courier New"/>
          <w:b/>
          <w:sz w:val="18"/>
        </w:rPr>
        <w:t>a_PN = (G M / r^2) * [(4 G M / c^2 r - v^2 / c^2) n + 4 (v . n) v / c^2]</w:t>
      </w:r>
    </w:p>
    <w:p>
      <w:r>
        <w:t>Where: Delta_r_PN &lt;= 1.2 m / AU</w:t>
      </w:r>
    </w:p>
    <w:p>
      <w:r>
        <w:br w:type="page"/>
      </w:r>
    </w:p>
    <w:p>
      <w:r>
        <w:rPr>
          <w:b/>
          <w:color w:val="1A365D"/>
          <w:sz w:val="26"/>
        </w:rPr>
        <w:t>Chapter 470.2. Relativistic Light-Time Delay &amp; Aberration Compensation</w:t>
      </w:r>
    </w:p>
    <w:p>
      <w:r>
        <w:rPr>
          <w:b/>
          <w:sz w:val="19"/>
        </w:rPr>
        <w:t>Lorentz frame transformations for optical line-of-sight tracking across heliocentric space.</w:t>
      </w:r>
    </w:p>
    <w:p>
      <w:r>
        <w:rPr>
          <w:b/>
        </w:rPr>
        <w:t>Equation (EQ-470.2): Relativistic &amp; Interplanetary Invariance</w:t>
      </w:r>
    </w:p>
    <w:p>
      <w:r>
        <w:rPr>
          <w:rFonts w:ascii="Courier New" w:hAnsi="Courier New"/>
          <w:b/>
          <w:sz w:val="18"/>
        </w:rPr>
        <w:t>Delta_t_Shapiro = (2 G M_sun / c^3) * ln((r_1 + r_2 + d) / (r_1 + r_2 - d))</w:t>
      </w:r>
    </w:p>
    <w:p>
      <w:r>
        <w:t>Where: Theta_aberration = v_rel / c * sin(alpha)</w:t>
      </w:r>
    </w:p>
    <w:p>
      <w:r>
        <w:br w:type="page"/>
      </w:r>
    </w:p>
    <w:p>
      <w:r>
        <w:rPr>
          <w:b/>
          <w:color w:val="1A365D"/>
          <w:sz w:val="26"/>
        </w:rPr>
        <w:t>Chapter 470.3. Solar Radiation Pressure (SRP) Dynamic Modeling</w:t>
      </w:r>
    </w:p>
    <w:p>
      <w:r>
        <w:rPr>
          <w:b/>
          <w:sz w:val="19"/>
        </w:rPr>
        <w:t>Surface optical reflectivity, specular bounce, and thermal re-radiation thrust estimation.</w:t>
      </w:r>
    </w:p>
    <w:p>
      <w:r>
        <w:rPr>
          <w:b/>
        </w:rPr>
        <w:t>Equation (EQ-470.3): Relativistic &amp; Interplanetary Invariance</w:t>
      </w:r>
    </w:p>
    <w:p>
      <w:r>
        <w:rPr>
          <w:rFonts w:ascii="Courier New" w:hAnsi="Courier New"/>
          <w:b/>
          <w:sz w:val="18"/>
        </w:rPr>
        <w:t>F_SRP = (Phi_solar / c) * A_proj * (1 + C_r)</w:t>
      </w:r>
    </w:p>
    <w:p>
      <w:r>
        <w:t>Where: C_r_degradation = 0.02 / yr</w:t>
      </w:r>
    </w:p>
    <w:p>
      <w:r>
        <w:br w:type="page"/>
      </w:r>
    </w:p>
    <w:p>
      <w:r>
        <w:rPr>
          <w:b/>
          <w:color w:val="1A365D"/>
          <w:sz w:val="26"/>
        </w:rPr>
        <w:t>Chapter 471.1. X-Ray Pulsar Navigation (XNAV) Pulse Profile Matching</w:t>
      </w:r>
    </w:p>
    <w:p>
      <w:r>
        <w:rPr>
          <w:b/>
          <w:sz w:val="19"/>
        </w:rPr>
        <w:t>Phase fold alignment against millisecond pulsar timing models (PSR B1937+21, B1821-24).</w:t>
      </w:r>
    </w:p>
    <w:p>
      <w:r>
        <w:rPr>
          <w:b/>
        </w:rPr>
        <w:t>Equation (EQ-471.1): Relativistic &amp; Interplanetary Invariance</w:t>
      </w:r>
    </w:p>
    <w:p>
      <w:r>
        <w:rPr>
          <w:rFonts w:ascii="Courier New" w:hAnsi="Courier New"/>
          <w:b/>
          <w:sz w:val="18"/>
        </w:rPr>
        <w:t>Delta_tau_pulse = (r_sc . n_pulsar) / c + Delta_Doppler</w:t>
      </w:r>
    </w:p>
    <w:p>
      <w:r>
        <w:t>Where: sigma_TOA &lt;= 150 ns</w:t>
      </w:r>
    </w:p>
    <w:p>
      <w:r>
        <w:br w:type="page"/>
      </w:r>
    </w:p>
    <w:p>
      <w:r>
        <w:rPr>
          <w:b/>
          <w:color w:val="1A365D"/>
          <w:sz w:val="26"/>
        </w:rPr>
        <w:t>Chapter 471.2. Pulsar Phase Ambiguity Resolution Algorithms</w:t>
      </w:r>
    </w:p>
    <w:p>
      <w:r>
        <w:rPr>
          <w:b/>
          <w:sz w:val="19"/>
        </w:rPr>
        <w:t>Iterative integer cycle ambiguity fixing across non-orthogonal pulsar triads.</w:t>
      </w:r>
    </w:p>
    <w:p>
      <w:r>
        <w:rPr>
          <w:b/>
        </w:rPr>
        <w:t>Equation (EQ-471.2): Relativistic &amp; Interplanetary Invariance</w:t>
      </w:r>
    </w:p>
    <w:p>
      <w:r>
        <w:rPr>
          <w:rFonts w:ascii="Courier New" w:hAnsi="Courier New"/>
          <w:b/>
          <w:sz w:val="18"/>
        </w:rPr>
        <w:t>Phi_meas = mod(t_TOA * f_0, 1.0)</w:t>
      </w:r>
    </w:p>
    <w:p>
      <w:r>
        <w:t>Where: Confidence_ambiguity_fix &gt;= 0.9998</w:t>
      </w:r>
    </w:p>
    <w:p>
      <w:r>
        <w:br w:type="page"/>
      </w:r>
    </w:p>
    <w:p>
      <w:r>
        <w:rPr>
          <w:b/>
          <w:color w:val="1A365D"/>
          <w:sz w:val="26"/>
        </w:rPr>
        <w:t>Chapter 471.3. Autonomous Clock Drift &amp; Relativistic Dilation Tracking</w:t>
      </w:r>
    </w:p>
    <w:p>
      <w:r>
        <w:rPr>
          <w:b/>
          <w:sz w:val="19"/>
        </w:rPr>
        <w:t>Kalman estimation of spaceborne rubidium/cesium atomic clock time-dilation offsets.</w:t>
      </w:r>
    </w:p>
    <w:p>
      <w:r>
        <w:rPr>
          <w:b/>
        </w:rPr>
        <w:t>Equation (EQ-471.3): Relativistic &amp; Interplanetary Invariance</w:t>
      </w:r>
    </w:p>
    <w:p>
      <w:r>
        <w:rPr>
          <w:rFonts w:ascii="Courier New" w:hAnsi="Courier New"/>
          <w:b/>
          <w:sz w:val="18"/>
        </w:rPr>
        <w:t>dt_proper / dt_coordinate = 1 - U / c^2 - v^2 / (2 c^2)</w:t>
      </w:r>
    </w:p>
    <w:p>
      <w:r>
        <w:t>Where: Clock_stability_sigma_y &lt;= 1e-14</w:t>
      </w:r>
    </w:p>
    <w:p>
      <w:r>
        <w:br w:type="page"/>
      </w:r>
    </w:p>
    <w:p>
      <w:r>
        <w:rPr>
          <w:b/>
          <w:color w:val="1A365D"/>
          <w:sz w:val="26"/>
        </w:rPr>
        <w:t>Chapter 472.1. Optical Planetary Limb &amp; Feature Triangulation</w:t>
      </w:r>
    </w:p>
    <w:p>
      <w:r>
        <w:rPr>
          <w:b/>
          <w:sz w:val="19"/>
        </w:rPr>
        <w:t>Sub-pixel horizon limb extraction and planetary crescent center-of-mass fitting.</w:t>
      </w:r>
    </w:p>
    <w:p>
      <w:r>
        <w:rPr>
          <w:b/>
        </w:rPr>
        <w:t>Equation (EQ-472.1): Relativistic &amp; Interplanetary Invariance</w:t>
      </w:r>
    </w:p>
    <w:p>
      <w:r>
        <w:rPr>
          <w:rFonts w:ascii="Courier New" w:hAnsi="Courier New"/>
          <w:b/>
          <w:sz w:val="18"/>
        </w:rPr>
        <w:t>Limb_edge_error &lt;= 0.08 pixel</w:t>
      </w:r>
    </w:p>
    <w:p>
      <w:r>
        <w:t>Where: Position_triangulation_sigma &lt;= 4.2 km</w:t>
      </w:r>
    </w:p>
    <w:p>
      <w:r>
        <w:br w:type="page"/>
      </w:r>
    </w:p>
    <w:p>
      <w:r>
        <w:rPr>
          <w:b/>
          <w:color w:val="1A365D"/>
          <w:sz w:val="26"/>
        </w:rPr>
        <w:t>Chapter 472.2. Beacon Asteroid Asteroseismology &amp; Optical Fixes</w:t>
      </w:r>
    </w:p>
    <w:p>
      <w:r>
        <w:rPr>
          <w:b/>
          <w:sz w:val="19"/>
        </w:rPr>
        <w:t>Autonomous optical centroiding of designated main-belt navigation asteroids.</w:t>
      </w:r>
    </w:p>
    <w:p>
      <w:r>
        <w:rPr>
          <w:b/>
        </w:rPr>
        <w:t>Equation (EQ-472.2): Relativistic &amp; Interplanetary Invariance</w:t>
      </w:r>
    </w:p>
    <w:p>
      <w:r>
        <w:rPr>
          <w:rFonts w:ascii="Courier New" w:hAnsi="Courier New"/>
          <w:b/>
          <w:sz w:val="18"/>
        </w:rPr>
        <w:t>Bearing_vector = K^-1 * [u, v, 1]^T</w:t>
      </w:r>
    </w:p>
    <w:p>
      <w:r>
        <w:t>Where: Residual_angular_error &lt;= 1.5 urad</w:t>
      </w:r>
    </w:p>
    <w:p>
      <w:r>
        <w:br w:type="page"/>
      </w:r>
    </w:p>
    <w:p>
      <w:r>
        <w:rPr>
          <w:b/>
          <w:color w:val="1A365D"/>
          <w:sz w:val="26"/>
        </w:rPr>
        <w:t>Chapter 472.3. Stellar Occultation Autonomous Timing</w:t>
      </w:r>
    </w:p>
    <w:p>
      <w:r>
        <w:rPr>
          <w:b/>
          <w:sz w:val="19"/>
        </w:rPr>
        <w:t>Micro-photometer detection of stellar flux extinction behind planetary atmospheres.</w:t>
      </w:r>
    </w:p>
    <w:p>
      <w:r>
        <w:rPr>
          <w:b/>
        </w:rPr>
        <w:t>Equation (EQ-472.3): Relativistic &amp; Interplanetary Invariance</w:t>
      </w:r>
    </w:p>
    <w:p>
      <w:r>
        <w:rPr>
          <w:rFonts w:ascii="Courier New" w:hAnsi="Courier New"/>
          <w:b/>
          <w:sz w:val="18"/>
        </w:rPr>
        <w:t>Scale_height_H = k_B * T / (m * g)</w:t>
      </w:r>
    </w:p>
    <w:p>
      <w:r>
        <w:t>Where: Radius_precision &lt;= 15 m</w:t>
      </w:r>
    </w:p>
    <w:p>
      <w:r>
        <w:br w:type="page"/>
      </w:r>
    </w:p>
    <w:p>
      <w:r>
        <w:rPr>
          <w:b/>
          <w:color w:val="1A365D"/>
          <w:sz w:val="26"/>
        </w:rPr>
        <w:t>Chapter 473.1. Autonomous Trajectory Correction Maneuver (TCM) Targeting</w:t>
      </w:r>
    </w:p>
    <w:p>
      <w:r>
        <w:rPr>
          <w:b/>
          <w:sz w:val="19"/>
        </w:rPr>
        <w:t>B-plane coordinate targeting and impulsive velocity increment optimization.</w:t>
      </w:r>
    </w:p>
    <w:p>
      <w:r>
        <w:rPr>
          <w:b/>
        </w:rPr>
        <w:t>Equation (EQ-473.1): Relativistic &amp; Interplanetary Invariance</w:t>
      </w:r>
    </w:p>
    <w:p>
      <w:r>
        <w:rPr>
          <w:rFonts w:ascii="Courier New" w:hAnsi="Courier New"/>
          <w:b/>
          <w:sz w:val="18"/>
        </w:rPr>
        <w:t>B . T = target_val_1</w:t>
      </w:r>
    </w:p>
    <w:p>
      <w:r>
        <w:t>Where: B . R = target_val_2</w:t>
      </w:r>
    </w:p>
    <w:p>
      <w:r>
        <w:br w:type="page"/>
      </w:r>
    </w:p>
    <w:p>
      <w:r>
        <w:rPr>
          <w:b/>
          <w:color w:val="1A365D"/>
          <w:sz w:val="26"/>
        </w:rPr>
        <w:t>Chapter 473.2. Continuous Low-Thrust Ion Propulsion Guidance</w:t>
      </w:r>
    </w:p>
    <w:p>
      <w:r>
        <w:rPr>
          <w:b/>
          <w:sz w:val="19"/>
        </w:rPr>
        <w:t>Collocation and pontryagin maximum principle for multi-year low-thrust Hall thrusters.</w:t>
      </w:r>
    </w:p>
    <w:p>
      <w:r>
        <w:rPr>
          <w:b/>
        </w:rPr>
        <w:t>Equation (EQ-473.2): Relativistic &amp; Interplanetary Invariance</w:t>
      </w:r>
    </w:p>
    <w:p>
      <w:r>
        <w:rPr>
          <w:rFonts w:ascii="Courier New" w:hAnsi="Courier New"/>
          <w:b/>
          <w:sz w:val="18"/>
        </w:rPr>
        <w:t>H = lambda_r . v + lambda_v . (T_thrust / m + g)</w:t>
      </w:r>
    </w:p>
    <w:p>
      <w:r>
        <w:t>Where: Thrust_efficiency &gt;= 0.68</w:t>
      </w:r>
    </w:p>
    <w:p>
      <w:r>
        <w:br w:type="page"/>
      </w:r>
    </w:p>
    <w:p>
      <w:r>
        <w:rPr>
          <w:b/>
          <w:color w:val="1A365D"/>
          <w:sz w:val="26"/>
        </w:rPr>
        <w:t>Chapter 473.3. Gravity Assist Flyby Corridor Safety Envelopes</w:t>
      </w:r>
    </w:p>
    <w:p>
      <w:r>
        <w:rPr>
          <w:b/>
          <w:sz w:val="19"/>
        </w:rPr>
        <w:t>Hyperbolic trajectory periapsis altitude locks and planetary impact probability bounds.</w:t>
      </w:r>
    </w:p>
    <w:p>
      <w:r>
        <w:rPr>
          <w:b/>
        </w:rPr>
        <w:t>Equation (EQ-473.3): Relativistic &amp; Interplanetary Invariance</w:t>
      </w:r>
    </w:p>
    <w:p>
      <w:r>
        <w:rPr>
          <w:rFonts w:ascii="Courier New" w:hAnsi="Courier New"/>
          <w:b/>
          <w:sz w:val="18"/>
        </w:rPr>
        <w:t>r_periapsis &gt;= r_planet + h_safe</w:t>
      </w:r>
    </w:p>
    <w:p>
      <w:r>
        <w:t>Where: P_impact &lt;= 1e-7</w:t>
      </w:r>
    </w:p>
    <w:p>
      <w:r>
        <w:br w:type="page"/>
      </w:r>
    </w:p>
    <w:p>
      <w:r>
        <w:rPr>
          <w:b/>
          <w:color w:val="1A365D"/>
          <w:sz w:val="26"/>
        </w:rPr>
        <w:t>Chapter 474.1. Autonomous Planetary Aerocapture Corridor Entry</w:t>
      </w:r>
    </w:p>
    <w:p>
      <w:r>
        <w:rPr>
          <w:b/>
          <w:sz w:val="19"/>
        </w:rPr>
        <w:t>Closed-loop entry corridor capture converting hyperbolic excess velocity to bound orbit.</w:t>
      </w:r>
    </w:p>
    <w:p>
      <w:r>
        <w:rPr>
          <w:b/>
        </w:rPr>
        <w:t>Equation (EQ-474.1): Relativistic &amp; Interplanetary Invariance</w:t>
      </w:r>
    </w:p>
    <w:p>
      <w:r>
        <w:rPr>
          <w:rFonts w:ascii="Courier New" w:hAnsi="Courier New"/>
          <w:b/>
          <w:sz w:val="18"/>
        </w:rPr>
        <w:t>gamma_entry = -5.85 deg</w:t>
      </w:r>
    </w:p>
    <w:p>
      <w:r>
        <w:t>Where: Tolerance_gamma &lt;= 0.08 deg</w:t>
      </w:r>
    </w:p>
    <w:p>
      <w:r>
        <w:br w:type="page"/>
      </w:r>
    </w:p>
    <w:p>
      <w:r>
        <w:rPr>
          <w:b/>
          <w:color w:val="1A365D"/>
          <w:sz w:val="26"/>
        </w:rPr>
        <w:t>Chapter 474.2. Entry Deceleration Load &amp; Thermal Flux Bounds</w:t>
      </w:r>
    </w:p>
    <w:p>
      <w:r>
        <w:rPr>
          <w:b/>
          <w:sz w:val="19"/>
        </w:rPr>
        <w:t>Real-time bank angle modulation governing peak stagnation heat flux and g-load limits.</w:t>
      </w:r>
    </w:p>
    <w:p>
      <w:r>
        <w:rPr>
          <w:b/>
        </w:rPr>
        <w:t>Equation (EQ-474.2): Relativistic &amp; Interplanetary Invariance</w:t>
      </w:r>
    </w:p>
    <w:p>
      <w:r>
        <w:rPr>
          <w:rFonts w:ascii="Courier New" w:hAnsi="Courier New"/>
          <w:b/>
          <w:sz w:val="18"/>
        </w:rPr>
        <w:t>q_stag = k_heat * sqrt(rho / R_nose) * v^3</w:t>
      </w:r>
    </w:p>
    <w:p>
      <w:r>
        <w:t>Where: Bank_angle_rate &lt;= 15 deg/s</w:t>
      </w:r>
    </w:p>
    <w:p>
      <w:r>
        <w:br w:type="page"/>
      </w:r>
    </w:p>
    <w:p>
      <w:r>
        <w:rPr>
          <w:b/>
          <w:color w:val="1A365D"/>
          <w:sz w:val="26"/>
        </w:rPr>
        <w:t>Chapter 474.3. Hypersonic Aerodynamic Coefficients Adaptation</w:t>
      </w:r>
    </w:p>
    <w:p>
      <w:r>
        <w:rPr>
          <w:b/>
          <w:sz w:val="19"/>
        </w:rPr>
        <w:t>Online recursive estimation of drag and lift coefficients in rarefied upper atmospheres.</w:t>
      </w:r>
    </w:p>
    <w:p>
      <w:r>
        <w:rPr>
          <w:b/>
        </w:rPr>
        <w:t>Equation (EQ-474.3): Relativistic &amp; Interplanetary Invariance</w:t>
      </w:r>
    </w:p>
    <w:p>
      <w:r>
        <w:rPr>
          <w:rFonts w:ascii="Courier New" w:hAnsi="Courier New"/>
          <w:b/>
          <w:sz w:val="18"/>
        </w:rPr>
        <w:t>C_L_est = 2 L / (rho v^2 S)</w:t>
      </w:r>
    </w:p>
    <w:p>
      <w:r>
        <w:t>Where: C_D_est = 2 D / (rho v^2 S)</w:t>
      </w:r>
    </w:p>
    <w:p>
      <w:r>
        <w:br w:type="page"/>
      </w:r>
    </w:p>
    <w:p>
      <w:r>
        <w:rPr>
          <w:b/>
          <w:color w:val="1A365D"/>
          <w:sz w:val="26"/>
        </w:rPr>
        <w:t>Chapter 475.1. Autonomous Orbit Insertion Burn Sequencing</w:t>
      </w:r>
    </w:p>
    <w:p>
      <w:r>
        <w:rPr>
          <w:b/>
          <w:sz w:val="19"/>
        </w:rPr>
        <w:t>Apoapsis raise burn triggering upon atmospheric exit to establish stable science orbit.</w:t>
      </w:r>
    </w:p>
    <w:p>
      <w:r>
        <w:rPr>
          <w:b/>
        </w:rPr>
        <w:t>Equation (EQ-475.1): Relativistic &amp; Interplanetary Invariance</w:t>
      </w:r>
    </w:p>
    <w:p>
      <w:r>
        <w:rPr>
          <w:rFonts w:ascii="Courier New" w:hAnsi="Courier New"/>
          <w:b/>
          <w:sz w:val="18"/>
        </w:rPr>
        <w:t>Delta_V_raise = sqrt(mu / r_a) * (sqrt(2 r_p / (r_a + r_p)) - 1)</w:t>
      </w:r>
    </w:p>
    <w:p>
      <w:r>
        <w:t>Where: Burn_timing_error &lt;= 0.1 s</w:t>
      </w:r>
    </w:p>
    <w:p>
      <w:r>
        <w:br w:type="page"/>
      </w:r>
    </w:p>
    <w:p>
      <w:r>
        <w:rPr>
          <w:b/>
          <w:color w:val="1A365D"/>
          <w:sz w:val="26"/>
        </w:rPr>
        <w:t>Chapter 475.2. Aerobraking Phase Duration &amp; Periapsis Trimming</w:t>
      </w:r>
    </w:p>
    <w:p>
      <w:r>
        <w:rPr>
          <w:b/>
          <w:sz w:val="19"/>
        </w:rPr>
        <w:t>Multi-week automated aerobraking managing periapsis density variations.</w:t>
      </w:r>
    </w:p>
    <w:p>
      <w:r>
        <w:rPr>
          <w:b/>
        </w:rPr>
        <w:t>Equation (EQ-475.2): Relativistic &amp; Interplanetary Invariance</w:t>
      </w:r>
    </w:p>
    <w:p>
      <w:r>
        <w:rPr>
          <w:rFonts w:ascii="Courier New" w:hAnsi="Courier New"/>
          <w:b/>
          <w:sz w:val="18"/>
        </w:rPr>
        <w:t>Delta_h_periapsis = 0.5 * H_atm * Delta_rho / rho</w:t>
      </w:r>
    </w:p>
    <w:p>
      <w:r>
        <w:t>Where: Margin_thermal &lt;= 22 %</w:t>
      </w:r>
    </w:p>
    <w:p>
      <w:r>
        <w:br w:type="page"/>
      </w:r>
    </w:p>
    <w:p>
      <w:r>
        <w:rPr>
          <w:b/>
          <w:color w:val="1A365D"/>
          <w:sz w:val="26"/>
        </w:rPr>
        <w:t>Chapter 475.3. Attitude Control During Rarefied Gas Immersion</w:t>
      </w:r>
    </w:p>
    <w:p>
      <w:r>
        <w:rPr>
          <w:b/>
          <w:sz w:val="19"/>
        </w:rPr>
        <w:t>Reaction wheel desaturation using aerodynamic torque trimming during atmospheric passage.</w:t>
      </w:r>
    </w:p>
    <w:p>
      <w:r>
        <w:rPr>
          <w:b/>
        </w:rPr>
        <w:t>Equation (EQ-475.3): Relativistic &amp; Interplanetary Invariance</w:t>
      </w:r>
    </w:p>
    <w:p>
      <w:r>
        <w:rPr>
          <w:rFonts w:ascii="Courier New" w:hAnsi="Courier New"/>
          <w:b/>
          <w:sz w:val="18"/>
        </w:rPr>
        <w:t>tau_aero = 0.5 * rho * v^2 * S * c_p_offset</w:t>
      </w:r>
    </w:p>
    <w:p>
      <w:r>
        <w:t>Where: Momentum_dump_efficiency &gt;= 85 %</w:t>
      </w:r>
    </w:p>
    <w:p>
      <w:r>
        <w:br w:type="page"/>
      </w:r>
    </w:p>
    <w:p>
      <w:r>
        <w:rPr>
          <w:b/>
          <w:color w:val="1A365D"/>
          <w:sz w:val="26"/>
        </w:rPr>
        <w:t>Chapter 476.1. Deep Space Communication Disruption Prediction</w:t>
      </w:r>
    </w:p>
    <w:p>
      <w:r>
        <w:rPr>
          <w:b/>
          <w:sz w:val="19"/>
        </w:rPr>
        <w:t>Orbital ephemeris computation of solar conjunction blackout geometry and occultation.</w:t>
      </w:r>
    </w:p>
    <w:p>
      <w:r>
        <w:rPr>
          <w:b/>
        </w:rPr>
        <w:t>Equation (EQ-476.1): Relativistic &amp; Interplanetary Invariance</w:t>
      </w:r>
    </w:p>
    <w:p>
      <w:r>
        <w:rPr>
          <w:rFonts w:ascii="Courier New" w:hAnsi="Courier New"/>
          <w:b/>
          <w:sz w:val="18"/>
        </w:rPr>
        <w:t>SEP_angle = acos((r_sun . r_earth) / (|r_sun| |r_earth|))</w:t>
      </w:r>
    </w:p>
    <w:p>
      <w:r>
        <w:t>Where: Blackout_SEP_limit = 2.5 deg</w:t>
      </w:r>
    </w:p>
    <w:p>
      <w:r>
        <w:br w:type="page"/>
      </w:r>
    </w:p>
    <w:p>
      <w:r>
        <w:rPr>
          <w:b/>
          <w:color w:val="1A365D"/>
          <w:sz w:val="26"/>
        </w:rPr>
        <w:t>Chapter 476.2. Autonomous Hibernation &amp; Wakeup Sequencing</w:t>
      </w:r>
    </w:p>
    <w:p>
      <w:r>
        <w:rPr>
          <w:b/>
          <w:sz w:val="19"/>
        </w:rPr>
        <w:t>Multi-month micro-power dormancy during quiet cruise with autonomous fault triggers.</w:t>
      </w:r>
    </w:p>
    <w:p>
      <w:r>
        <w:rPr>
          <w:b/>
        </w:rPr>
        <w:t>Equation (EQ-476.2): Relativistic &amp; Interplanetary Invariance</w:t>
      </w:r>
    </w:p>
    <w:p>
      <w:r>
        <w:rPr>
          <w:rFonts w:ascii="Courier New" w:hAnsi="Courier New"/>
          <w:b/>
          <w:sz w:val="18"/>
        </w:rPr>
        <w:t>P_hibernation &lt;= 14.5 W</w:t>
      </w:r>
    </w:p>
    <w:p>
      <w:r>
        <w:t>Where: Reboot_sequence_time &lt;= 180 s</w:t>
      </w:r>
    </w:p>
    <w:p>
      <w:r>
        <w:br w:type="page"/>
      </w:r>
    </w:p>
    <w:p>
      <w:r>
        <w:rPr>
          <w:b/>
          <w:color w:val="1A365D"/>
          <w:sz w:val="26"/>
        </w:rPr>
        <w:t>Chapter 476.3. Thermal Gradient Transient Protection Near Perihelion</w:t>
      </w:r>
    </w:p>
    <w:p>
      <w:r>
        <w:rPr>
          <w:b/>
          <w:sz w:val="19"/>
        </w:rPr>
        <w:t>Active louvers and heat pipe management under solar irradiance swings ($&gt; 2600 W/m^2$).</w:t>
      </w:r>
    </w:p>
    <w:p>
      <w:r>
        <w:rPr>
          <w:b/>
        </w:rPr>
        <w:t>Equation (EQ-476.3): Relativistic &amp; Interplanetary Invariance</w:t>
      </w:r>
    </w:p>
    <w:p>
      <w:r>
        <w:rPr>
          <w:rFonts w:ascii="Courier New" w:hAnsi="Courier New"/>
          <w:b/>
          <w:sz w:val="18"/>
        </w:rPr>
        <w:t>T_bus_max &lt;= 45.0 C</w:t>
      </w:r>
    </w:p>
    <w:p>
      <w:r>
        <w:t>Where: Heat_rejection_capacity &gt;= 800 W</w:t>
      </w:r>
    </w:p>
    <w:p>
      <w:r>
        <w:br w:type="page"/>
      </w:r>
    </w:p>
    <w:p>
      <w:r>
        <w:rPr>
          <w:b/>
          <w:color w:val="1A365D"/>
          <w:sz w:val="26"/>
        </w:rPr>
        <w:t>Chapter 477.1. Autonomous Optical Navigation (AutoNav) Image Pipeline</w:t>
      </w:r>
    </w:p>
    <w:p>
      <w:r>
        <w:rPr>
          <w:b/>
          <w:sz w:val="19"/>
        </w:rPr>
        <w:t>Feature-based optical tracking of target planet satellites (Phobos/Deimos, Io/Europa).</w:t>
      </w:r>
    </w:p>
    <w:p>
      <w:r>
        <w:rPr>
          <w:b/>
        </w:rPr>
        <w:t>Equation (EQ-477.1): Relativistic &amp; Interplanetary Invariance</w:t>
      </w:r>
    </w:p>
    <w:p>
      <w:r>
        <w:rPr>
          <w:rFonts w:ascii="Courier New" w:hAnsi="Courier New"/>
          <w:b/>
          <w:sz w:val="18"/>
        </w:rPr>
        <w:t>Residual_pixel_rms &lt;= 0.05</w:t>
      </w:r>
    </w:p>
    <w:p>
      <w:r>
        <w:t>Where: Outlier_rejection_method = RANSAC_3D</w:t>
      </w:r>
    </w:p>
    <w:p>
      <w:r>
        <w:br w:type="page"/>
      </w:r>
    </w:p>
    <w:p>
      <w:r>
        <w:rPr>
          <w:b/>
          <w:color w:val="1A365D"/>
          <w:sz w:val="26"/>
        </w:rPr>
        <w:t>Chapter 477.2. Ephemeris Uncertainty Covariance Propagation</w:t>
      </w:r>
    </w:p>
    <w:p>
      <w:r>
        <w:rPr>
          <w:b/>
          <w:sz w:val="19"/>
        </w:rPr>
        <w:t>Extended Kalman Filter with state error transition matrix Phi(t, t_0) over long baselines.</w:t>
      </w:r>
    </w:p>
    <w:p>
      <w:r>
        <w:rPr>
          <w:b/>
        </w:rPr>
        <w:t>Equation (EQ-477.2): Relativistic &amp; Interplanetary Invariance</w:t>
      </w:r>
    </w:p>
    <w:p>
      <w:r>
        <w:rPr>
          <w:rFonts w:ascii="Courier New" w:hAnsi="Courier New"/>
          <w:b/>
          <w:sz w:val="18"/>
        </w:rPr>
        <w:t>P(t) = Phi * P_0 * Phi^T + Q</w:t>
      </w:r>
    </w:p>
    <w:p>
      <w:r>
        <w:t>Where: Covariance_trace_bound &lt;= 100 km^2</w:t>
      </w:r>
    </w:p>
    <w:p>
      <w:r>
        <w:br w:type="page"/>
      </w:r>
    </w:p>
    <w:p>
      <w:r>
        <w:rPr>
          <w:b/>
          <w:color w:val="1A365D"/>
          <w:sz w:val="26"/>
        </w:rPr>
        <w:t>Chapter 477.3. Autonomous Rendezvous Orbit Phasing Dynamics</w:t>
      </w:r>
    </w:p>
    <w:p>
      <w:r>
        <w:rPr>
          <w:b/>
          <w:sz w:val="19"/>
        </w:rPr>
        <w:t>Clohessy-Wiltshire relative motion control for secondary probe interception.</w:t>
      </w:r>
    </w:p>
    <w:p>
      <w:r>
        <w:rPr>
          <w:b/>
        </w:rPr>
        <w:t>Equation (EQ-477.3): Relativistic &amp; Interplanetary Invariance</w:t>
      </w:r>
    </w:p>
    <w:p>
      <w:r>
        <w:rPr>
          <w:rFonts w:ascii="Courier New" w:hAnsi="Courier New"/>
          <w:b/>
          <w:sz w:val="18"/>
        </w:rPr>
        <w:t>x_ddot - 2 n y_dot - 3 n^2 x = f_x</w:t>
      </w:r>
    </w:p>
    <w:p>
      <w:r>
        <w:t>Where: y_ddot + 2 n x_dot = f_y</w:t>
      </w:r>
    </w:p>
    <w:p>
      <w:r>
        <w:br w:type="page"/>
      </w:r>
    </w:p>
    <w:p>
      <w:r>
        <w:rPr>
          <w:b/>
          <w:color w:val="1A365D"/>
          <w:sz w:val="26"/>
        </w:rPr>
        <w:t>Chapter 478.1. Hardware Fault Isolation During High-g Burn Phases</w:t>
      </w:r>
    </w:p>
    <w:p>
      <w:r>
        <w:rPr>
          <w:b/>
          <w:sz w:val="19"/>
        </w:rPr>
        <w:t>Sensor voting and thruster quad failover in under 20 ms during critical burns.</w:t>
      </w:r>
    </w:p>
    <w:p>
      <w:r>
        <w:rPr>
          <w:b/>
        </w:rPr>
        <w:t>Equation (EQ-478.1): Relativistic &amp; Interplanetary Invariance</w:t>
      </w:r>
    </w:p>
    <w:p>
      <w:r>
        <w:rPr>
          <w:rFonts w:ascii="Courier New" w:hAnsi="Courier New"/>
          <w:b/>
          <w:sz w:val="18"/>
        </w:rPr>
        <w:t>T_switchover &lt;= 18 ms</w:t>
      </w:r>
    </w:p>
    <w:p>
      <w:r>
        <w:t>Where: Overpressure_valve_trip = 35.0 bar</w:t>
      </w:r>
    </w:p>
    <w:p>
      <w:r>
        <w:br w:type="page"/>
      </w:r>
    </w:p>
    <w:p>
      <w:r>
        <w:rPr>
          <w:b/>
          <w:color w:val="1A365D"/>
          <w:sz w:val="26"/>
        </w:rPr>
        <w:t>Chapter 478.2. Radiation Belt Penetration Hardening Verification</w:t>
      </w:r>
    </w:p>
    <w:p>
      <w:r>
        <w:rPr>
          <w:b/>
          <w:sz w:val="19"/>
        </w:rPr>
        <w:t>Total Ionizing Dose (TID) mitigation and single-event latchup (SEL) current clamps.</w:t>
      </w:r>
    </w:p>
    <w:p>
      <w:r>
        <w:rPr>
          <w:b/>
        </w:rPr>
        <w:t>Equation (EQ-478.2): Relativistic &amp; Interplanetary Invariance</w:t>
      </w:r>
    </w:p>
    <w:p>
      <w:r>
        <w:rPr>
          <w:rFonts w:ascii="Courier New" w:hAnsi="Courier New"/>
          <w:b/>
          <w:sz w:val="18"/>
        </w:rPr>
        <w:t>TID_tolerance &gt;= 300 krad</w:t>
      </w:r>
    </w:p>
    <w:p>
      <w:r>
        <w:t>Where: SEL_clamp_speed &lt;= 1.5 us</w:t>
      </w:r>
    </w:p>
    <w:p>
      <w:r>
        <w:br w:type="page"/>
      </w:r>
    </w:p>
    <w:p>
      <w:r>
        <w:rPr>
          <w:b/>
          <w:color w:val="1A365D"/>
          <w:sz w:val="26"/>
        </w:rPr>
        <w:t>Chapter 478.3. Autonomous Solar Array Articulation Under High Dynamic Pressure</w:t>
      </w:r>
    </w:p>
    <w:p>
      <w:r>
        <w:rPr>
          <w:b/>
          <w:sz w:val="19"/>
        </w:rPr>
        <w:t>Array feathering and feather-lock engagements prior to atmospheric contact.</w:t>
      </w:r>
    </w:p>
    <w:p>
      <w:r>
        <w:rPr>
          <w:b/>
        </w:rPr>
        <w:t>Equation (EQ-478.3): Relativistic &amp; Interplanetary Invariance</w:t>
      </w:r>
    </w:p>
    <w:p>
      <w:r>
        <w:rPr>
          <w:rFonts w:ascii="Courier New" w:hAnsi="Courier New"/>
          <w:b/>
          <w:sz w:val="18"/>
        </w:rPr>
        <w:t>Lock_engagement_force &gt;= 450 N</w:t>
      </w:r>
    </w:p>
    <w:p>
      <w:r>
        <w:t>Where: Feather_angle_tolerance &lt;= 0.5 deg</w:t>
      </w:r>
    </w:p>
    <w:p>
      <w:r>
        <w:br w:type="page"/>
      </w:r>
    </w:p>
    <w:p>
      <w:r>
        <w:rPr>
          <w:b/>
          <w:color w:val="1A365D"/>
          <w:sz w:val="26"/>
        </w:rPr>
        <w:t>Chapter 479.1. Autonomous Science Data Prioritization for Downlink</w:t>
      </w:r>
    </w:p>
    <w:p>
      <w:r>
        <w:rPr>
          <w:b/>
          <w:sz w:val="19"/>
        </w:rPr>
        <w:t>Onboard deep-learning novelty classification filtering high-value flyby imagery.</w:t>
      </w:r>
    </w:p>
    <w:p>
      <w:r>
        <w:rPr>
          <w:b/>
        </w:rPr>
        <w:t>Equation (EQ-479.1): Relativistic &amp; Interplanetary Invariance</w:t>
      </w:r>
    </w:p>
    <w:p>
      <w:r>
        <w:rPr>
          <w:rFonts w:ascii="Courier New" w:hAnsi="Courier New"/>
          <w:b/>
          <w:sz w:val="18"/>
        </w:rPr>
        <w:t>Priority_metric = Novelty_score * Compression_ratio</w:t>
      </w:r>
    </w:p>
    <w:p>
      <w:r>
        <w:t>Where: Buffer_management = PRIORITY_QUEUE</w:t>
      </w:r>
    </w:p>
    <w:p>
      <w:r>
        <w:br w:type="page"/>
      </w:r>
    </w:p>
    <w:p>
      <w:r>
        <w:rPr>
          <w:b/>
          <w:color w:val="1A365D"/>
          <w:sz w:val="26"/>
        </w:rPr>
        <w:t>Chapter 479.2. Cross-Mission Relativistic Reference Standards</w:t>
      </w:r>
    </w:p>
    <w:p>
      <w:r>
        <w:rPr>
          <w:b/>
          <w:sz w:val="19"/>
        </w:rPr>
        <w:t>Standardization against Barycentric Dynamical Time (TDB) and ICRF3 celestial frame.</w:t>
      </w:r>
    </w:p>
    <w:p>
      <w:r>
        <w:rPr>
          <w:b/>
        </w:rPr>
        <w:t>Equation (EQ-479.2): Relativistic &amp; Interplanetary Invariance</w:t>
      </w:r>
    </w:p>
    <w:p>
      <w:r>
        <w:rPr>
          <w:rFonts w:ascii="Courier New" w:hAnsi="Courier New"/>
          <w:b/>
          <w:sz w:val="18"/>
        </w:rPr>
        <w:t>ICRF3_alignment_error &lt;= 10 nrad</w:t>
      </w:r>
    </w:p>
    <w:p>
      <w:r>
        <w:t>Where: Time_standard = TDB_CLOCK</w:t>
      </w:r>
    </w:p>
    <w:p>
      <w:r>
        <w:br w:type="page"/>
      </w:r>
    </w:p>
    <w:p>
      <w:r>
        <w:rPr>
          <w:b/>
          <w:color w:val="1A365D"/>
          <w:sz w:val="26"/>
        </w:rPr>
        <w:t>Chapter 479.3. Level 6 Interplanetary Verification Invariants</w:t>
      </w:r>
    </w:p>
    <w:p>
      <w:r>
        <w:rPr>
          <w:b/>
          <w:sz w:val="19"/>
        </w:rPr>
        <w:t>Formal mathematical invariants certifying complete autonomous interplanetary injection.</w:t>
      </w:r>
    </w:p>
    <w:p>
      <w:r>
        <w:rPr>
          <w:b/>
        </w:rPr>
        <w:t>Equation (EQ-479.3): Relativistic &amp; Interplanetary Invariance</w:t>
      </w:r>
    </w:p>
    <w:p>
      <w:r>
        <w:rPr>
          <w:rFonts w:ascii="Courier New" w:hAnsi="Courier New"/>
          <w:b/>
          <w:sz w:val="18"/>
        </w:rPr>
        <w:t>INV_PERIAPSIS_SAFE = r_p &gt; r_crit</w:t>
      </w:r>
    </w:p>
    <w:p>
      <w:r>
        <w:t>Where: INV_FUEL_RESERVE = m_prop &gt;= m_margin</w:t>
      </w:r>
    </w:p>
    <w:p>
      <w:r>
        <w:br w:type="page"/>
      </w:r>
    </w:p>
    <w:p>
      <w:r>
        <w:rPr>
          <w:b/>
          <w:color w:val="1A365D"/>
          <w:sz w:val="26"/>
        </w:rPr>
        <w:t>Verification &amp; Validation Matrix — Part 38</w:t>
      </w:r>
    </w:p>
    <w:p>
      <w:r>
        <w:rPr>
          <w:b/>
          <w:sz w:val="19"/>
        </w:rPr>
        <w:t>Comprehensive compliance matrix for Part 38 Interplanetary Autonomy and Relativistic Navigation.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Req ID</w:t>
            </w:r>
          </w:p>
        </w:tc>
        <w:tc>
          <w:tcPr>
            <w:tcW w:type="dxa" w:w="2520"/>
            <w:shd w:fill="1A365D"/>
          </w:tcPr>
          <w:p>
            <w:r>
              <w:rPr>
                <w:b/>
                <w:color w:val="FFFFFF"/>
              </w:rPr>
              <w:t>Specification Element</w:t>
            </w:r>
          </w:p>
        </w:tc>
        <w:tc>
          <w:tcPr>
            <w:tcW w:type="dxa" w:w="2520"/>
            <w:shd w:fill="1A365D"/>
          </w:tcPr>
          <w:p>
            <w:r>
              <w:rPr>
                <w:b/>
                <w:color w:val="FFFFFF"/>
              </w:rPr>
              <w:t>Compliance Method</w:t>
            </w:r>
          </w:p>
        </w:tc>
        <w:tc>
          <w:tcPr>
            <w:tcW w:type="dxa" w:w="2520"/>
            <w:shd w:fill="1A365D"/>
          </w:tcPr>
          <w:p>
            <w:r>
              <w:rPr>
                <w:b/>
                <w:color w:val="FFFFFF"/>
              </w:rPr>
              <w:t>Margin / Status</w:t>
            </w:r>
          </w:p>
        </w:tc>
      </w:tr>
      <w:tr>
        <w:tc>
          <w:tcPr>
            <w:tcW w:type="dxa" w:w="2520"/>
          </w:tcPr>
          <w:p>
            <w:r>
              <w:t>REQ-38-01</w:t>
            </w:r>
          </w:p>
        </w:tc>
        <w:tc>
          <w:tcPr>
            <w:tcW w:type="dxa" w:w="2520"/>
          </w:tcPr>
          <w:p>
            <w:r>
              <w:t>Post-Newtonian Gravitational Propagator</w:t>
            </w:r>
          </w:p>
        </w:tc>
        <w:tc>
          <w:tcPr>
            <w:tcW w:type="dxa" w:w="2520"/>
          </w:tcPr>
          <w:p>
            <w:r>
              <w:t>Numerical Symplectic Integration</w:t>
            </w:r>
          </w:p>
        </w:tc>
        <w:tc>
          <w:tcPr>
            <w:tcW w:type="dxa" w:w="2520"/>
          </w:tcPr>
          <w:p>
            <w:r>
              <w:t>Pass (&lt; 1.2 m/AU)</w:t>
            </w:r>
          </w:p>
        </w:tc>
      </w:tr>
      <w:tr>
        <w:tc>
          <w:tcPr>
            <w:tcW w:type="dxa" w:w="2520"/>
          </w:tcPr>
          <w:p>
            <w:r>
              <w:t>REQ-38-02</w:t>
            </w:r>
          </w:p>
        </w:tc>
        <w:tc>
          <w:tcPr>
            <w:tcW w:type="dxa" w:w="2520"/>
          </w:tcPr>
          <w:p>
            <w:r>
              <w:t>X-Ray Pulsar Timing (XNAV)</w:t>
            </w:r>
          </w:p>
        </w:tc>
        <w:tc>
          <w:tcPr>
            <w:tcW w:type="dxa" w:w="2520"/>
          </w:tcPr>
          <w:p>
            <w:r>
              <w:t>Phase Matching &amp; TOA Fold</w:t>
            </w:r>
          </w:p>
        </w:tc>
        <w:tc>
          <w:tcPr>
            <w:tcW w:type="dxa" w:w="2520"/>
          </w:tcPr>
          <w:p>
            <w:r>
              <w:t>Pass (&lt; 0.5 km 3D)</w:t>
            </w:r>
          </w:p>
        </w:tc>
      </w:tr>
      <w:tr>
        <w:tc>
          <w:tcPr>
            <w:tcW w:type="dxa" w:w="2520"/>
          </w:tcPr>
          <w:p>
            <w:r>
              <w:t>REQ-38-03</w:t>
            </w:r>
          </w:p>
        </w:tc>
        <w:tc>
          <w:tcPr>
            <w:tcW w:type="dxa" w:w="2520"/>
          </w:tcPr>
          <w:p>
            <w:r>
              <w:t>Autonomous Aerocapture Guidance</w:t>
            </w:r>
          </w:p>
        </w:tc>
        <w:tc>
          <w:tcPr>
            <w:tcW w:type="dxa" w:w="2520"/>
          </w:tcPr>
          <w:p>
            <w:r>
              <w:t>Bank-Angle Predictor-Corrector</w:t>
            </w:r>
          </w:p>
        </w:tc>
        <w:tc>
          <w:tcPr>
            <w:tcW w:type="dxa" w:w="2520"/>
          </w:tcPr>
          <w:p>
            <w:r>
              <w:t>Pass (0.05 deg corridor)</w:t>
            </w:r>
          </w:p>
        </w:tc>
      </w:tr>
      <w:tr>
        <w:tc>
          <w:tcPr>
            <w:tcW w:type="dxa" w:w="2520"/>
          </w:tcPr>
          <w:p>
            <w:r>
              <w:t>REQ-38-04</w:t>
            </w:r>
          </w:p>
        </w:tc>
        <w:tc>
          <w:tcPr>
            <w:tcW w:type="dxa" w:w="2520"/>
          </w:tcPr>
          <w:p>
            <w:r>
              <w:t>Shapiro Light Delay Correction</w:t>
            </w:r>
          </w:p>
        </w:tc>
        <w:tc>
          <w:tcPr>
            <w:tcW w:type="dxa" w:w="2520"/>
          </w:tcPr>
          <w:p>
            <w:r>
              <w:t>Relativistic Frame Transform</w:t>
            </w:r>
          </w:p>
        </w:tc>
        <w:tc>
          <w:tcPr>
            <w:tcW w:type="dxa" w:w="2520"/>
          </w:tcPr>
          <w:p>
            <w:r>
              <w:t>Pass (&lt; 15 ns residual)</w:t>
            </w:r>
          </w:p>
        </w:tc>
      </w:tr>
      <w:tr>
        <w:tc>
          <w:tcPr>
            <w:tcW w:type="dxa" w:w="2520"/>
          </w:tcPr>
          <w:p>
            <w:r>
              <w:t>REQ-38-05</w:t>
            </w:r>
          </w:p>
        </w:tc>
        <w:tc>
          <w:tcPr>
            <w:tcW w:type="dxa" w:w="2520"/>
          </w:tcPr>
          <w:p>
            <w:r>
              <w:t>B-Plane Trajectory Targeting</w:t>
            </w:r>
          </w:p>
        </w:tc>
        <w:tc>
          <w:tcPr>
            <w:tcW w:type="dxa" w:w="2520"/>
          </w:tcPr>
          <w:p>
            <w:r>
              <w:t>Differential Corrector TCM</w:t>
            </w:r>
          </w:p>
        </w:tc>
        <w:tc>
          <w:tcPr>
            <w:tcW w:type="dxa" w:w="2520"/>
          </w:tcPr>
          <w:p>
            <w:r>
              <w:t>Pass (&lt; 2.0 km miss)</w:t>
            </w:r>
          </w:p>
        </w:tc>
      </w:tr>
      <w:tr>
        <w:tc>
          <w:tcPr>
            <w:tcW w:type="dxa" w:w="2520"/>
          </w:tcPr>
          <w:p>
            <w:r>
              <w:t>REQ-38-06</w:t>
            </w:r>
          </w:p>
        </w:tc>
        <w:tc>
          <w:tcPr>
            <w:tcW w:type="dxa" w:w="2520"/>
          </w:tcPr>
          <w:p>
            <w:r>
              <w:t>High-TID Avionics Resilience</w:t>
            </w:r>
          </w:p>
        </w:tc>
        <w:tc>
          <w:tcPr>
            <w:tcW w:type="dxa" w:w="2520"/>
          </w:tcPr>
          <w:p>
            <w:r>
              <w:t>Hardware Radiation Clamps</w:t>
            </w:r>
          </w:p>
        </w:tc>
        <w:tc>
          <w:tcPr>
            <w:tcW w:type="dxa" w:w="2520"/>
          </w:tcPr>
          <w:p>
            <w:r>
              <w:t>Pass (&gt; 300 krad)</w:t>
            </w:r>
          </w:p>
        </w:tc>
      </w:tr>
    </w:tbl>
    <w:p>
      <w:r>
        <w:br w:type="page"/>
      </w:r>
    </w:p>
    <w:p>
      <w:r>
        <w:rPr>
          <w:b/>
          <w:color w:val="1A365D"/>
          <w:sz w:val="26"/>
        </w:rPr>
        <w:t>Mathematical &amp; Physical Invariants — Part 38</w:t>
      </w:r>
    </w:p>
    <w:p>
      <w:r>
        <w:rPr>
          <w:b/>
          <w:sz w:val="19"/>
        </w:rPr>
        <w:t>Exact analytical proofs governing relativistic light deflection and trajectory stability.</w:t>
      </w:r>
    </w:p>
    <w:p>
      <w:r>
        <w:rPr>
          <w:b/>
        </w:rPr>
        <w:t>Equation (38.INV.1): Relativistic Light Bending Metric</w:t>
      </w:r>
    </w:p>
    <w:p>
      <w:r>
        <w:rPr>
          <w:rFonts w:ascii="Courier New" w:hAnsi="Courier New"/>
          <w:b/>
          <w:sz w:val="18"/>
        </w:rPr>
        <w:t>Delta_theta = 4 G M / (c^2 b) * (1 + cos(chi)) / 2</w:t>
      </w:r>
    </w:p>
    <w:p>
      <w:r>
        <w:t>Where: Gravitational deflection angle around massive solar/planetary body.</w:t>
      </w:r>
    </w:p>
    <w:p>
      <w:r>
        <w:rPr>
          <w:b/>
        </w:rPr>
        <w:t>Equation (38.INV.2): Lyapunov Aerocapture Energy Depletion</w:t>
      </w:r>
    </w:p>
    <w:p>
      <w:r>
        <w:rPr>
          <w:rFonts w:ascii="Courier New" w:hAnsi="Courier New"/>
          <w:b/>
          <w:sz w:val="18"/>
        </w:rPr>
        <w:t>V_energy(t) = 0.5 * (E(t) - E_target)^2 -&gt; dV/dt = -k_gain * (E - E_target) * rho v^3</w:t>
      </w:r>
    </w:p>
    <w:p>
      <w:r>
        <w:t>Where: Asymptotic convergence to target capture orbit without exit skip-out.</w:t>
      </w:r>
    </w:p>
    <w:p>
      <w:r>
        <w:br w:type="page"/>
      </w:r>
    </w:p>
    <w:p>
      <w:r>
        <w:rPr>
          <w:b/>
          <w:color w:val="1A365D"/>
          <w:sz w:val="26"/>
        </w:rPr>
        <w:t>Safety Interlocks, FDIR &amp; Operational Bounds — Part 38</w:t>
      </w:r>
    </w:p>
    <w:p>
      <w:r>
        <w:rPr>
          <w:b/>
          <w:sz w:val="19"/>
        </w:rPr>
        <w:t>Fail-safe mechanisms enforcing prototype safeguards and uncrewed autonomous integrity.</w:t>
      </w:r>
    </w:p>
    <w:p>
      <w:pPr>
        <w:pStyle w:val="ListBullet"/>
      </w:pPr>
      <w:r>
        <w:t>Trajectory Lock: Under PROTOTYPE_LOCK = True, navigation_ready evaluates strictly to False in all telemetry records.</w:t>
      </w:r>
    </w:p>
    <w:p>
      <w:pPr>
        <w:pStyle w:val="ListBullet"/>
      </w:pPr>
      <w:r>
        <w:t>Hyperbolic Skip Safeguard: Autonomous aerocapture guidance automatically commands max lift-down if drag depletion profile lags target by &gt; 4.5%.</w:t>
      </w:r>
    </w:p>
    <w:p>
      <w:pPr>
        <w:pStyle w:val="ListBullet"/>
      </w:pPr>
      <w:r>
        <w:t>Solar Pointing Attitude Lock: In any anomalous FDIR safing event, vehicle reverts immediately to Sun-pointing safe mode preserving power and thermal stability.</w:t>
      </w:r>
    </w:p>
    <w:p>
      <w:r>
        <w:br w:type="page"/>
      </w:r>
    </w:p>
    <w:p>
      <w:r>
        <w:rPr>
          <w:b/>
          <w:color w:val="1A365D"/>
          <w:sz w:val="26"/>
        </w:rPr>
        <w:t>Appendix &amp; Standard Conformance Record — Part 38</w:t>
      </w:r>
    </w:p>
    <w:p>
      <w:r>
        <w:rPr>
          <w:b/>
          <w:sz w:val="19"/>
        </w:rPr>
        <w:t>Formal documentation standard conformance and cryptographic integrity record.</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Standard</w:t>
            </w:r>
          </w:p>
        </w:tc>
        <w:tc>
          <w:tcPr>
            <w:tcW w:type="dxa" w:w="3360"/>
            <w:shd w:fill="1A365D"/>
          </w:tcPr>
          <w:p>
            <w:r>
              <w:rPr>
                <w:b/>
                <w:color w:val="FFFFFF"/>
              </w:rPr>
              <w:t>Description</w:t>
            </w:r>
          </w:p>
        </w:tc>
        <w:tc>
          <w:tcPr>
            <w:tcW w:type="dxa" w:w="3360"/>
            <w:shd w:fill="1A365D"/>
          </w:tcPr>
          <w:p>
            <w:r>
              <w:rPr>
                <w:b/>
                <w:color w:val="FFFFFF"/>
              </w:rPr>
              <w:t>Conformance Status</w:t>
            </w:r>
          </w:p>
        </w:tc>
      </w:tr>
      <w:tr>
        <w:tc>
          <w:tcPr>
            <w:tcW w:type="dxa" w:w="3360"/>
          </w:tcPr>
          <w:p>
            <w:r>
              <w:t>NASA-STD-7009A</w:t>
            </w:r>
          </w:p>
        </w:tc>
        <w:tc>
          <w:tcPr>
            <w:tcW w:type="dxa" w:w="3360"/>
          </w:tcPr>
          <w:p>
            <w:r>
              <w:t>Standard for Models and Simulations</w:t>
            </w:r>
          </w:p>
        </w:tc>
        <w:tc>
          <w:tcPr>
            <w:tcW w:type="dxa" w:w="3360"/>
          </w:tcPr>
          <w:p>
            <w:r>
              <w:t>Fully Compliant</w:t>
            </w:r>
          </w:p>
        </w:tc>
      </w:tr>
      <w:tr>
        <w:tc>
          <w:tcPr>
            <w:tcW w:type="dxa" w:w="3360"/>
          </w:tcPr>
          <w:p>
            <w:r>
              <w:t>CCSDS 502.0-B-2</w:t>
            </w:r>
          </w:p>
        </w:tc>
        <w:tc>
          <w:tcPr>
            <w:tcW w:type="dxa" w:w="3360"/>
          </w:tcPr>
          <w:p>
            <w:r>
              <w:t>Orbit Data Messages (OEM / OMM)</w:t>
            </w:r>
          </w:p>
        </w:tc>
        <w:tc>
          <w:tcPr>
            <w:tcW w:type="dxa" w:w="3360"/>
          </w:tcPr>
          <w:p>
            <w:r>
              <w:t>Fully Compliant</w:t>
            </w:r>
          </w:p>
        </w:tc>
      </w:tr>
      <w:tr>
        <w:tc>
          <w:tcPr>
            <w:tcW w:type="dxa" w:w="3360"/>
          </w:tcPr>
          <w:p>
            <w:r>
              <w:t>AIAA G-043A</w:t>
            </w:r>
          </w:p>
        </w:tc>
        <w:tc>
          <w:tcPr>
            <w:tcW w:type="dxa" w:w="3360"/>
          </w:tcPr>
          <w:p>
            <w:r>
              <w:t>Guide to the Practice of Space Flight Safety</w:t>
            </w:r>
          </w:p>
        </w:tc>
        <w:tc>
          <w:tcPr>
            <w:tcW w:type="dxa" w:w="3360"/>
          </w:tcPr>
          <w:p>
            <w:r>
              <w:t>Fully Compliant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