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MULTIGALAXIAL LIFE • VOLUME 2</w:t>
        <w:br/>
        <w:t>COSMOLOGY AND THE OBSERVABLE UNIVERSE</w:t>
      </w:r>
    </w:p>
    <w:p>
      <w:pPr>
        <w:pStyle w:val="Heading2"/>
      </w:pPr>
      <w:r>
        <w:t>Page 1: Section 1.1: Executive Overview &amp; Abstract</w:t>
      </w:r>
    </w:p>
    <w:p>
      <w:r>
        <w:t>Cosmological Expansion, Large-Scale Structure, and Cosmic Horizons</w:t>
      </w:r>
    </w:p>
    <w:p>
      <w:r>
        <w:t>Volume 2 investigates the cosmological boundary conditions governing habitability across cosmic time and large-scale structures within the framework of Lambda-Cold Dark Matter (Lambda-CDM) cosmology.</w:t>
      </w:r>
    </w:p>
    <w:p>
      <w:r>
        <w:t>We examine how cosmic expansion, the growth of cosmic web filaments, reionization epochs, and the accelerated de Sitter expansion phase constrain the spatial and temporal horizons within which life can emerge and be observed.</w:t>
      </w:r>
    </w:p>
    <w:p>
      <w:r>
        <w:t>Equation (2.1): H^2(z) = H_0^2 \left[ \Omega_{m,0}(1+z)^3 + \Omega_{r,0}(1+z)^4 + \Omega_{k,0}(1+z)^2 + \Omega_{\Lambda,0} \right]</w:t>
      </w:r>
    </w:p>
    <w:p>
      <w:r>
        <w:t>Equation 2.1 establishes the Friedmann expansion rate as a function of redshift z, defining the cosmic epoch during which heavy element nucleosynthesis and stable galactic environments become physical possibilities.</w:t>
      </w:r>
    </w:p>
    <w:p>
      <w:r>
        <w:br w:type="page"/>
      </w:r>
    </w:p>
    <w:p>
      <w:pPr>
        <w:pStyle w:val="Heading2"/>
      </w:pPr>
      <w:r>
        <w:t>Page 2: Section 1.2: Research Objectives &amp; Cosmological Scope</w:t>
      </w:r>
    </w:p>
    <w:p>
      <w:r>
        <w:t>Cosmic Horizons, Dark Matter Halos, and Habitability Epochs</w:t>
      </w:r>
    </w:p>
    <w:p>
      <w:r>
        <w:t>This volume addresses three core cosmological questions:</w:t>
      </w:r>
    </w:p>
    <w:p>
      <w:r>
        <w:t>• Objective 1: Quantify the Cosmic Habitability Epoch: When in cosmic history did the universe reach the critical threshold of metallicity and low merger rates to support life?</w:t>
      </w:r>
    </w:p>
    <w:p>
      <w:r>
        <w:t>• Objective 2: Calculate the Particle Horizon and Causal Boundaries: What are the fundamental physical limits on intergalactic observational biosignature retrieval?</w:t>
      </w:r>
    </w:p>
    <w:p>
      <w:r>
        <w:t>• Objective 3: Model Dark Matter Halo Assembly: How does halo mass function dn/dM correlate with the density of habitable planetary environments?</w:t>
      </w:r>
    </w:p>
    <w:tbl>
      <w:tblPr>
        <w:tblW w:type="auto" w:w="0"/>
        <w:tblLook w:firstColumn="1" w:firstRow="1" w:lastColumn="0" w:lastRow="0" w:noHBand="0" w:noVBand="1" w:val="04A0"/>
      </w:tblPr>
      <w:tblGrid>
        <w:gridCol w:w="2484"/>
        <w:gridCol w:w="2484"/>
        <w:gridCol w:w="2484"/>
        <w:gridCol w:w="2484"/>
      </w:tblGrid>
      <w:tr>
        <w:tc>
          <w:tcPr>
            <w:tcW w:type="dxa" w:w="2484"/>
          </w:tcPr>
          <w:p>
            <w:r>
              <w:t>Cosmological Parameter</w:t>
            </w:r>
          </w:p>
        </w:tc>
        <w:tc>
          <w:tcPr>
            <w:tcW w:type="dxa" w:w="2484"/>
          </w:tcPr>
          <w:p>
            <w:r>
              <w:t>Planck 2018 Value</w:t>
            </w:r>
          </w:p>
        </w:tc>
        <w:tc>
          <w:tcPr>
            <w:tcW w:type="dxa" w:w="2484"/>
          </w:tcPr>
          <w:p>
            <w:r>
              <w:t>Physical Role in Astrobiology</w:t>
            </w:r>
          </w:p>
        </w:tc>
        <w:tc>
          <w:tcPr>
            <w:tcW w:type="dxa" w:w="2484"/>
          </w:tcPr>
          <w:p>
            <w:r>
              <w:t>Simulation Sensitivity</w:t>
            </w:r>
          </w:p>
        </w:tc>
      </w:tr>
      <w:tr>
        <w:tc>
          <w:tcPr>
            <w:tcW w:type="dxa" w:w="2484"/>
          </w:tcPr>
          <w:p>
            <w:r>
              <w:t>Hubble Constant H_0</w:t>
            </w:r>
          </w:p>
        </w:tc>
        <w:tc>
          <w:tcPr>
            <w:tcW w:type="dxa" w:w="2484"/>
          </w:tcPr>
          <w:p>
            <w:r>
              <w:t>67.4 +/- 0.5 km/s/Mpc</w:t>
            </w:r>
          </w:p>
        </w:tc>
        <w:tc>
          <w:tcPr>
            <w:tcW w:type="dxa" w:w="2484"/>
          </w:tcPr>
          <w:p>
            <w:r>
              <w:t>Sets cosmic age and expansion rate</w:t>
            </w:r>
          </w:p>
        </w:tc>
        <w:tc>
          <w:tcPr>
            <w:tcW w:type="dxa" w:w="2484"/>
          </w:tcPr>
          <w:p>
            <w:r>
              <w:t>Low (Scale factor)</w:t>
            </w:r>
          </w:p>
        </w:tc>
      </w:tr>
      <w:tr>
        <w:tc>
          <w:tcPr>
            <w:tcW w:type="dxa" w:w="2484"/>
          </w:tcPr>
          <w:p>
            <w:r>
              <w:t>Matter Density Omega_m</w:t>
            </w:r>
          </w:p>
        </w:tc>
        <w:tc>
          <w:tcPr>
            <w:tcW w:type="dxa" w:w="2484"/>
          </w:tcPr>
          <w:p>
            <w:r>
              <w:t>0.315 +/- 0.007</w:t>
            </w:r>
          </w:p>
        </w:tc>
        <w:tc>
          <w:tcPr>
            <w:tcW w:type="dxa" w:w="2484"/>
          </w:tcPr>
          <w:p>
            <w:r>
              <w:t>Drives gravitational structure growth</w:t>
            </w:r>
          </w:p>
        </w:tc>
        <w:tc>
          <w:tcPr>
            <w:tcW w:type="dxa" w:w="2484"/>
          </w:tcPr>
          <w:p>
            <w:r>
              <w:t>High (Halo formation timing)</w:t>
            </w:r>
          </w:p>
        </w:tc>
      </w:tr>
      <w:tr>
        <w:tc>
          <w:tcPr>
            <w:tcW w:type="dxa" w:w="2484"/>
          </w:tcPr>
          <w:p>
            <w:r>
              <w:t>Dark Energy Omega_Lambda</w:t>
            </w:r>
          </w:p>
        </w:tc>
        <w:tc>
          <w:tcPr>
            <w:tcW w:type="dxa" w:w="2484"/>
          </w:tcPr>
          <w:p>
            <w:r>
              <w:t>0.685 +/- 0.007</w:t>
            </w:r>
          </w:p>
        </w:tc>
        <w:tc>
          <w:tcPr>
            <w:tcW w:type="dxa" w:w="2484"/>
          </w:tcPr>
          <w:p>
            <w:r>
              <w:t>Governs future cosmic horizon freeze-out</w:t>
            </w:r>
          </w:p>
        </w:tc>
        <w:tc>
          <w:tcPr>
            <w:tcW w:type="dxa" w:w="2484"/>
          </w:tcPr>
          <w:p>
            <w:r>
              <w:t>Critical (Long-term survival)</w:t>
            </w:r>
          </w:p>
        </w:tc>
      </w:tr>
      <w:tr>
        <w:tc>
          <w:tcPr>
            <w:tcW w:type="dxa" w:w="2484"/>
          </w:tcPr>
          <w:p>
            <w:r>
              <w:t>Baryon Density Omega_b</w:t>
            </w:r>
          </w:p>
        </w:tc>
        <w:tc>
          <w:tcPr>
            <w:tcW w:type="dxa" w:w="2484"/>
          </w:tcPr>
          <w:p>
            <w:r>
              <w:t>0.049 +/- 0.001</w:t>
            </w:r>
          </w:p>
        </w:tc>
        <w:tc>
          <w:tcPr>
            <w:tcW w:type="dxa" w:w="2484"/>
          </w:tcPr>
          <w:p>
            <w:r>
              <w:t>Raw material for stars and planets</w:t>
            </w:r>
          </w:p>
        </w:tc>
        <w:tc>
          <w:tcPr>
            <w:tcW w:type="dxa" w:w="2484"/>
          </w:tcPr>
          <w:p>
            <w:r>
              <w:t>Direct (Total metallicity budget)</w:t>
            </w:r>
          </w:p>
        </w:tc>
      </w:tr>
    </w:tbl>
    <w:p>
      <w:r>
        <w:br w:type="page"/>
      </w:r>
    </w:p>
    <w:p>
      <w:pPr>
        <w:pStyle w:val="Heading2"/>
      </w:pPr>
      <w:r>
        <w:t>Page 3: Section 2.1: The Metric Background of Cosmic Life</w:t>
      </w:r>
    </w:p>
    <w:p>
      <w:r>
        <w:t>FLRW Metric, Comoving Coordinates, and Proper Distances</w:t>
      </w:r>
    </w:p>
    <w:p>
      <w:r>
        <w:t>All physical interactions across galactic populations operate upon the spacetime background defined by the Friedmann-Lemaître-Robertson-Walker (FLRW) metric:</w:t>
      </w:r>
    </w:p>
    <w:p>
      <w:r>
        <w:t>Equation (2.2): ds^2 = -c^2 dt^2 + a(t)^2 \left[ \frac{dr^2}{1 - k r^2} + r^2 (d\theta^2 + \sin^2\theta d\phi^2) \right]</w:t>
      </w:r>
    </w:p>
    <w:p>
      <w:r>
        <w:t>Where a(t) is the cosmic scale factor and k in {-1, 0, +1} is the spatial curvature parameter (empirically constrained to |Omega_k| &lt; 0.005, confirming spatial flatness).</w:t>
      </w:r>
    </w:p>
    <w:p>
      <w:r>
        <w:t>• Comoving Distance: Distance between galactic structures factored out of cosmic expansion.</w:t>
      </w:r>
    </w:p>
    <w:p>
      <w:r>
        <w:t>• Proper Distance d_p(t) = a(t) r: Physical distance measured by local observers at cosmic time t.</w:t>
      </w:r>
    </w:p>
    <w:p>
      <w:r>
        <w:t>• Luminosity Distance d_L = (1+z) d_M: Dictates the geometric attenuation of spectroscopic biosignature signals.</w:t>
      </w:r>
    </w:p>
    <w:p>
      <w:r>
        <w:br w:type="page"/>
      </w:r>
    </w:p>
    <w:p>
      <w:pPr>
        <w:pStyle w:val="Heading2"/>
      </w:pPr>
      <w:r>
        <w:t>Page 4: Section 2.2: Observational Horizons and Causal Boundaries</w:t>
      </w:r>
    </w:p>
    <w:p>
      <w:r>
        <w:t>Particle Horizon, Event Horizon, and Hubble Spheres</w:t>
      </w:r>
    </w:p>
    <w:p>
      <w:r>
        <w:t>A fundamental boundary condition of multigalaxial research is the absolute causal horizon imposed by the finite speed of light in an expanding spacetime.</w:t>
      </w:r>
    </w:p>
    <w:p>
      <w:r>
        <w:t>Equation (2.3): d_{particle}(t) = c \int_0^t \frac{dt'}{a(t')} = c \int_0^z \frac{dz'}{H(z')} \approx 46.5 \text{ Gly (Current Particle Horizon)}</w:t>
      </w:r>
    </w:p>
    <w:p>
      <w:r>
        <w:t>Equation (2.4): d_{event}(t) = c a(t) \int_t^\infty \frac{dt'}{a(t')} \approx 17.5 \text{ Gly (Future Event Horizon)}</w:t>
      </w:r>
    </w:p>
    <w:p>
      <w:r>
        <w:t>Crucially, Equation 2.4 demonstrates that due to dark energy acceleration (Omega_Lambda &gt; 0), galaxies currently beyond 17.5 billion light-years are permanently decoupled from any future causal contact or signal exchange.</w:t>
      </w:r>
    </w:p>
    <w:p>
      <w:r>
        <w:br w:type="page"/>
      </w:r>
    </w:p>
    <w:p>
      <w:pPr>
        <w:pStyle w:val="Heading2"/>
      </w:pPr>
      <w:r>
        <w:t>Page 5: Section 2.3: Cosmic Chronology and the Earliest Habitable Epoch</w:t>
      </w:r>
    </w:p>
    <w:p>
      <w:r>
        <w:t>Big Bang Nucleosynthesis, Reionization, and Population III Stars</w:t>
      </w:r>
    </w:p>
    <w:p>
      <w:r>
        <w:t>The early universe was devoid of elements heavier than lithium, precluding rocky planet formation or organic chemistry during the first ~500 million years.</w:t>
      </w:r>
    </w:p>
    <w:tbl>
      <w:tblPr>
        <w:tblW w:type="auto" w:w="0"/>
        <w:tblLook w:firstColumn="1" w:firstRow="1" w:lastColumn="0" w:lastRow="0" w:noHBand="0" w:noVBand="1" w:val="04A0"/>
      </w:tblPr>
      <w:tblGrid>
        <w:gridCol w:w="2484"/>
        <w:gridCol w:w="2484"/>
        <w:gridCol w:w="2484"/>
        <w:gridCol w:w="2484"/>
      </w:tblGrid>
      <w:tr>
        <w:tc>
          <w:tcPr>
            <w:tcW w:type="dxa" w:w="2484"/>
          </w:tcPr>
          <w:p>
            <w:r>
              <w:t>Cosmic Epoch</w:t>
            </w:r>
          </w:p>
        </w:tc>
        <w:tc>
          <w:tcPr>
            <w:tcW w:type="dxa" w:w="2484"/>
          </w:tcPr>
          <w:p>
            <w:r>
              <w:t>Redshift (z)</w:t>
            </w:r>
          </w:p>
        </w:tc>
        <w:tc>
          <w:tcPr>
            <w:tcW w:type="dxa" w:w="2484"/>
          </w:tcPr>
          <w:p>
            <w:r>
              <w:t>Cosmic Age</w:t>
            </w:r>
          </w:p>
        </w:tc>
        <w:tc>
          <w:tcPr>
            <w:tcW w:type="dxa" w:w="2484"/>
          </w:tcPr>
          <w:p>
            <w:r>
              <w:t>Astrobiological Status</w:t>
            </w:r>
          </w:p>
        </w:tc>
      </w:tr>
      <w:tr>
        <w:tc>
          <w:tcPr>
            <w:tcW w:type="dxa" w:w="2484"/>
          </w:tcPr>
          <w:p>
            <w:r>
              <w:t>Recombination</w:t>
            </w:r>
          </w:p>
        </w:tc>
        <w:tc>
          <w:tcPr>
            <w:tcW w:type="dxa" w:w="2484"/>
          </w:tcPr>
          <w:p>
            <w:r>
              <w:t>z ~ 1100</w:t>
            </w:r>
          </w:p>
        </w:tc>
        <w:tc>
          <w:tcPr>
            <w:tcW w:type="dxa" w:w="2484"/>
          </w:tcPr>
          <w:p>
            <w:r>
              <w:t>380,000 yr</w:t>
            </w:r>
          </w:p>
        </w:tc>
        <w:tc>
          <w:tcPr>
            <w:tcW w:type="dxa" w:w="2484"/>
          </w:tcPr>
          <w:p>
            <w:r>
              <w:t>Sterile: Pure H/He plasma, CMB temperature ~ 3000 K</w:t>
            </w:r>
          </w:p>
        </w:tc>
      </w:tr>
      <w:tr>
        <w:tc>
          <w:tcPr>
            <w:tcW w:type="dxa" w:w="2484"/>
          </w:tcPr>
          <w:p>
            <w:r>
              <w:t>Cosmic Dark Ages</w:t>
            </w:r>
          </w:p>
        </w:tc>
        <w:tc>
          <w:tcPr>
            <w:tcW w:type="dxa" w:w="2484"/>
          </w:tcPr>
          <w:p>
            <w:r>
              <w:t>z ~ 30 to 1100</w:t>
            </w:r>
          </w:p>
        </w:tc>
        <w:tc>
          <w:tcPr>
            <w:tcW w:type="dxa" w:w="2484"/>
          </w:tcPr>
          <w:p>
            <w:r>
              <w:t>0.4 to 100 Myr</w:t>
            </w:r>
          </w:p>
        </w:tc>
        <w:tc>
          <w:tcPr>
            <w:tcW w:type="dxa" w:w="2484"/>
          </w:tcPr>
          <w:p>
            <w:r>
              <w:t>Sterile: Ambient temperature ~ 273-373 K (Loeb window), but NO heavy elements</w:t>
            </w:r>
          </w:p>
        </w:tc>
      </w:tr>
      <w:tr>
        <w:tc>
          <w:tcPr>
            <w:tcW w:type="dxa" w:w="2484"/>
          </w:tcPr>
          <w:p>
            <w:r>
              <w:t>First Stars (Pop III)</w:t>
            </w:r>
          </w:p>
        </w:tc>
        <w:tc>
          <w:tcPr>
            <w:tcW w:type="dxa" w:w="2484"/>
          </w:tcPr>
          <w:p>
            <w:r>
              <w:t>z ~ 15 to 30</w:t>
            </w:r>
          </w:p>
        </w:tc>
        <w:tc>
          <w:tcPr>
            <w:tcW w:type="dxa" w:w="2484"/>
          </w:tcPr>
          <w:p>
            <w:r>
              <w:t>100 to 250 Myr</w:t>
            </w:r>
          </w:p>
        </w:tc>
        <w:tc>
          <w:tcPr>
            <w:tcW w:type="dxa" w:w="2484"/>
          </w:tcPr>
          <w:p>
            <w:r>
              <w:t>Prebiotic Seed: First C, O, Fe synthesized via supernovae</w:t>
            </w:r>
          </w:p>
        </w:tc>
      </w:tr>
      <w:tr>
        <w:tc>
          <w:tcPr>
            <w:tcW w:type="dxa" w:w="2484"/>
          </w:tcPr>
          <w:p>
            <w:r>
              <w:t>First Habitable Disks</w:t>
            </w:r>
          </w:p>
        </w:tc>
        <w:tc>
          <w:tcPr>
            <w:tcW w:type="dxa" w:w="2484"/>
          </w:tcPr>
          <w:p>
            <w:r>
              <w:t>z ~ 3 to 6</w:t>
            </w:r>
          </w:p>
        </w:tc>
        <w:tc>
          <w:tcPr>
            <w:tcW w:type="dxa" w:w="2484"/>
          </w:tcPr>
          <w:p>
            <w:r>
              <w:t>1.0 to 2.2 Gyr</w:t>
            </w:r>
          </w:p>
        </w:tc>
        <w:tc>
          <w:tcPr>
            <w:tcW w:type="dxa" w:w="2484"/>
          </w:tcPr>
          <w:p>
            <w:r>
              <w:t>Potential Emergence: Metallicity reaches critical threshold [Fe/H] &gt; -1.0</w:t>
            </w:r>
          </w:p>
        </w:tc>
      </w:tr>
      <w:tr>
        <w:tc>
          <w:tcPr>
            <w:tcW w:type="dxa" w:w="2484"/>
          </w:tcPr>
          <w:p>
            <w:r>
              <w:t>Cosmic Peak Star Formation</w:t>
            </w:r>
          </w:p>
        </w:tc>
        <w:tc>
          <w:tcPr>
            <w:tcW w:type="dxa" w:w="2484"/>
          </w:tcPr>
          <w:p>
            <w:r>
              <w:t>z ~ 1.5 to 2.5</w:t>
            </w:r>
          </w:p>
        </w:tc>
        <w:tc>
          <w:tcPr>
            <w:tcW w:type="dxa" w:w="2484"/>
          </w:tcPr>
          <w:p>
            <w:r>
              <w:t>3.0 to 4.5 Gyr</w:t>
            </w:r>
          </w:p>
        </w:tc>
        <w:tc>
          <w:tcPr>
            <w:tcW w:type="dxa" w:w="2484"/>
          </w:tcPr>
          <w:p>
            <w:r>
              <w:t>Maximum Planet Production: Peak of cosmic habitability potential</w:t>
            </w:r>
          </w:p>
        </w:tc>
      </w:tr>
      <w:tr>
        <w:tc>
          <w:tcPr>
            <w:tcW w:type="dxa" w:w="2484"/>
          </w:tcPr>
          <w:p>
            <w:r>
              <w:t>Present Universe</w:t>
            </w:r>
          </w:p>
        </w:tc>
        <w:tc>
          <w:tcPr>
            <w:tcW w:type="dxa" w:w="2484"/>
          </w:tcPr>
          <w:p>
            <w:r>
              <w:t>z = 0</w:t>
            </w:r>
          </w:p>
        </w:tc>
        <w:tc>
          <w:tcPr>
            <w:tcW w:type="dxa" w:w="2484"/>
          </w:tcPr>
          <w:p>
            <w:r>
              <w:t>13.8 Gyr</w:t>
            </w:r>
          </w:p>
        </w:tc>
        <w:tc>
          <w:tcPr>
            <w:tcW w:type="dxa" w:w="2484"/>
          </w:tcPr>
          <w:p>
            <w:r>
              <w:t>Active Baseline: Rich metallicity, decelerating star formation</w:t>
            </w:r>
          </w:p>
        </w:tc>
      </w:tr>
    </w:tbl>
    <w:p>
      <w:r>
        <w:br w:type="page"/>
      </w:r>
    </w:p>
    <w:p>
      <w:pPr>
        <w:pStyle w:val="Heading2"/>
      </w:pPr>
      <w:r>
        <w:t>Page 6: Section 3.1: Literature Review: Cosmological Astrobiology (Part 1)</w:t>
      </w:r>
    </w:p>
    <w:p>
      <w:r>
        <w:t>Cosmic Star Formation History, Metallicity Evolution, and Anthropic Bounds</w:t>
      </w:r>
    </w:p>
    <w:p>
      <w:r>
        <w:t>Page 6 reviews foundational cosmological astrobiology publications, including the Madau &amp; Dickinson (2014) cosmic star formation history, Loeb's (2014) habitable epoch hypothesis, and Dayal et al. (2015) on extragalactic habitability.</w:t>
      </w:r>
    </w:p>
    <w:p>
      <w:r>
        <w:t>Equation (2.5): \psi(z) = 0.015 \frac{(1+z)^{2.7}}{1 + [(1+z)/2.9]^{5.6}} \, [M_\odot \text{ yr}^{-1} \text{ Mpc}^{-3}]</w:t>
      </w:r>
    </w:p>
    <w:p>
      <w:r>
        <w:t>The Madau-Dickinson parameterization (Equation 2.5) demonstrates that cosmic star formation peaked at z ~ 1.9 (~10.5 billion years ago) and has since declined by a factor of ten.</w:t>
      </w:r>
    </w:p>
    <w:tbl>
      <w:tblPr>
        <w:tblW w:type="auto" w:w="0"/>
        <w:tblLook w:firstColumn="1" w:firstRow="1" w:lastColumn="0" w:lastRow="0" w:noHBand="0" w:noVBand="1" w:val="04A0"/>
      </w:tblPr>
      <w:tblGrid>
        <w:gridCol w:w="2484"/>
        <w:gridCol w:w="2484"/>
        <w:gridCol w:w="2484"/>
        <w:gridCol w:w="2484"/>
      </w:tblGrid>
      <w:tr>
        <w:tc>
          <w:tcPr>
            <w:tcW w:type="dxa" w:w="2484"/>
          </w:tcPr>
          <w:p>
            <w:r>
              <w:t>Study</w:t>
            </w:r>
          </w:p>
        </w:tc>
        <w:tc>
          <w:tcPr>
            <w:tcW w:type="dxa" w:w="2484"/>
          </w:tcPr>
          <w:p>
            <w:r>
              <w:t>Focus Area</w:t>
            </w:r>
          </w:p>
        </w:tc>
        <w:tc>
          <w:tcPr>
            <w:tcW w:type="dxa" w:w="2484"/>
          </w:tcPr>
          <w:p>
            <w:r>
              <w:t>Key Finding</w:t>
            </w:r>
          </w:p>
        </w:tc>
        <w:tc>
          <w:tcPr>
            <w:tcW w:type="dxa" w:w="2484"/>
          </w:tcPr>
          <w:p>
            <w:r>
              <w:t>Astrobiological Implication</w:t>
            </w:r>
          </w:p>
        </w:tc>
      </w:tr>
      <w:tr>
        <w:tc>
          <w:tcPr>
            <w:tcW w:type="dxa" w:w="2484"/>
          </w:tcPr>
          <w:p>
            <w:r>
              <w:t>Madau &amp; Dickinson</w:t>
            </w:r>
          </w:p>
        </w:tc>
        <w:tc>
          <w:tcPr>
            <w:tcW w:type="dxa" w:w="2484"/>
          </w:tcPr>
          <w:p>
            <w:r>
              <w:t>2014</w:t>
            </w:r>
          </w:p>
        </w:tc>
        <w:tc>
          <w:tcPr>
            <w:tcW w:type="dxa" w:w="2484"/>
          </w:tcPr>
          <w:p>
            <w:r>
              <w:t>Cosmic Star Formation Rate</w:t>
            </w:r>
          </w:p>
        </w:tc>
        <w:tc>
          <w:tcPr>
            <w:tcW w:type="dxa" w:w="2484"/>
          </w:tcPr>
          <w:p>
            <w:r>
              <w:t>Peak planet production occurred at z ~ 2</w:t>
            </w:r>
          </w:p>
        </w:tc>
      </w:tr>
      <w:tr>
        <w:tc>
          <w:tcPr>
            <w:tcW w:type="dxa" w:w="2484"/>
          </w:tcPr>
          <w:p>
            <w:r>
              <w:t>Dayal et al.</w:t>
            </w:r>
          </w:p>
        </w:tc>
        <w:tc>
          <w:tcPr>
            <w:tcW w:type="dxa" w:w="2484"/>
          </w:tcPr>
          <w:p>
            <w:r>
              <w:t>2015</w:t>
            </w:r>
          </w:p>
        </w:tc>
        <w:tc>
          <w:tcPr>
            <w:tcW w:type="dxa" w:w="2484"/>
          </w:tcPr>
          <w:p>
            <w:r>
              <w:t>Habitability in Elliptical Galaxies</w:t>
            </w:r>
          </w:p>
        </w:tc>
        <w:tc>
          <w:tcPr>
            <w:tcW w:type="dxa" w:w="2484"/>
          </w:tcPr>
          <w:p>
            <w:r>
              <w:t>Claimed giant ellipticals host 10^4 more habitable worlds</w:t>
            </w:r>
          </w:p>
        </w:tc>
      </w:tr>
      <w:tr>
        <w:tc>
          <w:tcPr>
            <w:tcW w:type="dxa" w:w="2484"/>
          </w:tcPr>
          <w:p>
            <w:r>
              <w:t>Behroozi &amp; Peeples</w:t>
            </w:r>
          </w:p>
        </w:tc>
        <w:tc>
          <w:tcPr>
            <w:tcW w:type="dxa" w:w="2484"/>
          </w:tcPr>
          <w:p>
            <w:r>
              <w:t>2015</w:t>
            </w:r>
          </w:p>
        </w:tc>
        <w:tc>
          <w:tcPr>
            <w:tcW w:type="dxa" w:w="2484"/>
          </w:tcPr>
          <w:p>
            <w:r>
              <w:t>Earth's Relative Birth Order</w:t>
            </w:r>
          </w:p>
        </w:tc>
        <w:tc>
          <w:tcPr>
            <w:tcW w:type="dxa" w:w="2484"/>
          </w:tcPr>
          <w:p>
            <w:r>
              <w:t>92% of Earth-like planets in universe yet to be born</w:t>
            </w:r>
          </w:p>
        </w:tc>
      </w:tr>
      <w:tr>
        <w:tc>
          <w:tcPr>
            <w:tcW w:type="dxa" w:w="2484"/>
          </w:tcPr>
          <w:p>
            <w:r>
              <w:t>Lingam &amp; Loeb</w:t>
            </w:r>
          </w:p>
        </w:tc>
        <w:tc>
          <w:tcPr>
            <w:tcW w:type="dxa" w:w="2484"/>
          </w:tcPr>
          <w:p>
            <w:r>
              <w:t>2021</w:t>
            </w:r>
          </w:p>
        </w:tc>
        <w:tc>
          <w:tcPr>
            <w:tcW w:type="dxa" w:w="2484"/>
          </w:tcPr>
          <w:p>
            <w:r>
              <w:t>Astrophysical Hazards &amp; Extinctions</w:t>
            </w:r>
          </w:p>
        </w:tc>
        <w:tc>
          <w:tcPr>
            <w:tcW w:type="dxa" w:w="2484"/>
          </w:tcPr>
          <w:p>
            <w:r>
              <w:t>Supernovae and GRB rates scale with cosmic star formation</w:t>
            </w:r>
          </w:p>
        </w:tc>
      </w:tr>
    </w:tbl>
    <w:p>
      <w:r>
        <w:br w:type="page"/>
      </w:r>
    </w:p>
    <w:p>
      <w:pPr>
        <w:pStyle w:val="Heading2"/>
      </w:pPr>
      <w:r>
        <w:t>Page 7: Section 3.2: Literature Review: Cosmological Astrobiology (Part 2)</w:t>
      </w:r>
    </w:p>
    <w:p>
      <w:r>
        <w:t>Cosmic Star Formation History, Metallicity Evolution, and Anthropic Bounds</w:t>
      </w:r>
    </w:p>
    <w:p>
      <w:r>
        <w:t>Page 7 reviews foundational cosmological astrobiology publications, including the Madau &amp; Dickinson (2014) cosmic star formation history, Loeb's (2014) habitable epoch hypothesis, and Dayal et al. (2015) on extragalactic habitability.</w:t>
      </w:r>
    </w:p>
    <w:p>
      <w:r>
        <w:t>Equation (2.5): \psi(z) = 0.015 \frac{(1+z)^{2.7}}{1 + [(1+z)/2.9]^{5.6}} \, [M_\odot \text{ yr}^{-1} \text{ Mpc}^{-3}]</w:t>
      </w:r>
    </w:p>
    <w:p>
      <w:r>
        <w:t>The Madau-Dickinson parameterization (Equation 2.5) demonstrates that cosmic star formation peaked at z ~ 1.9 (~10.5 billion years ago) and has since declined by a factor of ten.</w:t>
      </w:r>
    </w:p>
    <w:tbl>
      <w:tblPr>
        <w:tblW w:type="auto" w:w="0"/>
        <w:tblLook w:firstColumn="1" w:firstRow="1" w:lastColumn="0" w:lastRow="0" w:noHBand="0" w:noVBand="1" w:val="04A0"/>
      </w:tblPr>
      <w:tblGrid>
        <w:gridCol w:w="2484"/>
        <w:gridCol w:w="2484"/>
        <w:gridCol w:w="2484"/>
        <w:gridCol w:w="2484"/>
      </w:tblGrid>
      <w:tr>
        <w:tc>
          <w:tcPr>
            <w:tcW w:type="dxa" w:w="2484"/>
          </w:tcPr>
          <w:p>
            <w:r>
              <w:t>Study</w:t>
            </w:r>
          </w:p>
        </w:tc>
        <w:tc>
          <w:tcPr>
            <w:tcW w:type="dxa" w:w="2484"/>
          </w:tcPr>
          <w:p>
            <w:r>
              <w:t>Focus Area</w:t>
            </w:r>
          </w:p>
        </w:tc>
        <w:tc>
          <w:tcPr>
            <w:tcW w:type="dxa" w:w="2484"/>
          </w:tcPr>
          <w:p>
            <w:r>
              <w:t>Key Finding</w:t>
            </w:r>
          </w:p>
        </w:tc>
        <w:tc>
          <w:tcPr>
            <w:tcW w:type="dxa" w:w="2484"/>
          </w:tcPr>
          <w:p>
            <w:r>
              <w:t>Astrobiological Implication</w:t>
            </w:r>
          </w:p>
        </w:tc>
      </w:tr>
      <w:tr>
        <w:tc>
          <w:tcPr>
            <w:tcW w:type="dxa" w:w="2484"/>
          </w:tcPr>
          <w:p>
            <w:r>
              <w:t>Madau &amp; Dickinson</w:t>
            </w:r>
          </w:p>
        </w:tc>
        <w:tc>
          <w:tcPr>
            <w:tcW w:type="dxa" w:w="2484"/>
          </w:tcPr>
          <w:p>
            <w:r>
              <w:t>2014</w:t>
            </w:r>
          </w:p>
        </w:tc>
        <w:tc>
          <w:tcPr>
            <w:tcW w:type="dxa" w:w="2484"/>
          </w:tcPr>
          <w:p>
            <w:r>
              <w:t>Cosmic Star Formation Rate</w:t>
            </w:r>
          </w:p>
        </w:tc>
        <w:tc>
          <w:tcPr>
            <w:tcW w:type="dxa" w:w="2484"/>
          </w:tcPr>
          <w:p>
            <w:r>
              <w:t>Peak planet production occurred at z ~ 2</w:t>
            </w:r>
          </w:p>
        </w:tc>
      </w:tr>
      <w:tr>
        <w:tc>
          <w:tcPr>
            <w:tcW w:type="dxa" w:w="2484"/>
          </w:tcPr>
          <w:p>
            <w:r>
              <w:t>Dayal et al.</w:t>
            </w:r>
          </w:p>
        </w:tc>
        <w:tc>
          <w:tcPr>
            <w:tcW w:type="dxa" w:w="2484"/>
          </w:tcPr>
          <w:p>
            <w:r>
              <w:t>2015</w:t>
            </w:r>
          </w:p>
        </w:tc>
        <w:tc>
          <w:tcPr>
            <w:tcW w:type="dxa" w:w="2484"/>
          </w:tcPr>
          <w:p>
            <w:r>
              <w:t>Habitability in Elliptical Galaxies</w:t>
            </w:r>
          </w:p>
        </w:tc>
        <w:tc>
          <w:tcPr>
            <w:tcW w:type="dxa" w:w="2484"/>
          </w:tcPr>
          <w:p>
            <w:r>
              <w:t>Claimed giant ellipticals host 10^4 more habitable worlds</w:t>
            </w:r>
          </w:p>
        </w:tc>
      </w:tr>
      <w:tr>
        <w:tc>
          <w:tcPr>
            <w:tcW w:type="dxa" w:w="2484"/>
          </w:tcPr>
          <w:p>
            <w:r>
              <w:t>Behroozi &amp; Peeples</w:t>
            </w:r>
          </w:p>
        </w:tc>
        <w:tc>
          <w:tcPr>
            <w:tcW w:type="dxa" w:w="2484"/>
          </w:tcPr>
          <w:p>
            <w:r>
              <w:t>2015</w:t>
            </w:r>
          </w:p>
        </w:tc>
        <w:tc>
          <w:tcPr>
            <w:tcW w:type="dxa" w:w="2484"/>
          </w:tcPr>
          <w:p>
            <w:r>
              <w:t>Earth's Relative Birth Order</w:t>
            </w:r>
          </w:p>
        </w:tc>
        <w:tc>
          <w:tcPr>
            <w:tcW w:type="dxa" w:w="2484"/>
          </w:tcPr>
          <w:p>
            <w:r>
              <w:t>92% of Earth-like planets in universe yet to be born</w:t>
            </w:r>
          </w:p>
        </w:tc>
      </w:tr>
      <w:tr>
        <w:tc>
          <w:tcPr>
            <w:tcW w:type="dxa" w:w="2484"/>
          </w:tcPr>
          <w:p>
            <w:r>
              <w:t>Lingam &amp; Loeb</w:t>
            </w:r>
          </w:p>
        </w:tc>
        <w:tc>
          <w:tcPr>
            <w:tcW w:type="dxa" w:w="2484"/>
          </w:tcPr>
          <w:p>
            <w:r>
              <w:t>2021</w:t>
            </w:r>
          </w:p>
        </w:tc>
        <w:tc>
          <w:tcPr>
            <w:tcW w:type="dxa" w:w="2484"/>
          </w:tcPr>
          <w:p>
            <w:r>
              <w:t>Astrophysical Hazards &amp; Extinctions</w:t>
            </w:r>
          </w:p>
        </w:tc>
        <w:tc>
          <w:tcPr>
            <w:tcW w:type="dxa" w:w="2484"/>
          </w:tcPr>
          <w:p>
            <w:r>
              <w:t>Supernovae and GRB rates scale with cosmic star formation</w:t>
            </w:r>
          </w:p>
        </w:tc>
      </w:tr>
    </w:tbl>
    <w:p>
      <w:r>
        <w:br w:type="page"/>
      </w:r>
    </w:p>
    <w:p>
      <w:pPr>
        <w:pStyle w:val="Heading2"/>
      </w:pPr>
      <w:r>
        <w:t>Page 8: Section 3.3: Literature Review: Cosmological Astrobiology (Part 3)</w:t>
      </w:r>
    </w:p>
    <w:p>
      <w:r>
        <w:t>Cosmic Star Formation History, Metallicity Evolution, and Anthropic Bounds</w:t>
      </w:r>
    </w:p>
    <w:p>
      <w:r>
        <w:t>Page 8 reviews foundational cosmological astrobiology publications, including the Madau &amp; Dickinson (2014) cosmic star formation history, Loeb's (2014) habitable epoch hypothesis, and Dayal et al. (2015) on extragalactic habitability.</w:t>
      </w:r>
    </w:p>
    <w:p>
      <w:r>
        <w:t>Equation (2.5): \psi(z) = 0.015 \frac{(1+z)^{2.7}}{1 + [(1+z)/2.9]^{5.6}} \, [M_\odot \text{ yr}^{-1} \text{ Mpc}^{-3}]</w:t>
      </w:r>
    </w:p>
    <w:p>
      <w:r>
        <w:t>The Madau-Dickinson parameterization (Equation 2.5) demonstrates that cosmic star formation peaked at z ~ 1.9 (~10.5 billion years ago) and has since declined by a factor of ten.</w:t>
      </w:r>
    </w:p>
    <w:tbl>
      <w:tblPr>
        <w:tblW w:type="auto" w:w="0"/>
        <w:tblLook w:firstColumn="1" w:firstRow="1" w:lastColumn="0" w:lastRow="0" w:noHBand="0" w:noVBand="1" w:val="04A0"/>
      </w:tblPr>
      <w:tblGrid>
        <w:gridCol w:w="2484"/>
        <w:gridCol w:w="2484"/>
        <w:gridCol w:w="2484"/>
        <w:gridCol w:w="2484"/>
      </w:tblGrid>
      <w:tr>
        <w:tc>
          <w:tcPr>
            <w:tcW w:type="dxa" w:w="2484"/>
          </w:tcPr>
          <w:p>
            <w:r>
              <w:t>Study</w:t>
            </w:r>
          </w:p>
        </w:tc>
        <w:tc>
          <w:tcPr>
            <w:tcW w:type="dxa" w:w="2484"/>
          </w:tcPr>
          <w:p>
            <w:r>
              <w:t>Focus Area</w:t>
            </w:r>
          </w:p>
        </w:tc>
        <w:tc>
          <w:tcPr>
            <w:tcW w:type="dxa" w:w="2484"/>
          </w:tcPr>
          <w:p>
            <w:r>
              <w:t>Key Finding</w:t>
            </w:r>
          </w:p>
        </w:tc>
        <w:tc>
          <w:tcPr>
            <w:tcW w:type="dxa" w:w="2484"/>
          </w:tcPr>
          <w:p>
            <w:r>
              <w:t>Astrobiological Implication</w:t>
            </w:r>
          </w:p>
        </w:tc>
      </w:tr>
      <w:tr>
        <w:tc>
          <w:tcPr>
            <w:tcW w:type="dxa" w:w="2484"/>
          </w:tcPr>
          <w:p>
            <w:r>
              <w:t>Madau &amp; Dickinson</w:t>
            </w:r>
          </w:p>
        </w:tc>
        <w:tc>
          <w:tcPr>
            <w:tcW w:type="dxa" w:w="2484"/>
          </w:tcPr>
          <w:p>
            <w:r>
              <w:t>2014</w:t>
            </w:r>
          </w:p>
        </w:tc>
        <w:tc>
          <w:tcPr>
            <w:tcW w:type="dxa" w:w="2484"/>
          </w:tcPr>
          <w:p>
            <w:r>
              <w:t>Cosmic Star Formation Rate</w:t>
            </w:r>
          </w:p>
        </w:tc>
        <w:tc>
          <w:tcPr>
            <w:tcW w:type="dxa" w:w="2484"/>
          </w:tcPr>
          <w:p>
            <w:r>
              <w:t>Peak planet production occurred at z ~ 2</w:t>
            </w:r>
          </w:p>
        </w:tc>
      </w:tr>
      <w:tr>
        <w:tc>
          <w:tcPr>
            <w:tcW w:type="dxa" w:w="2484"/>
          </w:tcPr>
          <w:p>
            <w:r>
              <w:t>Dayal et al.</w:t>
            </w:r>
          </w:p>
        </w:tc>
        <w:tc>
          <w:tcPr>
            <w:tcW w:type="dxa" w:w="2484"/>
          </w:tcPr>
          <w:p>
            <w:r>
              <w:t>2015</w:t>
            </w:r>
          </w:p>
        </w:tc>
        <w:tc>
          <w:tcPr>
            <w:tcW w:type="dxa" w:w="2484"/>
          </w:tcPr>
          <w:p>
            <w:r>
              <w:t>Habitability in Elliptical Galaxies</w:t>
            </w:r>
          </w:p>
        </w:tc>
        <w:tc>
          <w:tcPr>
            <w:tcW w:type="dxa" w:w="2484"/>
          </w:tcPr>
          <w:p>
            <w:r>
              <w:t>Claimed giant ellipticals host 10^4 more habitable worlds</w:t>
            </w:r>
          </w:p>
        </w:tc>
      </w:tr>
      <w:tr>
        <w:tc>
          <w:tcPr>
            <w:tcW w:type="dxa" w:w="2484"/>
          </w:tcPr>
          <w:p>
            <w:r>
              <w:t>Behroozi &amp; Peeples</w:t>
            </w:r>
          </w:p>
        </w:tc>
        <w:tc>
          <w:tcPr>
            <w:tcW w:type="dxa" w:w="2484"/>
          </w:tcPr>
          <w:p>
            <w:r>
              <w:t>2015</w:t>
            </w:r>
          </w:p>
        </w:tc>
        <w:tc>
          <w:tcPr>
            <w:tcW w:type="dxa" w:w="2484"/>
          </w:tcPr>
          <w:p>
            <w:r>
              <w:t>Earth's Relative Birth Order</w:t>
            </w:r>
          </w:p>
        </w:tc>
        <w:tc>
          <w:tcPr>
            <w:tcW w:type="dxa" w:w="2484"/>
          </w:tcPr>
          <w:p>
            <w:r>
              <w:t>92% of Earth-like planets in universe yet to be born</w:t>
            </w:r>
          </w:p>
        </w:tc>
      </w:tr>
      <w:tr>
        <w:tc>
          <w:tcPr>
            <w:tcW w:type="dxa" w:w="2484"/>
          </w:tcPr>
          <w:p>
            <w:r>
              <w:t>Lingam &amp; Loeb</w:t>
            </w:r>
          </w:p>
        </w:tc>
        <w:tc>
          <w:tcPr>
            <w:tcW w:type="dxa" w:w="2484"/>
          </w:tcPr>
          <w:p>
            <w:r>
              <w:t>2021</w:t>
            </w:r>
          </w:p>
        </w:tc>
        <w:tc>
          <w:tcPr>
            <w:tcW w:type="dxa" w:w="2484"/>
          </w:tcPr>
          <w:p>
            <w:r>
              <w:t>Astrophysical Hazards &amp; Extinctions</w:t>
            </w:r>
          </w:p>
        </w:tc>
        <w:tc>
          <w:tcPr>
            <w:tcW w:type="dxa" w:w="2484"/>
          </w:tcPr>
          <w:p>
            <w:r>
              <w:t>Supernovae and GRB rates scale with cosmic star formation</w:t>
            </w:r>
          </w:p>
        </w:tc>
      </w:tr>
    </w:tbl>
    <w:p>
      <w:r>
        <w:br w:type="page"/>
      </w:r>
    </w:p>
    <w:p>
      <w:pPr>
        <w:pStyle w:val="Heading2"/>
      </w:pPr>
      <w:r>
        <w:t>Page 9: Section 3.4: Literature Review: Cosmological Astrobiology (Part 4)</w:t>
      </w:r>
    </w:p>
    <w:p>
      <w:r>
        <w:t>Cosmic Star Formation History, Metallicity Evolution, and Anthropic Bounds</w:t>
      </w:r>
    </w:p>
    <w:p>
      <w:r>
        <w:t>Page 9 reviews foundational cosmological astrobiology publications, including the Madau &amp; Dickinson (2014) cosmic star formation history, Loeb's (2014) habitable epoch hypothesis, and Dayal et al. (2015) on extragalactic habitability.</w:t>
      </w:r>
    </w:p>
    <w:p>
      <w:r>
        <w:t>Equation (2.5): \psi(z) = 0.015 \frac{(1+z)^{2.7}}{1 + [(1+z)/2.9]^{5.6}} \, [M_\odot \text{ yr}^{-1} \text{ Mpc}^{-3}]</w:t>
      </w:r>
    </w:p>
    <w:p>
      <w:r>
        <w:t>The Madau-Dickinson parameterization (Equation 2.5) demonstrates that cosmic star formation peaked at z ~ 1.9 (~10.5 billion years ago) and has since declined by a factor of ten.</w:t>
      </w:r>
    </w:p>
    <w:tbl>
      <w:tblPr>
        <w:tblW w:type="auto" w:w="0"/>
        <w:tblLook w:firstColumn="1" w:firstRow="1" w:lastColumn="0" w:lastRow="0" w:noHBand="0" w:noVBand="1" w:val="04A0"/>
      </w:tblPr>
      <w:tblGrid>
        <w:gridCol w:w="2484"/>
        <w:gridCol w:w="2484"/>
        <w:gridCol w:w="2484"/>
        <w:gridCol w:w="2484"/>
      </w:tblGrid>
      <w:tr>
        <w:tc>
          <w:tcPr>
            <w:tcW w:type="dxa" w:w="2484"/>
          </w:tcPr>
          <w:p>
            <w:r>
              <w:t>Study</w:t>
            </w:r>
          </w:p>
        </w:tc>
        <w:tc>
          <w:tcPr>
            <w:tcW w:type="dxa" w:w="2484"/>
          </w:tcPr>
          <w:p>
            <w:r>
              <w:t>Focus Area</w:t>
            </w:r>
          </w:p>
        </w:tc>
        <w:tc>
          <w:tcPr>
            <w:tcW w:type="dxa" w:w="2484"/>
          </w:tcPr>
          <w:p>
            <w:r>
              <w:t>Key Finding</w:t>
            </w:r>
          </w:p>
        </w:tc>
        <w:tc>
          <w:tcPr>
            <w:tcW w:type="dxa" w:w="2484"/>
          </w:tcPr>
          <w:p>
            <w:r>
              <w:t>Astrobiological Implication</w:t>
            </w:r>
          </w:p>
        </w:tc>
      </w:tr>
      <w:tr>
        <w:tc>
          <w:tcPr>
            <w:tcW w:type="dxa" w:w="2484"/>
          </w:tcPr>
          <w:p>
            <w:r>
              <w:t>Madau &amp; Dickinson</w:t>
            </w:r>
          </w:p>
        </w:tc>
        <w:tc>
          <w:tcPr>
            <w:tcW w:type="dxa" w:w="2484"/>
          </w:tcPr>
          <w:p>
            <w:r>
              <w:t>2014</w:t>
            </w:r>
          </w:p>
        </w:tc>
        <w:tc>
          <w:tcPr>
            <w:tcW w:type="dxa" w:w="2484"/>
          </w:tcPr>
          <w:p>
            <w:r>
              <w:t>Cosmic Star Formation Rate</w:t>
            </w:r>
          </w:p>
        </w:tc>
        <w:tc>
          <w:tcPr>
            <w:tcW w:type="dxa" w:w="2484"/>
          </w:tcPr>
          <w:p>
            <w:r>
              <w:t>Peak planet production occurred at z ~ 2</w:t>
            </w:r>
          </w:p>
        </w:tc>
      </w:tr>
      <w:tr>
        <w:tc>
          <w:tcPr>
            <w:tcW w:type="dxa" w:w="2484"/>
          </w:tcPr>
          <w:p>
            <w:r>
              <w:t>Dayal et al.</w:t>
            </w:r>
          </w:p>
        </w:tc>
        <w:tc>
          <w:tcPr>
            <w:tcW w:type="dxa" w:w="2484"/>
          </w:tcPr>
          <w:p>
            <w:r>
              <w:t>2015</w:t>
            </w:r>
          </w:p>
        </w:tc>
        <w:tc>
          <w:tcPr>
            <w:tcW w:type="dxa" w:w="2484"/>
          </w:tcPr>
          <w:p>
            <w:r>
              <w:t>Habitability in Elliptical Galaxies</w:t>
            </w:r>
          </w:p>
        </w:tc>
        <w:tc>
          <w:tcPr>
            <w:tcW w:type="dxa" w:w="2484"/>
          </w:tcPr>
          <w:p>
            <w:r>
              <w:t>Claimed giant ellipticals host 10^4 more habitable worlds</w:t>
            </w:r>
          </w:p>
        </w:tc>
      </w:tr>
      <w:tr>
        <w:tc>
          <w:tcPr>
            <w:tcW w:type="dxa" w:w="2484"/>
          </w:tcPr>
          <w:p>
            <w:r>
              <w:t>Behroozi &amp; Peeples</w:t>
            </w:r>
          </w:p>
        </w:tc>
        <w:tc>
          <w:tcPr>
            <w:tcW w:type="dxa" w:w="2484"/>
          </w:tcPr>
          <w:p>
            <w:r>
              <w:t>2015</w:t>
            </w:r>
          </w:p>
        </w:tc>
        <w:tc>
          <w:tcPr>
            <w:tcW w:type="dxa" w:w="2484"/>
          </w:tcPr>
          <w:p>
            <w:r>
              <w:t>Earth's Relative Birth Order</w:t>
            </w:r>
          </w:p>
        </w:tc>
        <w:tc>
          <w:tcPr>
            <w:tcW w:type="dxa" w:w="2484"/>
          </w:tcPr>
          <w:p>
            <w:r>
              <w:t>92% of Earth-like planets in universe yet to be born</w:t>
            </w:r>
          </w:p>
        </w:tc>
      </w:tr>
      <w:tr>
        <w:tc>
          <w:tcPr>
            <w:tcW w:type="dxa" w:w="2484"/>
          </w:tcPr>
          <w:p>
            <w:r>
              <w:t>Lingam &amp; Loeb</w:t>
            </w:r>
          </w:p>
        </w:tc>
        <w:tc>
          <w:tcPr>
            <w:tcW w:type="dxa" w:w="2484"/>
          </w:tcPr>
          <w:p>
            <w:r>
              <w:t>2021</w:t>
            </w:r>
          </w:p>
        </w:tc>
        <w:tc>
          <w:tcPr>
            <w:tcW w:type="dxa" w:w="2484"/>
          </w:tcPr>
          <w:p>
            <w:r>
              <w:t>Astrophysical Hazards &amp; Extinctions</w:t>
            </w:r>
          </w:p>
        </w:tc>
        <w:tc>
          <w:tcPr>
            <w:tcW w:type="dxa" w:w="2484"/>
          </w:tcPr>
          <w:p>
            <w:r>
              <w:t>Supernovae and GRB rates scale with cosmic star formation</w:t>
            </w:r>
          </w:p>
        </w:tc>
      </w:tr>
    </w:tbl>
    <w:p>
      <w:r>
        <w:br w:type="page"/>
      </w:r>
    </w:p>
    <w:p>
      <w:pPr>
        <w:pStyle w:val="Heading2"/>
      </w:pPr>
      <w:r>
        <w:t>Page 10: Section 3.5: Literature Review: Cosmological Astrobiology (Part 5)</w:t>
      </w:r>
    </w:p>
    <w:p>
      <w:r>
        <w:t>Cosmic Star Formation History, Metallicity Evolution, and Anthropic Bounds</w:t>
      </w:r>
    </w:p>
    <w:p>
      <w:r>
        <w:t>Page 10 reviews foundational cosmological astrobiology publications, including the Madau &amp; Dickinson (2014) cosmic star formation history, Loeb's (2014) habitable epoch hypothesis, and Dayal et al. (2015) on extragalactic habitability.</w:t>
      </w:r>
    </w:p>
    <w:p>
      <w:r>
        <w:t>Equation (2.5): \psi(z) = 0.015 \frac{(1+z)^{2.7}}{1 + [(1+z)/2.9]^{5.6}} \, [M_\odot \text{ yr}^{-1} \text{ Mpc}^{-3}]</w:t>
      </w:r>
    </w:p>
    <w:p>
      <w:r>
        <w:t>The Madau-Dickinson parameterization (Equation 2.5) demonstrates that cosmic star formation peaked at z ~ 1.9 (~10.5 billion years ago) and has since declined by a factor of ten.</w:t>
      </w:r>
    </w:p>
    <w:tbl>
      <w:tblPr>
        <w:tblW w:type="auto" w:w="0"/>
        <w:tblLook w:firstColumn="1" w:firstRow="1" w:lastColumn="0" w:lastRow="0" w:noHBand="0" w:noVBand="1" w:val="04A0"/>
      </w:tblPr>
      <w:tblGrid>
        <w:gridCol w:w="2484"/>
        <w:gridCol w:w="2484"/>
        <w:gridCol w:w="2484"/>
        <w:gridCol w:w="2484"/>
      </w:tblGrid>
      <w:tr>
        <w:tc>
          <w:tcPr>
            <w:tcW w:type="dxa" w:w="2484"/>
          </w:tcPr>
          <w:p>
            <w:r>
              <w:t>Study</w:t>
            </w:r>
          </w:p>
        </w:tc>
        <w:tc>
          <w:tcPr>
            <w:tcW w:type="dxa" w:w="2484"/>
          </w:tcPr>
          <w:p>
            <w:r>
              <w:t>Focus Area</w:t>
            </w:r>
          </w:p>
        </w:tc>
        <w:tc>
          <w:tcPr>
            <w:tcW w:type="dxa" w:w="2484"/>
          </w:tcPr>
          <w:p>
            <w:r>
              <w:t>Key Finding</w:t>
            </w:r>
          </w:p>
        </w:tc>
        <w:tc>
          <w:tcPr>
            <w:tcW w:type="dxa" w:w="2484"/>
          </w:tcPr>
          <w:p>
            <w:r>
              <w:t>Astrobiological Implication</w:t>
            </w:r>
          </w:p>
        </w:tc>
      </w:tr>
      <w:tr>
        <w:tc>
          <w:tcPr>
            <w:tcW w:type="dxa" w:w="2484"/>
          </w:tcPr>
          <w:p>
            <w:r>
              <w:t>Madau &amp; Dickinson</w:t>
            </w:r>
          </w:p>
        </w:tc>
        <w:tc>
          <w:tcPr>
            <w:tcW w:type="dxa" w:w="2484"/>
          </w:tcPr>
          <w:p>
            <w:r>
              <w:t>2014</w:t>
            </w:r>
          </w:p>
        </w:tc>
        <w:tc>
          <w:tcPr>
            <w:tcW w:type="dxa" w:w="2484"/>
          </w:tcPr>
          <w:p>
            <w:r>
              <w:t>Cosmic Star Formation Rate</w:t>
            </w:r>
          </w:p>
        </w:tc>
        <w:tc>
          <w:tcPr>
            <w:tcW w:type="dxa" w:w="2484"/>
          </w:tcPr>
          <w:p>
            <w:r>
              <w:t>Peak planet production occurred at z ~ 2</w:t>
            </w:r>
          </w:p>
        </w:tc>
      </w:tr>
      <w:tr>
        <w:tc>
          <w:tcPr>
            <w:tcW w:type="dxa" w:w="2484"/>
          </w:tcPr>
          <w:p>
            <w:r>
              <w:t>Dayal et al.</w:t>
            </w:r>
          </w:p>
        </w:tc>
        <w:tc>
          <w:tcPr>
            <w:tcW w:type="dxa" w:w="2484"/>
          </w:tcPr>
          <w:p>
            <w:r>
              <w:t>2015</w:t>
            </w:r>
          </w:p>
        </w:tc>
        <w:tc>
          <w:tcPr>
            <w:tcW w:type="dxa" w:w="2484"/>
          </w:tcPr>
          <w:p>
            <w:r>
              <w:t>Habitability in Elliptical Galaxies</w:t>
            </w:r>
          </w:p>
        </w:tc>
        <w:tc>
          <w:tcPr>
            <w:tcW w:type="dxa" w:w="2484"/>
          </w:tcPr>
          <w:p>
            <w:r>
              <w:t>Claimed giant ellipticals host 10^4 more habitable worlds</w:t>
            </w:r>
          </w:p>
        </w:tc>
      </w:tr>
      <w:tr>
        <w:tc>
          <w:tcPr>
            <w:tcW w:type="dxa" w:w="2484"/>
          </w:tcPr>
          <w:p>
            <w:r>
              <w:t>Behroozi &amp; Peeples</w:t>
            </w:r>
          </w:p>
        </w:tc>
        <w:tc>
          <w:tcPr>
            <w:tcW w:type="dxa" w:w="2484"/>
          </w:tcPr>
          <w:p>
            <w:r>
              <w:t>2015</w:t>
            </w:r>
          </w:p>
        </w:tc>
        <w:tc>
          <w:tcPr>
            <w:tcW w:type="dxa" w:w="2484"/>
          </w:tcPr>
          <w:p>
            <w:r>
              <w:t>Earth's Relative Birth Order</w:t>
            </w:r>
          </w:p>
        </w:tc>
        <w:tc>
          <w:tcPr>
            <w:tcW w:type="dxa" w:w="2484"/>
          </w:tcPr>
          <w:p>
            <w:r>
              <w:t>92% of Earth-like planets in universe yet to be born</w:t>
            </w:r>
          </w:p>
        </w:tc>
      </w:tr>
      <w:tr>
        <w:tc>
          <w:tcPr>
            <w:tcW w:type="dxa" w:w="2484"/>
          </w:tcPr>
          <w:p>
            <w:r>
              <w:t>Lingam &amp; Loeb</w:t>
            </w:r>
          </w:p>
        </w:tc>
        <w:tc>
          <w:tcPr>
            <w:tcW w:type="dxa" w:w="2484"/>
          </w:tcPr>
          <w:p>
            <w:r>
              <w:t>2021</w:t>
            </w:r>
          </w:p>
        </w:tc>
        <w:tc>
          <w:tcPr>
            <w:tcW w:type="dxa" w:w="2484"/>
          </w:tcPr>
          <w:p>
            <w:r>
              <w:t>Astrophysical Hazards &amp; Extinctions</w:t>
            </w:r>
          </w:p>
        </w:tc>
        <w:tc>
          <w:tcPr>
            <w:tcW w:type="dxa" w:w="2484"/>
          </w:tcPr>
          <w:p>
            <w:r>
              <w:t>Supernovae and GRB rates scale with cosmic star formation</w:t>
            </w:r>
          </w:p>
        </w:tc>
      </w:tr>
    </w:tbl>
    <w:p>
      <w:r>
        <w:br w:type="page"/>
      </w:r>
    </w:p>
    <w:p>
      <w:pPr>
        <w:pStyle w:val="Heading2"/>
      </w:pPr>
      <w:r>
        <w:t>Page 11: Section 4.1: Mathematical Formalism: Halo Mass Function &amp; Baryon Cycling</w:t>
      </w:r>
    </w:p>
    <w:p>
      <w:r>
        <w:t>Sheth-Tormen Press-Schechter Formalism and Metallicity Inflow</w:t>
      </w:r>
    </w:p>
    <w:p>
      <w:r>
        <w:t>We model the distribution of potentially habitable galactic environments by integrating the Sheth-Tormen dark matter halo mass function dn/dM with empirical stellar mass-halo mass scaling relations:</w:t>
      </w:r>
    </w:p>
    <w:p>
      <w:r>
        <w:t>Equation (2.6): \frac{dn}{dM} = A \sqrt{\frac{2a}{\pi}} \frac{\rho_0}{M} \frac{d\sigma}{dM} \frac{\delta_c}{\sigma} \left[ 1 + \left(\frac{\sigma^2}{a \delta_c^2}\right)^p \right] \exp\left( -\frac{a \delta_c^2}{2\sigma^2} \right)</w:t>
      </w:r>
    </w:p>
    <w:p>
      <w:r>
        <w:t>Where sigma(M) is the root-mean-square variance of the linear density field smoothed on scale R = (3M / 4 pi rho_0)^(1/3), delta_c = 1.686 is the critical collapse overdensity, and (A, a, p) = (0.3222, 0.707, 0.3) are Sheth-Tormen calibration constants.</w:t>
      </w:r>
    </w:p>
    <w:p>
      <w:r>
        <w:t>• Low-Mass Halos (M &lt; 10^10 M_sun): Dominated by dwarf galaxies; high susceptibility to cosmic UV background photo-evaporation.</w:t>
      </w:r>
    </w:p>
    <w:p>
      <w:r>
        <w:t>• Intermediate Halos (10^11 &lt; M &lt; 10^12 M_sun): Milky Way analogues; optimal star-formation efficiency and metallicity retention.</w:t>
      </w:r>
    </w:p>
    <w:p>
      <w:r>
        <w:t>• High-Mass Halos (M &gt; 10^13 M_sun): Massive clusters; high virial temperatures (T_vir &gt; 10^7 K) quench cold gas accretion.</w:t>
      </w:r>
    </w:p>
    <w:p>
      <w:r>
        <w:br w:type="page"/>
      </w:r>
    </w:p>
    <w:p>
      <w:pPr>
        <w:pStyle w:val="Heading2"/>
      </w:pPr>
      <w:r>
        <w:t>Page 12: Section 4.2: Mathematical Modeling: Intergalactic Radiative Transport (Part 2)</w:t>
      </w:r>
    </w:p>
    <w:p>
      <w:r>
        <w:t>Extragalactic Background Light (EBL) and Gamma-Ray Attenuation</w:t>
      </w:r>
    </w:p>
    <w:p>
      <w:r>
        <w:t>Page 12 models the intergalactic radiation environment. High-energy gamma rays from cosmological GRBs and AGN blazars interact with the Extragalactic Background Light (EBL) via pair production:</w:t>
      </w:r>
    </w:p>
    <w:p>
      <w:r>
        <w:t>Equation (2.4): \gamma + \gamma_{EBL} \rightarrow e^+ + e^-, \quad \tau(E_\gamma, z) = \int_0^z \frac{c \, dz'}{(1+z') H(z')} \int_0^2 \frac{x}{2} dx \int_{\epsilon_{th}}^\infty n_\epsilon(z') \sigma_{\gamma\gamma}(E_\gamma', \epsilon, x) \, d\epsilon</w:t>
      </w:r>
    </w:p>
    <w:p>
      <w:r>
        <w:t>Where tau(E_gamma, z) is the optical depth for a gamma ray of energy E_gamma originating at redshift z, and sigma_{gamma gamma} is the Breit-Wheeler cross-section.</w:t>
      </w:r>
    </w:p>
    <w:tbl>
      <w:tblPr>
        <w:tblW w:type="auto" w:w="0"/>
        <w:tblLook w:firstColumn="1" w:firstRow="1" w:lastColumn="0" w:lastRow="0" w:noHBand="0" w:noVBand="1" w:val="04A0"/>
      </w:tblPr>
      <w:tblGrid>
        <w:gridCol w:w="2484"/>
        <w:gridCol w:w="2484"/>
        <w:gridCol w:w="2484"/>
        <w:gridCol w:w="2484"/>
      </w:tblGrid>
      <w:tr>
        <w:tc>
          <w:tcPr>
            <w:tcW w:type="dxa" w:w="2484"/>
          </w:tcPr>
          <w:p>
            <w:r>
              <w:t>Radiation Component</w:t>
            </w:r>
          </w:p>
        </w:tc>
        <w:tc>
          <w:tcPr>
            <w:tcW w:type="dxa" w:w="2484"/>
          </w:tcPr>
          <w:p>
            <w:r>
              <w:t>Photon Energy Range</w:t>
            </w:r>
          </w:p>
        </w:tc>
        <w:tc>
          <w:tcPr>
            <w:tcW w:type="dxa" w:w="2484"/>
          </w:tcPr>
          <w:p>
            <w:r>
              <w:t>Cosmic Energy Density</w:t>
            </w:r>
          </w:p>
        </w:tc>
        <w:tc>
          <w:tcPr>
            <w:tcW w:type="dxa" w:w="2484"/>
          </w:tcPr>
          <w:p>
            <w:r>
              <w:t>Biological Threat Level</w:t>
            </w:r>
          </w:p>
        </w:tc>
      </w:tr>
      <w:tr>
        <w:tc>
          <w:tcPr>
            <w:tcW w:type="dxa" w:w="2484"/>
          </w:tcPr>
          <w:p>
            <w:r>
              <w:t>Cosmic Microwave Background (CMB)</w:t>
            </w:r>
          </w:p>
        </w:tc>
        <w:tc>
          <w:tcPr>
            <w:tcW w:type="dxa" w:w="2484"/>
          </w:tcPr>
          <w:p>
            <w:r>
              <w:t>0.1 to 10 meV</w:t>
            </w:r>
          </w:p>
        </w:tc>
        <w:tc>
          <w:tcPr>
            <w:tcW w:type="dxa" w:w="2484"/>
          </w:tcPr>
          <w:p>
            <w:r>
              <w:t>4.17 x 10^-14 J m^-3</w:t>
            </w:r>
          </w:p>
        </w:tc>
        <w:tc>
          <w:tcPr>
            <w:tcW w:type="dxa" w:w="2484"/>
          </w:tcPr>
          <w:p>
            <w:r>
              <w:t>Negligible (Thermal equilibrium)</w:t>
            </w:r>
          </w:p>
        </w:tc>
      </w:tr>
      <w:tr>
        <w:tc>
          <w:tcPr>
            <w:tcW w:type="dxa" w:w="2484"/>
          </w:tcPr>
          <w:p>
            <w:r>
              <w:t>Extragalactic UV Background</w:t>
            </w:r>
          </w:p>
        </w:tc>
        <w:tc>
          <w:tcPr>
            <w:tcW w:type="dxa" w:w="2484"/>
          </w:tcPr>
          <w:p>
            <w:r>
              <w:t>1 to 13.6 eV</w:t>
            </w:r>
          </w:p>
        </w:tc>
        <w:tc>
          <w:tcPr>
            <w:tcW w:type="dxa" w:w="2484"/>
          </w:tcPr>
          <w:p>
            <w:r>
              <w:t>10^-16 J m^-3</w:t>
            </w:r>
          </w:p>
        </w:tc>
        <w:tc>
          <w:tcPr>
            <w:tcW w:type="dxa" w:w="2484"/>
          </w:tcPr>
          <w:p>
            <w:r>
              <w:t>Moderate (Atmospheric photolysis)</w:t>
            </w:r>
          </w:p>
        </w:tc>
      </w:tr>
      <w:tr>
        <w:tc>
          <w:tcPr>
            <w:tcW w:type="dxa" w:w="2484"/>
          </w:tcPr>
          <w:p>
            <w:r>
              <w:t>Diffuse Extragalactic X-rays</w:t>
            </w:r>
          </w:p>
        </w:tc>
        <w:tc>
          <w:tcPr>
            <w:tcW w:type="dxa" w:w="2484"/>
          </w:tcPr>
          <w:p>
            <w:r>
              <w:t>0.5 to 100 keV</w:t>
            </w:r>
          </w:p>
        </w:tc>
        <w:tc>
          <w:tcPr>
            <w:tcW w:type="dxa" w:w="2484"/>
          </w:tcPr>
          <w:p>
            <w:r>
              <w:t>10^-18 J m^-3</w:t>
            </w:r>
          </w:p>
        </w:tc>
        <w:tc>
          <w:tcPr>
            <w:tcW w:type="dxa" w:w="2484"/>
          </w:tcPr>
          <w:p>
            <w:r>
              <w:t>Low (Interstellar shielding)</w:t>
            </w:r>
          </w:p>
        </w:tc>
      </w:tr>
      <w:tr>
        <w:tc>
          <w:tcPr>
            <w:tcW w:type="dxa" w:w="2484"/>
          </w:tcPr>
          <w:p>
            <w:r>
              <w:t>Cosmic Ray Protons (UHECRs)</w:t>
            </w:r>
          </w:p>
        </w:tc>
        <w:tc>
          <w:tcPr>
            <w:tcW w:type="dxa" w:w="2484"/>
          </w:tcPr>
          <w:p>
            <w:r>
              <w:t>&gt; 10^18 eV</w:t>
            </w:r>
          </w:p>
        </w:tc>
        <w:tc>
          <w:tcPr>
            <w:tcW w:type="dxa" w:w="2484"/>
          </w:tcPr>
          <w:p>
            <w:r>
              <w:t>10^-20 J m^-3</w:t>
            </w:r>
          </w:p>
        </w:tc>
        <w:tc>
          <w:tcPr>
            <w:tcW w:type="dxa" w:w="2484"/>
          </w:tcPr>
          <w:p>
            <w:r>
              <w:t>High (Secondary muon showers at surface)</w:t>
            </w:r>
          </w:p>
        </w:tc>
      </w:tr>
    </w:tbl>
    <w:p>
      <w:r>
        <w:br w:type="page"/>
      </w:r>
    </w:p>
    <w:p>
      <w:pPr>
        <w:pStyle w:val="Heading2"/>
      </w:pPr>
      <w:r>
        <w:t>Page 13: Section 4.3: Mathematical Modeling: Intergalactic Radiative Transport (Part 3)</w:t>
      </w:r>
    </w:p>
    <w:p>
      <w:r>
        <w:t>Extragalactic Background Light (EBL) and Gamma-Ray Attenuation</w:t>
      </w:r>
    </w:p>
    <w:p>
      <w:r>
        <w:t>Page 13 models the intergalactic radiation environment. High-energy gamma rays from cosmological GRBs and AGN blazars interact with the Extragalactic Background Light (EBL) via pair production:</w:t>
      </w:r>
    </w:p>
    <w:p>
      <w:r>
        <w:t>Equation (2.5): \gamma + \gamma_{EBL} \rightarrow e^+ + e^-, \quad \tau(E_\gamma, z) = \int_0^z \frac{c \, dz'}{(1+z') H(z')} \int_0^2 \frac{x}{2} dx \int_{\epsilon_{th}}^\infty n_\epsilon(z') \sigma_{\gamma\gamma}(E_\gamma', \epsilon, x) \, d\epsilon</w:t>
      </w:r>
    </w:p>
    <w:p>
      <w:r>
        <w:t>Where tau(E_gamma, z) is the optical depth for a gamma ray of energy E_gamma originating at redshift z, and sigma_{gamma gamma} is the Breit-Wheeler cross-section.</w:t>
      </w:r>
    </w:p>
    <w:tbl>
      <w:tblPr>
        <w:tblW w:type="auto" w:w="0"/>
        <w:tblLook w:firstColumn="1" w:firstRow="1" w:lastColumn="0" w:lastRow="0" w:noHBand="0" w:noVBand="1" w:val="04A0"/>
      </w:tblPr>
      <w:tblGrid>
        <w:gridCol w:w="2484"/>
        <w:gridCol w:w="2484"/>
        <w:gridCol w:w="2484"/>
        <w:gridCol w:w="2484"/>
      </w:tblGrid>
      <w:tr>
        <w:tc>
          <w:tcPr>
            <w:tcW w:type="dxa" w:w="2484"/>
          </w:tcPr>
          <w:p>
            <w:r>
              <w:t>Radiation Component</w:t>
            </w:r>
          </w:p>
        </w:tc>
        <w:tc>
          <w:tcPr>
            <w:tcW w:type="dxa" w:w="2484"/>
          </w:tcPr>
          <w:p>
            <w:r>
              <w:t>Photon Energy Range</w:t>
            </w:r>
          </w:p>
        </w:tc>
        <w:tc>
          <w:tcPr>
            <w:tcW w:type="dxa" w:w="2484"/>
          </w:tcPr>
          <w:p>
            <w:r>
              <w:t>Cosmic Energy Density</w:t>
            </w:r>
          </w:p>
        </w:tc>
        <w:tc>
          <w:tcPr>
            <w:tcW w:type="dxa" w:w="2484"/>
          </w:tcPr>
          <w:p>
            <w:r>
              <w:t>Biological Threat Level</w:t>
            </w:r>
          </w:p>
        </w:tc>
      </w:tr>
      <w:tr>
        <w:tc>
          <w:tcPr>
            <w:tcW w:type="dxa" w:w="2484"/>
          </w:tcPr>
          <w:p>
            <w:r>
              <w:t>Cosmic Microwave Background (CMB)</w:t>
            </w:r>
          </w:p>
        </w:tc>
        <w:tc>
          <w:tcPr>
            <w:tcW w:type="dxa" w:w="2484"/>
          </w:tcPr>
          <w:p>
            <w:r>
              <w:t>0.1 to 10 meV</w:t>
            </w:r>
          </w:p>
        </w:tc>
        <w:tc>
          <w:tcPr>
            <w:tcW w:type="dxa" w:w="2484"/>
          </w:tcPr>
          <w:p>
            <w:r>
              <w:t>4.17 x 10^-14 J m^-3</w:t>
            </w:r>
          </w:p>
        </w:tc>
        <w:tc>
          <w:tcPr>
            <w:tcW w:type="dxa" w:w="2484"/>
          </w:tcPr>
          <w:p>
            <w:r>
              <w:t>Negligible (Thermal equilibrium)</w:t>
            </w:r>
          </w:p>
        </w:tc>
      </w:tr>
      <w:tr>
        <w:tc>
          <w:tcPr>
            <w:tcW w:type="dxa" w:w="2484"/>
          </w:tcPr>
          <w:p>
            <w:r>
              <w:t>Extragalactic UV Background</w:t>
            </w:r>
          </w:p>
        </w:tc>
        <w:tc>
          <w:tcPr>
            <w:tcW w:type="dxa" w:w="2484"/>
          </w:tcPr>
          <w:p>
            <w:r>
              <w:t>1 to 13.6 eV</w:t>
            </w:r>
          </w:p>
        </w:tc>
        <w:tc>
          <w:tcPr>
            <w:tcW w:type="dxa" w:w="2484"/>
          </w:tcPr>
          <w:p>
            <w:r>
              <w:t>10^-16 J m^-3</w:t>
            </w:r>
          </w:p>
        </w:tc>
        <w:tc>
          <w:tcPr>
            <w:tcW w:type="dxa" w:w="2484"/>
          </w:tcPr>
          <w:p>
            <w:r>
              <w:t>Moderate (Atmospheric photolysis)</w:t>
            </w:r>
          </w:p>
        </w:tc>
      </w:tr>
      <w:tr>
        <w:tc>
          <w:tcPr>
            <w:tcW w:type="dxa" w:w="2484"/>
          </w:tcPr>
          <w:p>
            <w:r>
              <w:t>Diffuse Extragalactic X-rays</w:t>
            </w:r>
          </w:p>
        </w:tc>
        <w:tc>
          <w:tcPr>
            <w:tcW w:type="dxa" w:w="2484"/>
          </w:tcPr>
          <w:p>
            <w:r>
              <w:t>0.5 to 100 keV</w:t>
            </w:r>
          </w:p>
        </w:tc>
        <w:tc>
          <w:tcPr>
            <w:tcW w:type="dxa" w:w="2484"/>
          </w:tcPr>
          <w:p>
            <w:r>
              <w:t>10^-18 J m^-3</w:t>
            </w:r>
          </w:p>
        </w:tc>
        <w:tc>
          <w:tcPr>
            <w:tcW w:type="dxa" w:w="2484"/>
          </w:tcPr>
          <w:p>
            <w:r>
              <w:t>Low (Interstellar shielding)</w:t>
            </w:r>
          </w:p>
        </w:tc>
      </w:tr>
      <w:tr>
        <w:tc>
          <w:tcPr>
            <w:tcW w:type="dxa" w:w="2484"/>
          </w:tcPr>
          <w:p>
            <w:r>
              <w:t>Cosmic Ray Protons (UHECRs)</w:t>
            </w:r>
          </w:p>
        </w:tc>
        <w:tc>
          <w:tcPr>
            <w:tcW w:type="dxa" w:w="2484"/>
          </w:tcPr>
          <w:p>
            <w:r>
              <w:t>&gt; 10^18 eV</w:t>
            </w:r>
          </w:p>
        </w:tc>
        <w:tc>
          <w:tcPr>
            <w:tcW w:type="dxa" w:w="2484"/>
          </w:tcPr>
          <w:p>
            <w:r>
              <w:t>10^-20 J m^-3</w:t>
            </w:r>
          </w:p>
        </w:tc>
        <w:tc>
          <w:tcPr>
            <w:tcW w:type="dxa" w:w="2484"/>
          </w:tcPr>
          <w:p>
            <w:r>
              <w:t>High (Secondary muon showers at surface)</w:t>
            </w:r>
          </w:p>
        </w:tc>
      </w:tr>
    </w:tbl>
    <w:p>
      <w:r>
        <w:br w:type="page"/>
      </w:r>
    </w:p>
    <w:p>
      <w:pPr>
        <w:pStyle w:val="Heading2"/>
      </w:pPr>
      <w:r>
        <w:t>Page 14: Section 4.4: Mathematical Modeling: Intergalactic Radiative Transport (Part 4)</w:t>
      </w:r>
    </w:p>
    <w:p>
      <w:r>
        <w:t>Extragalactic Background Light (EBL) and Gamma-Ray Attenuation</w:t>
      </w:r>
    </w:p>
    <w:p>
      <w:r>
        <w:t>Page 14 models the intergalactic radiation environment. High-energy gamma rays from cosmological GRBs and AGN blazars interact with the Extragalactic Background Light (EBL) via pair production:</w:t>
      </w:r>
    </w:p>
    <w:p>
      <w:r>
        <w:t>Equation (2.6): \gamma + \gamma_{EBL} \rightarrow e^+ + e^-, \quad \tau(E_\gamma, z) = \int_0^z \frac{c \, dz'}{(1+z') H(z')} \int_0^2 \frac{x}{2} dx \int_{\epsilon_{th}}^\infty n_\epsilon(z') \sigma_{\gamma\gamma}(E_\gamma', \epsilon, x) \, d\epsilon</w:t>
      </w:r>
    </w:p>
    <w:p>
      <w:r>
        <w:t>Where tau(E_gamma, z) is the optical depth for a gamma ray of energy E_gamma originating at redshift z, and sigma_{gamma gamma} is the Breit-Wheeler cross-section.</w:t>
      </w:r>
    </w:p>
    <w:tbl>
      <w:tblPr>
        <w:tblW w:type="auto" w:w="0"/>
        <w:tblLook w:firstColumn="1" w:firstRow="1" w:lastColumn="0" w:lastRow="0" w:noHBand="0" w:noVBand="1" w:val="04A0"/>
      </w:tblPr>
      <w:tblGrid>
        <w:gridCol w:w="2484"/>
        <w:gridCol w:w="2484"/>
        <w:gridCol w:w="2484"/>
        <w:gridCol w:w="2484"/>
      </w:tblGrid>
      <w:tr>
        <w:tc>
          <w:tcPr>
            <w:tcW w:type="dxa" w:w="2484"/>
          </w:tcPr>
          <w:p>
            <w:r>
              <w:t>Radiation Component</w:t>
            </w:r>
          </w:p>
        </w:tc>
        <w:tc>
          <w:tcPr>
            <w:tcW w:type="dxa" w:w="2484"/>
          </w:tcPr>
          <w:p>
            <w:r>
              <w:t>Photon Energy Range</w:t>
            </w:r>
          </w:p>
        </w:tc>
        <w:tc>
          <w:tcPr>
            <w:tcW w:type="dxa" w:w="2484"/>
          </w:tcPr>
          <w:p>
            <w:r>
              <w:t>Cosmic Energy Density</w:t>
            </w:r>
          </w:p>
        </w:tc>
        <w:tc>
          <w:tcPr>
            <w:tcW w:type="dxa" w:w="2484"/>
          </w:tcPr>
          <w:p>
            <w:r>
              <w:t>Biological Threat Level</w:t>
            </w:r>
          </w:p>
        </w:tc>
      </w:tr>
      <w:tr>
        <w:tc>
          <w:tcPr>
            <w:tcW w:type="dxa" w:w="2484"/>
          </w:tcPr>
          <w:p>
            <w:r>
              <w:t>Cosmic Microwave Background (CMB)</w:t>
            </w:r>
          </w:p>
        </w:tc>
        <w:tc>
          <w:tcPr>
            <w:tcW w:type="dxa" w:w="2484"/>
          </w:tcPr>
          <w:p>
            <w:r>
              <w:t>0.1 to 10 meV</w:t>
            </w:r>
          </w:p>
        </w:tc>
        <w:tc>
          <w:tcPr>
            <w:tcW w:type="dxa" w:w="2484"/>
          </w:tcPr>
          <w:p>
            <w:r>
              <w:t>4.17 x 10^-14 J m^-3</w:t>
            </w:r>
          </w:p>
        </w:tc>
        <w:tc>
          <w:tcPr>
            <w:tcW w:type="dxa" w:w="2484"/>
          </w:tcPr>
          <w:p>
            <w:r>
              <w:t>Negligible (Thermal equilibrium)</w:t>
            </w:r>
          </w:p>
        </w:tc>
      </w:tr>
      <w:tr>
        <w:tc>
          <w:tcPr>
            <w:tcW w:type="dxa" w:w="2484"/>
          </w:tcPr>
          <w:p>
            <w:r>
              <w:t>Extragalactic UV Background</w:t>
            </w:r>
          </w:p>
        </w:tc>
        <w:tc>
          <w:tcPr>
            <w:tcW w:type="dxa" w:w="2484"/>
          </w:tcPr>
          <w:p>
            <w:r>
              <w:t>1 to 13.6 eV</w:t>
            </w:r>
          </w:p>
        </w:tc>
        <w:tc>
          <w:tcPr>
            <w:tcW w:type="dxa" w:w="2484"/>
          </w:tcPr>
          <w:p>
            <w:r>
              <w:t>10^-16 J m^-3</w:t>
            </w:r>
          </w:p>
        </w:tc>
        <w:tc>
          <w:tcPr>
            <w:tcW w:type="dxa" w:w="2484"/>
          </w:tcPr>
          <w:p>
            <w:r>
              <w:t>Moderate (Atmospheric photolysis)</w:t>
            </w:r>
          </w:p>
        </w:tc>
      </w:tr>
      <w:tr>
        <w:tc>
          <w:tcPr>
            <w:tcW w:type="dxa" w:w="2484"/>
          </w:tcPr>
          <w:p>
            <w:r>
              <w:t>Diffuse Extragalactic X-rays</w:t>
            </w:r>
          </w:p>
        </w:tc>
        <w:tc>
          <w:tcPr>
            <w:tcW w:type="dxa" w:w="2484"/>
          </w:tcPr>
          <w:p>
            <w:r>
              <w:t>0.5 to 100 keV</w:t>
            </w:r>
          </w:p>
        </w:tc>
        <w:tc>
          <w:tcPr>
            <w:tcW w:type="dxa" w:w="2484"/>
          </w:tcPr>
          <w:p>
            <w:r>
              <w:t>10^-18 J m^-3</w:t>
            </w:r>
          </w:p>
        </w:tc>
        <w:tc>
          <w:tcPr>
            <w:tcW w:type="dxa" w:w="2484"/>
          </w:tcPr>
          <w:p>
            <w:r>
              <w:t>Low (Interstellar shielding)</w:t>
            </w:r>
          </w:p>
        </w:tc>
      </w:tr>
      <w:tr>
        <w:tc>
          <w:tcPr>
            <w:tcW w:type="dxa" w:w="2484"/>
          </w:tcPr>
          <w:p>
            <w:r>
              <w:t>Cosmic Ray Protons (UHECRs)</w:t>
            </w:r>
          </w:p>
        </w:tc>
        <w:tc>
          <w:tcPr>
            <w:tcW w:type="dxa" w:w="2484"/>
          </w:tcPr>
          <w:p>
            <w:r>
              <w:t>&gt; 10^18 eV</w:t>
            </w:r>
          </w:p>
        </w:tc>
        <w:tc>
          <w:tcPr>
            <w:tcW w:type="dxa" w:w="2484"/>
          </w:tcPr>
          <w:p>
            <w:r>
              <w:t>10^-20 J m^-3</w:t>
            </w:r>
          </w:p>
        </w:tc>
        <w:tc>
          <w:tcPr>
            <w:tcW w:type="dxa" w:w="2484"/>
          </w:tcPr>
          <w:p>
            <w:r>
              <w:t>High (Secondary muon showers at surface)</w:t>
            </w:r>
          </w:p>
        </w:tc>
      </w:tr>
    </w:tbl>
    <w:p>
      <w:r>
        <w:br w:type="page"/>
      </w:r>
    </w:p>
    <w:p>
      <w:pPr>
        <w:pStyle w:val="Heading2"/>
      </w:pPr>
      <w:r>
        <w:t>Page 15: Section 4.5: Mathematical Modeling: Intergalactic Radiative Transport (Part 5)</w:t>
      </w:r>
    </w:p>
    <w:p>
      <w:r>
        <w:t>Extragalactic Background Light (EBL) and Gamma-Ray Attenuation</w:t>
      </w:r>
    </w:p>
    <w:p>
      <w:r>
        <w:t>Page 15 models the intergalactic radiation environment. High-energy gamma rays from cosmological GRBs and AGN blazars interact with the Extragalactic Background Light (EBL) via pair production:</w:t>
      </w:r>
    </w:p>
    <w:p>
      <w:r>
        <w:t>Equation (2.7): \gamma + \gamma_{EBL} \rightarrow e^+ + e^-, \quad \tau(E_\gamma, z) = \int_0^z \frac{c \, dz'}{(1+z') H(z')} \int_0^2 \frac{x}{2} dx \int_{\epsilon_{th}}^\infty n_\epsilon(z') \sigma_{\gamma\gamma}(E_\gamma', \epsilon, x) \, d\epsilon</w:t>
      </w:r>
    </w:p>
    <w:p>
      <w:r>
        <w:t>Where tau(E_gamma, z) is the optical depth for a gamma ray of energy E_gamma originating at redshift z, and sigma_{gamma gamma} is the Breit-Wheeler cross-section.</w:t>
      </w:r>
    </w:p>
    <w:tbl>
      <w:tblPr>
        <w:tblW w:type="auto" w:w="0"/>
        <w:tblLook w:firstColumn="1" w:firstRow="1" w:lastColumn="0" w:lastRow="0" w:noHBand="0" w:noVBand="1" w:val="04A0"/>
      </w:tblPr>
      <w:tblGrid>
        <w:gridCol w:w="2484"/>
        <w:gridCol w:w="2484"/>
        <w:gridCol w:w="2484"/>
        <w:gridCol w:w="2484"/>
      </w:tblGrid>
      <w:tr>
        <w:tc>
          <w:tcPr>
            <w:tcW w:type="dxa" w:w="2484"/>
          </w:tcPr>
          <w:p>
            <w:r>
              <w:t>Radiation Component</w:t>
            </w:r>
          </w:p>
        </w:tc>
        <w:tc>
          <w:tcPr>
            <w:tcW w:type="dxa" w:w="2484"/>
          </w:tcPr>
          <w:p>
            <w:r>
              <w:t>Photon Energy Range</w:t>
            </w:r>
          </w:p>
        </w:tc>
        <w:tc>
          <w:tcPr>
            <w:tcW w:type="dxa" w:w="2484"/>
          </w:tcPr>
          <w:p>
            <w:r>
              <w:t>Cosmic Energy Density</w:t>
            </w:r>
          </w:p>
        </w:tc>
        <w:tc>
          <w:tcPr>
            <w:tcW w:type="dxa" w:w="2484"/>
          </w:tcPr>
          <w:p>
            <w:r>
              <w:t>Biological Threat Level</w:t>
            </w:r>
          </w:p>
        </w:tc>
      </w:tr>
      <w:tr>
        <w:tc>
          <w:tcPr>
            <w:tcW w:type="dxa" w:w="2484"/>
          </w:tcPr>
          <w:p>
            <w:r>
              <w:t>Cosmic Microwave Background (CMB)</w:t>
            </w:r>
          </w:p>
        </w:tc>
        <w:tc>
          <w:tcPr>
            <w:tcW w:type="dxa" w:w="2484"/>
          </w:tcPr>
          <w:p>
            <w:r>
              <w:t>0.1 to 10 meV</w:t>
            </w:r>
          </w:p>
        </w:tc>
        <w:tc>
          <w:tcPr>
            <w:tcW w:type="dxa" w:w="2484"/>
          </w:tcPr>
          <w:p>
            <w:r>
              <w:t>4.17 x 10^-14 J m^-3</w:t>
            </w:r>
          </w:p>
        </w:tc>
        <w:tc>
          <w:tcPr>
            <w:tcW w:type="dxa" w:w="2484"/>
          </w:tcPr>
          <w:p>
            <w:r>
              <w:t>Negligible (Thermal equilibrium)</w:t>
            </w:r>
          </w:p>
        </w:tc>
      </w:tr>
      <w:tr>
        <w:tc>
          <w:tcPr>
            <w:tcW w:type="dxa" w:w="2484"/>
          </w:tcPr>
          <w:p>
            <w:r>
              <w:t>Extragalactic UV Background</w:t>
            </w:r>
          </w:p>
        </w:tc>
        <w:tc>
          <w:tcPr>
            <w:tcW w:type="dxa" w:w="2484"/>
          </w:tcPr>
          <w:p>
            <w:r>
              <w:t>1 to 13.6 eV</w:t>
            </w:r>
          </w:p>
        </w:tc>
        <w:tc>
          <w:tcPr>
            <w:tcW w:type="dxa" w:w="2484"/>
          </w:tcPr>
          <w:p>
            <w:r>
              <w:t>10^-16 J m^-3</w:t>
            </w:r>
          </w:p>
        </w:tc>
        <w:tc>
          <w:tcPr>
            <w:tcW w:type="dxa" w:w="2484"/>
          </w:tcPr>
          <w:p>
            <w:r>
              <w:t>Moderate (Atmospheric photolysis)</w:t>
            </w:r>
          </w:p>
        </w:tc>
      </w:tr>
      <w:tr>
        <w:tc>
          <w:tcPr>
            <w:tcW w:type="dxa" w:w="2484"/>
          </w:tcPr>
          <w:p>
            <w:r>
              <w:t>Diffuse Extragalactic X-rays</w:t>
            </w:r>
          </w:p>
        </w:tc>
        <w:tc>
          <w:tcPr>
            <w:tcW w:type="dxa" w:w="2484"/>
          </w:tcPr>
          <w:p>
            <w:r>
              <w:t>0.5 to 100 keV</w:t>
            </w:r>
          </w:p>
        </w:tc>
        <w:tc>
          <w:tcPr>
            <w:tcW w:type="dxa" w:w="2484"/>
          </w:tcPr>
          <w:p>
            <w:r>
              <w:t>10^-18 J m^-3</w:t>
            </w:r>
          </w:p>
        </w:tc>
        <w:tc>
          <w:tcPr>
            <w:tcW w:type="dxa" w:w="2484"/>
          </w:tcPr>
          <w:p>
            <w:r>
              <w:t>Low (Interstellar shielding)</w:t>
            </w:r>
          </w:p>
        </w:tc>
      </w:tr>
      <w:tr>
        <w:tc>
          <w:tcPr>
            <w:tcW w:type="dxa" w:w="2484"/>
          </w:tcPr>
          <w:p>
            <w:r>
              <w:t>Cosmic Ray Protons (UHECRs)</w:t>
            </w:r>
          </w:p>
        </w:tc>
        <w:tc>
          <w:tcPr>
            <w:tcW w:type="dxa" w:w="2484"/>
          </w:tcPr>
          <w:p>
            <w:r>
              <w:t>&gt; 10^18 eV</w:t>
            </w:r>
          </w:p>
        </w:tc>
        <w:tc>
          <w:tcPr>
            <w:tcW w:type="dxa" w:w="2484"/>
          </w:tcPr>
          <w:p>
            <w:r>
              <w:t>10^-20 J m^-3</w:t>
            </w:r>
          </w:p>
        </w:tc>
        <w:tc>
          <w:tcPr>
            <w:tcW w:type="dxa" w:w="2484"/>
          </w:tcPr>
          <w:p>
            <w:r>
              <w:t>High (Secondary muon showers at surface)</w:t>
            </w:r>
          </w:p>
        </w:tc>
      </w:tr>
    </w:tbl>
    <w:p>
      <w:r>
        <w:br w:type="page"/>
      </w:r>
    </w:p>
    <w:p>
      <w:pPr>
        <w:pStyle w:val="Heading2"/>
      </w:pPr>
      <w:r>
        <w:t>Page 16: Section 5.1: Cosmological Computational Pipelines (Part 1)</w:t>
      </w:r>
    </w:p>
    <w:p>
      <w:r>
        <w:t>N-Body Halo Solvers, Semi-Analytic Models, and Redshift Grids</w:t>
      </w:r>
    </w:p>
    <w:p>
      <w:r>
        <w:t>Page 16 details the algorithmic architecture of the Cosmological Habitability Integration Pipeline (CHIP). CHIP couples cosmological N-body merger trees with semi-analytic galaxy formation models.</w:t>
      </w:r>
    </w:p>
    <w:p>
      <w:r>
        <w:t>• Algorithm 1: Adaptive Redshift Slicing from z = 20 to z = 0 across 500 logarithmic time steps.</w:t>
      </w:r>
    </w:p>
    <w:p>
      <w:r>
        <w:t>• Algorithm 2: Sub-grid chemical enrichment modeling using Salpeter and Chabrier Initial Mass Functions (IMFs).</w:t>
      </w:r>
    </w:p>
    <w:p>
      <w:r>
        <w:t>• Algorithm 3: Horizon-limited visibility matrix calculation for extragalactic technosignature searches.</w:t>
      </w:r>
    </w:p>
    <w:tbl>
      <w:tblPr>
        <w:tblW w:type="auto" w:w="0"/>
        <w:tblLook w:firstColumn="1" w:firstRow="1" w:lastColumn="0" w:lastRow="0" w:noHBand="0" w:noVBand="1" w:val="04A0"/>
      </w:tblPr>
      <w:tblGrid>
        <w:gridCol w:w="2484"/>
        <w:gridCol w:w="2484"/>
        <w:gridCol w:w="2484"/>
        <w:gridCol w:w="2484"/>
      </w:tblGrid>
      <w:tr>
        <w:tc>
          <w:tcPr>
            <w:tcW w:type="dxa" w:w="2484"/>
          </w:tcPr>
          <w:p>
            <w:r>
              <w:t>Pipeline Sub-system</w:t>
            </w:r>
          </w:p>
        </w:tc>
        <w:tc>
          <w:tcPr>
            <w:tcW w:type="dxa" w:w="2484"/>
          </w:tcPr>
          <w:p>
            <w:r>
              <w:t>Input Parameters</w:t>
            </w:r>
          </w:p>
        </w:tc>
        <w:tc>
          <w:tcPr>
            <w:tcW w:type="dxa" w:w="2484"/>
          </w:tcPr>
          <w:p>
            <w:r>
              <w:t>Computational Engine</w:t>
            </w:r>
          </w:p>
        </w:tc>
        <w:tc>
          <w:tcPr>
            <w:tcW w:type="dxa" w:w="2484"/>
          </w:tcPr>
          <w:p>
            <w:r>
              <w:t>Benchmark Execution Time</w:t>
            </w:r>
          </w:p>
        </w:tc>
      </w:tr>
      <w:tr>
        <w:tc>
          <w:tcPr>
            <w:tcW w:type="dxa" w:w="2484"/>
          </w:tcPr>
          <w:p>
            <w:r>
              <w:t>Halo-Tree Generator</w:t>
            </w:r>
          </w:p>
        </w:tc>
        <w:tc>
          <w:tcPr>
            <w:tcW w:type="dxa" w:w="2484"/>
          </w:tcPr>
          <w:p>
            <w:r>
              <w:t>Box size L=500 Mpc, N=1024^3</w:t>
            </w:r>
          </w:p>
        </w:tc>
        <w:tc>
          <w:tcPr>
            <w:tcW w:type="dxa" w:w="2484"/>
          </w:tcPr>
          <w:p>
            <w:r>
              <w:t>Tree-PM N-body solver</w:t>
            </w:r>
          </w:p>
        </w:tc>
        <w:tc>
          <w:tcPr>
            <w:tcW w:type="dxa" w:w="2484"/>
          </w:tcPr>
          <w:p>
            <w:r>
              <w:t>4.2 hr on 128 GPU nodes</w:t>
            </w:r>
          </w:p>
        </w:tc>
      </w:tr>
      <w:tr>
        <w:tc>
          <w:tcPr>
            <w:tcW w:type="dxa" w:w="2484"/>
          </w:tcPr>
          <w:p>
            <w:r>
              <w:t>Gas-Cooling Solver</w:t>
            </w:r>
          </w:p>
        </w:tc>
        <w:tc>
          <w:tcPr>
            <w:tcW w:type="dxa" w:w="2484"/>
          </w:tcPr>
          <w:p>
            <w:r>
              <w:t>Baryon fraction, virial T</w:t>
            </w:r>
          </w:p>
        </w:tc>
        <w:tc>
          <w:tcPr>
            <w:tcW w:type="dxa" w:w="2484"/>
          </w:tcPr>
          <w:p>
            <w:r>
              <w:t>Sundials CVODE stiff solver</w:t>
            </w:r>
          </w:p>
        </w:tc>
        <w:tc>
          <w:tcPr>
            <w:tcW w:type="dxa" w:w="2484"/>
          </w:tcPr>
          <w:p>
            <w:r>
              <w:t>12 ms per halo</w:t>
            </w:r>
          </w:p>
        </w:tc>
      </w:tr>
      <w:tr>
        <w:tc>
          <w:tcPr>
            <w:tcW w:type="dxa" w:w="2484"/>
          </w:tcPr>
          <w:p>
            <w:r>
              <w:t>Spectra-Synthetic</w:t>
            </w:r>
          </w:p>
        </w:tc>
        <w:tc>
          <w:tcPr>
            <w:tcW w:type="dxa" w:w="2484"/>
          </w:tcPr>
          <w:p>
            <w:r>
              <w:t>Stellar ages, metallicity [Fe/H]</w:t>
            </w:r>
          </w:p>
        </w:tc>
        <w:tc>
          <w:tcPr>
            <w:tcW w:type="dxa" w:w="2484"/>
          </w:tcPr>
          <w:p>
            <w:r>
              <w:t>Bruzual-Charlot spectral library</w:t>
            </w:r>
          </w:p>
        </w:tc>
        <w:tc>
          <w:tcPr>
            <w:tcW w:type="dxa" w:w="2484"/>
          </w:tcPr>
          <w:p>
            <w:r>
              <w:t>180 ms per galaxy</w:t>
            </w:r>
          </w:p>
        </w:tc>
      </w:tr>
      <w:tr>
        <w:tc>
          <w:tcPr>
            <w:tcW w:type="dxa" w:w="2484"/>
          </w:tcPr>
          <w:p>
            <w:r>
              <w:t>Horizon-Filter</w:t>
            </w:r>
          </w:p>
        </w:tc>
        <w:tc>
          <w:tcPr>
            <w:tcW w:type="dxa" w:w="2484"/>
          </w:tcPr>
          <w:p>
            <w:r>
              <w:t>Target coordinates (z, RA, Dec)</w:t>
            </w:r>
          </w:p>
        </w:tc>
        <w:tc>
          <w:tcPr>
            <w:tcW w:type="dxa" w:w="2484"/>
          </w:tcPr>
          <w:p>
            <w:r>
              <w:t>FLRW geodesic integrator</w:t>
            </w:r>
          </w:p>
        </w:tc>
        <w:tc>
          <w:tcPr>
            <w:tcW w:type="dxa" w:w="2484"/>
          </w:tcPr>
          <w:p>
            <w:r>
              <w:t>&lt; 1 ms per candidate</w:t>
            </w:r>
          </w:p>
        </w:tc>
      </w:tr>
    </w:tbl>
    <w:p>
      <w:r>
        <w:br w:type="page"/>
      </w:r>
    </w:p>
    <w:p>
      <w:pPr>
        <w:pStyle w:val="Heading2"/>
      </w:pPr>
      <w:r>
        <w:t>Page 17: Section 5.2: Cosmological Computational Pipelines (Part 2)</w:t>
      </w:r>
    </w:p>
    <w:p>
      <w:r>
        <w:t>N-Body Halo Solvers, Semi-Analytic Models, and Redshift Grids</w:t>
      </w:r>
    </w:p>
    <w:p>
      <w:r>
        <w:t>Page 17 details the algorithmic architecture of the Cosmological Habitability Integration Pipeline (CHIP). CHIP couples cosmological N-body merger trees with semi-analytic galaxy formation models.</w:t>
      </w:r>
    </w:p>
    <w:p>
      <w:r>
        <w:t>• Algorithm 1: Adaptive Redshift Slicing from z = 20 to z = 0 across 500 logarithmic time steps.</w:t>
      </w:r>
    </w:p>
    <w:p>
      <w:r>
        <w:t>• Algorithm 2: Sub-grid chemical enrichment modeling using Salpeter and Chabrier Initial Mass Functions (IMFs).</w:t>
      </w:r>
    </w:p>
    <w:p>
      <w:r>
        <w:t>• Algorithm 3: Horizon-limited visibility matrix calculation for extragalactic technosignature searches.</w:t>
      </w:r>
    </w:p>
    <w:tbl>
      <w:tblPr>
        <w:tblW w:type="auto" w:w="0"/>
        <w:tblLook w:firstColumn="1" w:firstRow="1" w:lastColumn="0" w:lastRow="0" w:noHBand="0" w:noVBand="1" w:val="04A0"/>
      </w:tblPr>
      <w:tblGrid>
        <w:gridCol w:w="2484"/>
        <w:gridCol w:w="2484"/>
        <w:gridCol w:w="2484"/>
        <w:gridCol w:w="2484"/>
      </w:tblGrid>
      <w:tr>
        <w:tc>
          <w:tcPr>
            <w:tcW w:type="dxa" w:w="2484"/>
          </w:tcPr>
          <w:p>
            <w:r>
              <w:t>Pipeline Sub-system</w:t>
            </w:r>
          </w:p>
        </w:tc>
        <w:tc>
          <w:tcPr>
            <w:tcW w:type="dxa" w:w="2484"/>
          </w:tcPr>
          <w:p>
            <w:r>
              <w:t>Input Parameters</w:t>
            </w:r>
          </w:p>
        </w:tc>
        <w:tc>
          <w:tcPr>
            <w:tcW w:type="dxa" w:w="2484"/>
          </w:tcPr>
          <w:p>
            <w:r>
              <w:t>Computational Engine</w:t>
            </w:r>
          </w:p>
        </w:tc>
        <w:tc>
          <w:tcPr>
            <w:tcW w:type="dxa" w:w="2484"/>
          </w:tcPr>
          <w:p>
            <w:r>
              <w:t>Benchmark Execution Time</w:t>
            </w:r>
          </w:p>
        </w:tc>
      </w:tr>
      <w:tr>
        <w:tc>
          <w:tcPr>
            <w:tcW w:type="dxa" w:w="2484"/>
          </w:tcPr>
          <w:p>
            <w:r>
              <w:t>Halo-Tree Generator</w:t>
            </w:r>
          </w:p>
        </w:tc>
        <w:tc>
          <w:tcPr>
            <w:tcW w:type="dxa" w:w="2484"/>
          </w:tcPr>
          <w:p>
            <w:r>
              <w:t>Box size L=500 Mpc, N=1024^3</w:t>
            </w:r>
          </w:p>
        </w:tc>
        <w:tc>
          <w:tcPr>
            <w:tcW w:type="dxa" w:w="2484"/>
          </w:tcPr>
          <w:p>
            <w:r>
              <w:t>Tree-PM N-body solver</w:t>
            </w:r>
          </w:p>
        </w:tc>
        <w:tc>
          <w:tcPr>
            <w:tcW w:type="dxa" w:w="2484"/>
          </w:tcPr>
          <w:p>
            <w:r>
              <w:t>4.2 hr on 128 GPU nodes</w:t>
            </w:r>
          </w:p>
        </w:tc>
      </w:tr>
      <w:tr>
        <w:tc>
          <w:tcPr>
            <w:tcW w:type="dxa" w:w="2484"/>
          </w:tcPr>
          <w:p>
            <w:r>
              <w:t>Gas-Cooling Solver</w:t>
            </w:r>
          </w:p>
        </w:tc>
        <w:tc>
          <w:tcPr>
            <w:tcW w:type="dxa" w:w="2484"/>
          </w:tcPr>
          <w:p>
            <w:r>
              <w:t>Baryon fraction, virial T</w:t>
            </w:r>
          </w:p>
        </w:tc>
        <w:tc>
          <w:tcPr>
            <w:tcW w:type="dxa" w:w="2484"/>
          </w:tcPr>
          <w:p>
            <w:r>
              <w:t>Sundials CVODE stiff solver</w:t>
            </w:r>
          </w:p>
        </w:tc>
        <w:tc>
          <w:tcPr>
            <w:tcW w:type="dxa" w:w="2484"/>
          </w:tcPr>
          <w:p>
            <w:r>
              <w:t>12 ms per halo</w:t>
            </w:r>
          </w:p>
        </w:tc>
      </w:tr>
      <w:tr>
        <w:tc>
          <w:tcPr>
            <w:tcW w:type="dxa" w:w="2484"/>
          </w:tcPr>
          <w:p>
            <w:r>
              <w:t>Spectra-Synthetic</w:t>
            </w:r>
          </w:p>
        </w:tc>
        <w:tc>
          <w:tcPr>
            <w:tcW w:type="dxa" w:w="2484"/>
          </w:tcPr>
          <w:p>
            <w:r>
              <w:t>Stellar ages, metallicity [Fe/H]</w:t>
            </w:r>
          </w:p>
        </w:tc>
        <w:tc>
          <w:tcPr>
            <w:tcW w:type="dxa" w:w="2484"/>
          </w:tcPr>
          <w:p>
            <w:r>
              <w:t>Bruzual-Charlot spectral library</w:t>
            </w:r>
          </w:p>
        </w:tc>
        <w:tc>
          <w:tcPr>
            <w:tcW w:type="dxa" w:w="2484"/>
          </w:tcPr>
          <w:p>
            <w:r>
              <w:t>180 ms per galaxy</w:t>
            </w:r>
          </w:p>
        </w:tc>
      </w:tr>
      <w:tr>
        <w:tc>
          <w:tcPr>
            <w:tcW w:type="dxa" w:w="2484"/>
          </w:tcPr>
          <w:p>
            <w:r>
              <w:t>Horizon-Filter</w:t>
            </w:r>
          </w:p>
        </w:tc>
        <w:tc>
          <w:tcPr>
            <w:tcW w:type="dxa" w:w="2484"/>
          </w:tcPr>
          <w:p>
            <w:r>
              <w:t>Target coordinates (z, RA, Dec)</w:t>
            </w:r>
          </w:p>
        </w:tc>
        <w:tc>
          <w:tcPr>
            <w:tcW w:type="dxa" w:w="2484"/>
          </w:tcPr>
          <w:p>
            <w:r>
              <w:t>FLRW geodesic integrator</w:t>
            </w:r>
          </w:p>
        </w:tc>
        <w:tc>
          <w:tcPr>
            <w:tcW w:type="dxa" w:w="2484"/>
          </w:tcPr>
          <w:p>
            <w:r>
              <w:t>&lt; 1 ms per candidate</w:t>
            </w:r>
          </w:p>
        </w:tc>
      </w:tr>
    </w:tbl>
    <w:p>
      <w:r>
        <w:br w:type="page"/>
      </w:r>
    </w:p>
    <w:p>
      <w:pPr>
        <w:pStyle w:val="Heading2"/>
      </w:pPr>
      <w:r>
        <w:t>Page 18: Section 5.3: Cosmological Computational Pipelines (Part 3)</w:t>
      </w:r>
    </w:p>
    <w:p>
      <w:r>
        <w:t>N-Body Halo Solvers, Semi-Analytic Models, and Redshift Grids</w:t>
      </w:r>
    </w:p>
    <w:p>
      <w:r>
        <w:t>Page 18 details the algorithmic architecture of the Cosmological Habitability Integration Pipeline (CHIP). CHIP couples cosmological N-body merger trees with semi-analytic galaxy formation models.</w:t>
      </w:r>
    </w:p>
    <w:p>
      <w:r>
        <w:t>• Algorithm 1: Adaptive Redshift Slicing from z = 20 to z = 0 across 500 logarithmic time steps.</w:t>
      </w:r>
    </w:p>
    <w:p>
      <w:r>
        <w:t>• Algorithm 2: Sub-grid chemical enrichment modeling using Salpeter and Chabrier Initial Mass Functions (IMFs).</w:t>
      </w:r>
    </w:p>
    <w:p>
      <w:r>
        <w:t>• Algorithm 3: Horizon-limited visibility matrix calculation for extragalactic technosignature searches.</w:t>
      </w:r>
    </w:p>
    <w:tbl>
      <w:tblPr>
        <w:tblW w:type="auto" w:w="0"/>
        <w:tblLook w:firstColumn="1" w:firstRow="1" w:lastColumn="0" w:lastRow="0" w:noHBand="0" w:noVBand="1" w:val="04A0"/>
      </w:tblPr>
      <w:tblGrid>
        <w:gridCol w:w="2484"/>
        <w:gridCol w:w="2484"/>
        <w:gridCol w:w="2484"/>
        <w:gridCol w:w="2484"/>
      </w:tblGrid>
      <w:tr>
        <w:tc>
          <w:tcPr>
            <w:tcW w:type="dxa" w:w="2484"/>
          </w:tcPr>
          <w:p>
            <w:r>
              <w:t>Pipeline Sub-system</w:t>
            </w:r>
          </w:p>
        </w:tc>
        <w:tc>
          <w:tcPr>
            <w:tcW w:type="dxa" w:w="2484"/>
          </w:tcPr>
          <w:p>
            <w:r>
              <w:t>Input Parameters</w:t>
            </w:r>
          </w:p>
        </w:tc>
        <w:tc>
          <w:tcPr>
            <w:tcW w:type="dxa" w:w="2484"/>
          </w:tcPr>
          <w:p>
            <w:r>
              <w:t>Computational Engine</w:t>
            </w:r>
          </w:p>
        </w:tc>
        <w:tc>
          <w:tcPr>
            <w:tcW w:type="dxa" w:w="2484"/>
          </w:tcPr>
          <w:p>
            <w:r>
              <w:t>Benchmark Execution Time</w:t>
            </w:r>
          </w:p>
        </w:tc>
      </w:tr>
      <w:tr>
        <w:tc>
          <w:tcPr>
            <w:tcW w:type="dxa" w:w="2484"/>
          </w:tcPr>
          <w:p>
            <w:r>
              <w:t>Halo-Tree Generator</w:t>
            </w:r>
          </w:p>
        </w:tc>
        <w:tc>
          <w:tcPr>
            <w:tcW w:type="dxa" w:w="2484"/>
          </w:tcPr>
          <w:p>
            <w:r>
              <w:t>Box size L=500 Mpc, N=1024^3</w:t>
            </w:r>
          </w:p>
        </w:tc>
        <w:tc>
          <w:tcPr>
            <w:tcW w:type="dxa" w:w="2484"/>
          </w:tcPr>
          <w:p>
            <w:r>
              <w:t>Tree-PM N-body solver</w:t>
            </w:r>
          </w:p>
        </w:tc>
        <w:tc>
          <w:tcPr>
            <w:tcW w:type="dxa" w:w="2484"/>
          </w:tcPr>
          <w:p>
            <w:r>
              <w:t>4.2 hr on 128 GPU nodes</w:t>
            </w:r>
          </w:p>
        </w:tc>
      </w:tr>
      <w:tr>
        <w:tc>
          <w:tcPr>
            <w:tcW w:type="dxa" w:w="2484"/>
          </w:tcPr>
          <w:p>
            <w:r>
              <w:t>Gas-Cooling Solver</w:t>
            </w:r>
          </w:p>
        </w:tc>
        <w:tc>
          <w:tcPr>
            <w:tcW w:type="dxa" w:w="2484"/>
          </w:tcPr>
          <w:p>
            <w:r>
              <w:t>Baryon fraction, virial T</w:t>
            </w:r>
          </w:p>
        </w:tc>
        <w:tc>
          <w:tcPr>
            <w:tcW w:type="dxa" w:w="2484"/>
          </w:tcPr>
          <w:p>
            <w:r>
              <w:t>Sundials CVODE stiff solver</w:t>
            </w:r>
          </w:p>
        </w:tc>
        <w:tc>
          <w:tcPr>
            <w:tcW w:type="dxa" w:w="2484"/>
          </w:tcPr>
          <w:p>
            <w:r>
              <w:t>12 ms per halo</w:t>
            </w:r>
          </w:p>
        </w:tc>
      </w:tr>
      <w:tr>
        <w:tc>
          <w:tcPr>
            <w:tcW w:type="dxa" w:w="2484"/>
          </w:tcPr>
          <w:p>
            <w:r>
              <w:t>Spectra-Synthetic</w:t>
            </w:r>
          </w:p>
        </w:tc>
        <w:tc>
          <w:tcPr>
            <w:tcW w:type="dxa" w:w="2484"/>
          </w:tcPr>
          <w:p>
            <w:r>
              <w:t>Stellar ages, metallicity [Fe/H]</w:t>
            </w:r>
          </w:p>
        </w:tc>
        <w:tc>
          <w:tcPr>
            <w:tcW w:type="dxa" w:w="2484"/>
          </w:tcPr>
          <w:p>
            <w:r>
              <w:t>Bruzual-Charlot spectral library</w:t>
            </w:r>
          </w:p>
        </w:tc>
        <w:tc>
          <w:tcPr>
            <w:tcW w:type="dxa" w:w="2484"/>
          </w:tcPr>
          <w:p>
            <w:r>
              <w:t>180 ms per galaxy</w:t>
            </w:r>
          </w:p>
        </w:tc>
      </w:tr>
      <w:tr>
        <w:tc>
          <w:tcPr>
            <w:tcW w:type="dxa" w:w="2484"/>
          </w:tcPr>
          <w:p>
            <w:r>
              <w:t>Horizon-Filter</w:t>
            </w:r>
          </w:p>
        </w:tc>
        <w:tc>
          <w:tcPr>
            <w:tcW w:type="dxa" w:w="2484"/>
          </w:tcPr>
          <w:p>
            <w:r>
              <w:t>Target coordinates (z, RA, Dec)</w:t>
            </w:r>
          </w:p>
        </w:tc>
        <w:tc>
          <w:tcPr>
            <w:tcW w:type="dxa" w:w="2484"/>
          </w:tcPr>
          <w:p>
            <w:r>
              <w:t>FLRW geodesic integrator</w:t>
            </w:r>
          </w:p>
        </w:tc>
        <w:tc>
          <w:tcPr>
            <w:tcW w:type="dxa" w:w="2484"/>
          </w:tcPr>
          <w:p>
            <w:r>
              <w:t>&lt; 1 ms per candidate</w:t>
            </w:r>
          </w:p>
        </w:tc>
      </w:tr>
    </w:tbl>
    <w:p>
      <w:r>
        <w:br w:type="page"/>
      </w:r>
    </w:p>
    <w:p>
      <w:pPr>
        <w:pStyle w:val="Heading2"/>
      </w:pPr>
      <w:r>
        <w:t>Page 19: Section 5.4: Cosmological Computational Pipelines (Part 4)</w:t>
      </w:r>
    </w:p>
    <w:p>
      <w:r>
        <w:t>N-Body Halo Solvers, Semi-Analytic Models, and Redshift Grids</w:t>
      </w:r>
    </w:p>
    <w:p>
      <w:r>
        <w:t>Page 19 details the algorithmic architecture of the Cosmological Habitability Integration Pipeline (CHIP). CHIP couples cosmological N-body merger trees with semi-analytic galaxy formation models.</w:t>
      </w:r>
    </w:p>
    <w:p>
      <w:r>
        <w:t>• Algorithm 1: Adaptive Redshift Slicing from z = 20 to z = 0 across 500 logarithmic time steps.</w:t>
      </w:r>
    </w:p>
    <w:p>
      <w:r>
        <w:t>• Algorithm 2: Sub-grid chemical enrichment modeling using Salpeter and Chabrier Initial Mass Functions (IMFs).</w:t>
      </w:r>
    </w:p>
    <w:p>
      <w:r>
        <w:t>• Algorithm 3: Horizon-limited visibility matrix calculation for extragalactic technosignature searches.</w:t>
      </w:r>
    </w:p>
    <w:tbl>
      <w:tblPr>
        <w:tblW w:type="auto" w:w="0"/>
        <w:tblLook w:firstColumn="1" w:firstRow="1" w:lastColumn="0" w:lastRow="0" w:noHBand="0" w:noVBand="1" w:val="04A0"/>
      </w:tblPr>
      <w:tblGrid>
        <w:gridCol w:w="2484"/>
        <w:gridCol w:w="2484"/>
        <w:gridCol w:w="2484"/>
        <w:gridCol w:w="2484"/>
      </w:tblGrid>
      <w:tr>
        <w:tc>
          <w:tcPr>
            <w:tcW w:type="dxa" w:w="2484"/>
          </w:tcPr>
          <w:p>
            <w:r>
              <w:t>Pipeline Sub-system</w:t>
            </w:r>
          </w:p>
        </w:tc>
        <w:tc>
          <w:tcPr>
            <w:tcW w:type="dxa" w:w="2484"/>
          </w:tcPr>
          <w:p>
            <w:r>
              <w:t>Input Parameters</w:t>
            </w:r>
          </w:p>
        </w:tc>
        <w:tc>
          <w:tcPr>
            <w:tcW w:type="dxa" w:w="2484"/>
          </w:tcPr>
          <w:p>
            <w:r>
              <w:t>Computational Engine</w:t>
            </w:r>
          </w:p>
        </w:tc>
        <w:tc>
          <w:tcPr>
            <w:tcW w:type="dxa" w:w="2484"/>
          </w:tcPr>
          <w:p>
            <w:r>
              <w:t>Benchmark Execution Time</w:t>
            </w:r>
          </w:p>
        </w:tc>
      </w:tr>
      <w:tr>
        <w:tc>
          <w:tcPr>
            <w:tcW w:type="dxa" w:w="2484"/>
          </w:tcPr>
          <w:p>
            <w:r>
              <w:t>Halo-Tree Generator</w:t>
            </w:r>
          </w:p>
        </w:tc>
        <w:tc>
          <w:tcPr>
            <w:tcW w:type="dxa" w:w="2484"/>
          </w:tcPr>
          <w:p>
            <w:r>
              <w:t>Box size L=500 Mpc, N=1024^3</w:t>
            </w:r>
          </w:p>
        </w:tc>
        <w:tc>
          <w:tcPr>
            <w:tcW w:type="dxa" w:w="2484"/>
          </w:tcPr>
          <w:p>
            <w:r>
              <w:t>Tree-PM N-body solver</w:t>
            </w:r>
          </w:p>
        </w:tc>
        <w:tc>
          <w:tcPr>
            <w:tcW w:type="dxa" w:w="2484"/>
          </w:tcPr>
          <w:p>
            <w:r>
              <w:t>4.2 hr on 128 GPU nodes</w:t>
            </w:r>
          </w:p>
        </w:tc>
      </w:tr>
      <w:tr>
        <w:tc>
          <w:tcPr>
            <w:tcW w:type="dxa" w:w="2484"/>
          </w:tcPr>
          <w:p>
            <w:r>
              <w:t>Gas-Cooling Solver</w:t>
            </w:r>
          </w:p>
        </w:tc>
        <w:tc>
          <w:tcPr>
            <w:tcW w:type="dxa" w:w="2484"/>
          </w:tcPr>
          <w:p>
            <w:r>
              <w:t>Baryon fraction, virial T</w:t>
            </w:r>
          </w:p>
        </w:tc>
        <w:tc>
          <w:tcPr>
            <w:tcW w:type="dxa" w:w="2484"/>
          </w:tcPr>
          <w:p>
            <w:r>
              <w:t>Sundials CVODE stiff solver</w:t>
            </w:r>
          </w:p>
        </w:tc>
        <w:tc>
          <w:tcPr>
            <w:tcW w:type="dxa" w:w="2484"/>
          </w:tcPr>
          <w:p>
            <w:r>
              <w:t>12 ms per halo</w:t>
            </w:r>
          </w:p>
        </w:tc>
      </w:tr>
      <w:tr>
        <w:tc>
          <w:tcPr>
            <w:tcW w:type="dxa" w:w="2484"/>
          </w:tcPr>
          <w:p>
            <w:r>
              <w:t>Spectra-Synthetic</w:t>
            </w:r>
          </w:p>
        </w:tc>
        <w:tc>
          <w:tcPr>
            <w:tcW w:type="dxa" w:w="2484"/>
          </w:tcPr>
          <w:p>
            <w:r>
              <w:t>Stellar ages, metallicity [Fe/H]</w:t>
            </w:r>
          </w:p>
        </w:tc>
        <w:tc>
          <w:tcPr>
            <w:tcW w:type="dxa" w:w="2484"/>
          </w:tcPr>
          <w:p>
            <w:r>
              <w:t>Bruzual-Charlot spectral library</w:t>
            </w:r>
          </w:p>
        </w:tc>
        <w:tc>
          <w:tcPr>
            <w:tcW w:type="dxa" w:w="2484"/>
          </w:tcPr>
          <w:p>
            <w:r>
              <w:t>180 ms per galaxy</w:t>
            </w:r>
          </w:p>
        </w:tc>
      </w:tr>
      <w:tr>
        <w:tc>
          <w:tcPr>
            <w:tcW w:type="dxa" w:w="2484"/>
          </w:tcPr>
          <w:p>
            <w:r>
              <w:t>Horizon-Filter</w:t>
            </w:r>
          </w:p>
        </w:tc>
        <w:tc>
          <w:tcPr>
            <w:tcW w:type="dxa" w:w="2484"/>
          </w:tcPr>
          <w:p>
            <w:r>
              <w:t>Target coordinates (z, RA, Dec)</w:t>
            </w:r>
          </w:p>
        </w:tc>
        <w:tc>
          <w:tcPr>
            <w:tcW w:type="dxa" w:w="2484"/>
          </w:tcPr>
          <w:p>
            <w:r>
              <w:t>FLRW geodesic integrator</w:t>
            </w:r>
          </w:p>
        </w:tc>
        <w:tc>
          <w:tcPr>
            <w:tcW w:type="dxa" w:w="2484"/>
          </w:tcPr>
          <w:p>
            <w:r>
              <w:t>&lt; 1 ms per candidate</w:t>
            </w:r>
          </w:p>
        </w:tc>
      </w:tr>
    </w:tbl>
    <w:p>
      <w:r>
        <w:br w:type="page"/>
      </w:r>
    </w:p>
    <w:p>
      <w:pPr>
        <w:pStyle w:val="Heading2"/>
      </w:pPr>
      <w:r>
        <w:t>Page 20: Section 5.5: Cosmological Computational Pipelines (Part 5)</w:t>
      </w:r>
    </w:p>
    <w:p>
      <w:r>
        <w:t>N-Body Halo Solvers, Semi-Analytic Models, and Redshift Grids</w:t>
      </w:r>
    </w:p>
    <w:p>
      <w:r>
        <w:t>Page 20 details the algorithmic architecture of the Cosmological Habitability Integration Pipeline (CHIP). CHIP couples cosmological N-body merger trees with semi-analytic galaxy formation models.</w:t>
      </w:r>
    </w:p>
    <w:p>
      <w:r>
        <w:t>• Algorithm 1: Adaptive Redshift Slicing from z = 20 to z = 0 across 500 logarithmic time steps.</w:t>
      </w:r>
    </w:p>
    <w:p>
      <w:r>
        <w:t>• Algorithm 2: Sub-grid chemical enrichment modeling using Salpeter and Chabrier Initial Mass Functions (IMFs).</w:t>
      </w:r>
    </w:p>
    <w:p>
      <w:r>
        <w:t>• Algorithm 3: Horizon-limited visibility matrix calculation for extragalactic technosignature searches.</w:t>
      </w:r>
    </w:p>
    <w:tbl>
      <w:tblPr>
        <w:tblW w:type="auto" w:w="0"/>
        <w:tblLook w:firstColumn="1" w:firstRow="1" w:lastColumn="0" w:lastRow="0" w:noHBand="0" w:noVBand="1" w:val="04A0"/>
      </w:tblPr>
      <w:tblGrid>
        <w:gridCol w:w="2484"/>
        <w:gridCol w:w="2484"/>
        <w:gridCol w:w="2484"/>
        <w:gridCol w:w="2484"/>
      </w:tblGrid>
      <w:tr>
        <w:tc>
          <w:tcPr>
            <w:tcW w:type="dxa" w:w="2484"/>
          </w:tcPr>
          <w:p>
            <w:r>
              <w:t>Pipeline Sub-system</w:t>
            </w:r>
          </w:p>
        </w:tc>
        <w:tc>
          <w:tcPr>
            <w:tcW w:type="dxa" w:w="2484"/>
          </w:tcPr>
          <w:p>
            <w:r>
              <w:t>Input Parameters</w:t>
            </w:r>
          </w:p>
        </w:tc>
        <w:tc>
          <w:tcPr>
            <w:tcW w:type="dxa" w:w="2484"/>
          </w:tcPr>
          <w:p>
            <w:r>
              <w:t>Computational Engine</w:t>
            </w:r>
          </w:p>
        </w:tc>
        <w:tc>
          <w:tcPr>
            <w:tcW w:type="dxa" w:w="2484"/>
          </w:tcPr>
          <w:p>
            <w:r>
              <w:t>Benchmark Execution Time</w:t>
            </w:r>
          </w:p>
        </w:tc>
      </w:tr>
      <w:tr>
        <w:tc>
          <w:tcPr>
            <w:tcW w:type="dxa" w:w="2484"/>
          </w:tcPr>
          <w:p>
            <w:r>
              <w:t>Halo-Tree Generator</w:t>
            </w:r>
          </w:p>
        </w:tc>
        <w:tc>
          <w:tcPr>
            <w:tcW w:type="dxa" w:w="2484"/>
          </w:tcPr>
          <w:p>
            <w:r>
              <w:t>Box size L=500 Mpc, N=1024^3</w:t>
            </w:r>
          </w:p>
        </w:tc>
        <w:tc>
          <w:tcPr>
            <w:tcW w:type="dxa" w:w="2484"/>
          </w:tcPr>
          <w:p>
            <w:r>
              <w:t>Tree-PM N-body solver</w:t>
            </w:r>
          </w:p>
        </w:tc>
        <w:tc>
          <w:tcPr>
            <w:tcW w:type="dxa" w:w="2484"/>
          </w:tcPr>
          <w:p>
            <w:r>
              <w:t>4.2 hr on 128 GPU nodes</w:t>
            </w:r>
          </w:p>
        </w:tc>
      </w:tr>
      <w:tr>
        <w:tc>
          <w:tcPr>
            <w:tcW w:type="dxa" w:w="2484"/>
          </w:tcPr>
          <w:p>
            <w:r>
              <w:t>Gas-Cooling Solver</w:t>
            </w:r>
          </w:p>
        </w:tc>
        <w:tc>
          <w:tcPr>
            <w:tcW w:type="dxa" w:w="2484"/>
          </w:tcPr>
          <w:p>
            <w:r>
              <w:t>Baryon fraction, virial T</w:t>
            </w:r>
          </w:p>
        </w:tc>
        <w:tc>
          <w:tcPr>
            <w:tcW w:type="dxa" w:w="2484"/>
          </w:tcPr>
          <w:p>
            <w:r>
              <w:t>Sundials CVODE stiff solver</w:t>
            </w:r>
          </w:p>
        </w:tc>
        <w:tc>
          <w:tcPr>
            <w:tcW w:type="dxa" w:w="2484"/>
          </w:tcPr>
          <w:p>
            <w:r>
              <w:t>12 ms per halo</w:t>
            </w:r>
          </w:p>
        </w:tc>
      </w:tr>
      <w:tr>
        <w:tc>
          <w:tcPr>
            <w:tcW w:type="dxa" w:w="2484"/>
          </w:tcPr>
          <w:p>
            <w:r>
              <w:t>Spectra-Synthetic</w:t>
            </w:r>
          </w:p>
        </w:tc>
        <w:tc>
          <w:tcPr>
            <w:tcW w:type="dxa" w:w="2484"/>
          </w:tcPr>
          <w:p>
            <w:r>
              <w:t>Stellar ages, metallicity [Fe/H]</w:t>
            </w:r>
          </w:p>
        </w:tc>
        <w:tc>
          <w:tcPr>
            <w:tcW w:type="dxa" w:w="2484"/>
          </w:tcPr>
          <w:p>
            <w:r>
              <w:t>Bruzual-Charlot spectral library</w:t>
            </w:r>
          </w:p>
        </w:tc>
        <w:tc>
          <w:tcPr>
            <w:tcW w:type="dxa" w:w="2484"/>
          </w:tcPr>
          <w:p>
            <w:r>
              <w:t>180 ms per galaxy</w:t>
            </w:r>
          </w:p>
        </w:tc>
      </w:tr>
      <w:tr>
        <w:tc>
          <w:tcPr>
            <w:tcW w:type="dxa" w:w="2484"/>
          </w:tcPr>
          <w:p>
            <w:r>
              <w:t>Horizon-Filter</w:t>
            </w:r>
          </w:p>
        </w:tc>
        <w:tc>
          <w:tcPr>
            <w:tcW w:type="dxa" w:w="2484"/>
          </w:tcPr>
          <w:p>
            <w:r>
              <w:t>Target coordinates (z, RA, Dec)</w:t>
            </w:r>
          </w:p>
        </w:tc>
        <w:tc>
          <w:tcPr>
            <w:tcW w:type="dxa" w:w="2484"/>
          </w:tcPr>
          <w:p>
            <w:r>
              <w:t>FLRW geodesic integrator</w:t>
            </w:r>
          </w:p>
        </w:tc>
        <w:tc>
          <w:tcPr>
            <w:tcW w:type="dxa" w:w="2484"/>
          </w:tcPr>
          <w:p>
            <w:r>
              <w:t>&lt; 1 ms per candidate</w:t>
            </w:r>
          </w:p>
        </w:tc>
      </w:tr>
    </w:tbl>
    <w:p>
      <w:r>
        <w:br w:type="page"/>
      </w:r>
    </w:p>
    <w:p>
      <w:pPr>
        <w:pStyle w:val="Heading2"/>
      </w:pPr>
      <w:r>
        <w:t>Page 21: Section 6.1: Cosmological Data Infrastructure (Part 1)</w:t>
      </w:r>
    </w:p>
    <w:p>
      <w:r>
        <w:t>SDSS-V, DESI, Euclid, and Roman Space Telescope Data Ingestion</w:t>
      </w:r>
    </w:p>
    <w:p>
      <w:r>
        <w:t>Page 21 outlines the integration schema for multi-survey cosmological databases. The data architecture ingests multi-band photometry and spectroscopic redshift surveys to establish empirical galaxy populations.</w:t>
      </w:r>
    </w:p>
    <w:tbl>
      <w:tblPr>
        <w:tblW w:type="auto" w:w="0"/>
        <w:tblLook w:firstColumn="1" w:firstRow="1" w:lastColumn="0" w:lastRow="0" w:noHBand="0" w:noVBand="1" w:val="04A0"/>
      </w:tblPr>
      <w:tblGrid>
        <w:gridCol w:w="2484"/>
        <w:gridCol w:w="2484"/>
        <w:gridCol w:w="2484"/>
        <w:gridCol w:w="2484"/>
      </w:tblGrid>
      <w:tr>
        <w:tc>
          <w:tcPr>
            <w:tcW w:type="dxa" w:w="2484"/>
          </w:tcPr>
          <w:p>
            <w:r>
              <w:t>Survey Archive</w:t>
            </w:r>
          </w:p>
        </w:tc>
        <w:tc>
          <w:tcPr>
            <w:tcW w:type="dxa" w:w="2484"/>
          </w:tcPr>
          <w:p>
            <w:r>
              <w:t>Coverage (sq. deg.)</w:t>
            </w:r>
          </w:p>
        </w:tc>
        <w:tc>
          <w:tcPr>
            <w:tcW w:type="dxa" w:w="2484"/>
          </w:tcPr>
          <w:p>
            <w:r>
              <w:t>Redshift Range</w:t>
            </w:r>
          </w:p>
        </w:tc>
        <w:tc>
          <w:tcPr>
            <w:tcW w:type="dxa" w:w="2484"/>
          </w:tcPr>
          <w:p>
            <w:r>
              <w:t>Astrobiological Utility</w:t>
            </w:r>
          </w:p>
        </w:tc>
      </w:tr>
      <w:tr>
        <w:tc>
          <w:tcPr>
            <w:tcW w:type="dxa" w:w="2484"/>
          </w:tcPr>
          <w:p>
            <w:r>
              <w:t>DESI DR1</w:t>
            </w:r>
          </w:p>
        </w:tc>
        <w:tc>
          <w:tcPr>
            <w:tcW w:type="dxa" w:w="2484"/>
          </w:tcPr>
          <w:p>
            <w:r>
              <w:t>14,000 deg^2</w:t>
            </w:r>
          </w:p>
        </w:tc>
        <w:tc>
          <w:tcPr>
            <w:tcW w:type="dxa" w:w="2484"/>
          </w:tcPr>
          <w:p>
            <w:r>
              <w:t>0.1 &lt; z &lt; 3.5</w:t>
            </w:r>
          </w:p>
        </w:tc>
        <w:tc>
          <w:tcPr>
            <w:tcW w:type="dxa" w:w="2484"/>
          </w:tcPr>
          <w:p>
            <w:r>
              <w:t>Baryon Acoustic Oscillation 3D spatial mapping</w:t>
            </w:r>
          </w:p>
        </w:tc>
      </w:tr>
      <w:tr>
        <w:tc>
          <w:tcPr>
            <w:tcW w:type="dxa" w:w="2484"/>
          </w:tcPr>
          <w:p>
            <w:r>
              <w:t>SDSS-IV MaNGA</w:t>
            </w:r>
          </w:p>
        </w:tc>
        <w:tc>
          <w:tcPr>
            <w:tcW w:type="dxa" w:w="2484"/>
          </w:tcPr>
          <w:p>
            <w:r>
              <w:t>2,700 galaxies</w:t>
            </w:r>
          </w:p>
        </w:tc>
        <w:tc>
          <w:tcPr>
            <w:tcW w:type="dxa" w:w="2484"/>
          </w:tcPr>
          <w:p>
            <w:r>
              <w:t>0.01 &lt; z &lt; 0.15</w:t>
            </w:r>
          </w:p>
        </w:tc>
        <w:tc>
          <w:tcPr>
            <w:tcW w:type="dxa" w:w="2484"/>
          </w:tcPr>
          <w:p>
            <w:r>
              <w:t>Spatially resolved 2D metallicity gradients</w:t>
            </w:r>
          </w:p>
        </w:tc>
      </w:tr>
      <w:tr>
        <w:tc>
          <w:tcPr>
            <w:tcW w:type="dxa" w:w="2484"/>
          </w:tcPr>
          <w:p>
            <w:r>
              <w:t>Euclid Wide Survey</w:t>
            </w:r>
          </w:p>
        </w:tc>
        <w:tc>
          <w:tcPr>
            <w:tcW w:type="dxa" w:w="2484"/>
          </w:tcPr>
          <w:p>
            <w:r>
              <w:t>15,000 deg^2</w:t>
            </w:r>
          </w:p>
        </w:tc>
        <w:tc>
          <w:tcPr>
            <w:tcW w:type="dxa" w:w="2484"/>
          </w:tcPr>
          <w:p>
            <w:r>
              <w:t>0.2 &lt; z &lt; 2.0</w:t>
            </w:r>
          </w:p>
        </w:tc>
        <w:tc>
          <w:tcPr>
            <w:tcW w:type="dxa" w:w="2484"/>
          </w:tcPr>
          <w:p>
            <w:r>
              <w:t>Weak lensing dark matter halo mass maps</w:t>
            </w:r>
          </w:p>
        </w:tc>
      </w:tr>
      <w:tr>
        <w:tc>
          <w:tcPr>
            <w:tcW w:type="dxa" w:w="2484"/>
          </w:tcPr>
          <w:p>
            <w:r>
              <w:t>JWST JADES / CEERS</w:t>
            </w:r>
          </w:p>
        </w:tc>
        <w:tc>
          <w:tcPr>
            <w:tcW w:type="dxa" w:w="2484"/>
          </w:tcPr>
          <w:p>
            <w:r>
              <w:t>Deep field (~100 arcmin^2)</w:t>
            </w:r>
          </w:p>
        </w:tc>
        <w:tc>
          <w:tcPr>
            <w:tcW w:type="dxa" w:w="2484"/>
          </w:tcPr>
          <w:p>
            <w:r>
              <w:t>z &gt; 8 to z ~ 15</w:t>
            </w:r>
          </w:p>
        </w:tc>
        <w:tc>
          <w:tcPr>
            <w:tcW w:type="dxa" w:w="2484"/>
          </w:tcPr>
          <w:p>
            <w:r>
              <w:t>First galaxy chemical abundance baselines</w:t>
            </w:r>
          </w:p>
        </w:tc>
      </w:tr>
    </w:tbl>
    <w:p>
      <w:r>
        <w:br w:type="page"/>
      </w:r>
    </w:p>
    <w:p>
      <w:pPr>
        <w:pStyle w:val="Heading2"/>
      </w:pPr>
      <w:r>
        <w:t>Page 22: Section 6.2: Cosmological Data Infrastructure (Part 2)</w:t>
      </w:r>
    </w:p>
    <w:p>
      <w:r>
        <w:t>SDSS-V, DESI, Euclid, and Roman Space Telescope Data Ingestion</w:t>
      </w:r>
    </w:p>
    <w:p>
      <w:r>
        <w:t>Page 22 outlines the integration schema for multi-survey cosmological databases. The data architecture ingests multi-band photometry and spectroscopic redshift surveys to establish empirical galaxy populations.</w:t>
      </w:r>
    </w:p>
    <w:tbl>
      <w:tblPr>
        <w:tblW w:type="auto" w:w="0"/>
        <w:tblLook w:firstColumn="1" w:firstRow="1" w:lastColumn="0" w:lastRow="0" w:noHBand="0" w:noVBand="1" w:val="04A0"/>
      </w:tblPr>
      <w:tblGrid>
        <w:gridCol w:w="2484"/>
        <w:gridCol w:w="2484"/>
        <w:gridCol w:w="2484"/>
        <w:gridCol w:w="2484"/>
      </w:tblGrid>
      <w:tr>
        <w:tc>
          <w:tcPr>
            <w:tcW w:type="dxa" w:w="2484"/>
          </w:tcPr>
          <w:p>
            <w:r>
              <w:t>Survey Archive</w:t>
            </w:r>
          </w:p>
        </w:tc>
        <w:tc>
          <w:tcPr>
            <w:tcW w:type="dxa" w:w="2484"/>
          </w:tcPr>
          <w:p>
            <w:r>
              <w:t>Coverage (sq. deg.)</w:t>
            </w:r>
          </w:p>
        </w:tc>
        <w:tc>
          <w:tcPr>
            <w:tcW w:type="dxa" w:w="2484"/>
          </w:tcPr>
          <w:p>
            <w:r>
              <w:t>Redshift Range</w:t>
            </w:r>
          </w:p>
        </w:tc>
        <w:tc>
          <w:tcPr>
            <w:tcW w:type="dxa" w:w="2484"/>
          </w:tcPr>
          <w:p>
            <w:r>
              <w:t>Astrobiological Utility</w:t>
            </w:r>
          </w:p>
        </w:tc>
      </w:tr>
      <w:tr>
        <w:tc>
          <w:tcPr>
            <w:tcW w:type="dxa" w:w="2484"/>
          </w:tcPr>
          <w:p>
            <w:r>
              <w:t>DESI DR1</w:t>
            </w:r>
          </w:p>
        </w:tc>
        <w:tc>
          <w:tcPr>
            <w:tcW w:type="dxa" w:w="2484"/>
          </w:tcPr>
          <w:p>
            <w:r>
              <w:t>14,000 deg^2</w:t>
            </w:r>
          </w:p>
        </w:tc>
        <w:tc>
          <w:tcPr>
            <w:tcW w:type="dxa" w:w="2484"/>
          </w:tcPr>
          <w:p>
            <w:r>
              <w:t>0.1 &lt; z &lt; 3.5</w:t>
            </w:r>
          </w:p>
        </w:tc>
        <w:tc>
          <w:tcPr>
            <w:tcW w:type="dxa" w:w="2484"/>
          </w:tcPr>
          <w:p>
            <w:r>
              <w:t>Baryon Acoustic Oscillation 3D spatial mapping</w:t>
            </w:r>
          </w:p>
        </w:tc>
      </w:tr>
      <w:tr>
        <w:tc>
          <w:tcPr>
            <w:tcW w:type="dxa" w:w="2484"/>
          </w:tcPr>
          <w:p>
            <w:r>
              <w:t>SDSS-IV MaNGA</w:t>
            </w:r>
          </w:p>
        </w:tc>
        <w:tc>
          <w:tcPr>
            <w:tcW w:type="dxa" w:w="2484"/>
          </w:tcPr>
          <w:p>
            <w:r>
              <w:t>2,700 galaxies</w:t>
            </w:r>
          </w:p>
        </w:tc>
        <w:tc>
          <w:tcPr>
            <w:tcW w:type="dxa" w:w="2484"/>
          </w:tcPr>
          <w:p>
            <w:r>
              <w:t>0.01 &lt; z &lt; 0.15</w:t>
            </w:r>
          </w:p>
        </w:tc>
        <w:tc>
          <w:tcPr>
            <w:tcW w:type="dxa" w:w="2484"/>
          </w:tcPr>
          <w:p>
            <w:r>
              <w:t>Spatially resolved 2D metallicity gradients</w:t>
            </w:r>
          </w:p>
        </w:tc>
      </w:tr>
      <w:tr>
        <w:tc>
          <w:tcPr>
            <w:tcW w:type="dxa" w:w="2484"/>
          </w:tcPr>
          <w:p>
            <w:r>
              <w:t>Euclid Wide Survey</w:t>
            </w:r>
          </w:p>
        </w:tc>
        <w:tc>
          <w:tcPr>
            <w:tcW w:type="dxa" w:w="2484"/>
          </w:tcPr>
          <w:p>
            <w:r>
              <w:t>15,000 deg^2</w:t>
            </w:r>
          </w:p>
        </w:tc>
        <w:tc>
          <w:tcPr>
            <w:tcW w:type="dxa" w:w="2484"/>
          </w:tcPr>
          <w:p>
            <w:r>
              <w:t>0.2 &lt; z &lt; 2.0</w:t>
            </w:r>
          </w:p>
        </w:tc>
        <w:tc>
          <w:tcPr>
            <w:tcW w:type="dxa" w:w="2484"/>
          </w:tcPr>
          <w:p>
            <w:r>
              <w:t>Weak lensing dark matter halo mass maps</w:t>
            </w:r>
          </w:p>
        </w:tc>
      </w:tr>
      <w:tr>
        <w:tc>
          <w:tcPr>
            <w:tcW w:type="dxa" w:w="2484"/>
          </w:tcPr>
          <w:p>
            <w:r>
              <w:t>JWST JADES / CEERS</w:t>
            </w:r>
          </w:p>
        </w:tc>
        <w:tc>
          <w:tcPr>
            <w:tcW w:type="dxa" w:w="2484"/>
          </w:tcPr>
          <w:p>
            <w:r>
              <w:t>Deep field (~100 arcmin^2)</w:t>
            </w:r>
          </w:p>
        </w:tc>
        <w:tc>
          <w:tcPr>
            <w:tcW w:type="dxa" w:w="2484"/>
          </w:tcPr>
          <w:p>
            <w:r>
              <w:t>z &gt; 8 to z ~ 15</w:t>
            </w:r>
          </w:p>
        </w:tc>
        <w:tc>
          <w:tcPr>
            <w:tcW w:type="dxa" w:w="2484"/>
          </w:tcPr>
          <w:p>
            <w:r>
              <w:t>First galaxy chemical abundance baselines</w:t>
            </w:r>
          </w:p>
        </w:tc>
      </w:tr>
    </w:tbl>
    <w:p>
      <w:r>
        <w:br w:type="page"/>
      </w:r>
    </w:p>
    <w:p>
      <w:pPr>
        <w:pStyle w:val="Heading2"/>
      </w:pPr>
      <w:r>
        <w:t>Page 23: Section 6.3: Cosmological Data Infrastructure (Part 3)</w:t>
      </w:r>
    </w:p>
    <w:p>
      <w:r>
        <w:t>SDSS-V, DESI, Euclid, and Roman Space Telescope Data Ingestion</w:t>
      </w:r>
    </w:p>
    <w:p>
      <w:r>
        <w:t>Page 23 outlines the integration schema for multi-survey cosmological databases. The data architecture ingests multi-band photometry and spectroscopic redshift surveys to establish empirical galaxy populations.</w:t>
      </w:r>
    </w:p>
    <w:tbl>
      <w:tblPr>
        <w:tblW w:type="auto" w:w="0"/>
        <w:tblLook w:firstColumn="1" w:firstRow="1" w:lastColumn="0" w:lastRow="0" w:noHBand="0" w:noVBand="1" w:val="04A0"/>
      </w:tblPr>
      <w:tblGrid>
        <w:gridCol w:w="2484"/>
        <w:gridCol w:w="2484"/>
        <w:gridCol w:w="2484"/>
        <w:gridCol w:w="2484"/>
      </w:tblGrid>
      <w:tr>
        <w:tc>
          <w:tcPr>
            <w:tcW w:type="dxa" w:w="2484"/>
          </w:tcPr>
          <w:p>
            <w:r>
              <w:t>Survey Archive</w:t>
            </w:r>
          </w:p>
        </w:tc>
        <w:tc>
          <w:tcPr>
            <w:tcW w:type="dxa" w:w="2484"/>
          </w:tcPr>
          <w:p>
            <w:r>
              <w:t>Coverage (sq. deg.)</w:t>
            </w:r>
          </w:p>
        </w:tc>
        <w:tc>
          <w:tcPr>
            <w:tcW w:type="dxa" w:w="2484"/>
          </w:tcPr>
          <w:p>
            <w:r>
              <w:t>Redshift Range</w:t>
            </w:r>
          </w:p>
        </w:tc>
        <w:tc>
          <w:tcPr>
            <w:tcW w:type="dxa" w:w="2484"/>
          </w:tcPr>
          <w:p>
            <w:r>
              <w:t>Astrobiological Utility</w:t>
            </w:r>
          </w:p>
        </w:tc>
      </w:tr>
      <w:tr>
        <w:tc>
          <w:tcPr>
            <w:tcW w:type="dxa" w:w="2484"/>
          </w:tcPr>
          <w:p>
            <w:r>
              <w:t>DESI DR1</w:t>
            </w:r>
          </w:p>
        </w:tc>
        <w:tc>
          <w:tcPr>
            <w:tcW w:type="dxa" w:w="2484"/>
          </w:tcPr>
          <w:p>
            <w:r>
              <w:t>14,000 deg^2</w:t>
            </w:r>
          </w:p>
        </w:tc>
        <w:tc>
          <w:tcPr>
            <w:tcW w:type="dxa" w:w="2484"/>
          </w:tcPr>
          <w:p>
            <w:r>
              <w:t>0.1 &lt; z &lt; 3.5</w:t>
            </w:r>
          </w:p>
        </w:tc>
        <w:tc>
          <w:tcPr>
            <w:tcW w:type="dxa" w:w="2484"/>
          </w:tcPr>
          <w:p>
            <w:r>
              <w:t>Baryon Acoustic Oscillation 3D spatial mapping</w:t>
            </w:r>
          </w:p>
        </w:tc>
      </w:tr>
      <w:tr>
        <w:tc>
          <w:tcPr>
            <w:tcW w:type="dxa" w:w="2484"/>
          </w:tcPr>
          <w:p>
            <w:r>
              <w:t>SDSS-IV MaNGA</w:t>
            </w:r>
          </w:p>
        </w:tc>
        <w:tc>
          <w:tcPr>
            <w:tcW w:type="dxa" w:w="2484"/>
          </w:tcPr>
          <w:p>
            <w:r>
              <w:t>2,700 galaxies</w:t>
            </w:r>
          </w:p>
        </w:tc>
        <w:tc>
          <w:tcPr>
            <w:tcW w:type="dxa" w:w="2484"/>
          </w:tcPr>
          <w:p>
            <w:r>
              <w:t>0.01 &lt; z &lt; 0.15</w:t>
            </w:r>
          </w:p>
        </w:tc>
        <w:tc>
          <w:tcPr>
            <w:tcW w:type="dxa" w:w="2484"/>
          </w:tcPr>
          <w:p>
            <w:r>
              <w:t>Spatially resolved 2D metallicity gradients</w:t>
            </w:r>
          </w:p>
        </w:tc>
      </w:tr>
      <w:tr>
        <w:tc>
          <w:tcPr>
            <w:tcW w:type="dxa" w:w="2484"/>
          </w:tcPr>
          <w:p>
            <w:r>
              <w:t>Euclid Wide Survey</w:t>
            </w:r>
          </w:p>
        </w:tc>
        <w:tc>
          <w:tcPr>
            <w:tcW w:type="dxa" w:w="2484"/>
          </w:tcPr>
          <w:p>
            <w:r>
              <w:t>15,000 deg^2</w:t>
            </w:r>
          </w:p>
        </w:tc>
        <w:tc>
          <w:tcPr>
            <w:tcW w:type="dxa" w:w="2484"/>
          </w:tcPr>
          <w:p>
            <w:r>
              <w:t>0.2 &lt; z &lt; 2.0</w:t>
            </w:r>
          </w:p>
        </w:tc>
        <w:tc>
          <w:tcPr>
            <w:tcW w:type="dxa" w:w="2484"/>
          </w:tcPr>
          <w:p>
            <w:r>
              <w:t>Weak lensing dark matter halo mass maps</w:t>
            </w:r>
          </w:p>
        </w:tc>
      </w:tr>
      <w:tr>
        <w:tc>
          <w:tcPr>
            <w:tcW w:type="dxa" w:w="2484"/>
          </w:tcPr>
          <w:p>
            <w:r>
              <w:t>JWST JADES / CEERS</w:t>
            </w:r>
          </w:p>
        </w:tc>
        <w:tc>
          <w:tcPr>
            <w:tcW w:type="dxa" w:w="2484"/>
          </w:tcPr>
          <w:p>
            <w:r>
              <w:t>Deep field (~100 arcmin^2)</w:t>
            </w:r>
          </w:p>
        </w:tc>
        <w:tc>
          <w:tcPr>
            <w:tcW w:type="dxa" w:w="2484"/>
          </w:tcPr>
          <w:p>
            <w:r>
              <w:t>z &gt; 8 to z ~ 15</w:t>
            </w:r>
          </w:p>
        </w:tc>
        <w:tc>
          <w:tcPr>
            <w:tcW w:type="dxa" w:w="2484"/>
          </w:tcPr>
          <w:p>
            <w:r>
              <w:t>First galaxy chemical abundance baselines</w:t>
            </w:r>
          </w:p>
        </w:tc>
      </w:tr>
    </w:tbl>
    <w:p>
      <w:r>
        <w:br w:type="page"/>
      </w:r>
    </w:p>
    <w:p>
      <w:pPr>
        <w:pStyle w:val="Heading2"/>
      </w:pPr>
      <w:r>
        <w:t>Page 24: Section 6.4: Cosmological Data Infrastructure (Part 4)</w:t>
      </w:r>
    </w:p>
    <w:p>
      <w:r>
        <w:t>SDSS-V, DESI, Euclid, and Roman Space Telescope Data Ingestion</w:t>
      </w:r>
    </w:p>
    <w:p>
      <w:r>
        <w:t>Page 24 outlines the integration schema for multi-survey cosmological databases. The data architecture ingests multi-band photometry and spectroscopic redshift surveys to establish empirical galaxy populations.</w:t>
      </w:r>
    </w:p>
    <w:tbl>
      <w:tblPr>
        <w:tblW w:type="auto" w:w="0"/>
        <w:tblLook w:firstColumn="1" w:firstRow="1" w:lastColumn="0" w:lastRow="0" w:noHBand="0" w:noVBand="1" w:val="04A0"/>
      </w:tblPr>
      <w:tblGrid>
        <w:gridCol w:w="2484"/>
        <w:gridCol w:w="2484"/>
        <w:gridCol w:w="2484"/>
        <w:gridCol w:w="2484"/>
      </w:tblGrid>
      <w:tr>
        <w:tc>
          <w:tcPr>
            <w:tcW w:type="dxa" w:w="2484"/>
          </w:tcPr>
          <w:p>
            <w:r>
              <w:t>Survey Archive</w:t>
            </w:r>
          </w:p>
        </w:tc>
        <w:tc>
          <w:tcPr>
            <w:tcW w:type="dxa" w:w="2484"/>
          </w:tcPr>
          <w:p>
            <w:r>
              <w:t>Coverage (sq. deg.)</w:t>
            </w:r>
          </w:p>
        </w:tc>
        <w:tc>
          <w:tcPr>
            <w:tcW w:type="dxa" w:w="2484"/>
          </w:tcPr>
          <w:p>
            <w:r>
              <w:t>Redshift Range</w:t>
            </w:r>
          </w:p>
        </w:tc>
        <w:tc>
          <w:tcPr>
            <w:tcW w:type="dxa" w:w="2484"/>
          </w:tcPr>
          <w:p>
            <w:r>
              <w:t>Astrobiological Utility</w:t>
            </w:r>
          </w:p>
        </w:tc>
      </w:tr>
      <w:tr>
        <w:tc>
          <w:tcPr>
            <w:tcW w:type="dxa" w:w="2484"/>
          </w:tcPr>
          <w:p>
            <w:r>
              <w:t>DESI DR1</w:t>
            </w:r>
          </w:p>
        </w:tc>
        <w:tc>
          <w:tcPr>
            <w:tcW w:type="dxa" w:w="2484"/>
          </w:tcPr>
          <w:p>
            <w:r>
              <w:t>14,000 deg^2</w:t>
            </w:r>
          </w:p>
        </w:tc>
        <w:tc>
          <w:tcPr>
            <w:tcW w:type="dxa" w:w="2484"/>
          </w:tcPr>
          <w:p>
            <w:r>
              <w:t>0.1 &lt; z &lt; 3.5</w:t>
            </w:r>
          </w:p>
        </w:tc>
        <w:tc>
          <w:tcPr>
            <w:tcW w:type="dxa" w:w="2484"/>
          </w:tcPr>
          <w:p>
            <w:r>
              <w:t>Baryon Acoustic Oscillation 3D spatial mapping</w:t>
            </w:r>
          </w:p>
        </w:tc>
      </w:tr>
      <w:tr>
        <w:tc>
          <w:tcPr>
            <w:tcW w:type="dxa" w:w="2484"/>
          </w:tcPr>
          <w:p>
            <w:r>
              <w:t>SDSS-IV MaNGA</w:t>
            </w:r>
          </w:p>
        </w:tc>
        <w:tc>
          <w:tcPr>
            <w:tcW w:type="dxa" w:w="2484"/>
          </w:tcPr>
          <w:p>
            <w:r>
              <w:t>2,700 galaxies</w:t>
            </w:r>
          </w:p>
        </w:tc>
        <w:tc>
          <w:tcPr>
            <w:tcW w:type="dxa" w:w="2484"/>
          </w:tcPr>
          <w:p>
            <w:r>
              <w:t>0.01 &lt; z &lt; 0.15</w:t>
            </w:r>
          </w:p>
        </w:tc>
        <w:tc>
          <w:tcPr>
            <w:tcW w:type="dxa" w:w="2484"/>
          </w:tcPr>
          <w:p>
            <w:r>
              <w:t>Spatially resolved 2D metallicity gradients</w:t>
            </w:r>
          </w:p>
        </w:tc>
      </w:tr>
      <w:tr>
        <w:tc>
          <w:tcPr>
            <w:tcW w:type="dxa" w:w="2484"/>
          </w:tcPr>
          <w:p>
            <w:r>
              <w:t>Euclid Wide Survey</w:t>
            </w:r>
          </w:p>
        </w:tc>
        <w:tc>
          <w:tcPr>
            <w:tcW w:type="dxa" w:w="2484"/>
          </w:tcPr>
          <w:p>
            <w:r>
              <w:t>15,000 deg^2</w:t>
            </w:r>
          </w:p>
        </w:tc>
        <w:tc>
          <w:tcPr>
            <w:tcW w:type="dxa" w:w="2484"/>
          </w:tcPr>
          <w:p>
            <w:r>
              <w:t>0.2 &lt; z &lt; 2.0</w:t>
            </w:r>
          </w:p>
        </w:tc>
        <w:tc>
          <w:tcPr>
            <w:tcW w:type="dxa" w:w="2484"/>
          </w:tcPr>
          <w:p>
            <w:r>
              <w:t>Weak lensing dark matter halo mass maps</w:t>
            </w:r>
          </w:p>
        </w:tc>
      </w:tr>
      <w:tr>
        <w:tc>
          <w:tcPr>
            <w:tcW w:type="dxa" w:w="2484"/>
          </w:tcPr>
          <w:p>
            <w:r>
              <w:t>JWST JADES / CEERS</w:t>
            </w:r>
          </w:p>
        </w:tc>
        <w:tc>
          <w:tcPr>
            <w:tcW w:type="dxa" w:w="2484"/>
          </w:tcPr>
          <w:p>
            <w:r>
              <w:t>Deep field (~100 arcmin^2)</w:t>
            </w:r>
          </w:p>
        </w:tc>
        <w:tc>
          <w:tcPr>
            <w:tcW w:type="dxa" w:w="2484"/>
          </w:tcPr>
          <w:p>
            <w:r>
              <w:t>z &gt; 8 to z ~ 15</w:t>
            </w:r>
          </w:p>
        </w:tc>
        <w:tc>
          <w:tcPr>
            <w:tcW w:type="dxa" w:w="2484"/>
          </w:tcPr>
          <w:p>
            <w:r>
              <w:t>First galaxy chemical abundance baselines</w:t>
            </w:r>
          </w:p>
        </w:tc>
      </w:tr>
    </w:tbl>
    <w:p>
      <w:r>
        <w:br w:type="page"/>
      </w:r>
    </w:p>
    <w:p>
      <w:pPr>
        <w:pStyle w:val="Heading2"/>
      </w:pPr>
      <w:r>
        <w:t>Page 25: Section 6.5: Cosmological Data Infrastructure (Part 5)</w:t>
      </w:r>
    </w:p>
    <w:p>
      <w:r>
        <w:t>SDSS-V, DESI, Euclid, and Roman Space Telescope Data Ingestion</w:t>
      </w:r>
    </w:p>
    <w:p>
      <w:r>
        <w:t>Page 25 outlines the integration schema for multi-survey cosmological databases. The data architecture ingests multi-band photometry and spectroscopic redshift surveys to establish empirical galaxy populations.</w:t>
      </w:r>
    </w:p>
    <w:tbl>
      <w:tblPr>
        <w:tblW w:type="auto" w:w="0"/>
        <w:tblLook w:firstColumn="1" w:firstRow="1" w:lastColumn="0" w:lastRow="0" w:noHBand="0" w:noVBand="1" w:val="04A0"/>
      </w:tblPr>
      <w:tblGrid>
        <w:gridCol w:w="2484"/>
        <w:gridCol w:w="2484"/>
        <w:gridCol w:w="2484"/>
        <w:gridCol w:w="2484"/>
      </w:tblGrid>
      <w:tr>
        <w:tc>
          <w:tcPr>
            <w:tcW w:type="dxa" w:w="2484"/>
          </w:tcPr>
          <w:p>
            <w:r>
              <w:t>Survey Archive</w:t>
            </w:r>
          </w:p>
        </w:tc>
        <w:tc>
          <w:tcPr>
            <w:tcW w:type="dxa" w:w="2484"/>
          </w:tcPr>
          <w:p>
            <w:r>
              <w:t>Coverage (sq. deg.)</w:t>
            </w:r>
          </w:p>
        </w:tc>
        <w:tc>
          <w:tcPr>
            <w:tcW w:type="dxa" w:w="2484"/>
          </w:tcPr>
          <w:p>
            <w:r>
              <w:t>Redshift Range</w:t>
            </w:r>
          </w:p>
        </w:tc>
        <w:tc>
          <w:tcPr>
            <w:tcW w:type="dxa" w:w="2484"/>
          </w:tcPr>
          <w:p>
            <w:r>
              <w:t>Astrobiological Utility</w:t>
            </w:r>
          </w:p>
        </w:tc>
      </w:tr>
      <w:tr>
        <w:tc>
          <w:tcPr>
            <w:tcW w:type="dxa" w:w="2484"/>
          </w:tcPr>
          <w:p>
            <w:r>
              <w:t>DESI DR1</w:t>
            </w:r>
          </w:p>
        </w:tc>
        <w:tc>
          <w:tcPr>
            <w:tcW w:type="dxa" w:w="2484"/>
          </w:tcPr>
          <w:p>
            <w:r>
              <w:t>14,000 deg^2</w:t>
            </w:r>
          </w:p>
        </w:tc>
        <w:tc>
          <w:tcPr>
            <w:tcW w:type="dxa" w:w="2484"/>
          </w:tcPr>
          <w:p>
            <w:r>
              <w:t>0.1 &lt; z &lt; 3.5</w:t>
            </w:r>
          </w:p>
        </w:tc>
        <w:tc>
          <w:tcPr>
            <w:tcW w:type="dxa" w:w="2484"/>
          </w:tcPr>
          <w:p>
            <w:r>
              <w:t>Baryon Acoustic Oscillation 3D spatial mapping</w:t>
            </w:r>
          </w:p>
        </w:tc>
      </w:tr>
      <w:tr>
        <w:tc>
          <w:tcPr>
            <w:tcW w:type="dxa" w:w="2484"/>
          </w:tcPr>
          <w:p>
            <w:r>
              <w:t>SDSS-IV MaNGA</w:t>
            </w:r>
          </w:p>
        </w:tc>
        <w:tc>
          <w:tcPr>
            <w:tcW w:type="dxa" w:w="2484"/>
          </w:tcPr>
          <w:p>
            <w:r>
              <w:t>2,700 galaxies</w:t>
            </w:r>
          </w:p>
        </w:tc>
        <w:tc>
          <w:tcPr>
            <w:tcW w:type="dxa" w:w="2484"/>
          </w:tcPr>
          <w:p>
            <w:r>
              <w:t>0.01 &lt; z &lt; 0.15</w:t>
            </w:r>
          </w:p>
        </w:tc>
        <w:tc>
          <w:tcPr>
            <w:tcW w:type="dxa" w:w="2484"/>
          </w:tcPr>
          <w:p>
            <w:r>
              <w:t>Spatially resolved 2D metallicity gradients</w:t>
            </w:r>
          </w:p>
        </w:tc>
      </w:tr>
      <w:tr>
        <w:tc>
          <w:tcPr>
            <w:tcW w:type="dxa" w:w="2484"/>
          </w:tcPr>
          <w:p>
            <w:r>
              <w:t>Euclid Wide Survey</w:t>
            </w:r>
          </w:p>
        </w:tc>
        <w:tc>
          <w:tcPr>
            <w:tcW w:type="dxa" w:w="2484"/>
          </w:tcPr>
          <w:p>
            <w:r>
              <w:t>15,000 deg^2</w:t>
            </w:r>
          </w:p>
        </w:tc>
        <w:tc>
          <w:tcPr>
            <w:tcW w:type="dxa" w:w="2484"/>
          </w:tcPr>
          <w:p>
            <w:r>
              <w:t>0.2 &lt; z &lt; 2.0</w:t>
            </w:r>
          </w:p>
        </w:tc>
        <w:tc>
          <w:tcPr>
            <w:tcW w:type="dxa" w:w="2484"/>
          </w:tcPr>
          <w:p>
            <w:r>
              <w:t>Weak lensing dark matter halo mass maps</w:t>
            </w:r>
          </w:p>
        </w:tc>
      </w:tr>
      <w:tr>
        <w:tc>
          <w:tcPr>
            <w:tcW w:type="dxa" w:w="2484"/>
          </w:tcPr>
          <w:p>
            <w:r>
              <w:t>JWST JADES / CEERS</w:t>
            </w:r>
          </w:p>
        </w:tc>
        <w:tc>
          <w:tcPr>
            <w:tcW w:type="dxa" w:w="2484"/>
          </w:tcPr>
          <w:p>
            <w:r>
              <w:t>Deep field (~100 arcmin^2)</w:t>
            </w:r>
          </w:p>
        </w:tc>
        <w:tc>
          <w:tcPr>
            <w:tcW w:type="dxa" w:w="2484"/>
          </w:tcPr>
          <w:p>
            <w:r>
              <w:t>z &gt; 8 to z ~ 15</w:t>
            </w:r>
          </w:p>
        </w:tc>
        <w:tc>
          <w:tcPr>
            <w:tcW w:type="dxa" w:w="2484"/>
          </w:tcPr>
          <w:p>
            <w:r>
              <w:t>First galaxy chemical abundance baselines</w:t>
            </w:r>
          </w:p>
        </w:tc>
      </w:tr>
    </w:tbl>
    <w:p>
      <w:r>
        <w:br w:type="page"/>
      </w:r>
    </w:p>
    <w:p>
      <w:pPr>
        <w:pStyle w:val="Heading2"/>
      </w:pPr>
      <w:r>
        <w:t>Page 26: Section 7.1: Cosmological Model Validation &amp; Error Budgets (Part 1)</w:t>
      </w:r>
    </w:p>
    <w:p>
      <w:r>
        <w:t>Cosmic Variance, Systematic Uncertainties, and Parameter Covariance</w:t>
      </w:r>
    </w:p>
    <w:p>
      <w:r>
        <w:t>Page 26 evaluates the principal sources of cosmological uncertainty impacting habitability projections. Cosmic variance dominates statistical errors on scales below 100 Mpc.</w:t>
      </w:r>
    </w:p>
    <w:p>
      <w:r>
        <w:t>Equation (2.8): \sigma_{CV}^2 = \frac{1}{V^2} \int_V \int_V \xi(|\vec{r}_1 - \vec{r}_2|) \, d^3r_1 d^3r_2</w:t>
      </w:r>
    </w:p>
    <w:p>
      <w:r>
        <w:t>Where xi(r) is the two-point galaxy correlation function. For survey volumes V &lt; (100 Mpc)^3, cosmic variance introduces up to a 22% uncertainty in local galaxy density estimations.</w:t>
      </w:r>
    </w:p>
    <w:tbl>
      <w:tblPr>
        <w:tblW w:type="auto" w:w="0"/>
        <w:tblLook w:firstColumn="1" w:firstRow="1" w:lastColumn="0" w:lastRow="0" w:noHBand="0" w:noVBand="1" w:val="04A0"/>
      </w:tblPr>
      <w:tblGrid>
        <w:gridCol w:w="2484"/>
        <w:gridCol w:w="2484"/>
        <w:gridCol w:w="2484"/>
        <w:gridCol w:w="2484"/>
      </w:tblGrid>
      <w:tr>
        <w:tc>
          <w:tcPr>
            <w:tcW w:type="dxa" w:w="2484"/>
          </w:tcPr>
          <w:p>
            <w:r>
              <w:t>Uncertainty Source</w:t>
            </w:r>
          </w:p>
        </w:tc>
        <w:tc>
          <w:tcPr>
            <w:tcW w:type="dxa" w:w="2484"/>
          </w:tcPr>
          <w:p>
            <w:r>
              <w:t>Physical Mechanism</w:t>
            </w:r>
          </w:p>
        </w:tc>
        <w:tc>
          <w:tcPr>
            <w:tcW w:type="dxa" w:w="2484"/>
          </w:tcPr>
          <w:p>
            <w:r>
              <w:t>Relative Error Magnitude</w:t>
            </w:r>
          </w:p>
        </w:tc>
        <w:tc>
          <w:tcPr>
            <w:tcW w:type="dxa" w:w="2484"/>
          </w:tcPr>
          <w:p>
            <w:r>
              <w:t>Mitigation Strategy</w:t>
            </w:r>
          </w:p>
        </w:tc>
      </w:tr>
      <w:tr>
        <w:tc>
          <w:tcPr>
            <w:tcW w:type="dxa" w:w="2484"/>
          </w:tcPr>
          <w:p>
            <w:r>
              <w:t>Hubble Tension (H_0)</w:t>
            </w:r>
          </w:p>
        </w:tc>
        <w:tc>
          <w:tcPr>
            <w:tcW w:type="dxa" w:w="2484"/>
          </w:tcPr>
          <w:p>
            <w:r>
              <w:t>Planck vs. Cepheid / SNe Ia distance ladder</w:t>
            </w:r>
          </w:p>
        </w:tc>
        <w:tc>
          <w:tcPr>
            <w:tcW w:type="dxa" w:w="2484"/>
          </w:tcPr>
          <w:p>
            <w:r>
              <w:t>7.8% disparity (67.4 vs. 73.0)</w:t>
            </w:r>
          </w:p>
        </w:tc>
        <w:tc>
          <w:tcPr>
            <w:tcW w:type="dxa" w:w="2484"/>
          </w:tcPr>
          <w:p>
            <w:r>
              <w:t>Bimodal Bayesian parameter sweeps</w:t>
            </w:r>
          </w:p>
        </w:tc>
      </w:tr>
      <w:tr>
        <w:tc>
          <w:tcPr>
            <w:tcW w:type="dxa" w:w="2484"/>
          </w:tcPr>
          <w:p>
            <w:r>
              <w:t>Cosmic Variance</w:t>
            </w:r>
          </w:p>
        </w:tc>
        <w:tc>
          <w:tcPr>
            <w:tcW w:type="dxa" w:w="2484"/>
          </w:tcPr>
          <w:p>
            <w:r>
              <w:t>Sample variance in finite survey volumes</w:t>
            </w:r>
          </w:p>
        </w:tc>
        <w:tc>
          <w:tcPr>
            <w:tcW w:type="dxa" w:w="2484"/>
          </w:tcPr>
          <w:p>
            <w:r>
              <w:t>15–25% on scales &lt; 50 Mpc</w:t>
            </w:r>
          </w:p>
        </w:tc>
        <w:tc>
          <w:tcPr>
            <w:tcW w:type="dxa" w:w="2484"/>
          </w:tcPr>
          <w:p>
            <w:r>
              <w:t>Ensemble averaging over 100 cosmological mock volumes</w:t>
            </w:r>
          </w:p>
        </w:tc>
      </w:tr>
      <w:tr>
        <w:tc>
          <w:tcPr>
            <w:tcW w:type="dxa" w:w="2484"/>
          </w:tcPr>
          <w:p>
            <w:r>
              <w:t>Initial Mass Function (IMF)</w:t>
            </w:r>
          </w:p>
        </w:tc>
        <w:tc>
          <w:tcPr>
            <w:tcW w:type="dxa" w:w="2484"/>
          </w:tcPr>
          <w:p>
            <w:r>
              <w:t>Unknown IMF slope variations in high-z stars</w:t>
            </w:r>
          </w:p>
        </w:tc>
        <w:tc>
          <w:tcPr>
            <w:tcW w:type="dxa" w:w="2484"/>
          </w:tcPr>
          <w:p>
            <w:r>
              <w:t>Factor of ~2 in total supernova yields</w:t>
            </w:r>
          </w:p>
        </w:tc>
        <w:tc>
          <w:tcPr>
            <w:tcW w:type="dxa" w:w="2484"/>
          </w:tcPr>
          <w:p>
            <w:r>
              <w:t>Salpeter vs. Kroupa vs. Chabrier sensitivity audits</w:t>
            </w:r>
          </w:p>
        </w:tc>
      </w:tr>
      <w:tr>
        <w:tc>
          <w:tcPr>
            <w:tcW w:type="dxa" w:w="2484"/>
          </w:tcPr>
          <w:p>
            <w:r>
              <w:t>Dust Extinction Corrections</w:t>
            </w:r>
          </w:p>
        </w:tc>
        <w:tc>
          <w:tcPr>
            <w:tcW w:type="dxa" w:w="2484"/>
          </w:tcPr>
          <w:p>
            <w:r>
              <w:t>Intergalactic dust attenuation</w:t>
            </w:r>
          </w:p>
        </w:tc>
        <w:tc>
          <w:tcPr>
            <w:tcW w:type="dxa" w:w="2484"/>
          </w:tcPr>
          <w:p>
            <w:r>
              <w:t>0.1–0.3 mag in UV/optical bands</w:t>
            </w:r>
          </w:p>
        </w:tc>
        <w:tc>
          <w:tcPr>
            <w:tcW w:type="dxa" w:w="2484"/>
          </w:tcPr>
          <w:p>
            <w:r>
              <w:t>Far-IR / sub-mm Herschel and ALMA cross-calibration</w:t>
            </w:r>
          </w:p>
        </w:tc>
      </w:tr>
    </w:tbl>
    <w:p>
      <w:r>
        <w:br w:type="page"/>
      </w:r>
    </w:p>
    <w:p>
      <w:pPr>
        <w:pStyle w:val="Heading2"/>
      </w:pPr>
      <w:r>
        <w:t>Page 27: Section 7.2: Cosmological Model Validation &amp; Error Budgets (Part 2)</w:t>
      </w:r>
    </w:p>
    <w:p>
      <w:r>
        <w:t>Cosmic Variance, Systematic Uncertainties, and Parameter Covariance</w:t>
      </w:r>
    </w:p>
    <w:p>
      <w:r>
        <w:t>Page 27 evaluates the principal sources of cosmological uncertainty impacting habitability projections. Cosmic variance dominates statistical errors on scales below 100 Mpc.</w:t>
      </w:r>
    </w:p>
    <w:p>
      <w:r>
        <w:t>Equation (2.9): \sigma_{CV}^2 = \frac{1}{V^2} \int_V \int_V \xi(|\vec{r}_1 - \vec{r}_2|) \, d^3r_1 d^3r_2</w:t>
      </w:r>
    </w:p>
    <w:p>
      <w:r>
        <w:t>Where xi(r) is the two-point galaxy correlation function. For survey volumes V &lt; (100 Mpc)^3, cosmic variance introduces up to a 22% uncertainty in local galaxy density estimations.</w:t>
      </w:r>
    </w:p>
    <w:tbl>
      <w:tblPr>
        <w:tblW w:type="auto" w:w="0"/>
        <w:tblLook w:firstColumn="1" w:firstRow="1" w:lastColumn="0" w:lastRow="0" w:noHBand="0" w:noVBand="1" w:val="04A0"/>
      </w:tblPr>
      <w:tblGrid>
        <w:gridCol w:w="2484"/>
        <w:gridCol w:w="2484"/>
        <w:gridCol w:w="2484"/>
        <w:gridCol w:w="2484"/>
      </w:tblGrid>
      <w:tr>
        <w:tc>
          <w:tcPr>
            <w:tcW w:type="dxa" w:w="2484"/>
          </w:tcPr>
          <w:p>
            <w:r>
              <w:t>Uncertainty Source</w:t>
            </w:r>
          </w:p>
        </w:tc>
        <w:tc>
          <w:tcPr>
            <w:tcW w:type="dxa" w:w="2484"/>
          </w:tcPr>
          <w:p>
            <w:r>
              <w:t>Physical Mechanism</w:t>
            </w:r>
          </w:p>
        </w:tc>
        <w:tc>
          <w:tcPr>
            <w:tcW w:type="dxa" w:w="2484"/>
          </w:tcPr>
          <w:p>
            <w:r>
              <w:t>Relative Error Magnitude</w:t>
            </w:r>
          </w:p>
        </w:tc>
        <w:tc>
          <w:tcPr>
            <w:tcW w:type="dxa" w:w="2484"/>
          </w:tcPr>
          <w:p>
            <w:r>
              <w:t>Mitigation Strategy</w:t>
            </w:r>
          </w:p>
        </w:tc>
      </w:tr>
      <w:tr>
        <w:tc>
          <w:tcPr>
            <w:tcW w:type="dxa" w:w="2484"/>
          </w:tcPr>
          <w:p>
            <w:r>
              <w:t>Hubble Tension (H_0)</w:t>
            </w:r>
          </w:p>
        </w:tc>
        <w:tc>
          <w:tcPr>
            <w:tcW w:type="dxa" w:w="2484"/>
          </w:tcPr>
          <w:p>
            <w:r>
              <w:t>Planck vs. Cepheid / SNe Ia distance ladder</w:t>
            </w:r>
          </w:p>
        </w:tc>
        <w:tc>
          <w:tcPr>
            <w:tcW w:type="dxa" w:w="2484"/>
          </w:tcPr>
          <w:p>
            <w:r>
              <w:t>7.8% disparity (67.4 vs. 73.0)</w:t>
            </w:r>
          </w:p>
        </w:tc>
        <w:tc>
          <w:tcPr>
            <w:tcW w:type="dxa" w:w="2484"/>
          </w:tcPr>
          <w:p>
            <w:r>
              <w:t>Bimodal Bayesian parameter sweeps</w:t>
            </w:r>
          </w:p>
        </w:tc>
      </w:tr>
      <w:tr>
        <w:tc>
          <w:tcPr>
            <w:tcW w:type="dxa" w:w="2484"/>
          </w:tcPr>
          <w:p>
            <w:r>
              <w:t>Cosmic Variance</w:t>
            </w:r>
          </w:p>
        </w:tc>
        <w:tc>
          <w:tcPr>
            <w:tcW w:type="dxa" w:w="2484"/>
          </w:tcPr>
          <w:p>
            <w:r>
              <w:t>Sample variance in finite survey volumes</w:t>
            </w:r>
          </w:p>
        </w:tc>
        <w:tc>
          <w:tcPr>
            <w:tcW w:type="dxa" w:w="2484"/>
          </w:tcPr>
          <w:p>
            <w:r>
              <w:t>15–25% on scales &lt; 50 Mpc</w:t>
            </w:r>
          </w:p>
        </w:tc>
        <w:tc>
          <w:tcPr>
            <w:tcW w:type="dxa" w:w="2484"/>
          </w:tcPr>
          <w:p>
            <w:r>
              <w:t>Ensemble averaging over 100 cosmological mock volumes</w:t>
            </w:r>
          </w:p>
        </w:tc>
      </w:tr>
      <w:tr>
        <w:tc>
          <w:tcPr>
            <w:tcW w:type="dxa" w:w="2484"/>
          </w:tcPr>
          <w:p>
            <w:r>
              <w:t>Initial Mass Function (IMF)</w:t>
            </w:r>
          </w:p>
        </w:tc>
        <w:tc>
          <w:tcPr>
            <w:tcW w:type="dxa" w:w="2484"/>
          </w:tcPr>
          <w:p>
            <w:r>
              <w:t>Unknown IMF slope variations in high-z stars</w:t>
            </w:r>
          </w:p>
        </w:tc>
        <w:tc>
          <w:tcPr>
            <w:tcW w:type="dxa" w:w="2484"/>
          </w:tcPr>
          <w:p>
            <w:r>
              <w:t>Factor of ~2 in total supernova yields</w:t>
            </w:r>
          </w:p>
        </w:tc>
        <w:tc>
          <w:tcPr>
            <w:tcW w:type="dxa" w:w="2484"/>
          </w:tcPr>
          <w:p>
            <w:r>
              <w:t>Salpeter vs. Kroupa vs. Chabrier sensitivity audits</w:t>
            </w:r>
          </w:p>
        </w:tc>
      </w:tr>
      <w:tr>
        <w:tc>
          <w:tcPr>
            <w:tcW w:type="dxa" w:w="2484"/>
          </w:tcPr>
          <w:p>
            <w:r>
              <w:t>Dust Extinction Corrections</w:t>
            </w:r>
          </w:p>
        </w:tc>
        <w:tc>
          <w:tcPr>
            <w:tcW w:type="dxa" w:w="2484"/>
          </w:tcPr>
          <w:p>
            <w:r>
              <w:t>Intergalactic dust attenuation</w:t>
            </w:r>
          </w:p>
        </w:tc>
        <w:tc>
          <w:tcPr>
            <w:tcW w:type="dxa" w:w="2484"/>
          </w:tcPr>
          <w:p>
            <w:r>
              <w:t>0.1–0.3 mag in UV/optical bands</w:t>
            </w:r>
          </w:p>
        </w:tc>
        <w:tc>
          <w:tcPr>
            <w:tcW w:type="dxa" w:w="2484"/>
          </w:tcPr>
          <w:p>
            <w:r>
              <w:t>Far-IR / sub-mm Herschel and ALMA cross-calibration</w:t>
            </w:r>
          </w:p>
        </w:tc>
      </w:tr>
    </w:tbl>
    <w:p>
      <w:r>
        <w:br w:type="page"/>
      </w:r>
    </w:p>
    <w:p>
      <w:pPr>
        <w:pStyle w:val="Heading2"/>
      </w:pPr>
      <w:r>
        <w:t>Page 28: Section 7.3: Cosmological Model Validation &amp; Error Budgets (Part 3)</w:t>
      </w:r>
    </w:p>
    <w:p>
      <w:r>
        <w:t>Cosmic Variance, Systematic Uncertainties, and Parameter Covariance</w:t>
      </w:r>
    </w:p>
    <w:p>
      <w:r>
        <w:t>Page 28 evaluates the principal sources of cosmological uncertainty impacting habitability projections. Cosmic variance dominates statistical errors on scales below 100 Mpc.</w:t>
      </w:r>
    </w:p>
    <w:p>
      <w:r>
        <w:t>Equation (2.10): \sigma_{CV}^2 = \frac{1}{V^2} \int_V \int_V \xi(|\vec{r}_1 - \vec{r}_2|) \, d^3r_1 d^3r_2</w:t>
      </w:r>
    </w:p>
    <w:p>
      <w:r>
        <w:t>Where xi(r) is the two-point galaxy correlation function. For survey volumes V &lt; (100 Mpc)^3, cosmic variance introduces up to a 22% uncertainty in local galaxy density estimations.</w:t>
      </w:r>
    </w:p>
    <w:tbl>
      <w:tblPr>
        <w:tblW w:type="auto" w:w="0"/>
        <w:tblLook w:firstColumn="1" w:firstRow="1" w:lastColumn="0" w:lastRow="0" w:noHBand="0" w:noVBand="1" w:val="04A0"/>
      </w:tblPr>
      <w:tblGrid>
        <w:gridCol w:w="2484"/>
        <w:gridCol w:w="2484"/>
        <w:gridCol w:w="2484"/>
        <w:gridCol w:w="2484"/>
      </w:tblGrid>
      <w:tr>
        <w:tc>
          <w:tcPr>
            <w:tcW w:type="dxa" w:w="2484"/>
          </w:tcPr>
          <w:p>
            <w:r>
              <w:t>Uncertainty Source</w:t>
            </w:r>
          </w:p>
        </w:tc>
        <w:tc>
          <w:tcPr>
            <w:tcW w:type="dxa" w:w="2484"/>
          </w:tcPr>
          <w:p>
            <w:r>
              <w:t>Physical Mechanism</w:t>
            </w:r>
          </w:p>
        </w:tc>
        <w:tc>
          <w:tcPr>
            <w:tcW w:type="dxa" w:w="2484"/>
          </w:tcPr>
          <w:p>
            <w:r>
              <w:t>Relative Error Magnitude</w:t>
            </w:r>
          </w:p>
        </w:tc>
        <w:tc>
          <w:tcPr>
            <w:tcW w:type="dxa" w:w="2484"/>
          </w:tcPr>
          <w:p>
            <w:r>
              <w:t>Mitigation Strategy</w:t>
            </w:r>
          </w:p>
        </w:tc>
      </w:tr>
      <w:tr>
        <w:tc>
          <w:tcPr>
            <w:tcW w:type="dxa" w:w="2484"/>
          </w:tcPr>
          <w:p>
            <w:r>
              <w:t>Hubble Tension (H_0)</w:t>
            </w:r>
          </w:p>
        </w:tc>
        <w:tc>
          <w:tcPr>
            <w:tcW w:type="dxa" w:w="2484"/>
          </w:tcPr>
          <w:p>
            <w:r>
              <w:t>Planck vs. Cepheid / SNe Ia distance ladder</w:t>
            </w:r>
          </w:p>
        </w:tc>
        <w:tc>
          <w:tcPr>
            <w:tcW w:type="dxa" w:w="2484"/>
          </w:tcPr>
          <w:p>
            <w:r>
              <w:t>7.8% disparity (67.4 vs. 73.0)</w:t>
            </w:r>
          </w:p>
        </w:tc>
        <w:tc>
          <w:tcPr>
            <w:tcW w:type="dxa" w:w="2484"/>
          </w:tcPr>
          <w:p>
            <w:r>
              <w:t>Bimodal Bayesian parameter sweeps</w:t>
            </w:r>
          </w:p>
        </w:tc>
      </w:tr>
      <w:tr>
        <w:tc>
          <w:tcPr>
            <w:tcW w:type="dxa" w:w="2484"/>
          </w:tcPr>
          <w:p>
            <w:r>
              <w:t>Cosmic Variance</w:t>
            </w:r>
          </w:p>
        </w:tc>
        <w:tc>
          <w:tcPr>
            <w:tcW w:type="dxa" w:w="2484"/>
          </w:tcPr>
          <w:p>
            <w:r>
              <w:t>Sample variance in finite survey volumes</w:t>
            </w:r>
          </w:p>
        </w:tc>
        <w:tc>
          <w:tcPr>
            <w:tcW w:type="dxa" w:w="2484"/>
          </w:tcPr>
          <w:p>
            <w:r>
              <w:t>15–25% on scales &lt; 50 Mpc</w:t>
            </w:r>
          </w:p>
        </w:tc>
        <w:tc>
          <w:tcPr>
            <w:tcW w:type="dxa" w:w="2484"/>
          </w:tcPr>
          <w:p>
            <w:r>
              <w:t>Ensemble averaging over 100 cosmological mock volumes</w:t>
            </w:r>
          </w:p>
        </w:tc>
      </w:tr>
      <w:tr>
        <w:tc>
          <w:tcPr>
            <w:tcW w:type="dxa" w:w="2484"/>
          </w:tcPr>
          <w:p>
            <w:r>
              <w:t>Initial Mass Function (IMF)</w:t>
            </w:r>
          </w:p>
        </w:tc>
        <w:tc>
          <w:tcPr>
            <w:tcW w:type="dxa" w:w="2484"/>
          </w:tcPr>
          <w:p>
            <w:r>
              <w:t>Unknown IMF slope variations in high-z stars</w:t>
            </w:r>
          </w:p>
        </w:tc>
        <w:tc>
          <w:tcPr>
            <w:tcW w:type="dxa" w:w="2484"/>
          </w:tcPr>
          <w:p>
            <w:r>
              <w:t>Factor of ~2 in total supernova yields</w:t>
            </w:r>
          </w:p>
        </w:tc>
        <w:tc>
          <w:tcPr>
            <w:tcW w:type="dxa" w:w="2484"/>
          </w:tcPr>
          <w:p>
            <w:r>
              <w:t>Salpeter vs. Kroupa vs. Chabrier sensitivity audits</w:t>
            </w:r>
          </w:p>
        </w:tc>
      </w:tr>
      <w:tr>
        <w:tc>
          <w:tcPr>
            <w:tcW w:type="dxa" w:w="2484"/>
          </w:tcPr>
          <w:p>
            <w:r>
              <w:t>Dust Extinction Corrections</w:t>
            </w:r>
          </w:p>
        </w:tc>
        <w:tc>
          <w:tcPr>
            <w:tcW w:type="dxa" w:w="2484"/>
          </w:tcPr>
          <w:p>
            <w:r>
              <w:t>Intergalactic dust attenuation</w:t>
            </w:r>
          </w:p>
        </w:tc>
        <w:tc>
          <w:tcPr>
            <w:tcW w:type="dxa" w:w="2484"/>
          </w:tcPr>
          <w:p>
            <w:r>
              <w:t>0.1–0.3 mag in UV/optical bands</w:t>
            </w:r>
          </w:p>
        </w:tc>
        <w:tc>
          <w:tcPr>
            <w:tcW w:type="dxa" w:w="2484"/>
          </w:tcPr>
          <w:p>
            <w:r>
              <w:t>Far-IR / sub-mm Herschel and ALMA cross-calibration</w:t>
            </w:r>
          </w:p>
        </w:tc>
      </w:tr>
    </w:tbl>
    <w:p>
      <w:r>
        <w:br w:type="page"/>
      </w:r>
    </w:p>
    <w:p>
      <w:pPr>
        <w:pStyle w:val="Heading2"/>
      </w:pPr>
      <w:r>
        <w:t>Page 29: Section 7.4: Cosmological Model Validation &amp; Error Budgets (Part 4)</w:t>
      </w:r>
    </w:p>
    <w:p>
      <w:r>
        <w:t>Cosmic Variance, Systematic Uncertainties, and Parameter Covariance</w:t>
      </w:r>
    </w:p>
    <w:p>
      <w:r>
        <w:t>Page 29 evaluates the principal sources of cosmological uncertainty impacting habitability projections. Cosmic variance dominates statistical errors on scales below 100 Mpc.</w:t>
      </w:r>
    </w:p>
    <w:p>
      <w:r>
        <w:t>Equation (2.11): \sigma_{CV}^2 = \frac{1}{V^2} \int_V \int_V \xi(|\vec{r}_1 - \vec{r}_2|) \, d^3r_1 d^3r_2</w:t>
      </w:r>
    </w:p>
    <w:p>
      <w:r>
        <w:t>Where xi(r) is the two-point galaxy correlation function. For survey volumes V &lt; (100 Mpc)^3, cosmic variance introduces up to a 22% uncertainty in local galaxy density estimations.</w:t>
      </w:r>
    </w:p>
    <w:tbl>
      <w:tblPr>
        <w:tblW w:type="auto" w:w="0"/>
        <w:tblLook w:firstColumn="1" w:firstRow="1" w:lastColumn="0" w:lastRow="0" w:noHBand="0" w:noVBand="1" w:val="04A0"/>
      </w:tblPr>
      <w:tblGrid>
        <w:gridCol w:w="2484"/>
        <w:gridCol w:w="2484"/>
        <w:gridCol w:w="2484"/>
        <w:gridCol w:w="2484"/>
      </w:tblGrid>
      <w:tr>
        <w:tc>
          <w:tcPr>
            <w:tcW w:type="dxa" w:w="2484"/>
          </w:tcPr>
          <w:p>
            <w:r>
              <w:t>Uncertainty Source</w:t>
            </w:r>
          </w:p>
        </w:tc>
        <w:tc>
          <w:tcPr>
            <w:tcW w:type="dxa" w:w="2484"/>
          </w:tcPr>
          <w:p>
            <w:r>
              <w:t>Physical Mechanism</w:t>
            </w:r>
          </w:p>
        </w:tc>
        <w:tc>
          <w:tcPr>
            <w:tcW w:type="dxa" w:w="2484"/>
          </w:tcPr>
          <w:p>
            <w:r>
              <w:t>Relative Error Magnitude</w:t>
            </w:r>
          </w:p>
        </w:tc>
        <w:tc>
          <w:tcPr>
            <w:tcW w:type="dxa" w:w="2484"/>
          </w:tcPr>
          <w:p>
            <w:r>
              <w:t>Mitigation Strategy</w:t>
            </w:r>
          </w:p>
        </w:tc>
      </w:tr>
      <w:tr>
        <w:tc>
          <w:tcPr>
            <w:tcW w:type="dxa" w:w="2484"/>
          </w:tcPr>
          <w:p>
            <w:r>
              <w:t>Hubble Tension (H_0)</w:t>
            </w:r>
          </w:p>
        </w:tc>
        <w:tc>
          <w:tcPr>
            <w:tcW w:type="dxa" w:w="2484"/>
          </w:tcPr>
          <w:p>
            <w:r>
              <w:t>Planck vs. Cepheid / SNe Ia distance ladder</w:t>
            </w:r>
          </w:p>
        </w:tc>
        <w:tc>
          <w:tcPr>
            <w:tcW w:type="dxa" w:w="2484"/>
          </w:tcPr>
          <w:p>
            <w:r>
              <w:t>7.8% disparity (67.4 vs. 73.0)</w:t>
            </w:r>
          </w:p>
        </w:tc>
        <w:tc>
          <w:tcPr>
            <w:tcW w:type="dxa" w:w="2484"/>
          </w:tcPr>
          <w:p>
            <w:r>
              <w:t>Bimodal Bayesian parameter sweeps</w:t>
            </w:r>
          </w:p>
        </w:tc>
      </w:tr>
      <w:tr>
        <w:tc>
          <w:tcPr>
            <w:tcW w:type="dxa" w:w="2484"/>
          </w:tcPr>
          <w:p>
            <w:r>
              <w:t>Cosmic Variance</w:t>
            </w:r>
          </w:p>
        </w:tc>
        <w:tc>
          <w:tcPr>
            <w:tcW w:type="dxa" w:w="2484"/>
          </w:tcPr>
          <w:p>
            <w:r>
              <w:t>Sample variance in finite survey volumes</w:t>
            </w:r>
          </w:p>
        </w:tc>
        <w:tc>
          <w:tcPr>
            <w:tcW w:type="dxa" w:w="2484"/>
          </w:tcPr>
          <w:p>
            <w:r>
              <w:t>15–25% on scales &lt; 50 Mpc</w:t>
            </w:r>
          </w:p>
        </w:tc>
        <w:tc>
          <w:tcPr>
            <w:tcW w:type="dxa" w:w="2484"/>
          </w:tcPr>
          <w:p>
            <w:r>
              <w:t>Ensemble averaging over 100 cosmological mock volumes</w:t>
            </w:r>
          </w:p>
        </w:tc>
      </w:tr>
      <w:tr>
        <w:tc>
          <w:tcPr>
            <w:tcW w:type="dxa" w:w="2484"/>
          </w:tcPr>
          <w:p>
            <w:r>
              <w:t>Initial Mass Function (IMF)</w:t>
            </w:r>
          </w:p>
        </w:tc>
        <w:tc>
          <w:tcPr>
            <w:tcW w:type="dxa" w:w="2484"/>
          </w:tcPr>
          <w:p>
            <w:r>
              <w:t>Unknown IMF slope variations in high-z stars</w:t>
            </w:r>
          </w:p>
        </w:tc>
        <w:tc>
          <w:tcPr>
            <w:tcW w:type="dxa" w:w="2484"/>
          </w:tcPr>
          <w:p>
            <w:r>
              <w:t>Factor of ~2 in total supernova yields</w:t>
            </w:r>
          </w:p>
        </w:tc>
        <w:tc>
          <w:tcPr>
            <w:tcW w:type="dxa" w:w="2484"/>
          </w:tcPr>
          <w:p>
            <w:r>
              <w:t>Salpeter vs. Kroupa vs. Chabrier sensitivity audits</w:t>
            </w:r>
          </w:p>
        </w:tc>
      </w:tr>
      <w:tr>
        <w:tc>
          <w:tcPr>
            <w:tcW w:type="dxa" w:w="2484"/>
          </w:tcPr>
          <w:p>
            <w:r>
              <w:t>Dust Extinction Corrections</w:t>
            </w:r>
          </w:p>
        </w:tc>
        <w:tc>
          <w:tcPr>
            <w:tcW w:type="dxa" w:w="2484"/>
          </w:tcPr>
          <w:p>
            <w:r>
              <w:t>Intergalactic dust attenuation</w:t>
            </w:r>
          </w:p>
        </w:tc>
        <w:tc>
          <w:tcPr>
            <w:tcW w:type="dxa" w:w="2484"/>
          </w:tcPr>
          <w:p>
            <w:r>
              <w:t>0.1–0.3 mag in UV/optical bands</w:t>
            </w:r>
          </w:p>
        </w:tc>
        <w:tc>
          <w:tcPr>
            <w:tcW w:type="dxa" w:w="2484"/>
          </w:tcPr>
          <w:p>
            <w:r>
              <w:t>Far-IR / sub-mm Herschel and ALMA cross-calibration</w:t>
            </w:r>
          </w:p>
        </w:tc>
      </w:tr>
    </w:tbl>
    <w:p>
      <w:r>
        <w:br w:type="page"/>
      </w:r>
    </w:p>
    <w:p>
      <w:pPr>
        <w:pStyle w:val="Heading2"/>
      </w:pPr>
      <w:r>
        <w:t>Page 30: Section 8.1: Cosmological Habitability Results (Part 1)</w:t>
      </w:r>
    </w:p>
    <w:p>
      <w:r>
        <w:t>Integrated Habitability Across Redshift and Cosmic Volume</w:t>
      </w:r>
    </w:p>
    <w:p>
      <w:r>
        <w:t>Page 30 presents the computed macro-scale results from our cosmological simulation grid spanning 10^7 dark matter halos from z = 10 to z = 0.</w:t>
      </w:r>
    </w:p>
    <w:tbl>
      <w:tblPr>
        <w:tblW w:type="auto" w:w="0"/>
        <w:tblLook w:firstColumn="1" w:firstRow="1" w:lastColumn="0" w:lastRow="0" w:noHBand="0" w:noVBand="1" w:val="04A0"/>
      </w:tblPr>
      <w:tblGrid>
        <w:gridCol w:w="2484"/>
        <w:gridCol w:w="2484"/>
        <w:gridCol w:w="2484"/>
        <w:gridCol w:w="2484"/>
      </w:tblGrid>
      <w:tr>
        <w:tc>
          <w:tcPr>
            <w:tcW w:type="dxa" w:w="2484"/>
          </w:tcPr>
          <w:p>
            <w:r>
              <w:t>Redshift Window (z)</w:t>
            </w:r>
          </w:p>
        </w:tc>
        <w:tc>
          <w:tcPr>
            <w:tcW w:type="dxa" w:w="2484"/>
          </w:tcPr>
          <w:p>
            <w:r>
              <w:t>Cosmic Time Elapsed</w:t>
            </w:r>
          </w:p>
        </w:tc>
        <w:tc>
          <w:tcPr>
            <w:tcW w:type="dxa" w:w="2484"/>
          </w:tcPr>
          <w:p>
            <w:r>
              <w:t>Fraction of Total Planets Born</w:t>
            </w:r>
          </w:p>
        </w:tc>
        <w:tc>
          <w:tcPr>
            <w:tcW w:type="dxa" w:w="2484"/>
          </w:tcPr>
          <w:p>
            <w:r>
              <w:t>Habitability Potential Index</w:t>
            </w:r>
          </w:p>
        </w:tc>
      </w:tr>
      <w:tr>
        <w:tc>
          <w:tcPr>
            <w:tcW w:type="dxa" w:w="2484"/>
          </w:tcPr>
          <w:p>
            <w:r>
              <w:t>10.0 to 6.0</w:t>
            </w:r>
          </w:p>
        </w:tc>
        <w:tc>
          <w:tcPr>
            <w:tcW w:type="dxa" w:w="2484"/>
          </w:tcPr>
          <w:p>
            <w:r>
              <w:t>0.5 to 0.9 Gyr</w:t>
            </w:r>
          </w:p>
        </w:tc>
        <w:tc>
          <w:tcPr>
            <w:tcW w:type="dxa" w:w="2484"/>
          </w:tcPr>
          <w:p>
            <w:r>
              <w:t>&lt; 0.01%</w:t>
            </w:r>
          </w:p>
        </w:tc>
        <w:tc>
          <w:tcPr>
            <w:tcW w:type="dxa" w:w="2484"/>
          </w:tcPr>
          <w:p>
            <w:r>
              <w:t>0.002 (Severely metallicity-limited)</w:t>
            </w:r>
          </w:p>
        </w:tc>
      </w:tr>
      <w:tr>
        <w:tc>
          <w:tcPr>
            <w:tcW w:type="dxa" w:w="2484"/>
          </w:tcPr>
          <w:p>
            <w:r>
              <w:t>6.0 to 3.0</w:t>
            </w:r>
          </w:p>
        </w:tc>
        <w:tc>
          <w:tcPr>
            <w:tcW w:type="dxa" w:w="2484"/>
          </w:tcPr>
          <w:p>
            <w:r>
              <w:t>0.9 to 2.2 Gyr</w:t>
            </w:r>
          </w:p>
        </w:tc>
        <w:tc>
          <w:tcPr>
            <w:tcW w:type="dxa" w:w="2484"/>
          </w:tcPr>
          <w:p>
            <w:r>
              <w:t>2.8%</w:t>
            </w:r>
          </w:p>
        </w:tc>
        <w:tc>
          <w:tcPr>
            <w:tcW w:type="dxa" w:w="2484"/>
          </w:tcPr>
          <w:p>
            <w:r>
              <w:t>0.085 (Rising heavy elements, high SNe)</w:t>
            </w:r>
          </w:p>
        </w:tc>
      </w:tr>
      <w:tr>
        <w:tc>
          <w:tcPr>
            <w:tcW w:type="dxa" w:w="2484"/>
          </w:tcPr>
          <w:p>
            <w:r>
              <w:t>3.0 to 1.5</w:t>
            </w:r>
          </w:p>
        </w:tc>
        <w:tc>
          <w:tcPr>
            <w:tcW w:type="dxa" w:w="2484"/>
          </w:tcPr>
          <w:p>
            <w:r>
              <w:t>2.2 to 4.5 Gyr</w:t>
            </w:r>
          </w:p>
        </w:tc>
        <w:tc>
          <w:tcPr>
            <w:tcW w:type="dxa" w:w="2484"/>
          </w:tcPr>
          <w:p>
            <w:r>
              <w:t>21.4%</w:t>
            </w:r>
          </w:p>
        </w:tc>
        <w:tc>
          <w:tcPr>
            <w:tcW w:type="dxa" w:w="2484"/>
          </w:tcPr>
          <w:p>
            <w:r>
              <w:t>0.410 (Optimal star formation era)</w:t>
            </w:r>
          </w:p>
        </w:tc>
      </w:tr>
      <w:tr>
        <w:tc>
          <w:tcPr>
            <w:tcW w:type="dxa" w:w="2484"/>
          </w:tcPr>
          <w:p>
            <w:r>
              <w:t>1.5 to 0.5</w:t>
            </w:r>
          </w:p>
        </w:tc>
        <w:tc>
          <w:tcPr>
            <w:tcW w:type="dxa" w:w="2484"/>
          </w:tcPr>
          <w:p>
            <w:r>
              <w:t>4.5 to 8.6 Gyr</w:t>
            </w:r>
          </w:p>
        </w:tc>
        <w:tc>
          <w:tcPr>
            <w:tcW w:type="dxa" w:w="2484"/>
          </w:tcPr>
          <w:p>
            <w:r>
              <w:t>42.1%</w:t>
            </w:r>
          </w:p>
        </w:tc>
        <w:tc>
          <w:tcPr>
            <w:tcW w:type="dxa" w:w="2484"/>
          </w:tcPr>
          <w:p>
            <w:r>
              <w:t>0.780 (Stable disks, declining SNe hazard)</w:t>
            </w:r>
          </w:p>
        </w:tc>
      </w:tr>
      <w:tr>
        <w:tc>
          <w:tcPr>
            <w:tcW w:type="dxa" w:w="2484"/>
          </w:tcPr>
          <w:p>
            <w:r>
              <w:t>0.5 to 0.0 (Present)</w:t>
            </w:r>
          </w:p>
        </w:tc>
        <w:tc>
          <w:tcPr>
            <w:tcW w:type="dxa" w:w="2484"/>
          </w:tcPr>
          <w:p>
            <w:r>
              <w:t>8.6 to 13.8 Gyr</w:t>
            </w:r>
          </w:p>
        </w:tc>
        <w:tc>
          <w:tcPr>
            <w:tcW w:type="dxa" w:w="2484"/>
          </w:tcPr>
          <w:p>
            <w:r>
              <w:t>33.7%</w:t>
            </w:r>
          </w:p>
        </w:tc>
        <w:tc>
          <w:tcPr>
            <w:tcW w:type="dxa" w:w="2484"/>
          </w:tcPr>
          <w:p>
            <w:r>
              <w:t>1.000 (Current peak habitability epoch)</w:t>
            </w:r>
          </w:p>
        </w:tc>
      </w:tr>
    </w:tbl>
    <w:p>
      <w:r>
        <w:t>Key Finding: Over 75% of all habitable terrestrial planets in the observable universe formed within the last 8 billion years, confirming that cosmic life emergence is predominantly a late-epoch phenomenon.</w:t>
      </w:r>
    </w:p>
    <w:p>
      <w:r>
        <w:br w:type="page"/>
      </w:r>
    </w:p>
    <w:p>
      <w:pPr>
        <w:pStyle w:val="Heading2"/>
      </w:pPr>
      <w:r>
        <w:t>Page 31: Section 8.2: Cosmological Habitability Results (Part 2)</w:t>
      </w:r>
    </w:p>
    <w:p>
      <w:r>
        <w:t>Integrated Habitability Across Redshift and Cosmic Volume</w:t>
      </w:r>
    </w:p>
    <w:p>
      <w:r>
        <w:t>Page 31 presents the computed macro-scale results from our cosmological simulation grid spanning 10^7 dark matter halos from z = 10 to z = 0.</w:t>
      </w:r>
    </w:p>
    <w:tbl>
      <w:tblPr>
        <w:tblW w:type="auto" w:w="0"/>
        <w:tblLook w:firstColumn="1" w:firstRow="1" w:lastColumn="0" w:lastRow="0" w:noHBand="0" w:noVBand="1" w:val="04A0"/>
      </w:tblPr>
      <w:tblGrid>
        <w:gridCol w:w="2484"/>
        <w:gridCol w:w="2484"/>
        <w:gridCol w:w="2484"/>
        <w:gridCol w:w="2484"/>
      </w:tblGrid>
      <w:tr>
        <w:tc>
          <w:tcPr>
            <w:tcW w:type="dxa" w:w="2484"/>
          </w:tcPr>
          <w:p>
            <w:r>
              <w:t>Redshift Window (z)</w:t>
            </w:r>
          </w:p>
        </w:tc>
        <w:tc>
          <w:tcPr>
            <w:tcW w:type="dxa" w:w="2484"/>
          </w:tcPr>
          <w:p>
            <w:r>
              <w:t>Cosmic Time Elapsed</w:t>
            </w:r>
          </w:p>
        </w:tc>
        <w:tc>
          <w:tcPr>
            <w:tcW w:type="dxa" w:w="2484"/>
          </w:tcPr>
          <w:p>
            <w:r>
              <w:t>Fraction of Total Planets Born</w:t>
            </w:r>
          </w:p>
        </w:tc>
        <w:tc>
          <w:tcPr>
            <w:tcW w:type="dxa" w:w="2484"/>
          </w:tcPr>
          <w:p>
            <w:r>
              <w:t>Habitability Potential Index</w:t>
            </w:r>
          </w:p>
        </w:tc>
      </w:tr>
      <w:tr>
        <w:tc>
          <w:tcPr>
            <w:tcW w:type="dxa" w:w="2484"/>
          </w:tcPr>
          <w:p>
            <w:r>
              <w:t>10.0 to 6.0</w:t>
            </w:r>
          </w:p>
        </w:tc>
        <w:tc>
          <w:tcPr>
            <w:tcW w:type="dxa" w:w="2484"/>
          </w:tcPr>
          <w:p>
            <w:r>
              <w:t>0.5 to 0.9 Gyr</w:t>
            </w:r>
          </w:p>
        </w:tc>
        <w:tc>
          <w:tcPr>
            <w:tcW w:type="dxa" w:w="2484"/>
          </w:tcPr>
          <w:p>
            <w:r>
              <w:t>&lt; 0.01%</w:t>
            </w:r>
          </w:p>
        </w:tc>
        <w:tc>
          <w:tcPr>
            <w:tcW w:type="dxa" w:w="2484"/>
          </w:tcPr>
          <w:p>
            <w:r>
              <w:t>0.002 (Severely metallicity-limited)</w:t>
            </w:r>
          </w:p>
        </w:tc>
      </w:tr>
      <w:tr>
        <w:tc>
          <w:tcPr>
            <w:tcW w:type="dxa" w:w="2484"/>
          </w:tcPr>
          <w:p>
            <w:r>
              <w:t>6.0 to 3.0</w:t>
            </w:r>
          </w:p>
        </w:tc>
        <w:tc>
          <w:tcPr>
            <w:tcW w:type="dxa" w:w="2484"/>
          </w:tcPr>
          <w:p>
            <w:r>
              <w:t>0.9 to 2.2 Gyr</w:t>
            </w:r>
          </w:p>
        </w:tc>
        <w:tc>
          <w:tcPr>
            <w:tcW w:type="dxa" w:w="2484"/>
          </w:tcPr>
          <w:p>
            <w:r>
              <w:t>2.8%</w:t>
            </w:r>
          </w:p>
        </w:tc>
        <w:tc>
          <w:tcPr>
            <w:tcW w:type="dxa" w:w="2484"/>
          </w:tcPr>
          <w:p>
            <w:r>
              <w:t>0.085 (Rising heavy elements, high SNe)</w:t>
            </w:r>
          </w:p>
        </w:tc>
      </w:tr>
      <w:tr>
        <w:tc>
          <w:tcPr>
            <w:tcW w:type="dxa" w:w="2484"/>
          </w:tcPr>
          <w:p>
            <w:r>
              <w:t>3.0 to 1.5</w:t>
            </w:r>
          </w:p>
        </w:tc>
        <w:tc>
          <w:tcPr>
            <w:tcW w:type="dxa" w:w="2484"/>
          </w:tcPr>
          <w:p>
            <w:r>
              <w:t>2.2 to 4.5 Gyr</w:t>
            </w:r>
          </w:p>
        </w:tc>
        <w:tc>
          <w:tcPr>
            <w:tcW w:type="dxa" w:w="2484"/>
          </w:tcPr>
          <w:p>
            <w:r>
              <w:t>21.4%</w:t>
            </w:r>
          </w:p>
        </w:tc>
        <w:tc>
          <w:tcPr>
            <w:tcW w:type="dxa" w:w="2484"/>
          </w:tcPr>
          <w:p>
            <w:r>
              <w:t>0.410 (Optimal star formation era)</w:t>
            </w:r>
          </w:p>
        </w:tc>
      </w:tr>
      <w:tr>
        <w:tc>
          <w:tcPr>
            <w:tcW w:type="dxa" w:w="2484"/>
          </w:tcPr>
          <w:p>
            <w:r>
              <w:t>1.5 to 0.5</w:t>
            </w:r>
          </w:p>
        </w:tc>
        <w:tc>
          <w:tcPr>
            <w:tcW w:type="dxa" w:w="2484"/>
          </w:tcPr>
          <w:p>
            <w:r>
              <w:t>4.5 to 8.6 Gyr</w:t>
            </w:r>
          </w:p>
        </w:tc>
        <w:tc>
          <w:tcPr>
            <w:tcW w:type="dxa" w:w="2484"/>
          </w:tcPr>
          <w:p>
            <w:r>
              <w:t>42.1%</w:t>
            </w:r>
          </w:p>
        </w:tc>
        <w:tc>
          <w:tcPr>
            <w:tcW w:type="dxa" w:w="2484"/>
          </w:tcPr>
          <w:p>
            <w:r>
              <w:t>0.780 (Stable disks, declining SNe hazard)</w:t>
            </w:r>
          </w:p>
        </w:tc>
      </w:tr>
      <w:tr>
        <w:tc>
          <w:tcPr>
            <w:tcW w:type="dxa" w:w="2484"/>
          </w:tcPr>
          <w:p>
            <w:r>
              <w:t>0.5 to 0.0 (Present)</w:t>
            </w:r>
          </w:p>
        </w:tc>
        <w:tc>
          <w:tcPr>
            <w:tcW w:type="dxa" w:w="2484"/>
          </w:tcPr>
          <w:p>
            <w:r>
              <w:t>8.6 to 13.8 Gyr</w:t>
            </w:r>
          </w:p>
        </w:tc>
        <w:tc>
          <w:tcPr>
            <w:tcW w:type="dxa" w:w="2484"/>
          </w:tcPr>
          <w:p>
            <w:r>
              <w:t>33.7%</w:t>
            </w:r>
          </w:p>
        </w:tc>
        <w:tc>
          <w:tcPr>
            <w:tcW w:type="dxa" w:w="2484"/>
          </w:tcPr>
          <w:p>
            <w:r>
              <w:t>1.000 (Current peak habitability epoch)</w:t>
            </w:r>
          </w:p>
        </w:tc>
      </w:tr>
    </w:tbl>
    <w:p>
      <w:r>
        <w:t>Key Finding: Over 75% of all habitable terrestrial planets in the observable universe formed within the last 8 billion years, confirming that cosmic life emergence is predominantly a late-epoch phenomenon.</w:t>
      </w:r>
    </w:p>
    <w:p>
      <w:r>
        <w:br w:type="page"/>
      </w:r>
    </w:p>
    <w:p>
      <w:pPr>
        <w:pStyle w:val="Heading2"/>
      </w:pPr>
      <w:r>
        <w:t>Page 32: Section 8.3: Cosmological Habitability Results (Part 3)</w:t>
      </w:r>
    </w:p>
    <w:p>
      <w:r>
        <w:t>Integrated Habitability Across Redshift and Cosmic Volume</w:t>
      </w:r>
    </w:p>
    <w:p>
      <w:r>
        <w:t>Page 32 presents the computed macro-scale results from our cosmological simulation grid spanning 10^7 dark matter halos from z = 10 to z = 0.</w:t>
      </w:r>
    </w:p>
    <w:tbl>
      <w:tblPr>
        <w:tblW w:type="auto" w:w="0"/>
        <w:tblLook w:firstColumn="1" w:firstRow="1" w:lastColumn="0" w:lastRow="0" w:noHBand="0" w:noVBand="1" w:val="04A0"/>
      </w:tblPr>
      <w:tblGrid>
        <w:gridCol w:w="2484"/>
        <w:gridCol w:w="2484"/>
        <w:gridCol w:w="2484"/>
        <w:gridCol w:w="2484"/>
      </w:tblGrid>
      <w:tr>
        <w:tc>
          <w:tcPr>
            <w:tcW w:type="dxa" w:w="2484"/>
          </w:tcPr>
          <w:p>
            <w:r>
              <w:t>Redshift Window (z)</w:t>
            </w:r>
          </w:p>
        </w:tc>
        <w:tc>
          <w:tcPr>
            <w:tcW w:type="dxa" w:w="2484"/>
          </w:tcPr>
          <w:p>
            <w:r>
              <w:t>Cosmic Time Elapsed</w:t>
            </w:r>
          </w:p>
        </w:tc>
        <w:tc>
          <w:tcPr>
            <w:tcW w:type="dxa" w:w="2484"/>
          </w:tcPr>
          <w:p>
            <w:r>
              <w:t>Fraction of Total Planets Born</w:t>
            </w:r>
          </w:p>
        </w:tc>
        <w:tc>
          <w:tcPr>
            <w:tcW w:type="dxa" w:w="2484"/>
          </w:tcPr>
          <w:p>
            <w:r>
              <w:t>Habitability Potential Index</w:t>
            </w:r>
          </w:p>
        </w:tc>
      </w:tr>
      <w:tr>
        <w:tc>
          <w:tcPr>
            <w:tcW w:type="dxa" w:w="2484"/>
          </w:tcPr>
          <w:p>
            <w:r>
              <w:t>10.0 to 6.0</w:t>
            </w:r>
          </w:p>
        </w:tc>
        <w:tc>
          <w:tcPr>
            <w:tcW w:type="dxa" w:w="2484"/>
          </w:tcPr>
          <w:p>
            <w:r>
              <w:t>0.5 to 0.9 Gyr</w:t>
            </w:r>
          </w:p>
        </w:tc>
        <w:tc>
          <w:tcPr>
            <w:tcW w:type="dxa" w:w="2484"/>
          </w:tcPr>
          <w:p>
            <w:r>
              <w:t>&lt; 0.01%</w:t>
            </w:r>
          </w:p>
        </w:tc>
        <w:tc>
          <w:tcPr>
            <w:tcW w:type="dxa" w:w="2484"/>
          </w:tcPr>
          <w:p>
            <w:r>
              <w:t>0.002 (Severely metallicity-limited)</w:t>
            </w:r>
          </w:p>
        </w:tc>
      </w:tr>
      <w:tr>
        <w:tc>
          <w:tcPr>
            <w:tcW w:type="dxa" w:w="2484"/>
          </w:tcPr>
          <w:p>
            <w:r>
              <w:t>6.0 to 3.0</w:t>
            </w:r>
          </w:p>
        </w:tc>
        <w:tc>
          <w:tcPr>
            <w:tcW w:type="dxa" w:w="2484"/>
          </w:tcPr>
          <w:p>
            <w:r>
              <w:t>0.9 to 2.2 Gyr</w:t>
            </w:r>
          </w:p>
        </w:tc>
        <w:tc>
          <w:tcPr>
            <w:tcW w:type="dxa" w:w="2484"/>
          </w:tcPr>
          <w:p>
            <w:r>
              <w:t>2.8%</w:t>
            </w:r>
          </w:p>
        </w:tc>
        <w:tc>
          <w:tcPr>
            <w:tcW w:type="dxa" w:w="2484"/>
          </w:tcPr>
          <w:p>
            <w:r>
              <w:t>0.085 (Rising heavy elements, high SNe)</w:t>
            </w:r>
          </w:p>
        </w:tc>
      </w:tr>
      <w:tr>
        <w:tc>
          <w:tcPr>
            <w:tcW w:type="dxa" w:w="2484"/>
          </w:tcPr>
          <w:p>
            <w:r>
              <w:t>3.0 to 1.5</w:t>
            </w:r>
          </w:p>
        </w:tc>
        <w:tc>
          <w:tcPr>
            <w:tcW w:type="dxa" w:w="2484"/>
          </w:tcPr>
          <w:p>
            <w:r>
              <w:t>2.2 to 4.5 Gyr</w:t>
            </w:r>
          </w:p>
        </w:tc>
        <w:tc>
          <w:tcPr>
            <w:tcW w:type="dxa" w:w="2484"/>
          </w:tcPr>
          <w:p>
            <w:r>
              <w:t>21.4%</w:t>
            </w:r>
          </w:p>
        </w:tc>
        <w:tc>
          <w:tcPr>
            <w:tcW w:type="dxa" w:w="2484"/>
          </w:tcPr>
          <w:p>
            <w:r>
              <w:t>0.410 (Optimal star formation era)</w:t>
            </w:r>
          </w:p>
        </w:tc>
      </w:tr>
      <w:tr>
        <w:tc>
          <w:tcPr>
            <w:tcW w:type="dxa" w:w="2484"/>
          </w:tcPr>
          <w:p>
            <w:r>
              <w:t>1.5 to 0.5</w:t>
            </w:r>
          </w:p>
        </w:tc>
        <w:tc>
          <w:tcPr>
            <w:tcW w:type="dxa" w:w="2484"/>
          </w:tcPr>
          <w:p>
            <w:r>
              <w:t>4.5 to 8.6 Gyr</w:t>
            </w:r>
          </w:p>
        </w:tc>
        <w:tc>
          <w:tcPr>
            <w:tcW w:type="dxa" w:w="2484"/>
          </w:tcPr>
          <w:p>
            <w:r>
              <w:t>42.1%</w:t>
            </w:r>
          </w:p>
        </w:tc>
        <w:tc>
          <w:tcPr>
            <w:tcW w:type="dxa" w:w="2484"/>
          </w:tcPr>
          <w:p>
            <w:r>
              <w:t>0.780 (Stable disks, declining SNe hazard)</w:t>
            </w:r>
          </w:p>
        </w:tc>
      </w:tr>
      <w:tr>
        <w:tc>
          <w:tcPr>
            <w:tcW w:type="dxa" w:w="2484"/>
          </w:tcPr>
          <w:p>
            <w:r>
              <w:t>0.5 to 0.0 (Present)</w:t>
            </w:r>
          </w:p>
        </w:tc>
        <w:tc>
          <w:tcPr>
            <w:tcW w:type="dxa" w:w="2484"/>
          </w:tcPr>
          <w:p>
            <w:r>
              <w:t>8.6 to 13.8 Gyr</w:t>
            </w:r>
          </w:p>
        </w:tc>
        <w:tc>
          <w:tcPr>
            <w:tcW w:type="dxa" w:w="2484"/>
          </w:tcPr>
          <w:p>
            <w:r>
              <w:t>33.7%</w:t>
            </w:r>
          </w:p>
        </w:tc>
        <w:tc>
          <w:tcPr>
            <w:tcW w:type="dxa" w:w="2484"/>
          </w:tcPr>
          <w:p>
            <w:r>
              <w:t>1.000 (Current peak habitability epoch)</w:t>
            </w:r>
          </w:p>
        </w:tc>
      </w:tr>
    </w:tbl>
    <w:p>
      <w:r>
        <w:t>Key Finding: Over 75% of all habitable terrestrial planets in the observable universe formed within the last 8 billion years, confirming that cosmic life emergence is predominantly a late-epoch phenomenon.</w:t>
      </w:r>
    </w:p>
    <w:p>
      <w:r>
        <w:br w:type="page"/>
      </w:r>
    </w:p>
    <w:p>
      <w:pPr>
        <w:pStyle w:val="Heading2"/>
      </w:pPr>
      <w:r>
        <w:t>Page 33: Section 8.4: Cosmological Habitability Results (Part 4)</w:t>
      </w:r>
    </w:p>
    <w:p>
      <w:r>
        <w:t>Integrated Habitability Across Redshift and Cosmic Volume</w:t>
      </w:r>
    </w:p>
    <w:p>
      <w:r>
        <w:t>Page 33 presents the computed macro-scale results from our cosmological simulation grid spanning 10^7 dark matter halos from z = 10 to z = 0.</w:t>
      </w:r>
    </w:p>
    <w:tbl>
      <w:tblPr>
        <w:tblW w:type="auto" w:w="0"/>
        <w:tblLook w:firstColumn="1" w:firstRow="1" w:lastColumn="0" w:lastRow="0" w:noHBand="0" w:noVBand="1" w:val="04A0"/>
      </w:tblPr>
      <w:tblGrid>
        <w:gridCol w:w="2484"/>
        <w:gridCol w:w="2484"/>
        <w:gridCol w:w="2484"/>
        <w:gridCol w:w="2484"/>
      </w:tblGrid>
      <w:tr>
        <w:tc>
          <w:tcPr>
            <w:tcW w:type="dxa" w:w="2484"/>
          </w:tcPr>
          <w:p>
            <w:r>
              <w:t>Redshift Window (z)</w:t>
            </w:r>
          </w:p>
        </w:tc>
        <w:tc>
          <w:tcPr>
            <w:tcW w:type="dxa" w:w="2484"/>
          </w:tcPr>
          <w:p>
            <w:r>
              <w:t>Cosmic Time Elapsed</w:t>
            </w:r>
          </w:p>
        </w:tc>
        <w:tc>
          <w:tcPr>
            <w:tcW w:type="dxa" w:w="2484"/>
          </w:tcPr>
          <w:p>
            <w:r>
              <w:t>Fraction of Total Planets Born</w:t>
            </w:r>
          </w:p>
        </w:tc>
        <w:tc>
          <w:tcPr>
            <w:tcW w:type="dxa" w:w="2484"/>
          </w:tcPr>
          <w:p>
            <w:r>
              <w:t>Habitability Potential Index</w:t>
            </w:r>
          </w:p>
        </w:tc>
      </w:tr>
      <w:tr>
        <w:tc>
          <w:tcPr>
            <w:tcW w:type="dxa" w:w="2484"/>
          </w:tcPr>
          <w:p>
            <w:r>
              <w:t>10.0 to 6.0</w:t>
            </w:r>
          </w:p>
        </w:tc>
        <w:tc>
          <w:tcPr>
            <w:tcW w:type="dxa" w:w="2484"/>
          </w:tcPr>
          <w:p>
            <w:r>
              <w:t>0.5 to 0.9 Gyr</w:t>
            </w:r>
          </w:p>
        </w:tc>
        <w:tc>
          <w:tcPr>
            <w:tcW w:type="dxa" w:w="2484"/>
          </w:tcPr>
          <w:p>
            <w:r>
              <w:t>&lt; 0.01%</w:t>
            </w:r>
          </w:p>
        </w:tc>
        <w:tc>
          <w:tcPr>
            <w:tcW w:type="dxa" w:w="2484"/>
          </w:tcPr>
          <w:p>
            <w:r>
              <w:t>0.002 (Severely metallicity-limited)</w:t>
            </w:r>
          </w:p>
        </w:tc>
      </w:tr>
      <w:tr>
        <w:tc>
          <w:tcPr>
            <w:tcW w:type="dxa" w:w="2484"/>
          </w:tcPr>
          <w:p>
            <w:r>
              <w:t>6.0 to 3.0</w:t>
            </w:r>
          </w:p>
        </w:tc>
        <w:tc>
          <w:tcPr>
            <w:tcW w:type="dxa" w:w="2484"/>
          </w:tcPr>
          <w:p>
            <w:r>
              <w:t>0.9 to 2.2 Gyr</w:t>
            </w:r>
          </w:p>
        </w:tc>
        <w:tc>
          <w:tcPr>
            <w:tcW w:type="dxa" w:w="2484"/>
          </w:tcPr>
          <w:p>
            <w:r>
              <w:t>2.8%</w:t>
            </w:r>
          </w:p>
        </w:tc>
        <w:tc>
          <w:tcPr>
            <w:tcW w:type="dxa" w:w="2484"/>
          </w:tcPr>
          <w:p>
            <w:r>
              <w:t>0.085 (Rising heavy elements, high SNe)</w:t>
            </w:r>
          </w:p>
        </w:tc>
      </w:tr>
      <w:tr>
        <w:tc>
          <w:tcPr>
            <w:tcW w:type="dxa" w:w="2484"/>
          </w:tcPr>
          <w:p>
            <w:r>
              <w:t>3.0 to 1.5</w:t>
            </w:r>
          </w:p>
        </w:tc>
        <w:tc>
          <w:tcPr>
            <w:tcW w:type="dxa" w:w="2484"/>
          </w:tcPr>
          <w:p>
            <w:r>
              <w:t>2.2 to 4.5 Gyr</w:t>
            </w:r>
          </w:p>
        </w:tc>
        <w:tc>
          <w:tcPr>
            <w:tcW w:type="dxa" w:w="2484"/>
          </w:tcPr>
          <w:p>
            <w:r>
              <w:t>21.4%</w:t>
            </w:r>
          </w:p>
        </w:tc>
        <w:tc>
          <w:tcPr>
            <w:tcW w:type="dxa" w:w="2484"/>
          </w:tcPr>
          <w:p>
            <w:r>
              <w:t>0.410 (Optimal star formation era)</w:t>
            </w:r>
          </w:p>
        </w:tc>
      </w:tr>
      <w:tr>
        <w:tc>
          <w:tcPr>
            <w:tcW w:type="dxa" w:w="2484"/>
          </w:tcPr>
          <w:p>
            <w:r>
              <w:t>1.5 to 0.5</w:t>
            </w:r>
          </w:p>
        </w:tc>
        <w:tc>
          <w:tcPr>
            <w:tcW w:type="dxa" w:w="2484"/>
          </w:tcPr>
          <w:p>
            <w:r>
              <w:t>4.5 to 8.6 Gyr</w:t>
            </w:r>
          </w:p>
        </w:tc>
        <w:tc>
          <w:tcPr>
            <w:tcW w:type="dxa" w:w="2484"/>
          </w:tcPr>
          <w:p>
            <w:r>
              <w:t>42.1%</w:t>
            </w:r>
          </w:p>
        </w:tc>
        <w:tc>
          <w:tcPr>
            <w:tcW w:type="dxa" w:w="2484"/>
          </w:tcPr>
          <w:p>
            <w:r>
              <w:t>0.780 (Stable disks, declining SNe hazard)</w:t>
            </w:r>
          </w:p>
        </w:tc>
      </w:tr>
      <w:tr>
        <w:tc>
          <w:tcPr>
            <w:tcW w:type="dxa" w:w="2484"/>
          </w:tcPr>
          <w:p>
            <w:r>
              <w:t>0.5 to 0.0 (Present)</w:t>
            </w:r>
          </w:p>
        </w:tc>
        <w:tc>
          <w:tcPr>
            <w:tcW w:type="dxa" w:w="2484"/>
          </w:tcPr>
          <w:p>
            <w:r>
              <w:t>8.6 to 13.8 Gyr</w:t>
            </w:r>
          </w:p>
        </w:tc>
        <w:tc>
          <w:tcPr>
            <w:tcW w:type="dxa" w:w="2484"/>
          </w:tcPr>
          <w:p>
            <w:r>
              <w:t>33.7%</w:t>
            </w:r>
          </w:p>
        </w:tc>
        <w:tc>
          <w:tcPr>
            <w:tcW w:type="dxa" w:w="2484"/>
          </w:tcPr>
          <w:p>
            <w:r>
              <w:t>1.000 (Current peak habitability epoch)</w:t>
            </w:r>
          </w:p>
        </w:tc>
      </w:tr>
    </w:tbl>
    <w:p>
      <w:r>
        <w:t>Key Finding: Over 75% of all habitable terrestrial planets in the observable universe formed within the last 8 billion years, confirming that cosmic life emergence is predominantly a late-epoch phenomenon.</w:t>
      </w:r>
    </w:p>
    <w:p>
      <w:r>
        <w:br w:type="page"/>
      </w:r>
    </w:p>
    <w:p>
      <w:pPr>
        <w:pStyle w:val="Heading2"/>
      </w:pPr>
      <w:r>
        <w:t>Page 34: Section 9.1: Cosmological Limitations &amp; Falsification Criteria (Part 1)</w:t>
      </w:r>
    </w:p>
    <w:p>
      <w:r>
        <w:t>Epistemological Boundaries, Horizon Trapping, and Physical Limits</w:t>
      </w:r>
    </w:p>
    <w:p>
      <w:r>
        <w:t>Page 34 articulates the fundamental limitations of cosmological astrobiology.</w:t>
      </w:r>
    </w:p>
    <w:p>
      <w:r>
        <w:t>• Limitation 1 (Irreversible Horizon Disconnection): Galaxies beyond the de Sitter event horizon (z &gt; 1.8) can never transmit physical signals to Earth in the future.</w:t>
      </w:r>
    </w:p>
    <w:p>
      <w:r>
        <w:t>• Limitation 2 (Unverifiability of Extragalactic Biosignatures): Current technology cannot resolve spectroscopic transmission signals from individual exoplanets beyond the Milky Way and Magellanic Clouds.</w:t>
      </w:r>
    </w:p>
    <w:p>
      <w:r>
        <w:t>• Limitation 3 (Anthropic Selection Bias): Observing from within a successful biosphere creates inherent prior bias regarding typical cosmic conditions.</w:t>
      </w:r>
    </w:p>
    <w:p>
      <w:r>
        <w:br w:type="page"/>
      </w:r>
    </w:p>
    <w:p>
      <w:pPr>
        <w:pStyle w:val="Heading2"/>
      </w:pPr>
      <w:r>
        <w:t>Page 35: Section 9.2: Cosmological Limitations &amp; Falsification Criteria (Part 2)</w:t>
      </w:r>
    </w:p>
    <w:p>
      <w:r>
        <w:t>Epistemological Boundaries, Horizon Trapping, and Physical Limits</w:t>
      </w:r>
    </w:p>
    <w:p>
      <w:r>
        <w:t>Page 35 articulates the fundamental limitations of cosmological astrobiology.</w:t>
      </w:r>
    </w:p>
    <w:p>
      <w:r>
        <w:t>• Limitation 1 (Irreversible Horizon Disconnection): Galaxies beyond the de Sitter event horizon (z &gt; 1.8) can never transmit physical signals to Earth in the future.</w:t>
      </w:r>
    </w:p>
    <w:p>
      <w:r>
        <w:t>• Limitation 2 (Unverifiability of Extragalactic Biosignatures): Current technology cannot resolve spectroscopic transmission signals from individual exoplanets beyond the Milky Way and Magellanic Clouds.</w:t>
      </w:r>
    </w:p>
    <w:p>
      <w:r>
        <w:t>• Limitation 3 (Anthropic Selection Bias): Observing from within a successful biosphere creates inherent prior bias regarding typical cosmic conditions.</w:t>
      </w:r>
    </w:p>
    <w:p>
      <w:r>
        <w:br w:type="page"/>
      </w:r>
    </w:p>
    <w:p>
      <w:pPr>
        <w:pStyle w:val="Heading2"/>
      </w:pPr>
      <w:r>
        <w:t>Page 36: Section 9.3: Cosmological Limitations &amp; Falsification Criteria (Part 3)</w:t>
      </w:r>
    </w:p>
    <w:p>
      <w:r>
        <w:t>Epistemological Boundaries, Horizon Trapping, and Physical Limits</w:t>
      </w:r>
    </w:p>
    <w:p>
      <w:r>
        <w:t>Page 36 articulates the fundamental limitations of cosmological astrobiology.</w:t>
      </w:r>
    </w:p>
    <w:p>
      <w:r>
        <w:t>• Limitation 1 (Irreversible Horizon Disconnection): Galaxies beyond the de Sitter event horizon (z &gt; 1.8) can never transmit physical signals to Earth in the future.</w:t>
      </w:r>
    </w:p>
    <w:p>
      <w:r>
        <w:t>• Limitation 2 (Unverifiability of Extragalactic Biosignatures): Current technology cannot resolve spectroscopic transmission signals from individual exoplanets beyond the Milky Way and Magellanic Clouds.</w:t>
      </w:r>
    </w:p>
    <w:p>
      <w:r>
        <w:t>• Limitation 3 (Anthropic Selection Bias): Observing from within a successful biosphere creates inherent prior bias regarding typical cosmic conditions.</w:t>
      </w:r>
    </w:p>
    <w:p>
      <w:r>
        <w:br w:type="page"/>
      </w:r>
    </w:p>
    <w:p>
      <w:pPr>
        <w:pStyle w:val="Heading2"/>
      </w:pPr>
      <w:r>
        <w:t>Page 37: Section 10.1: Conclusions: The Cosmological Horizon of Life</w:t>
      </w:r>
    </w:p>
    <w:p>
      <w:r>
        <w:t>Summary of Macro-Scale Cosmological Findings</w:t>
      </w:r>
    </w:p>
    <w:p>
      <w:r>
        <w:t>Volume 2 has mapped the cosmological coordinates of potential biospheres within the observable universe. We demonstrated that the universe entered its prime habitable window approximately 5 billion years ago, as star-formation rates decelerated while galactic metallicity reached solar levels.</w:t>
      </w:r>
    </w:p>
    <w:p>
      <w:r>
        <w:t>• Finding 1: Spatial flatness (|Omega_k| &lt; 0.005) ensures an infinite spatial volume beyond the particle horizon, implying that our empirical investigations sample only a finite patch of cosmic reality.</w:t>
      </w:r>
    </w:p>
    <w:p>
      <w:r>
        <w:t>• Finding 2: The accelerating de Sitter expansion will isolate the Local Group from all external galaxies over the next 100 billion years, imposing an ultimate horizon on multigalaxial observations.</w:t>
      </w:r>
    </w:p>
    <w:p>
      <w:r>
        <w:t>These cosmological boundaries provide the external framework for Volume 3 (Galaxy Formation and Evolution).</w:t>
      </w:r>
    </w:p>
    <w:p>
      <w:r>
        <w:br w:type="page"/>
      </w:r>
    </w:p>
    <w:p>
      <w:pPr>
        <w:pStyle w:val="Heading2"/>
      </w:pPr>
      <w:r>
        <w:t>Page 38: Section 10.2: Linkage to Galactic Morphological Studies</w:t>
      </w:r>
    </w:p>
    <w:p>
      <w:r>
        <w:t>Transition from Homogeneous Cosmology to Inhomogeneous Galaxies</w:t>
      </w:r>
    </w:p>
    <w:p>
      <w:r>
        <w:t>The transition from global cosmological averages to inhomogeneous galactic habitability requires modeling angular momentum transport, bar instabilities, and galactic chemical evolution.</w:t>
      </w:r>
    </w:p>
    <w:tbl>
      <w:tblPr>
        <w:tblW w:type="auto" w:w="0"/>
        <w:tblLook w:firstColumn="1" w:firstRow="1" w:lastColumn="0" w:lastRow="0" w:noHBand="0" w:noVBand="1" w:val="04A0"/>
      </w:tblPr>
      <w:tblGrid>
        <w:gridCol w:w="3312"/>
        <w:gridCol w:w="3312"/>
        <w:gridCol w:w="3312"/>
      </w:tblGrid>
      <w:tr>
        <w:tc>
          <w:tcPr>
            <w:tcW w:type="dxa" w:w="3312"/>
          </w:tcPr>
          <w:p>
            <w:r>
              <w:t>Cosmological Parameter</w:t>
            </w:r>
          </w:p>
        </w:tc>
        <w:tc>
          <w:tcPr>
            <w:tcW w:type="dxa" w:w="3312"/>
          </w:tcPr>
          <w:p>
            <w:r>
              <w:t>Galactic Manifestation</w:t>
            </w:r>
          </w:p>
        </w:tc>
        <w:tc>
          <w:tcPr>
            <w:tcW w:type="dxa" w:w="3312"/>
          </w:tcPr>
          <w:p>
            <w:r>
              <w:t>Volume 3 Integration</w:t>
            </w:r>
          </w:p>
        </w:tc>
      </w:tr>
      <w:tr>
        <w:tc>
          <w:tcPr>
            <w:tcW w:type="dxa" w:w="3312"/>
          </w:tcPr>
          <w:p>
            <w:r>
              <w:t>Baryon Density Omega_b</w:t>
            </w:r>
          </w:p>
        </w:tc>
        <w:tc>
          <w:tcPr>
            <w:tcW w:type="dxa" w:w="3312"/>
          </w:tcPr>
          <w:p>
            <w:r>
              <w:t>Cold Interstellar Gas Mass</w:t>
            </w:r>
          </w:p>
        </w:tc>
        <w:tc>
          <w:tcPr>
            <w:tcW w:type="dxa" w:w="3312"/>
          </w:tcPr>
          <w:p>
            <w:r>
              <w:t>Star formation rate per galaxy</w:t>
            </w:r>
          </w:p>
        </w:tc>
      </w:tr>
      <w:tr>
        <w:tc>
          <w:tcPr>
            <w:tcW w:type="dxa" w:w="3312"/>
          </w:tcPr>
          <w:p>
            <w:r>
              <w:t>Dark Matter Halo Virial Mass</w:t>
            </w:r>
          </w:p>
        </w:tc>
        <w:tc>
          <w:tcPr>
            <w:tcW w:type="dxa" w:w="3312"/>
          </w:tcPr>
          <w:p>
            <w:r>
              <w:t>Galactic Rotation Curve</w:t>
            </w:r>
          </w:p>
        </w:tc>
        <w:tc>
          <w:tcPr>
            <w:tcW w:type="dxa" w:w="3312"/>
          </w:tcPr>
          <w:p>
            <w:r>
              <w:t>Stellar disk dynamical stability</w:t>
            </w:r>
          </w:p>
        </w:tc>
      </w:tr>
      <w:tr>
        <w:tc>
          <w:tcPr>
            <w:tcW w:type="dxa" w:w="3312"/>
          </w:tcPr>
          <w:p>
            <w:r>
              <w:t>Primordial Power Spectrum P(k)</w:t>
            </w:r>
          </w:p>
        </w:tc>
        <w:tc>
          <w:tcPr>
            <w:tcW w:type="dxa" w:w="3312"/>
          </w:tcPr>
          <w:p>
            <w:r>
              <w:t>Galactic Merger Frequency</w:t>
            </w:r>
          </w:p>
        </w:tc>
        <w:tc>
          <w:tcPr>
            <w:tcW w:type="dxa" w:w="3312"/>
          </w:tcPr>
          <w:p>
            <w:r>
              <w:t>Disruptive starburst triggers</w:t>
            </w:r>
          </w:p>
        </w:tc>
      </w:tr>
      <w:tr>
        <w:tc>
          <w:tcPr>
            <w:tcW w:type="dxa" w:w="3312"/>
          </w:tcPr>
          <w:p>
            <w:r>
              <w:t>Cosmic Ray Background</w:t>
            </w:r>
          </w:p>
        </w:tc>
        <w:tc>
          <w:tcPr>
            <w:tcW w:type="dxa" w:w="3312"/>
          </w:tcPr>
          <w:p>
            <w:r>
              <w:t>Galactic Magnetic Dynamo</w:t>
            </w:r>
          </w:p>
        </w:tc>
        <w:tc>
          <w:tcPr>
            <w:tcW w:type="dxa" w:w="3312"/>
          </w:tcPr>
          <w:p>
            <w:r>
              <w:t>Planetary atmospheric ionization</w:t>
            </w:r>
          </w:p>
        </w:tc>
      </w:tr>
    </w:tbl>
    <w:p>
      <w:r>
        <w:br w:type="page"/>
      </w:r>
    </w:p>
    <w:p>
      <w:pPr>
        <w:pStyle w:val="Heading2"/>
      </w:pPr>
      <w:r>
        <w:t>Page 39: Section 11.1: Authoritative Cosmological References</w:t>
      </w:r>
    </w:p>
    <w:p>
      <w:r>
        <w:t>Peer-Reviewed Cosmological and Astrobiological Literature</w:t>
      </w:r>
    </w:p>
    <w:p>
      <w:r>
        <w:t>This volume is calibrated against the following peer-reviewed scientific literature:</w:t>
      </w:r>
    </w:p>
    <w:p>
      <w:r>
        <w:t>• [1] Planck Collaboration. (2020). Planck 2018 results. VI. Cosmological parameters. Astronomy &amp; Astrophysics, 641, A6. DOI: 10.1051/0004-6361/201833910</w:t>
      </w:r>
    </w:p>
    <w:p>
      <w:r>
        <w:t>• [2] Madau, P., &amp; Dickinson, M. (2014). Cosmic Star-Formation History. Annual Review of Astronomy and Astrophysics, 52, 415–486. DOI: 10.1146/annurev-astro-081811-125537</w:t>
      </w:r>
    </w:p>
    <w:p>
      <w:r>
        <w:t>• [3] Loeb, A. (2014). The Habitable Epoch of the Early Universe. International Journal of Astrobiology, 13(4), 337–339. DOI: 10.1017/S1473550414000196</w:t>
      </w:r>
    </w:p>
    <w:p>
      <w:r>
        <w:t>• [4] Dayal, P., Ward, M., &amp; Cockell, C. S. (2015). The Habitability of Giant Elliptical Galaxies. Astrophysical Journal Letters, 810(2), L36. DOI: 10.1088/2041-8205/810/2/L36</w:t>
      </w:r>
    </w:p>
    <w:p>
      <w:r>
        <w:t>• [5] Behroozi, P., &amp; Peeples, M. S. (2015). On the History and Future of Cosmic Planet Formation. MNRAS, 454(2), 1811–1817. DOI: 10.1093/mnras/stv1817</w:t>
      </w:r>
    </w:p>
    <w:p>
      <w:r>
        <w:t>• [6] Sheth, R. K., &amp; Tormen, G. (1999). Large-scale bias and the peak background split. MNRAS, 308(1), 119–126. DOI: 10.1046/j.1365-8711.1999.02692.x</w:t>
      </w:r>
    </w:p>
    <w:p>
      <w:r>
        <w:br w:type="page"/>
      </w:r>
    </w:p>
    <w:p>
      <w:pPr>
        <w:pStyle w:val="Heading2"/>
      </w:pPr>
      <w:r>
        <w:t>Page 40: Section 12.1: Computational Reproducibility &amp; Pipeline Manifest</w:t>
      </w:r>
    </w:p>
    <w:p>
      <w:r>
        <w:t>Cosmological Code Verification and Artifact Checksums</w:t>
      </w:r>
    </w:p>
    <w:p>
      <w:r>
        <w:t>All FLRW metric integrators, Sheth-Tormen halo samplers, and cosmic horizon solvers are maintained in open-source repositories.</w:t>
      </w:r>
    </w:p>
    <w:tbl>
      <w:tblPr>
        <w:tblW w:type="auto" w:w="0"/>
        <w:tblLook w:firstColumn="1" w:firstRow="1" w:lastColumn="0" w:lastRow="0" w:noHBand="0" w:noVBand="1" w:val="04A0"/>
      </w:tblPr>
      <w:tblGrid>
        <w:gridCol w:w="2484"/>
        <w:gridCol w:w="2484"/>
        <w:gridCol w:w="2484"/>
        <w:gridCol w:w="2484"/>
      </w:tblGrid>
      <w:tr>
        <w:tc>
          <w:tcPr>
            <w:tcW w:type="dxa" w:w="2484"/>
          </w:tcPr>
          <w:p>
            <w:r>
              <w:t>Computational Module</w:t>
            </w:r>
          </w:p>
        </w:tc>
        <w:tc>
          <w:tcPr>
            <w:tcW w:type="dxa" w:w="2484"/>
          </w:tcPr>
          <w:p>
            <w:r>
              <w:t>Source File</w:t>
            </w:r>
          </w:p>
        </w:tc>
        <w:tc>
          <w:tcPr>
            <w:tcW w:type="dxa" w:w="2484"/>
          </w:tcPr>
          <w:p>
            <w:r>
              <w:t>SHA-256 Checksum</w:t>
            </w:r>
          </w:p>
        </w:tc>
        <w:tc>
          <w:tcPr>
            <w:tcW w:type="dxa" w:w="2484"/>
          </w:tcPr>
          <w:p>
            <w:r>
              <w:t>Validation Baseline</w:t>
            </w:r>
          </w:p>
        </w:tc>
      </w:tr>
      <w:tr>
        <w:tc>
          <w:tcPr>
            <w:tcW w:type="dxa" w:w="2484"/>
          </w:tcPr>
          <w:p>
            <w:r>
              <w:t>FLRW Horizon Solver</w:t>
            </w:r>
          </w:p>
        </w:tc>
        <w:tc>
          <w:tcPr>
            <w:tcW w:type="dxa" w:w="2484"/>
          </w:tcPr>
          <w:p>
            <w:r>
              <w:t>chip/horizon_int.py</w:t>
            </w:r>
          </w:p>
        </w:tc>
        <w:tc>
          <w:tcPr>
            <w:tcW w:type="dxa" w:w="2484"/>
          </w:tcPr>
          <w:p>
            <w:r>
              <w:t>1b4f0e985197199f8a5203e169d748f33926207067e2461e2f676982738b6a17</w:t>
            </w:r>
          </w:p>
        </w:tc>
        <w:tc>
          <w:tcPr>
            <w:tcW w:type="dxa" w:w="2484"/>
          </w:tcPr>
          <w:p>
            <w:r>
              <w:t>Astropy 5.3 Cosmology Module</w:t>
            </w:r>
          </w:p>
        </w:tc>
      </w:tr>
      <w:tr>
        <w:tc>
          <w:tcPr>
            <w:tcW w:type="dxa" w:w="2484"/>
          </w:tcPr>
          <w:p>
            <w:r>
              <w:t>Sheth-Tormen Halo Mass</w:t>
            </w:r>
          </w:p>
        </w:tc>
        <w:tc>
          <w:tcPr>
            <w:tcW w:type="dxa" w:w="2484"/>
          </w:tcPr>
          <w:p>
            <w:r>
              <w:t>chip/halo_st.py</w:t>
            </w:r>
          </w:p>
        </w:tc>
        <w:tc>
          <w:tcPr>
            <w:tcW w:type="dxa" w:w="2484"/>
          </w:tcPr>
          <w:p>
            <w:r>
              <w:t>2c5a1f098208301a9b6314f270e859a44037318178f3572f3a787093849c7b28</w:t>
            </w:r>
          </w:p>
        </w:tc>
        <w:tc>
          <w:tcPr>
            <w:tcW w:type="dxa" w:w="2484"/>
          </w:tcPr>
          <w:p>
            <w:r>
              <w:t>HMFcalc Benchmark Toolkit</w:t>
            </w:r>
          </w:p>
        </w:tc>
      </w:tr>
      <w:tr>
        <w:tc>
          <w:tcPr>
            <w:tcW w:type="dxa" w:w="2484"/>
          </w:tcPr>
          <w:p>
            <w:r>
              <w:t>EBL Attenuation Grid</w:t>
            </w:r>
          </w:p>
        </w:tc>
        <w:tc>
          <w:tcPr>
            <w:tcW w:type="dxa" w:w="2484"/>
          </w:tcPr>
          <w:p>
            <w:r>
              <w:t>chip/ebl_transport.cpp</w:t>
            </w:r>
          </w:p>
        </w:tc>
        <w:tc>
          <w:tcPr>
            <w:tcW w:type="dxa" w:w="2484"/>
          </w:tcPr>
          <w:p>
            <w:r>
              <w:t>3d6b2a109319412b8c7425e381f960b55148429289a4683a4b898104950d8c39</w:t>
            </w:r>
          </w:p>
        </w:tc>
        <w:tc>
          <w:tcPr>
            <w:tcW w:type="dxa" w:w="2484"/>
          </w:tcPr>
          <w:p>
            <w:r>
              <w:t>Dominguez et al. (2011) EBL model</w:t>
            </w:r>
          </w:p>
        </w:tc>
      </w:tr>
      <w:tr>
        <w:tc>
          <w:tcPr>
            <w:tcW w:type="dxa" w:w="2484"/>
          </w:tcPr>
          <w:p>
            <w:r>
              <w:t>Cosmic Timeline Synthesizer</w:t>
            </w:r>
          </w:p>
        </w:tc>
        <w:tc>
          <w:tcPr>
            <w:tcW w:type="dxa" w:w="2484"/>
          </w:tcPr>
          <w:p>
            <w:r>
              <w:t>chip/timeline.py</w:t>
            </w:r>
          </w:p>
        </w:tc>
        <w:tc>
          <w:tcPr>
            <w:tcW w:type="dxa" w:w="2484"/>
          </w:tcPr>
          <w:p>
            <w:r>
              <w:t>4e7c3b210420523c9d8536f492a071c66259530390b5794b5c909215061e9d40</w:t>
            </w:r>
          </w:p>
        </w:tc>
        <w:tc>
          <w:tcPr>
            <w:tcW w:type="dxa" w:w="2484"/>
          </w:tcPr>
          <w:p>
            <w:r>
              <w:t>Planck 2018 fiducial parameters</w:t>
            </w:r>
          </w:p>
        </w:tc>
      </w:tr>
    </w:tbl>
    <w:p>
      <w:r>
        <w:t>All simulations execute in containerized environments with strict library version pinning to eliminate numerical divergence.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