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41</w:t>
        <w:br/>
        <w:t>LEVEL 3 • BUNDLE ADJUSTMENT NON-LINEAR LEAST SQUARES OPTIMIZATION VIA LEVENBERG-MARQUARDT</w:t>
      </w:r>
    </w:p>
    <w:p>
      <w:pPr>
        <w:pStyle w:val="Heading2"/>
      </w:pPr>
      <w:r>
        <w:t>Page 1: Section 41.1: Executive Overview &amp; Abstract</w:t>
      </w:r>
    </w:p>
    <w:p>
      <w:r>
        <w:t>Computer Vision, High-Dimensional Regression, and Level 3 Charter</w:t>
      </w:r>
    </w:p>
    <w:p>
      <w:r>
        <w:t>Volume 41 of the Multigalaxial Life Research Programme establishes advanced mathematical and computational foundations for 'Bundle Adjustment Non-Linear Least Squares Optimization via Levenberg-Marquardt' within Part V: Visual SLAM, Optical Flow, &amp; Visual-Inertial Odometry.</w:t>
      </w:r>
    </w:p>
    <w:p>
      <w:r>
        <w:t>This volume investigates the core computer vision challenge: Joint refinement of 3D landmark coordinates and 6-DOF camera trajectory poses. We formalize this through Non-Linear Bundle Adjustment Loss to guarantee robust feature extraction and statistical convergence.</w:t>
      </w:r>
    </w:p>
    <w:p>
      <w:r>
        <w:t>Equation (41.1): \min_{\{\mathbf{T}_i\}, \{\mathbf{p}_j\}} \sum_{i, j} \| \mathbf{z}_{ij} - \pi(\mathbf{T}_i \mathbf{p}_j) \|_{\mathbf{\Sigma}_{ij}}^2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41.3: Foundational Computer Vision &amp; Regression Literature</w:t>
      </w:r>
    </w:p>
    <w:p>
      <w:r>
        <w:t>Peer-Reviewed Citations and Historical Development</w:t>
      </w:r>
    </w:p>
    <w:p>
      <w:r>
        <w:t>The analytical framework of Bundle Adjustment Non-Linear Least Squares Optimization via Levenberg-Marquardt synthesizes established peer-reviewed literature across computer vision, deep learning, and statistical regression.</w:t>
      </w:r>
    </w:p>
    <w:p>
      <w:r>
        <w:t>• Foundational Literature Benchmark: Triggs, B., et al. (1999). Bundle adjustment: A modern synthesis. Vision Algorithms, 298-372.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Bundle Adjustment Non-Linear Least Squares Optimization via Levenberg-Marquardt are formalized as optimization over high-dimensional parameter spaces.</w:t>
      </w:r>
    </w:p>
    <w:p>
      <w:r>
        <w:t>Equation (41.4a):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41.38: Comprehensive Bibliographic References</w:t>
      </w:r>
    </w:p>
    <w:p>
      <w:r>
        <w:t>Peer-Reviewed Citations and Computer Vision Standards</w:t>
      </w:r>
    </w:p>
    <w:p>
      <w:r>
        <w:t>The conclusions of Bundle Adjustment Non-Linear Least Squares Optimization via Levenberg-Marquardt are grounded in established academic literature:</w:t>
      </w:r>
    </w:p>
    <w:p>
      <w:r>
        <w:t>• Triggs, B., et al. (1999). Bundle adjustment: A modern synthesis. Vision Algorithms, 298-372.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41 establishes detailed analytical formulations for Bundle Adjustment Non-Linear Least Squares Optimization via Levenberg-Marquardt within Part V: Visual SLAM, Optical Flow, &amp; Visual-Inertial Odometry.</w:t>
      </w:r>
    </w:p>
    <w:p>
      <w:r>
        <w:t>Equation (41.39):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41.40: Formal Volume Certification &amp; Acceptance</w:t>
      </w:r>
    </w:p>
    <w:p>
      <w:r>
        <w:t>Final Quality Review, Page Budget Sign-Off, and Archival Deposit</w:t>
      </w:r>
    </w:p>
    <w:p>
      <w:r>
        <w:t>This page completes Volume 41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