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46</w:t>
        <w:br/>
        <w:t>LEVEL 3 • LOOP CLOSURE DETECTION VIA DBOW3 BAG-OF-VISUAL-WORDS INVERTED INDEX</w:t>
      </w:r>
    </w:p>
    <w:p>
      <w:pPr>
        <w:pStyle w:val="Heading2"/>
      </w:pPr>
      <w:r>
        <w:t>Page 1: Section 46.1: Executive Overview &amp; Abstract</w:t>
      </w:r>
    </w:p>
    <w:p>
      <w:r>
        <w:t>Computer Vision, High-Dimensional Regression, and Level 3 Charter</w:t>
      </w:r>
    </w:p>
    <w:p>
      <w:r>
        <w:t>Volume 46 of the Multigalaxial Life Research Programme establishes advanced mathematical and computational foundations for 'Loop Closure Detection via DBoW3 Bag-of-Visual-Words Inverted Index' within Part V: Visual SLAM, Optical Flow, &amp; Visual-Inertial Odometry.</w:t>
      </w:r>
    </w:p>
    <w:p>
      <w:r>
        <w:t>This volume investigates the core computer vision challenge: Real-time recognition of previously visited terrain locations to eliminate odometry drift. We formalize this through Visual Word Vector Cosine Similarity to guarantee robust feature extraction and statistical convergence.</w:t>
      </w:r>
    </w:p>
    <w:p>
      <w:r>
        <w:t>Equation (46.1): s(\mathbf{v}_1, \mathbf{v}_2) = 1 - \frac{1}{2} \left\| \frac{\mathbf{v}_1}{\|\mathbf{v}_1\|} - \frac{\mathbf{v}_2}{\|\mathbf{v}_2\|} \right\|_1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46.2: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46.3: Foundational Computer Vision &amp; Regression Literature</w:t>
      </w:r>
    </w:p>
    <w:p>
      <w:r>
        <w:t>Peer-Reviewed Citations and Historical Development</w:t>
      </w:r>
    </w:p>
    <w:p>
      <w:r>
        <w:t>The analytical framework of Loop Closure Detection via DBoW3 Bag-of-Visual-Words Inverted Index synthesizes established peer-reviewed literature across computer vision, deep learning, and statistical regression.</w:t>
      </w:r>
    </w:p>
    <w:p>
      <w:r>
        <w:t>• Foundational Literature Benchmark: Gálvez-López, D., &amp; Tardos, J. D. (2012). Bags of binary words for fast place recognition. IEEE Trans. Robot., 28(5), 1188-1197.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46.4: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Loop Closure Detection via DBoW3 Bag-of-Visual-Words Inverted Index are formalized as optimization over high-dimensional parameter spaces.</w:t>
      </w:r>
    </w:p>
    <w:p>
      <w:r>
        <w:t>Equation (46.4a):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(46.4b):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46.5: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46.6: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46.7: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46.8: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46.9: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46.10: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46.11: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46.12: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(46.12):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46.13: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46.14: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46.15: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46.16: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46.17: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46.18: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46.19: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46.20: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46.21: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46.22: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(46.22):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46.23: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46.24: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46.25: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46.26: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46.27: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46.28: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46.29: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46.30: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46.31: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46.32: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46.33: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46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46.34: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46.35: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46.36: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46.37: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46.38: Comprehensive Bibliographic References</w:t>
      </w:r>
    </w:p>
    <w:p>
      <w:r>
        <w:t>Peer-Reviewed Citations and Computer Vision Standards</w:t>
      </w:r>
    </w:p>
    <w:p>
      <w:r>
        <w:t>The conclusions of Loop Closure Detection via DBoW3 Bag-of-Visual-Words Inverted Index are grounded in established academic literature:</w:t>
      </w:r>
    </w:p>
    <w:p>
      <w:r>
        <w:t>• Gálvez-López, D., &amp; Tardos, J. D. (2012). Bags of binary words for fast place recognition. IEEE Trans. Robot., 28(5), 1188-1197.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46.39: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46 establishes detailed analytical formulations for Loop Closure Detection via DBoW3 Bag-of-Visual-Words Inverted Index within Part V: Visual SLAM, Optical Flow, &amp; Visual-Inertial Odometry.</w:t>
      </w:r>
    </w:p>
    <w:p>
      <w:r>
        <w:t>Equation (46.39):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46.40: Formal Volume Certification &amp; Acceptance</w:t>
      </w:r>
    </w:p>
    <w:p>
      <w:r>
        <w:t>Final Quality Review, Page Budget Sign-Off, and Archival Deposit</w:t>
      </w:r>
    </w:p>
    <w:p>
      <w:r>
        <w:t>This page completes Volume 46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