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52</w:t>
        <w:br/>
        <w:t>LEVEL 3 • MASKED AUTOENCODERS (MAE) FOR SELF-SUPERVISED ASTRONOMICAL REPRESENTATION</w:t>
      </w:r>
    </w:p>
    <w:p>
      <w:pPr>
        <w:pStyle w:val="Heading2"/>
      </w:pPr>
      <w:r>
        <w:t>Page 1: Section 52.1: Executive Overview &amp; Abstract</w:t>
      </w:r>
    </w:p>
    <w:p>
      <w:r>
        <w:t>Computer Vision, High-Dimensional Regression, and Level 3 Charter</w:t>
      </w:r>
    </w:p>
    <w:p>
      <w:r>
        <w:t>Volume 52 of the Multigalaxial Life Research Programme establishes advanced mathematical and computational foundations for 'Masked Autoencoders (MAE) for Self-Supervised Astronomical Representation' within Part VI: Self-Supervised Vision Transformers &amp; Morphological Anomalies.</w:t>
      </w:r>
    </w:p>
    <w:p>
      <w:r>
        <w:t>This volume investigates the core computer vision challenge: Self-supervised pre-training reconstructing 75% masked telescope images. We formalize this through Masked Patch Mean Squared Error Loss to guarantee robust feature extraction and statistical convergence.</w:t>
      </w:r>
    </w:p>
    <w:p>
      <w:r>
        <w:t>Equation (52.1): \mathcal{L}_{MAE} = \frac{1}{|\mathcal{M}|} \sum_{p \in \mathcal{M}} \| \mathbf{I}_p - \hat{\mathbf{I}}_p \|_2^2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52.2: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52.3: Foundational Computer Vision &amp; Regression Literature</w:t>
      </w:r>
    </w:p>
    <w:p>
      <w:r>
        <w:t>Peer-Reviewed Citations and Historical Development</w:t>
      </w:r>
    </w:p>
    <w:p>
      <w:r>
        <w:t>The analytical framework of Masked Autoencoders (MAE) for Self-Supervised Astronomical Representation synthesizes established peer-reviewed literature across computer vision, deep learning, and statistical regression.</w:t>
      </w:r>
    </w:p>
    <w:p>
      <w:r>
        <w:t>• Foundational Literature Benchmark: He, K., et al. (2022). Masked autoencoders are scalable vision learners. CVPR, 16000-16009.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52.4: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Masked Autoencoders (MAE) for Self-Supervised Astronomical Representation are formalized as optimization over high-dimensional parameter spaces.</w:t>
      </w:r>
    </w:p>
    <w:p>
      <w:r>
        <w:t>Equation (52.4a):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(52.4b):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52.5: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52.6: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52.7: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52.8: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52.9: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52.10: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52.11: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52.12: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(52.12):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52.13: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52.14: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52.15: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52.16: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52.17: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52.18: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52.19: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52.20: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52.21: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52.22: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(52.22):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52.23: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52.24: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52.25: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52.26: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52.27: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52.28: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52.29: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52.30: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52.31: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52.32: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52.33: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52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52.34: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52.35: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52.36: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52.37: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52.38: Comprehensive Bibliographic References</w:t>
      </w:r>
    </w:p>
    <w:p>
      <w:r>
        <w:t>Peer-Reviewed Citations and Computer Vision Standards</w:t>
      </w:r>
    </w:p>
    <w:p>
      <w:r>
        <w:t>The conclusions of Masked Autoencoders (MAE) for Self-Supervised Astronomical Representation are grounded in established academic literature:</w:t>
      </w:r>
    </w:p>
    <w:p>
      <w:r>
        <w:t>• He, K., et al. (2022). Masked autoencoders are scalable vision learners. CVPR, 16000-16009.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52.39: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52 establishes detailed analytical formulations for Masked Autoencoders (MAE) for Self-Supervised Astronomical Representation within Part VI: Self-Supervised Vision Transformers &amp; Morphological Anomalies.</w:t>
      </w:r>
    </w:p>
    <w:p>
      <w:r>
        <w:t>Equation (52.39):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52.40: Formal Volume Certification &amp; Acceptance</w:t>
      </w:r>
    </w:p>
    <w:p>
      <w:r>
        <w:t>Final Quality Review, Page Budget Sign-Off, and Archival Deposit</w:t>
      </w:r>
    </w:p>
    <w:p>
      <w:r>
        <w:t>This page completes Volume 52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