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53</w:t>
        <w:br/>
        <w:t>LEVEL 3 • SPATIAL TRANSFORMER NETWORKS FOR SCALE AND ROTATION INVARIANT REGRESSION</w:t>
      </w:r>
    </w:p>
    <w:p>
      <w:pPr>
        <w:pStyle w:val="Heading2"/>
      </w:pPr>
      <w:r>
        <w:t>Page 1: Section 53.1: Executive Overview &amp; Abstract</w:t>
      </w:r>
    </w:p>
    <w:p>
      <w:r>
        <w:t>Computer Vision, High-Dimensional Regression, and Level 3 Charter</w:t>
      </w:r>
    </w:p>
    <w:p>
      <w:r>
        <w:t>Volume 53 of the Multigalaxial Life Research Programme establishes advanced mathematical and computational foundations for 'Spatial Transformer Networks for Scale and Rotation Invariant Regression' within Part VI: Self-Supervised Vision Transformers &amp; Morphological Anomalies.</w:t>
      </w:r>
    </w:p>
    <w:p>
      <w:r>
        <w:t>This volume investigates the core computer vision challenge: Differentiable grid sampling canonicalizing galaxy orientations before regression. We formalize this through Affine Spatial Transformation Grid to guarantee robust feature extraction and statistical convergence.</w:t>
      </w:r>
    </w:p>
    <w:p>
      <w:r>
        <w:t>Equation (53.1): \begin{bmatrix} x_i^s \\ y_i^s \end{bmatrix} = \begin{bmatrix} \theta_{11} &amp; \theta_{12} &amp; \theta_{13} \\ \theta_{21} &amp; \theta_{22} &amp; \theta_{23} \end{bmatrix} \begin{bmatrix} x_i^t \\ y_i^t \\ 1 \end{bmatrix}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53.2: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53.3: Foundational Computer Vision &amp; Regression Literature</w:t>
      </w:r>
    </w:p>
    <w:p>
      <w:r>
        <w:t>Peer-Reviewed Citations and Historical Development</w:t>
      </w:r>
    </w:p>
    <w:p>
      <w:r>
        <w:t>The analytical framework of Spatial Transformer Networks for Scale and Rotation Invariant Regression synthesizes established peer-reviewed literature across computer vision, deep learning, and statistical regression.</w:t>
      </w:r>
    </w:p>
    <w:p>
      <w:r>
        <w:t>• Foundational Literature Benchmark: Jaderberg, M., et al. (2015). Spatial transformer networks. NeurIPS, 28, 2017-2025.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53.4: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Spatial Transformer Networks for Scale and Rotation Invariant Regression are formalized as optimization over high-dimensional parameter spaces.</w:t>
      </w:r>
    </w:p>
    <w:p>
      <w:r>
        <w:t>Equation (53.4a):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(53.4b):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53.5: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53.6: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53.7: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53.8: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53.9: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53.10: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53.11: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53.12: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(53.12):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53.13: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53.14: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53.15: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53.16: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53.17: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53.18: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53.19: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53.20: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53.21: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53.22: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(53.22):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53.23: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53.24: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53.25: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53.26: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53.27: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53.28: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53.29: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53.30: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53.31: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53.32: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53.33: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53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53.34: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53.35: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53.36: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53.37: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53.38: Comprehensive Bibliographic References</w:t>
      </w:r>
    </w:p>
    <w:p>
      <w:r>
        <w:t>Peer-Reviewed Citations and Computer Vision Standards</w:t>
      </w:r>
    </w:p>
    <w:p>
      <w:r>
        <w:t>The conclusions of Spatial Transformer Networks for Scale and Rotation Invariant Regression are grounded in established academic literature:</w:t>
      </w:r>
    </w:p>
    <w:p>
      <w:r>
        <w:t>• Jaderberg, M., et al. (2015). Spatial transformer networks. NeurIPS, 28, 2017-2025.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53.39: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53 establishes detailed analytical formulations for Spatial Transformer Networks for Scale and Rotation Invariant Regression within Part VI: Self-Supervised Vision Transformers &amp; Morphological Anomalies.</w:t>
      </w:r>
    </w:p>
    <w:p>
      <w:r>
        <w:t>Equation (53.39):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53.40: Formal Volume Certification &amp; Acceptance</w:t>
      </w:r>
    </w:p>
    <w:p>
      <w:r>
        <w:t>Final Quality Review, Page Budget Sign-Off, and Archival Deposit</w:t>
      </w:r>
    </w:p>
    <w:p>
      <w:r>
        <w:t>This page completes Volume 53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