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75</w:t>
        <w:br/>
        <w:t>LEVEL 3 • BAYESIAN OPTIMIZATION FOR COMPUTER VISION HYPERPARAMETER TUNING</w:t>
      </w:r>
    </w:p>
    <w:p>
      <w:pPr>
        <w:pStyle w:val="Heading2"/>
      </w:pPr>
      <w:r>
        <w:t>Page 1: Section 75.1: Executive Overview &amp; Abstract</w:t>
      </w:r>
    </w:p>
    <w:p>
      <w:r>
        <w:t>Computer Vision, High-Dimensional Regression, and Level 3 Charter</w:t>
      </w:r>
    </w:p>
    <w:p>
      <w:r>
        <w:t>Volume 75 of the Multigalaxial Life Research Programme establishes advanced mathematical and computational foundations for 'Bayesian Optimization for Computer Vision Hyperparameter Tuning' within Part VIII: Bayesian Deep Regression, Uncertainty, &amp; Gaussian Processes.</w:t>
      </w:r>
    </w:p>
    <w:p>
      <w:r>
        <w:t>This volume investigates the core computer vision challenge: Sample-efficient optimization of learning rates, filter counts, and weight decay. We formalize this through Expected Improvement Acquisition Function to guarantee robust feature extraction and statistical convergence.</w:t>
      </w:r>
    </w:p>
    <w:p>
      <w:r>
        <w:t>Equation (75.1): \alpha_{EI}(\mathbf{x}) = (\mu(\mathbf{x}) - f^* - \xi) \Phi(Z) + \sigma(\mathbf{x}) \phi(Z)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75.3: Foundational Computer Vision &amp; Regression Literature</w:t>
      </w:r>
    </w:p>
    <w:p>
      <w:r>
        <w:t>Peer-Reviewed Citations and Historical Development</w:t>
      </w:r>
    </w:p>
    <w:p>
      <w:r>
        <w:t>The analytical framework of Bayesian Optimization for Computer Vision Hyperparameter Tuning synthesizes established peer-reviewed literature across computer vision, deep learning, and statistical regression.</w:t>
      </w:r>
    </w:p>
    <w:p>
      <w:r>
        <w:t>• Foundational Literature Benchmark: Snoek, J., Larochelle, H., &amp; Adams, R. P. (2012). Practical Bayesian optimization. NeurIPS, 25.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Bayesian Optimization for Computer Vision Hyperparameter Tuning are formalized as optimization over high-dimensional parameter spaces.</w:t>
      </w:r>
    </w:p>
    <w:p>
      <w:r>
        <w:t>Equation (75.4a):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75.38: Comprehensive Bibliographic References</w:t>
      </w:r>
    </w:p>
    <w:p>
      <w:r>
        <w:t>Peer-Reviewed Citations and Computer Vision Standards</w:t>
      </w:r>
    </w:p>
    <w:p>
      <w:r>
        <w:t>The conclusions of Bayesian Optimization for Computer Vision Hyperparameter Tuning are grounded in established academic literature:</w:t>
      </w:r>
    </w:p>
    <w:p>
      <w:r>
        <w:t>• Snoek, J., Larochelle, H., &amp; Adams, R. P. (2012). Practical Bayesian optimization. NeurIPS, 25.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75 establishes detailed analytical formulations for Bayesian Optimization for Computer Vision Hyperparameter Tuning within Part VIII: Bayesian Deep Regression, Uncertainty, &amp; Gaussian Processes.</w:t>
      </w:r>
    </w:p>
    <w:p>
      <w:r>
        <w:t>Equation (75.39):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75.40: Formal Volume Certification &amp; Acceptance</w:t>
      </w:r>
    </w:p>
    <w:p>
      <w:r>
        <w:t>Final Quality Review, Page Budget Sign-Off, and Archival Deposit</w:t>
      </w:r>
    </w:p>
    <w:p>
      <w:r>
        <w:t>This page completes Volume 75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