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84</w:t>
        <w:br/>
        <w:t>LEVEL 3 • GINI COEFFICIENT AND SECOND-ORDER MOMENT OF LIGHT (M20) DUAL REGRESSION</w:t>
      </w:r>
    </w:p>
    <w:p>
      <w:pPr>
        <w:pStyle w:val="Heading2"/>
      </w:pPr>
      <w:r>
        <w:t>Page 1: Section 84.1: Executive Overview &amp; Abstract</w:t>
      </w:r>
    </w:p>
    <w:p>
      <w:r>
        <w:t>Computer Vision, High-Dimensional Regression, and Level 3 Charter</w:t>
      </w:r>
    </w:p>
    <w:p>
      <w:r>
        <w:t>Volume 84 of the Multigalaxial Life Research Programme establishes advanced mathematical and computational foundations for 'Gini Coefficient and Second-Order Moment of Light (M20) Dual Regression' within Part IX: Non-Parametric CAS Morphometrics &amp; Non-Linear Regression.</w:t>
      </w:r>
    </w:p>
    <w:p>
      <w:r>
        <w:t>This volume investigates the core computer vision challenge: Classification of major merger systems independent of symmetric model assumptions. We formalize this through Gini-M20 Non-Parametric Index to guarantee robust feature extraction and statistical convergence.</w:t>
      </w:r>
    </w:p>
    <w:p>
      <w:r>
        <w:t>Equation (84.1): G = \frac{1}{2 \bar{X} n(n-1)} \sum_{i=1}^n \sum_{j=1}^n |X_i - X_j|, \quad M_{20} = \log_{10} \left( \frac{\sum_{i \in Top 20\%} M_i}{M_{tot}}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84.2: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84.3: Foundational Computer Vision &amp; Regression Literature</w:t>
      </w:r>
    </w:p>
    <w:p>
      <w:r>
        <w:t>Peer-Reviewed Citations and Historical Development</w:t>
      </w:r>
    </w:p>
    <w:p>
      <w:r>
        <w:t>The analytical framework of Gini Coefficient and Second-Order Moment of Light (M20) Dual Regression synthesizes established peer-reviewed literature across computer vision, deep learning, and statistical regression.</w:t>
      </w:r>
    </w:p>
    <w:p>
      <w:r>
        <w:t>• Foundational Literature Benchmark: Lotz, J. M., Primack, J., &amp; Madau, P. (2004). A new non-parametric approach to galaxy morphological classification. AJ, 128(1), 163.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84.4: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Gini Coefficient and Second-Order Moment of Light (M20) Dual Regression are formalized as optimization over high-dimensional parameter spaces.</w:t>
      </w:r>
    </w:p>
    <w:p>
      <w:r>
        <w:t>Equation (84.4a):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(84.4b):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84.5: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84.6: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84.7: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84.8: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84.9: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84.10: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84.11: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84.12: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(84.12):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84.13: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84.14: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84.15: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84.16: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84.17: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84.18: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84.19: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84.20: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84.21: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84.22: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(84.22):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84.23: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84.24: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84.25: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84.26: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84.27: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84.28: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84.29: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84.30: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84.31: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84.32: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84.33: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84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84.34: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84.35: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84.36: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84.37: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84.38: Comprehensive Bibliographic References</w:t>
      </w:r>
    </w:p>
    <w:p>
      <w:r>
        <w:t>Peer-Reviewed Citations and Computer Vision Standards</w:t>
      </w:r>
    </w:p>
    <w:p>
      <w:r>
        <w:t>The conclusions of Gini Coefficient and Second-Order Moment of Light (M20) Dual Regression are grounded in established academic literature:</w:t>
      </w:r>
    </w:p>
    <w:p>
      <w:r>
        <w:t>• Lotz, J. M., Primack, J., &amp; Madau, P. (2004). A new non-parametric approach to galaxy morphological classification. AJ, 128(1), 163.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84.39: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84 establishes detailed analytical formulations for Gini Coefficient and Second-Order Moment of Light (M20) Dual Regression within Part IX: Non-Parametric CAS Morphometrics &amp; Non-Linear Regression.</w:t>
      </w:r>
    </w:p>
    <w:p>
      <w:r>
        <w:t>Equation (84.39):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84.40: Formal Volume Certification &amp; Acceptance</w:t>
      </w:r>
    </w:p>
    <w:p>
      <w:r>
        <w:t>Final Quality Review, Page Budget Sign-Off, and Archival Deposit</w:t>
      </w:r>
    </w:p>
    <w:p>
      <w:r>
        <w:t>This page completes Volume 84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